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34273B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4D5C1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4D5C17">
                              <w:t>UT-20136/2016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4D5C1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4D5C17">
                        <w:t>UT-20136/2016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457D77" w:rsidRPr="00D326C3" w:rsidRDefault="00457D77" w:rsidP="00457D77">
      <w:pPr>
        <w:jc w:val="center"/>
        <w:rPr>
          <w:rFonts w:ascii="Arial Black" w:hAnsi="Arial Black"/>
          <w:b/>
          <w:sz w:val="32"/>
          <w:szCs w:val="32"/>
        </w:rPr>
      </w:pPr>
      <w:r w:rsidRPr="00D326C3">
        <w:rPr>
          <w:rFonts w:ascii="Arial Black" w:hAnsi="Arial Black"/>
          <w:b/>
          <w:sz w:val="32"/>
          <w:szCs w:val="32"/>
        </w:rPr>
        <w:t>SMLOUVA O DÍLO</w:t>
      </w:r>
    </w:p>
    <w:p w:rsidR="00457D77" w:rsidRPr="00D71222" w:rsidRDefault="00457D77" w:rsidP="00457D77">
      <w:pPr>
        <w:jc w:val="center"/>
        <w:rPr>
          <w:sz w:val="28"/>
          <w:szCs w:val="28"/>
        </w:rPr>
      </w:pPr>
    </w:p>
    <w:p w:rsidR="00457D77" w:rsidRPr="00007E6E" w:rsidRDefault="00457D77" w:rsidP="00457D77">
      <w:pPr>
        <w:jc w:val="center"/>
        <w:rPr>
          <w:sz w:val="22"/>
          <w:szCs w:val="22"/>
        </w:rPr>
      </w:pPr>
      <w:r w:rsidRPr="00007E6E">
        <w:rPr>
          <w:sz w:val="22"/>
          <w:szCs w:val="22"/>
        </w:rPr>
        <w:t>Smluvní strany:</w:t>
      </w:r>
    </w:p>
    <w:p w:rsidR="00457D77" w:rsidRPr="00551D02" w:rsidRDefault="00457D77" w:rsidP="00457D77">
      <w:pPr>
        <w:jc w:val="center"/>
      </w:pPr>
    </w:p>
    <w:p w:rsidR="00457D77" w:rsidRPr="006F5F74" w:rsidRDefault="00457D77" w:rsidP="00457D77">
      <w:pPr>
        <w:jc w:val="center"/>
        <w:rPr>
          <w:b/>
          <w:bCs/>
          <w:sz w:val="24"/>
          <w:szCs w:val="24"/>
        </w:rPr>
      </w:pPr>
      <w:r w:rsidRPr="006F5F74">
        <w:rPr>
          <w:b/>
          <w:bCs/>
          <w:sz w:val="24"/>
          <w:szCs w:val="24"/>
        </w:rPr>
        <w:t>Česká republika – Správa uprchlických zařízení Ministerstva vnitra</w:t>
      </w:r>
    </w:p>
    <w:p w:rsidR="00457D77" w:rsidRDefault="00457D77" w:rsidP="00457D7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organizační složka státu, se sídlem Lhotecká 7, 143 01 Praha 12, </w:t>
      </w:r>
    </w:p>
    <w:p w:rsidR="00457D77" w:rsidRDefault="00457D77" w:rsidP="00457D7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pošt. schránka </w:t>
      </w:r>
      <w:proofErr w:type="gramStart"/>
      <w:r w:rsidRPr="006F5F74">
        <w:rPr>
          <w:sz w:val="22"/>
          <w:szCs w:val="22"/>
        </w:rPr>
        <w:t>P.O.</w:t>
      </w:r>
      <w:proofErr w:type="gramEnd"/>
      <w:r w:rsidRPr="006F5F74">
        <w:rPr>
          <w:sz w:val="22"/>
          <w:szCs w:val="22"/>
        </w:rPr>
        <w:t xml:space="preserve"> BOX 110, 143 00 Praha 4, IČ: 604 98</w:t>
      </w:r>
      <w:r>
        <w:rPr>
          <w:sz w:val="22"/>
          <w:szCs w:val="22"/>
        </w:rPr>
        <w:t> </w:t>
      </w:r>
      <w:r w:rsidRPr="006F5F74">
        <w:rPr>
          <w:sz w:val="22"/>
          <w:szCs w:val="22"/>
        </w:rPr>
        <w:t>021,</w:t>
      </w:r>
    </w:p>
    <w:p w:rsidR="00457D77" w:rsidRPr="006F5F74" w:rsidRDefault="00457D77" w:rsidP="00457D77">
      <w:pPr>
        <w:ind w:left="284" w:hanging="284"/>
        <w:jc w:val="center"/>
        <w:rPr>
          <w:sz w:val="22"/>
          <w:szCs w:val="22"/>
        </w:rPr>
      </w:pPr>
      <w:r w:rsidRPr="000C47AC">
        <w:rPr>
          <w:sz w:val="22"/>
          <w:szCs w:val="22"/>
        </w:rPr>
        <w:t xml:space="preserve">bankovní spojení ČNB, a.s., Praha 1, pobočka 701, </w:t>
      </w:r>
      <w:proofErr w:type="spellStart"/>
      <w:proofErr w:type="gramStart"/>
      <w:r w:rsidRPr="000C47AC">
        <w:rPr>
          <w:sz w:val="22"/>
          <w:szCs w:val="22"/>
        </w:rPr>
        <w:t>č.ú</w:t>
      </w:r>
      <w:proofErr w:type="spellEnd"/>
      <w:r w:rsidRPr="000C47AC">
        <w:rPr>
          <w:sz w:val="22"/>
          <w:szCs w:val="22"/>
        </w:rPr>
        <w:t>. 52626881/0710</w:t>
      </w:r>
      <w:proofErr w:type="gramEnd"/>
      <w:r w:rsidRPr="000C47AC">
        <w:rPr>
          <w:sz w:val="22"/>
          <w:szCs w:val="22"/>
        </w:rPr>
        <w:t>,</w:t>
      </w:r>
      <w:r w:rsidRPr="00CC367D">
        <w:rPr>
          <w:sz w:val="22"/>
          <w:szCs w:val="22"/>
        </w:rPr>
        <w:t xml:space="preserve">   </w:t>
      </w:r>
    </w:p>
    <w:p w:rsidR="00457D77" w:rsidRPr="006F5F74" w:rsidRDefault="00457D77" w:rsidP="00457D7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>zastoupená řed</w:t>
      </w:r>
      <w:r>
        <w:rPr>
          <w:sz w:val="22"/>
          <w:szCs w:val="22"/>
        </w:rPr>
        <w:t xml:space="preserve">itelem Mgr. et Mgr. Pavlem </w:t>
      </w:r>
      <w:proofErr w:type="spellStart"/>
      <w:r>
        <w:rPr>
          <w:sz w:val="22"/>
          <w:szCs w:val="22"/>
        </w:rPr>
        <w:t>Bacíkem</w:t>
      </w:r>
      <w:proofErr w:type="spellEnd"/>
    </w:p>
    <w:p w:rsidR="00457D77" w:rsidRPr="006F5F74" w:rsidRDefault="00457D77" w:rsidP="00457D7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 (dále jen „</w:t>
      </w:r>
      <w:r w:rsidRPr="006F5F74">
        <w:rPr>
          <w:b/>
          <w:i/>
          <w:sz w:val="22"/>
          <w:szCs w:val="22"/>
        </w:rPr>
        <w:t>objednatel</w:t>
      </w:r>
      <w:r w:rsidRPr="006F5F74">
        <w:rPr>
          <w:sz w:val="22"/>
          <w:szCs w:val="22"/>
        </w:rPr>
        <w:t>“)</w:t>
      </w:r>
    </w:p>
    <w:p w:rsidR="00457D77" w:rsidRPr="008D1CB5" w:rsidRDefault="00457D77" w:rsidP="00457D77">
      <w:pPr>
        <w:jc w:val="center"/>
      </w:pPr>
    </w:p>
    <w:p w:rsidR="00457D77" w:rsidRPr="00457D77" w:rsidRDefault="00457D77" w:rsidP="00457D77">
      <w:pPr>
        <w:jc w:val="center"/>
        <w:rPr>
          <w:sz w:val="22"/>
          <w:szCs w:val="22"/>
        </w:rPr>
      </w:pPr>
      <w:r w:rsidRPr="00457D77">
        <w:rPr>
          <w:sz w:val="22"/>
          <w:szCs w:val="22"/>
        </w:rPr>
        <w:t>a</w:t>
      </w:r>
    </w:p>
    <w:p w:rsidR="00457D77" w:rsidRDefault="00457D77" w:rsidP="00457D77">
      <w:pPr>
        <w:jc w:val="center"/>
      </w:pPr>
    </w:p>
    <w:p w:rsidR="00457D77" w:rsidRPr="00F869B3" w:rsidRDefault="00457D77" w:rsidP="00457D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HOFI </w:t>
      </w:r>
      <w:proofErr w:type="spellStart"/>
      <w:r>
        <w:rPr>
          <w:b/>
          <w:sz w:val="24"/>
          <w:szCs w:val="24"/>
        </w:rPr>
        <w:t>engineering</w:t>
      </w:r>
      <w:proofErr w:type="spellEnd"/>
      <w:r>
        <w:rPr>
          <w:b/>
          <w:sz w:val="24"/>
          <w:szCs w:val="24"/>
        </w:rPr>
        <w:t>, s.r.o.</w:t>
      </w:r>
    </w:p>
    <w:p w:rsidR="00457D77" w:rsidRPr="00F869B3" w:rsidRDefault="00457D77" w:rsidP="00457D77">
      <w:pPr>
        <w:jc w:val="center"/>
        <w:rPr>
          <w:sz w:val="22"/>
          <w:szCs w:val="22"/>
        </w:rPr>
      </w:pPr>
      <w:r w:rsidRPr="00F869B3">
        <w:rPr>
          <w:sz w:val="22"/>
          <w:szCs w:val="22"/>
        </w:rPr>
        <w:t xml:space="preserve">právnická osoba </w:t>
      </w:r>
      <w:r>
        <w:rPr>
          <w:sz w:val="22"/>
          <w:szCs w:val="22"/>
        </w:rPr>
        <w:t>zapsaná v OR vedeném KS v Ostravě</w:t>
      </w:r>
      <w:r w:rsidRPr="00F869B3">
        <w:rPr>
          <w:sz w:val="22"/>
          <w:szCs w:val="22"/>
        </w:rPr>
        <w:t>,</w:t>
      </w:r>
      <w:r>
        <w:rPr>
          <w:sz w:val="22"/>
          <w:szCs w:val="22"/>
        </w:rPr>
        <w:t xml:space="preserve"> oddíl C, vložka 56824,</w:t>
      </w:r>
    </w:p>
    <w:p w:rsidR="00457D77" w:rsidRPr="00F869B3" w:rsidRDefault="00457D77" w:rsidP="00457D77">
      <w:pPr>
        <w:jc w:val="center"/>
        <w:rPr>
          <w:sz w:val="22"/>
          <w:szCs w:val="22"/>
        </w:rPr>
      </w:pPr>
      <w:r>
        <w:rPr>
          <w:sz w:val="22"/>
          <w:szCs w:val="22"/>
        </w:rPr>
        <w:t>se sídlem Požárnická 140, 742 83 Klimkovice, IČ: 281 35 377, DIČ: CZ28135377</w:t>
      </w:r>
      <w:r w:rsidRPr="00F869B3">
        <w:rPr>
          <w:sz w:val="22"/>
          <w:szCs w:val="22"/>
        </w:rPr>
        <w:t>,</w:t>
      </w:r>
    </w:p>
    <w:p w:rsidR="00457D77" w:rsidRPr="00F869B3" w:rsidRDefault="00457D77" w:rsidP="00457D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bank. </w:t>
      </w:r>
      <w:proofErr w:type="gramStart"/>
      <w:r>
        <w:rPr>
          <w:sz w:val="22"/>
          <w:szCs w:val="22"/>
        </w:rPr>
        <w:t>spojení</w:t>
      </w:r>
      <w:proofErr w:type="gramEnd"/>
      <w:r>
        <w:rPr>
          <w:sz w:val="22"/>
          <w:szCs w:val="22"/>
        </w:rPr>
        <w:t xml:space="preserve"> FIO banka, a.s.,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 2600448166/2010, tel.: 724 245 699,</w:t>
      </w:r>
    </w:p>
    <w:p w:rsidR="00457D77" w:rsidRPr="00F869B3" w:rsidRDefault="00457D77" w:rsidP="00457D77">
      <w:pPr>
        <w:jc w:val="center"/>
        <w:rPr>
          <w:sz w:val="22"/>
          <w:szCs w:val="22"/>
        </w:rPr>
      </w:pPr>
      <w:r>
        <w:rPr>
          <w:sz w:val="22"/>
          <w:szCs w:val="22"/>
        </w:rPr>
        <w:t>zastoupená jednatelkou Ing. Ilonou Fialovou</w:t>
      </w:r>
    </w:p>
    <w:p w:rsidR="00457D77" w:rsidRPr="008D1CB5" w:rsidRDefault="00457D77" w:rsidP="00457D77">
      <w:r>
        <w:t xml:space="preserve">                                                            </w:t>
      </w:r>
      <w:r w:rsidRPr="008D1CB5">
        <w:t>(dále jen „</w:t>
      </w:r>
      <w:r w:rsidRPr="00647EC2">
        <w:rPr>
          <w:b/>
          <w:i/>
          <w:sz w:val="22"/>
          <w:szCs w:val="22"/>
        </w:rPr>
        <w:t>zhotovitel</w:t>
      </w:r>
      <w:r w:rsidRPr="008D1CB5">
        <w:t>“)</w:t>
      </w:r>
    </w:p>
    <w:p w:rsidR="00457D77" w:rsidRDefault="00457D77" w:rsidP="00457D77">
      <w:pPr>
        <w:jc w:val="center"/>
        <w:rPr>
          <w:sz w:val="18"/>
          <w:szCs w:val="18"/>
        </w:rPr>
      </w:pPr>
    </w:p>
    <w:p w:rsidR="00457D77" w:rsidRPr="00585532" w:rsidRDefault="00457D77" w:rsidP="00457D77">
      <w:pPr>
        <w:jc w:val="center"/>
        <w:rPr>
          <w:sz w:val="18"/>
          <w:szCs w:val="18"/>
        </w:rPr>
      </w:pPr>
    </w:p>
    <w:p w:rsidR="00457D77" w:rsidRPr="006F5F74" w:rsidRDefault="00457D77" w:rsidP="00457D7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586 a"/>
        </w:smartTagPr>
        <w:r w:rsidRPr="006F5F74">
          <w:rPr>
            <w:sz w:val="22"/>
            <w:szCs w:val="22"/>
          </w:rPr>
          <w:t>2586 a</w:t>
        </w:r>
      </w:smartTag>
      <w:r w:rsidRPr="006F5F74">
        <w:rPr>
          <w:sz w:val="22"/>
          <w:szCs w:val="22"/>
        </w:rPr>
        <w:t xml:space="preserve"> násl. zákona č. 89/2012 Sb., Občanský zákoník, v platném znění, tuto</w:t>
      </w:r>
      <w:r>
        <w:rPr>
          <w:sz w:val="22"/>
          <w:szCs w:val="22"/>
        </w:rPr>
        <w:t>:</w:t>
      </w:r>
    </w:p>
    <w:p w:rsidR="00457D77" w:rsidRPr="006F5F74" w:rsidRDefault="00457D77" w:rsidP="00457D77">
      <w:pPr>
        <w:rPr>
          <w:sz w:val="22"/>
          <w:szCs w:val="22"/>
        </w:rPr>
      </w:pPr>
    </w:p>
    <w:p w:rsidR="00457D77" w:rsidRPr="006F5F74" w:rsidRDefault="00457D77" w:rsidP="00457D77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 xml:space="preserve">s m l o u v u </w:t>
      </w:r>
      <w:r>
        <w:rPr>
          <w:b/>
          <w:sz w:val="24"/>
          <w:szCs w:val="24"/>
        </w:rPr>
        <w:t xml:space="preserve"> o  d í l o</w:t>
      </w:r>
    </w:p>
    <w:p w:rsidR="00457D77" w:rsidRPr="006F5F74" w:rsidRDefault="00457D77" w:rsidP="00457D77">
      <w:pPr>
        <w:rPr>
          <w:sz w:val="24"/>
          <w:szCs w:val="24"/>
        </w:rPr>
      </w:pPr>
    </w:p>
    <w:p w:rsidR="00457D77" w:rsidRDefault="00457D77" w:rsidP="00457D77">
      <w:pPr>
        <w:rPr>
          <w:sz w:val="18"/>
          <w:szCs w:val="18"/>
        </w:rPr>
      </w:pPr>
    </w:p>
    <w:p w:rsidR="00457D77" w:rsidRPr="006F5F74" w:rsidRDefault="00457D77" w:rsidP="00457D77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>Čl. I.</w:t>
      </w:r>
      <w:r w:rsidRPr="006F5F74">
        <w:rPr>
          <w:b/>
          <w:sz w:val="24"/>
          <w:szCs w:val="24"/>
        </w:rPr>
        <w:br/>
        <w:t>Předmět smlouvy a specifikace</w:t>
      </w:r>
    </w:p>
    <w:p w:rsidR="00457D77" w:rsidRPr="00D326C3" w:rsidRDefault="00457D77" w:rsidP="00457D77">
      <w:pPr>
        <w:pStyle w:val="Zkladntext3"/>
        <w:widowControl w:val="0"/>
        <w:numPr>
          <w:ilvl w:val="0"/>
          <w:numId w:val="31"/>
        </w:numPr>
        <w:tabs>
          <w:tab w:val="clear" w:pos="1260"/>
          <w:tab w:val="num" w:pos="330"/>
        </w:tabs>
        <w:spacing w:after="0"/>
        <w:ind w:left="330" w:hanging="330"/>
        <w:contextualSpacing/>
        <w:jc w:val="both"/>
        <w:rPr>
          <w:b/>
          <w:sz w:val="22"/>
          <w:szCs w:val="22"/>
        </w:rPr>
      </w:pPr>
      <w:r w:rsidRPr="00007E6E">
        <w:rPr>
          <w:sz w:val="22"/>
          <w:szCs w:val="22"/>
        </w:rPr>
        <w:t>Předmětem této smlouvy je závazek zhotovitele (</w:t>
      </w:r>
      <w:r w:rsidRPr="00007E6E">
        <w:rPr>
          <w:i/>
          <w:sz w:val="22"/>
          <w:szCs w:val="22"/>
        </w:rPr>
        <w:t>na svůj náklad, nebezpečí a s potřebnou péčí</w:t>
      </w:r>
      <w:r w:rsidRPr="00007E6E">
        <w:rPr>
          <w:sz w:val="22"/>
          <w:szCs w:val="22"/>
        </w:rPr>
        <w:t xml:space="preserve">) provést pro objednatele </w:t>
      </w:r>
      <w:r>
        <w:rPr>
          <w:sz w:val="22"/>
          <w:szCs w:val="22"/>
        </w:rPr>
        <w:t>„</w:t>
      </w:r>
      <w:r w:rsidRPr="00D326C3">
        <w:rPr>
          <w:b/>
          <w:sz w:val="22"/>
          <w:szCs w:val="22"/>
        </w:rPr>
        <w:t>demontáž 6 kusů lís</w:t>
      </w:r>
      <w:r>
        <w:rPr>
          <w:b/>
          <w:sz w:val="22"/>
          <w:szCs w:val="22"/>
        </w:rPr>
        <w:t>t</w:t>
      </w:r>
      <w:r w:rsidRPr="00D326C3">
        <w:rPr>
          <w:b/>
          <w:sz w:val="22"/>
          <w:szCs w:val="22"/>
        </w:rPr>
        <w:t>kovnic MEGAMAT TYP II.</w:t>
      </w:r>
      <w:r w:rsidRPr="00007E6E">
        <w:rPr>
          <w:sz w:val="22"/>
          <w:szCs w:val="22"/>
        </w:rPr>
        <w:t>“ (dále jen „</w:t>
      </w:r>
      <w:r w:rsidRPr="00007E6E">
        <w:rPr>
          <w:i/>
          <w:sz w:val="22"/>
          <w:szCs w:val="22"/>
        </w:rPr>
        <w:t>dílo</w:t>
      </w:r>
      <w:r w:rsidRPr="00007E6E">
        <w:rPr>
          <w:sz w:val="22"/>
          <w:szCs w:val="22"/>
        </w:rPr>
        <w:t xml:space="preserve">“).  </w:t>
      </w:r>
    </w:p>
    <w:p w:rsidR="00457D77" w:rsidRPr="00007E6E" w:rsidRDefault="00457D77" w:rsidP="00457D77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Dílo bude </w:t>
      </w:r>
      <w:r>
        <w:rPr>
          <w:sz w:val="22"/>
          <w:szCs w:val="22"/>
        </w:rPr>
        <w:t xml:space="preserve">dále </w:t>
      </w:r>
      <w:r w:rsidRPr="00007E6E">
        <w:rPr>
          <w:sz w:val="22"/>
          <w:szCs w:val="22"/>
        </w:rPr>
        <w:t xml:space="preserve">provedeno </w:t>
      </w:r>
      <w:r w:rsidRPr="0039550E">
        <w:rPr>
          <w:sz w:val="22"/>
          <w:szCs w:val="22"/>
        </w:rPr>
        <w:t>v rozsahu položkového rozpočtu ce</w:t>
      </w:r>
      <w:r>
        <w:rPr>
          <w:sz w:val="22"/>
          <w:szCs w:val="22"/>
        </w:rPr>
        <w:t>nové nabídky zhotovitele ze dne 2.9.2016</w:t>
      </w:r>
      <w:r w:rsidRPr="0039550E">
        <w:rPr>
          <w:sz w:val="22"/>
          <w:szCs w:val="22"/>
        </w:rPr>
        <w:t>,</w:t>
      </w:r>
      <w:r w:rsidRPr="000F588D">
        <w:rPr>
          <w:sz w:val="22"/>
          <w:szCs w:val="22"/>
        </w:rPr>
        <w:t xml:space="preserve"> k</w:t>
      </w:r>
      <w:r w:rsidRPr="00007E6E">
        <w:rPr>
          <w:sz w:val="22"/>
          <w:szCs w:val="22"/>
        </w:rPr>
        <w:t xml:space="preserve">terý je jako příloha č. 1 nedílnou součástí této smlouvy. </w:t>
      </w:r>
    </w:p>
    <w:p w:rsidR="00457D77" w:rsidRPr="00007E6E" w:rsidRDefault="00457D77" w:rsidP="00457D77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Souč</w:t>
      </w:r>
      <w:r>
        <w:rPr>
          <w:sz w:val="22"/>
          <w:szCs w:val="22"/>
        </w:rPr>
        <w:t xml:space="preserve">ástí díla je případné </w:t>
      </w:r>
      <w:r w:rsidRPr="00007E6E">
        <w:rPr>
          <w:sz w:val="22"/>
          <w:szCs w:val="22"/>
        </w:rPr>
        <w:t>předání všech dokladů potřebných k řádnému užívání díla v souladu s obecně platnými právními předpisy a příslušn</w:t>
      </w:r>
      <w:r>
        <w:rPr>
          <w:sz w:val="22"/>
          <w:szCs w:val="22"/>
        </w:rPr>
        <w:t>ými technickými normami.</w:t>
      </w:r>
    </w:p>
    <w:p w:rsidR="00457D77" w:rsidRPr="00D326C3" w:rsidRDefault="00457D77" w:rsidP="00457D77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prohlašuje a dokládá odbornost, resp. oprávnění vykonávat činnost dle odst. 1</w:t>
      </w:r>
      <w:r>
        <w:rPr>
          <w:sz w:val="22"/>
          <w:szCs w:val="22"/>
        </w:rPr>
        <w:t>.</w:t>
      </w:r>
      <w:r w:rsidRPr="00007E6E">
        <w:rPr>
          <w:sz w:val="22"/>
          <w:szCs w:val="22"/>
        </w:rPr>
        <w:t xml:space="preserve"> v  souladu s příslušným právními předpisy.</w:t>
      </w:r>
    </w:p>
    <w:p w:rsidR="00457D77" w:rsidRPr="000F588D" w:rsidRDefault="00457D77" w:rsidP="00457D77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Objednatel se zavazuje dokončené dílo za dále sjednaných podmínek od zhotovitele převzít a zaplatit za něj níže specifikovanou cenu v souladu s veřejnou zakázkou č. j.: </w:t>
      </w:r>
      <w:r w:rsidRPr="000F588D">
        <w:rPr>
          <w:sz w:val="22"/>
          <w:szCs w:val="22"/>
        </w:rPr>
        <w:t>UT</w:t>
      </w:r>
      <w:r>
        <w:rPr>
          <w:sz w:val="22"/>
          <w:szCs w:val="22"/>
        </w:rPr>
        <w:t>-17786/2016</w:t>
      </w:r>
      <w:r w:rsidRPr="000F588D">
        <w:rPr>
          <w:sz w:val="22"/>
          <w:szCs w:val="22"/>
        </w:rPr>
        <w:t xml:space="preserve">. </w:t>
      </w:r>
    </w:p>
    <w:p w:rsidR="00457D77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457D77" w:rsidRPr="00007E6E" w:rsidRDefault="00457D77" w:rsidP="00457D77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r w:rsidRPr="00007E6E">
        <w:rPr>
          <w:rFonts w:ascii="Bookman Old Style" w:hAnsi="Bookman Old Style"/>
          <w:b/>
          <w:sz w:val="24"/>
          <w:szCs w:val="24"/>
        </w:rPr>
        <w:t>Čl. II.</w:t>
      </w:r>
      <w:r w:rsidRPr="00007E6E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</w:t>
      </w:r>
      <w:r w:rsidRPr="00007E6E">
        <w:rPr>
          <w:rFonts w:ascii="Bookman Old Style" w:hAnsi="Bookman Old Style"/>
          <w:b/>
          <w:sz w:val="24"/>
          <w:szCs w:val="24"/>
        </w:rPr>
        <w:t>Doba a místo plnění</w:t>
      </w:r>
    </w:p>
    <w:p w:rsidR="00457D77" w:rsidRPr="00007E6E" w:rsidRDefault="00457D77" w:rsidP="00457D77">
      <w:pPr>
        <w:pStyle w:val="1"/>
        <w:numPr>
          <w:ilvl w:val="0"/>
          <w:numId w:val="1"/>
        </w:numPr>
        <w:tabs>
          <w:tab w:val="num" w:pos="0"/>
          <w:tab w:val="num" w:pos="330"/>
        </w:tabs>
        <w:spacing w:before="0" w:after="0"/>
        <w:ind w:left="330" w:hanging="33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provede dílo nejpozději do </w:t>
      </w:r>
      <w:r>
        <w:rPr>
          <w:rFonts w:ascii="Bookman Old Style" w:hAnsi="Bookman Old Style"/>
          <w:b/>
          <w:sz w:val="22"/>
          <w:szCs w:val="22"/>
        </w:rPr>
        <w:t>30.10.2016</w:t>
      </w:r>
      <w:r w:rsidRPr="00007E6E">
        <w:rPr>
          <w:rFonts w:ascii="Bookman Old Style" w:hAnsi="Bookman Old Style"/>
          <w:sz w:val="22"/>
          <w:szCs w:val="22"/>
        </w:rPr>
        <w:t>.</w:t>
      </w:r>
    </w:p>
    <w:p w:rsidR="00457D77" w:rsidRPr="00C80213" w:rsidRDefault="00457D77" w:rsidP="00457D77">
      <w:pPr>
        <w:pStyle w:val="Odstavecseseznamem"/>
        <w:numPr>
          <w:ilvl w:val="0"/>
          <w:numId w:val="1"/>
        </w:numPr>
        <w:tabs>
          <w:tab w:val="clear" w:pos="-1104"/>
        </w:tabs>
        <w:ind w:left="284" w:hanging="284"/>
        <w:jc w:val="both"/>
        <w:rPr>
          <w:rFonts w:ascii="Bookman Old Style" w:hAnsi="Bookman Old Style"/>
        </w:rPr>
      </w:pPr>
      <w:r w:rsidRPr="00C80213">
        <w:rPr>
          <w:rFonts w:ascii="Bookman Old Style" w:hAnsi="Bookman Old Style"/>
        </w:rPr>
        <w:t xml:space="preserve">Místem plnění díla je areál na adrese: </w:t>
      </w:r>
      <w:r w:rsidRPr="00C80213">
        <w:rPr>
          <w:rFonts w:ascii="Bookman Old Style" w:hAnsi="Bookman Old Style"/>
          <w:u w:val="single"/>
        </w:rPr>
        <w:t>Koněvova 188/32, Praha 3,</w:t>
      </w:r>
      <w:r w:rsidRPr="00C80213">
        <w:rPr>
          <w:rFonts w:ascii="Bookman Old Style" w:hAnsi="Bookman Old Style"/>
        </w:rPr>
        <w:t xml:space="preserve"> 2NP + 3NP, možnost parkování v podzemní garáži (výška vjezdu 2 m); Po dohodě možné zajistit přístup do objektu i v sobotu a neděli.</w:t>
      </w:r>
    </w:p>
    <w:p w:rsidR="00457D77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Pr="00C80213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Pr="00D65EF9" w:rsidRDefault="00457D77" w:rsidP="00457D77">
      <w:pPr>
        <w:pStyle w:val="1"/>
        <w:spacing w:before="0" w:after="0"/>
        <w:ind w:left="330" w:firstLine="0"/>
        <w:rPr>
          <w:rFonts w:ascii="Bookman Old Style" w:hAnsi="Bookman Old Style"/>
          <w:b/>
        </w:rPr>
      </w:pPr>
    </w:p>
    <w:p w:rsidR="00457D77" w:rsidRPr="00647EC2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647EC2">
        <w:rPr>
          <w:rFonts w:ascii="Bookman Old Style" w:hAnsi="Bookman Old Style"/>
          <w:b/>
          <w:sz w:val="24"/>
          <w:szCs w:val="24"/>
        </w:rPr>
        <w:t>Čl. III.</w:t>
      </w:r>
      <w:r w:rsidRPr="00647EC2">
        <w:rPr>
          <w:rFonts w:ascii="Bookman Old Style" w:hAnsi="Bookman Old Style"/>
          <w:b/>
          <w:sz w:val="24"/>
          <w:szCs w:val="24"/>
        </w:rPr>
        <w:br/>
        <w:t xml:space="preserve"> Cena díla a platební podmínky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 xml:space="preserve">Cena za předmět smlouvy dle nabídky činí:   </w:t>
      </w:r>
    </w:p>
    <w:tbl>
      <w:tblPr>
        <w:tblpPr w:leftFromText="141" w:rightFromText="141" w:vertAnchor="text" w:horzAnchor="margin" w:tblpX="4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977"/>
      </w:tblGrid>
      <w:tr w:rsidR="00457D77" w:rsidRPr="00007E6E" w:rsidTr="009E0985">
        <w:trPr>
          <w:trHeight w:val="278"/>
        </w:trPr>
        <w:tc>
          <w:tcPr>
            <w:tcW w:w="2711" w:type="dxa"/>
            <w:vAlign w:val="center"/>
          </w:tcPr>
          <w:p w:rsidR="00457D77" w:rsidRPr="00007E6E" w:rsidRDefault="00457D77" w:rsidP="009E0985">
            <w:pPr>
              <w:widowControl w:val="0"/>
              <w:jc w:val="center"/>
              <w:rPr>
                <w:sz w:val="22"/>
                <w:szCs w:val="22"/>
              </w:rPr>
            </w:pPr>
            <w:r w:rsidRPr="00007E6E">
              <w:rPr>
                <w:sz w:val="22"/>
                <w:szCs w:val="22"/>
              </w:rPr>
              <w:t>Cena bez DPH</w:t>
            </w:r>
          </w:p>
        </w:tc>
        <w:tc>
          <w:tcPr>
            <w:tcW w:w="2977" w:type="dxa"/>
            <w:vAlign w:val="center"/>
          </w:tcPr>
          <w:p w:rsidR="00457D77" w:rsidRPr="00007E6E" w:rsidRDefault="00457D77" w:rsidP="009E09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07E6E">
              <w:rPr>
                <w:b/>
                <w:sz w:val="22"/>
                <w:szCs w:val="22"/>
              </w:rPr>
              <w:t>Cena včetně DPH</w:t>
            </w:r>
          </w:p>
        </w:tc>
      </w:tr>
      <w:tr w:rsidR="00457D77" w:rsidRPr="00007E6E" w:rsidTr="009E0985">
        <w:trPr>
          <w:trHeight w:val="342"/>
        </w:trPr>
        <w:tc>
          <w:tcPr>
            <w:tcW w:w="2711" w:type="dxa"/>
            <w:vAlign w:val="center"/>
          </w:tcPr>
          <w:p w:rsidR="00457D77" w:rsidRPr="00F869B3" w:rsidRDefault="00457D77" w:rsidP="009E09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161.100</w:t>
            </w:r>
            <w:r w:rsidRPr="00F869B3">
              <w:rPr>
                <w:sz w:val="22"/>
                <w:szCs w:val="22"/>
              </w:rPr>
              <w:t>,-Kč</w:t>
            </w:r>
          </w:p>
        </w:tc>
        <w:tc>
          <w:tcPr>
            <w:tcW w:w="2977" w:type="dxa"/>
            <w:vAlign w:val="center"/>
          </w:tcPr>
          <w:p w:rsidR="00457D77" w:rsidRPr="00F869B3" w:rsidRDefault="00457D77" w:rsidP="009E09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194.931</w:t>
            </w:r>
            <w:r w:rsidRPr="00F869B3">
              <w:rPr>
                <w:b/>
                <w:sz w:val="22"/>
                <w:szCs w:val="22"/>
              </w:rPr>
              <w:t>,-Kč</w:t>
            </w:r>
          </w:p>
        </w:tc>
      </w:tr>
    </w:tbl>
    <w:p w:rsidR="00457D77" w:rsidRPr="00007E6E" w:rsidRDefault="00457D77" w:rsidP="00457D77">
      <w:pPr>
        <w:tabs>
          <w:tab w:val="num" w:pos="330"/>
        </w:tabs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 xml:space="preserve">    </w:t>
      </w:r>
    </w:p>
    <w:p w:rsidR="00457D77" w:rsidRPr="00007E6E" w:rsidRDefault="00457D77" w:rsidP="00457D77">
      <w:pPr>
        <w:tabs>
          <w:tab w:val="num" w:pos="330"/>
        </w:tabs>
        <w:rPr>
          <w:snapToGrid w:val="0"/>
          <w:sz w:val="22"/>
          <w:szCs w:val="22"/>
        </w:rPr>
      </w:pPr>
    </w:p>
    <w:p w:rsidR="00457D77" w:rsidRPr="00007E6E" w:rsidRDefault="00457D77" w:rsidP="00457D77">
      <w:pPr>
        <w:tabs>
          <w:tab w:val="num" w:pos="330"/>
        </w:tabs>
        <w:rPr>
          <w:snapToGrid w:val="0"/>
          <w:sz w:val="22"/>
          <w:szCs w:val="22"/>
        </w:rPr>
      </w:pPr>
    </w:p>
    <w:p w:rsidR="00457D77" w:rsidRDefault="00457D77" w:rsidP="00457D77">
      <w:pPr>
        <w:tabs>
          <w:tab w:val="num" w:pos="330"/>
        </w:tabs>
        <w:rPr>
          <w:snapToGrid w:val="0"/>
          <w:sz w:val="18"/>
          <w:szCs w:val="18"/>
        </w:rPr>
      </w:pPr>
      <w:r>
        <w:rPr>
          <w:snapToGrid w:val="0"/>
        </w:rPr>
        <w:t xml:space="preserve">    (</w:t>
      </w:r>
      <w:r>
        <w:rPr>
          <w:i/>
          <w:snapToGrid w:val="0"/>
          <w:sz w:val="18"/>
          <w:szCs w:val="18"/>
        </w:rPr>
        <w:t xml:space="preserve">zhotovitel je </w:t>
      </w:r>
      <w:r w:rsidRPr="00293FD4">
        <w:rPr>
          <w:i/>
          <w:snapToGrid w:val="0"/>
          <w:sz w:val="18"/>
          <w:szCs w:val="18"/>
        </w:rPr>
        <w:t>plátce DPH</w:t>
      </w:r>
      <w:r>
        <w:rPr>
          <w:snapToGrid w:val="0"/>
          <w:sz w:val="18"/>
          <w:szCs w:val="18"/>
        </w:rPr>
        <w:t>)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  <w:u w:val="single"/>
        </w:rPr>
      </w:pPr>
      <w:r w:rsidRPr="00007E6E">
        <w:rPr>
          <w:snapToGrid w:val="0"/>
          <w:sz w:val="22"/>
          <w:szCs w:val="22"/>
        </w:rPr>
        <w:t>Celková cena díla dle odst. 1 je pevná a nejvyšší, a obsahuj</w:t>
      </w:r>
      <w:r>
        <w:rPr>
          <w:snapToGrid w:val="0"/>
          <w:sz w:val="22"/>
          <w:szCs w:val="22"/>
        </w:rPr>
        <w:t xml:space="preserve">e veškeré náklady zhotovitele </w:t>
      </w:r>
      <w:r w:rsidRPr="00007E6E">
        <w:rPr>
          <w:snapToGrid w:val="0"/>
          <w:sz w:val="22"/>
          <w:szCs w:val="22"/>
        </w:rPr>
        <w:t>v souladu s přílohou č. 1.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>Cenu uhradí objednatel na základě faktur</w:t>
      </w:r>
      <w:r>
        <w:rPr>
          <w:snapToGrid w:val="0"/>
          <w:sz w:val="22"/>
          <w:szCs w:val="22"/>
        </w:rPr>
        <w:t>y</w:t>
      </w:r>
      <w:r w:rsidRPr="00007E6E">
        <w:rPr>
          <w:snapToGrid w:val="0"/>
          <w:sz w:val="22"/>
          <w:szCs w:val="22"/>
        </w:rPr>
        <w:t xml:space="preserve"> vystaven</w:t>
      </w:r>
      <w:r>
        <w:rPr>
          <w:snapToGrid w:val="0"/>
          <w:sz w:val="22"/>
          <w:szCs w:val="22"/>
        </w:rPr>
        <w:t>é</w:t>
      </w:r>
      <w:r w:rsidRPr="00007E6E">
        <w:rPr>
          <w:snapToGrid w:val="0"/>
          <w:sz w:val="22"/>
          <w:szCs w:val="22"/>
        </w:rPr>
        <w:t xml:space="preserve"> zhotovitelem, po převzetí</w:t>
      </w:r>
      <w:r>
        <w:rPr>
          <w:snapToGrid w:val="0"/>
          <w:sz w:val="22"/>
          <w:szCs w:val="22"/>
        </w:rPr>
        <w:t xml:space="preserve"> </w:t>
      </w:r>
      <w:r w:rsidRPr="00007E6E">
        <w:rPr>
          <w:snapToGrid w:val="0"/>
          <w:sz w:val="22"/>
          <w:szCs w:val="22"/>
        </w:rPr>
        <w:t>díla objednatelem, která bude doložena soup</w:t>
      </w:r>
      <w:r>
        <w:rPr>
          <w:snapToGrid w:val="0"/>
          <w:sz w:val="22"/>
          <w:szCs w:val="22"/>
        </w:rPr>
        <w:t>isem provedených prací</w:t>
      </w:r>
      <w:r w:rsidRPr="00007E6E">
        <w:rPr>
          <w:snapToGrid w:val="0"/>
          <w:sz w:val="22"/>
          <w:szCs w:val="22"/>
        </w:rPr>
        <w:t xml:space="preserve"> odsouhlaseným odpovědným zaměstnancem objednatele</w:t>
      </w:r>
      <w:r w:rsidRPr="00007E6E">
        <w:rPr>
          <w:sz w:val="22"/>
          <w:szCs w:val="22"/>
        </w:rPr>
        <w:t>.</w:t>
      </w:r>
      <w:r w:rsidRPr="00007E6E">
        <w:rPr>
          <w:snapToGrid w:val="0"/>
          <w:sz w:val="22"/>
          <w:szCs w:val="22"/>
        </w:rPr>
        <w:t xml:space="preserve"> </w:t>
      </w:r>
      <w:r w:rsidRPr="00007E6E">
        <w:rPr>
          <w:sz w:val="22"/>
          <w:szCs w:val="22"/>
        </w:rPr>
        <w:t xml:space="preserve"> 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b/>
          <w:sz w:val="22"/>
          <w:szCs w:val="22"/>
        </w:rPr>
      </w:pPr>
      <w:r w:rsidRPr="00007E6E">
        <w:rPr>
          <w:sz w:val="22"/>
          <w:szCs w:val="22"/>
        </w:rPr>
        <w:t>Faktura</w:t>
      </w:r>
      <w:r w:rsidRPr="00007E6E">
        <w:rPr>
          <w:b/>
          <w:sz w:val="22"/>
          <w:szCs w:val="22"/>
        </w:rPr>
        <w:t xml:space="preserve"> </w:t>
      </w:r>
      <w:r w:rsidRPr="00007E6E">
        <w:rPr>
          <w:sz w:val="22"/>
          <w:szCs w:val="22"/>
        </w:rPr>
        <w:t xml:space="preserve">musí obsahovat náležitosti daňového dokladu, dle platných předpisů. Splatnost faktury bude činit nejméně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dní ode dne jejího doručení objednateli na fakturační adresu: </w:t>
      </w:r>
      <w:r w:rsidRPr="00007E6E">
        <w:rPr>
          <w:i/>
          <w:sz w:val="22"/>
          <w:szCs w:val="22"/>
          <w:u w:val="single"/>
        </w:rPr>
        <w:t>Správa uprchlických zařízení Ministerstva vnitra, P.O.BOX 110, 143 00 Praha 4.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Objednatel je oprávněn vrátit zhotoviteli ve lhůtě splatnosti fakturu, která nebude obsahovat některou z náležitostí dle odst. </w:t>
      </w:r>
      <w:smartTag w:uri="urn:schemas-microsoft-com:office:smarttags" w:element="metricconverter">
        <w:smartTagPr>
          <w:attr w:name="ProductID" w:val="3. a"/>
        </w:smartTagPr>
        <w:r w:rsidRPr="00007E6E">
          <w:rPr>
            <w:sz w:val="22"/>
            <w:szCs w:val="22"/>
          </w:rPr>
          <w:t>3. a</w:t>
        </w:r>
      </w:smartTag>
      <w:r w:rsidRPr="00007E6E">
        <w:rPr>
          <w:sz w:val="22"/>
          <w:szCs w:val="22"/>
        </w:rPr>
        <w:t xml:space="preserve"> 4. nebo v níž bude některá z těchto náležitostí uvedena nesprávně. Do doby doručení opravené faktury objednatel není v prodlení s úhradou, přičemž po doručení opravené faktury počíná běžet nová lhůta její splatnosti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dnů.</w:t>
      </w:r>
    </w:p>
    <w:p w:rsidR="00457D77" w:rsidRPr="00007E6E" w:rsidRDefault="00457D77" w:rsidP="00457D77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 den úhrady se považuje den, kdy bude tato odepsána z účtu objednatele.</w:t>
      </w:r>
    </w:p>
    <w:p w:rsidR="00457D77" w:rsidRDefault="00457D77" w:rsidP="00457D77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IV.</w:t>
      </w:r>
      <w:r w:rsidRPr="00007E6E">
        <w:rPr>
          <w:rFonts w:ascii="Bookman Old Style" w:hAnsi="Bookman Old Style"/>
          <w:b/>
          <w:sz w:val="24"/>
          <w:szCs w:val="24"/>
        </w:rPr>
        <w:br/>
        <w:t>Podmínky provádění díla</w:t>
      </w:r>
    </w:p>
    <w:p w:rsidR="00457D77" w:rsidRPr="00983E64" w:rsidRDefault="00457D77" w:rsidP="00457D7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provést dílo s potřebnou péčí, v kvalitě a v rozsahu odpovídajícím požadavku objednatele a v souladu s příslušnými právními předpisy, technickými normami a podmínkami stanovenými dotčenými orgány státní správy. Zhotovitel se zároveň zavazuje provést dílo za vynaložení své veškeré odborné péče a za využití svých veškerých odborných zkušeností a dovedností.</w:t>
      </w:r>
    </w:p>
    <w:p w:rsidR="00457D77" w:rsidRPr="00007E6E" w:rsidRDefault="00457D77" w:rsidP="00457D7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Objednatel </w:t>
      </w:r>
      <w:r>
        <w:rPr>
          <w:rFonts w:ascii="Bookman Old Style" w:hAnsi="Bookman Old Style"/>
          <w:sz w:val="22"/>
          <w:szCs w:val="22"/>
        </w:rPr>
        <w:t xml:space="preserve">je oprávněn vykonávat odborný dozor </w:t>
      </w:r>
      <w:r w:rsidRPr="00007E6E">
        <w:rPr>
          <w:rFonts w:ascii="Bookman Old Style" w:hAnsi="Bookman Old Style"/>
          <w:sz w:val="22"/>
          <w:szCs w:val="22"/>
        </w:rPr>
        <w:t>a v jeho průběhu sleduje zejména, zda práce jsou prováděny v souladu se s</w:t>
      </w:r>
      <w:r>
        <w:rPr>
          <w:rFonts w:ascii="Bookman Old Style" w:hAnsi="Bookman Old Style"/>
          <w:sz w:val="22"/>
          <w:szCs w:val="22"/>
        </w:rPr>
        <w:t>mlouvou a</w:t>
      </w:r>
      <w:r w:rsidRPr="00007E6E">
        <w:rPr>
          <w:rFonts w:ascii="Bookman Old Style" w:hAnsi="Bookman Old Style"/>
          <w:sz w:val="22"/>
          <w:szCs w:val="22"/>
        </w:rPr>
        <w:t xml:space="preserve"> podle technických nore</w:t>
      </w:r>
      <w:r>
        <w:rPr>
          <w:rFonts w:ascii="Bookman Old Style" w:hAnsi="Bookman Old Style"/>
          <w:sz w:val="22"/>
          <w:szCs w:val="22"/>
        </w:rPr>
        <w:t>m popř.</w:t>
      </w:r>
      <w:r w:rsidRPr="00007E6E">
        <w:rPr>
          <w:rFonts w:ascii="Bookman Old Style" w:hAnsi="Bookman Old Style"/>
          <w:sz w:val="22"/>
          <w:szCs w:val="22"/>
        </w:rPr>
        <w:t xml:space="preserve"> jiných právních předpisů. Na nedostatky zjištěné v průběhu prací neprodleně upozorní zhotovite</w:t>
      </w:r>
      <w:r>
        <w:rPr>
          <w:rFonts w:ascii="Bookman Old Style" w:hAnsi="Bookman Old Style"/>
          <w:sz w:val="22"/>
          <w:szCs w:val="22"/>
        </w:rPr>
        <w:t>le.</w:t>
      </w:r>
    </w:p>
    <w:p w:rsidR="00457D77" w:rsidRPr="00C80213" w:rsidRDefault="00457D77" w:rsidP="00457D7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Dozor objednatele není oprávněn zasahovat do činnosti zhotovitele, je však oprávněn dát pracovníkům zhotovitele příkaz přerušit práce, pokud odpovědný zástupce zhotovitele není dosažitelný a je-li ohrožena bezpečnost prováděného díla, život nebo zdraví osob pracujících na díle, nebo provádí-li zhotovitel dílo vadně, v rozporu s požadavky a potřebami objednatele.</w:t>
      </w:r>
    </w:p>
    <w:p w:rsidR="00457D77" w:rsidRPr="00007E6E" w:rsidRDefault="00457D77" w:rsidP="00457D7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je povinen při provádění prací respektovat požadavky k zajištění bezpečnosti práce a ochrany zdraví v souladu s nařízením vlády č. 591/2006 Sb., o bližších minimálních požadavcích na bezpečnost a ochranu zdraví při práci na staveništích, v platném znění. Použije-li zhotovitel k provádění díla třetí osoby, je povinen zajistit, aby tyto osoby byly odborně způsobilé k činnostem souvisejícím s prováděním díla. Zhotovitel odpovídá za bezpečnost a ochranu zdraví vlastních zaměstnanců nalézajících se v místě provádění díla. </w:t>
      </w:r>
    </w:p>
    <w:p w:rsidR="00457D77" w:rsidRPr="00007E6E" w:rsidRDefault="00457D77" w:rsidP="00457D7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zachovávat ve vztahu ke třetím osobám mlčenlivost o informacích, které při plnění této smlouvy získá od objednatele, nezprostí-li ho objednatel této povinnosti.</w:t>
      </w:r>
    </w:p>
    <w:p w:rsidR="00457D77" w:rsidRDefault="00457D77" w:rsidP="00457D77">
      <w:pPr>
        <w:rPr>
          <w:b/>
          <w:sz w:val="24"/>
          <w:szCs w:val="24"/>
        </w:rPr>
      </w:pPr>
    </w:p>
    <w:p w:rsidR="00457D77" w:rsidRPr="00007E6E" w:rsidRDefault="00457D77" w:rsidP="00457D77">
      <w:pPr>
        <w:jc w:val="center"/>
        <w:rPr>
          <w:b/>
          <w:sz w:val="24"/>
          <w:szCs w:val="24"/>
        </w:rPr>
      </w:pPr>
      <w:r w:rsidRPr="00007E6E">
        <w:rPr>
          <w:b/>
          <w:sz w:val="24"/>
          <w:szCs w:val="24"/>
        </w:rPr>
        <w:t>Čl. V.</w:t>
      </w:r>
    </w:p>
    <w:p w:rsidR="00457D77" w:rsidRPr="00007E6E" w:rsidRDefault="00457D77" w:rsidP="00457D77">
      <w:pPr>
        <w:pStyle w:val="1"/>
        <w:spacing w:before="0" w:after="0"/>
        <w:jc w:val="center"/>
        <w:rPr>
          <w:rFonts w:ascii="Bookman Old Style" w:hAnsi="Bookman Old Style"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Předání a převzetí díla</w:t>
      </w:r>
    </w:p>
    <w:p w:rsidR="00457D77" w:rsidRPr="00007E6E" w:rsidRDefault="00457D77" w:rsidP="00457D77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splní svou povinnost provést dílo jeho řádným ukončením a předáním objednateli. O předání a převzetí díla sepíše zhotovitel v součinnosti s objednatelem </w:t>
      </w:r>
      <w:r w:rsidRPr="00007E6E">
        <w:rPr>
          <w:rFonts w:ascii="Bookman Old Style" w:hAnsi="Bookman Old Style"/>
          <w:sz w:val="22"/>
          <w:szCs w:val="22"/>
        </w:rPr>
        <w:lastRenderedPageBreak/>
        <w:t>předávací protokol, ve kterém bude zhodnocena jakost provedených prací, soupis případně zjištěných vad a nedodělků včetně lhůt k jejich odstranění, popř. o jiných právech a povinnostech vyplývajících z odpovědnosti za vady. V závěru protokolu objednatel vysloveně uvede, zda předmět díla přejímá, nebo z jakých důvodů dílo odmítá převzít. Předávací protokol podepíší obě smluvní strany, čímž se veškeré údaje o opatřeních a lhůtách, v protokolu uvedených, považují za dohodnuté, pokud některá ze smluvních stran v protokolu neuvede, že s určitými body protokolu nesouhlasí.</w:t>
      </w:r>
    </w:p>
    <w:p w:rsidR="00457D77" w:rsidRPr="00C03A48" w:rsidRDefault="00457D77" w:rsidP="00457D77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Objednatel souhlasí s převzetím dokončeného díla i před uplynutím dohodnutého termínu plnění.</w:t>
      </w:r>
      <w:r w:rsidRPr="00C03A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457D77" w:rsidRPr="00007E6E" w:rsidRDefault="00457D77" w:rsidP="00457D77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Vadou díla se rozumí odchylka v kvalitě, rozsahu a parametrech díla stanovených tout</w:t>
      </w:r>
      <w:r>
        <w:rPr>
          <w:rFonts w:ascii="Bookman Old Style" w:hAnsi="Bookman Old Style"/>
          <w:sz w:val="22"/>
          <w:szCs w:val="22"/>
        </w:rPr>
        <w:t>o smlouvou,</w:t>
      </w:r>
      <w:r w:rsidRPr="00007E6E">
        <w:rPr>
          <w:rFonts w:ascii="Bookman Old Style" w:hAnsi="Bookman Old Style"/>
          <w:sz w:val="22"/>
          <w:szCs w:val="22"/>
        </w:rPr>
        <w:t xml:space="preserve"> technickými normami a právními předpisy. Nedodělkem se rozumí nedokončená práce oproti zadávací dokumentaci a nabídce zhotovitele.</w:t>
      </w:r>
    </w:p>
    <w:p w:rsidR="00457D77" w:rsidRPr="00594D10" w:rsidRDefault="00457D77" w:rsidP="00457D77">
      <w:pPr>
        <w:pStyle w:val="Odstavecseseznamem"/>
        <w:numPr>
          <w:ilvl w:val="0"/>
          <w:numId w:val="8"/>
        </w:numPr>
        <w:tabs>
          <w:tab w:val="num" w:pos="720"/>
        </w:tabs>
        <w:jc w:val="both"/>
        <w:rPr>
          <w:rFonts w:ascii="Bookman Old Style" w:hAnsi="Bookman Old Style"/>
        </w:rPr>
      </w:pPr>
      <w:r w:rsidRPr="00CF0EA6">
        <w:rPr>
          <w:rFonts w:ascii="Bookman Old Style" w:hAnsi="Bookman Old Style"/>
        </w:rPr>
        <w:t xml:space="preserve">V průběhu realizace díla jsou odpovědnými zaměstnanci pro věci technické a pro převzetí díla na straně objednatele: Mgr. Marcela </w:t>
      </w:r>
      <w:proofErr w:type="spellStart"/>
      <w:r w:rsidRPr="00CF0EA6">
        <w:rPr>
          <w:rFonts w:ascii="Bookman Old Style" w:hAnsi="Bookman Old Style"/>
        </w:rPr>
        <w:t>Zygulová</w:t>
      </w:r>
      <w:proofErr w:type="spellEnd"/>
      <w:r w:rsidRPr="00CF0EA6">
        <w:rPr>
          <w:rFonts w:ascii="Bookman Old Style" w:hAnsi="Bookman Old Style"/>
        </w:rPr>
        <w:t xml:space="preserve"> Jirásková, tel: 778 712 552, e-mail: </w:t>
      </w:r>
      <w:hyperlink r:id="rId7" w:history="1">
        <w:r w:rsidRPr="00FC2A04">
          <w:rPr>
            <w:rStyle w:val="Hypertextovodkaz"/>
            <w:rFonts w:ascii="Bookman Old Style" w:hAnsi="Bookman Old Style"/>
          </w:rPr>
          <w:t>mjiraskova@suz.cz</w:t>
        </w:r>
      </w:hyperlink>
      <w:r>
        <w:rPr>
          <w:rFonts w:ascii="Bookman Old Style" w:hAnsi="Bookman Old Style"/>
        </w:rPr>
        <w:t xml:space="preserve">, </w:t>
      </w:r>
      <w:r w:rsidRPr="00CF0EA6">
        <w:rPr>
          <w:rFonts w:ascii="Bookman Old Style" w:hAnsi="Bookman Old Style"/>
        </w:rPr>
        <w:t xml:space="preserve">a na straně zhotovitele: </w:t>
      </w:r>
      <w:r>
        <w:rPr>
          <w:rFonts w:ascii="Bookman Old Style" w:hAnsi="Bookman Old Style"/>
        </w:rPr>
        <w:t>Ing. Miroslav Horák, tel.: 774 852 051, e-mail: hofi-enge@email.cz.</w:t>
      </w: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VI.</w:t>
      </w: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Záruka za jakost a odpovědnost za vady díla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to, že dílo bude provedeno dle této smlouvy a dále podle obecně platných právních předpisů, a v souladu s technickými podmínkami v době předání.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vady, které má dílo v době jeho předání objednateli.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poskytuje objednateli na dílo záruku, přičemž záruční doba na provedené dílo činí 24 měsíců. Záruční doba počíná dnem předání a převzetí díla. 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výskytu vady má objednatel právo požadovat a zhotovitel povinnost bezplatně vady odstranit.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se zavazuje, že případnou reklamaci uplatní bez zbytečného odkladu po jejím zjištění písemně doporučeným dopisem s dodejkou na adresu zhotovitele uvedenou v záhlaví této smlouvy, přičemž v této reklamaci uvede, o jakou vadu se jedná a jakým způsobem se vada projevuje.</w:t>
      </w:r>
    </w:p>
    <w:p w:rsidR="00457D77" w:rsidRPr="00783F33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se zavazuje zahájit odstraňování písemně reklamované vady v co nejkratší technicky možné lhůtě od uplatnění oprávněné reklamace objednatele, nejpozději však do 7 dnů ode dne doručení reklamace zhotoviteli.</w:t>
      </w:r>
      <w:r w:rsidRPr="00783F33">
        <w:rPr>
          <w:sz w:val="22"/>
          <w:szCs w:val="22"/>
        </w:rPr>
        <w:t xml:space="preserve"> </w:t>
      </w:r>
    </w:p>
    <w:p w:rsidR="00457D77" w:rsidRPr="009232EC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uplatnění reklamace se objednatel zavazuje zpřístupnit bezúplatně a bez zbytečného odkladu zhotoviteli místo reklamace v rozsahu nutném pro odstranění reklamované vady.</w:t>
      </w:r>
    </w:p>
    <w:p w:rsidR="00457D77" w:rsidRPr="00007E6E" w:rsidRDefault="00457D77" w:rsidP="00457D7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Není-li výše stanoveno jinak, použijí se při stanovení práv a povinností z odpovědnosti za vady příslušná ustanovení občanského zákoníku.</w:t>
      </w:r>
    </w:p>
    <w:p w:rsidR="00457D77" w:rsidRDefault="00457D77" w:rsidP="00457D77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457D77" w:rsidRPr="009F3A60" w:rsidRDefault="00457D77" w:rsidP="00457D77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VII.</w:t>
      </w:r>
    </w:p>
    <w:p w:rsidR="00457D77" w:rsidRPr="00007E6E" w:rsidRDefault="00457D77" w:rsidP="00457D77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457D77" w:rsidRPr="00007E6E" w:rsidRDefault="00457D77" w:rsidP="00457D7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prodlení zhotovitele s dokončením a předáním díla v termínu dle čl. II. odst. 1. této smlouvy, je zhotovitel povinen zaplatit objednateli smluvní pokutu ve výši 0,05 % z celkové ceny díla bez DPH v zákonné výši, za každý den prodlení až do řádného dokončení a předání díla.</w:t>
      </w:r>
    </w:p>
    <w:p w:rsidR="00457D77" w:rsidRPr="00007E6E" w:rsidRDefault="00457D77" w:rsidP="00457D7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je dále oprávněn u</w:t>
      </w:r>
      <w:r>
        <w:rPr>
          <w:sz w:val="22"/>
          <w:szCs w:val="22"/>
        </w:rPr>
        <w:t>platnit smluvní pokutu ve výši 2</w:t>
      </w:r>
      <w:r w:rsidRPr="00007E6E">
        <w:rPr>
          <w:sz w:val="22"/>
          <w:szCs w:val="22"/>
        </w:rPr>
        <w:t xml:space="preserve">00,-Kč za každý den prodlení s odstraňováním vad díla (viz čl. VI. odst. 6).  </w:t>
      </w:r>
    </w:p>
    <w:p w:rsidR="00457D77" w:rsidRPr="00D227A6" w:rsidRDefault="00457D77" w:rsidP="00457D7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Zaplacením smluvní pokuty není dotčen nárok objednatele na náhradu škody.</w:t>
      </w:r>
    </w:p>
    <w:p w:rsidR="00457D77" w:rsidRPr="00007E6E" w:rsidRDefault="00457D77" w:rsidP="00457D7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Nezaplatí-li objednatel fakturu včas, je povinen zaplatit zhotoviteli úrok z prodlení ve výši 0,05 % z oprávněně fakturované částky bez DPH za každý i započatý den prodlení.</w:t>
      </w:r>
    </w:p>
    <w:p w:rsidR="00457D77" w:rsidRDefault="00457D77" w:rsidP="00457D7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Smluvní pokuta a úroky z prodlení jsou splatné do 30 kalendářních dnů ode dne jejich písemného uplatnění.</w:t>
      </w:r>
    </w:p>
    <w:p w:rsidR="00457D77" w:rsidRDefault="00457D77" w:rsidP="00457D77">
      <w:p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</w:p>
    <w:p w:rsidR="00457D77" w:rsidRDefault="00457D77" w:rsidP="00457D77">
      <w:p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</w:p>
    <w:p w:rsidR="00457D77" w:rsidRPr="00007E6E" w:rsidRDefault="00457D77" w:rsidP="00457D77">
      <w:p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</w:p>
    <w:p w:rsidR="00457D77" w:rsidRPr="00007E6E" w:rsidRDefault="00457D77" w:rsidP="00457D7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Objednatel je oprávněn od této smlouvy odstoupit v případě, že:</w:t>
      </w:r>
    </w:p>
    <w:p w:rsidR="00457D77" w:rsidRPr="00007E6E" w:rsidRDefault="00457D77" w:rsidP="00457D7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je v prodlení s předáním díla delším jak 30 dnů,  </w:t>
      </w:r>
    </w:p>
    <w:p w:rsidR="00457D77" w:rsidRPr="00007E6E" w:rsidRDefault="00457D77" w:rsidP="00457D7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zhotovitel neodstraní vady ve stanovené lhůtě,</w:t>
      </w:r>
    </w:p>
    <w:p w:rsidR="00457D77" w:rsidRPr="00007E6E" w:rsidRDefault="00457D77" w:rsidP="00457D7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dílo neplní kvantitativní a kvalitativní požadavky. </w:t>
      </w:r>
    </w:p>
    <w:p w:rsidR="00457D77" w:rsidRPr="00007E6E" w:rsidRDefault="00457D77" w:rsidP="00457D77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je oprávněn od smlouvy odstoupit v případě, že objednatel bude s úhradou faktury v prodlení vyplývající z této smlouvy po dobu delší než 60 kalendářních dnů.</w:t>
      </w:r>
    </w:p>
    <w:p w:rsidR="00457D77" w:rsidRPr="00007E6E" w:rsidRDefault="00457D77" w:rsidP="00457D77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457D77" w:rsidRPr="00007E6E" w:rsidRDefault="00457D77" w:rsidP="00457D77">
      <w:pPr>
        <w:pStyle w:val="Zkladntext2"/>
        <w:numPr>
          <w:ilvl w:val="0"/>
          <w:numId w:val="42"/>
        </w:numPr>
        <w:tabs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457D77" w:rsidRDefault="00457D77" w:rsidP="00457D77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57D77" w:rsidRPr="009F3A60" w:rsidRDefault="00457D77" w:rsidP="00457D77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VIII.</w:t>
      </w:r>
    </w:p>
    <w:p w:rsidR="00457D77" w:rsidRPr="00007E6E" w:rsidRDefault="00457D77" w:rsidP="00457D7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457D77" w:rsidRPr="00007E6E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</w:t>
      </w:r>
    </w:p>
    <w:p w:rsidR="00457D77" w:rsidRPr="00007E6E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zák. č. 89/2012 Sb., občanský zák.</w:t>
      </w:r>
    </w:p>
    <w:p w:rsidR="00457D77" w:rsidRPr="00007E6E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</w:t>
      </w:r>
    </w:p>
    <w:p w:rsidR="00457D77" w:rsidRPr="00007E6E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457D77" w:rsidRPr="00007E6E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Smluvní strany prohlašují, že si tuto smlouvu přečetly, že rozumí jejímu obsahu a s tímto obsahem souhlasí, což níže stvrzují vlastnoručními podpisy a otisky razítek.  </w:t>
      </w:r>
    </w:p>
    <w:p w:rsidR="00457D77" w:rsidRPr="00B977ED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Tato smlouva </w:t>
      </w:r>
      <w:r w:rsidRPr="00B977ED">
        <w:rPr>
          <w:rFonts w:ascii="Bookman Old Style" w:hAnsi="Bookman Old Style" w:cs="Arial"/>
          <w:sz w:val="22"/>
          <w:szCs w:val="22"/>
        </w:rPr>
        <w:t xml:space="preserve">nabývá platnosti dnem podpisu smluvních stran a 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457D77" w:rsidRPr="00EB3D3B" w:rsidRDefault="00457D77" w:rsidP="00457D77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B977ED">
        <w:rPr>
          <w:rFonts w:ascii="Bookman Old Style" w:hAnsi="Bookman Old Style"/>
          <w:sz w:val="22"/>
          <w:szCs w:val="22"/>
        </w:rPr>
        <w:t>Správa uprchlických zařízení Ministerstva vnitra</w:t>
      </w:r>
      <w:r>
        <w:rPr>
          <w:rFonts w:ascii="Bookman Old Style" w:hAnsi="Bookman Old Style"/>
          <w:sz w:val="22"/>
          <w:szCs w:val="22"/>
        </w:rPr>
        <w:t xml:space="preserve"> (objednatel)</w:t>
      </w:r>
      <w:r w:rsidRPr="00B977ED">
        <w:rPr>
          <w:rFonts w:ascii="Bookman Old Style" w:hAnsi="Bookman Old Style"/>
          <w:sz w:val="22"/>
          <w:szCs w:val="22"/>
        </w:rPr>
        <w:t>.</w:t>
      </w:r>
    </w:p>
    <w:p w:rsidR="00457D77" w:rsidRPr="00007E6E" w:rsidRDefault="00457D77" w:rsidP="00457D77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457D77" w:rsidRDefault="00457D77" w:rsidP="00457D77">
      <w:pPr>
        <w:jc w:val="both"/>
        <w:rPr>
          <w:sz w:val="22"/>
          <w:szCs w:val="22"/>
        </w:rPr>
      </w:pPr>
    </w:p>
    <w:p w:rsidR="00457D77" w:rsidRDefault="00457D77" w:rsidP="00457D77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07E6E">
        <w:rPr>
          <w:sz w:val="22"/>
          <w:szCs w:val="22"/>
        </w:rPr>
        <w:t>Příloha č. 1. Cenová nabídka zhotovit</w:t>
      </w:r>
      <w:r>
        <w:rPr>
          <w:sz w:val="22"/>
          <w:szCs w:val="22"/>
        </w:rPr>
        <w:t>ele (položkový rozpočet) ze dne 2.9.</w:t>
      </w:r>
      <w:r w:rsidRPr="00647EC2">
        <w:rPr>
          <w:sz w:val="22"/>
          <w:szCs w:val="22"/>
        </w:rPr>
        <w:t>201</w:t>
      </w:r>
      <w:r>
        <w:rPr>
          <w:sz w:val="22"/>
          <w:szCs w:val="22"/>
        </w:rPr>
        <w:t>6</w:t>
      </w:r>
    </w:p>
    <w:p w:rsidR="00457D77" w:rsidRPr="00007E6E" w:rsidRDefault="00457D77" w:rsidP="00457D7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</w:t>
      </w:r>
    </w:p>
    <w:p w:rsidR="00457D77" w:rsidRPr="00007E6E" w:rsidRDefault="00457D77" w:rsidP="00457D77">
      <w:pPr>
        <w:jc w:val="both"/>
        <w:rPr>
          <w:sz w:val="22"/>
          <w:szCs w:val="22"/>
        </w:rPr>
      </w:pPr>
    </w:p>
    <w:p w:rsidR="00457D77" w:rsidRPr="00007E6E" w:rsidRDefault="00457D77" w:rsidP="00457D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V Praze dne ..…./...…/2016</w:t>
      </w:r>
      <w:r w:rsidRPr="00007E6E">
        <w:rPr>
          <w:sz w:val="22"/>
          <w:szCs w:val="22"/>
        </w:rPr>
        <w:tab/>
      </w:r>
      <w:r w:rsidRPr="00007E6E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</w:t>
      </w:r>
      <w:r w:rsidRPr="00647EC2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594D10">
        <w:rPr>
          <w:sz w:val="22"/>
          <w:szCs w:val="22"/>
        </w:rPr>
        <w:t>……………..dne …../……/</w:t>
      </w:r>
      <w:r>
        <w:rPr>
          <w:sz w:val="22"/>
          <w:szCs w:val="22"/>
        </w:rPr>
        <w:t>2016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457D77" w:rsidRPr="00007E6E" w:rsidTr="009E0985">
        <w:tc>
          <w:tcPr>
            <w:tcW w:w="4910" w:type="dxa"/>
          </w:tcPr>
          <w:p w:rsidR="00457D77" w:rsidRPr="00007E6E" w:rsidRDefault="00457D77" w:rsidP="009E09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457D77" w:rsidRPr="00007E6E" w:rsidRDefault="00457D77" w:rsidP="009E09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457D77" w:rsidRPr="00007E6E" w:rsidRDefault="00457D77" w:rsidP="009E098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57D77" w:rsidRPr="00007E6E" w:rsidTr="009E0985">
        <w:tc>
          <w:tcPr>
            <w:tcW w:w="4910" w:type="dxa"/>
          </w:tcPr>
          <w:p w:rsidR="00457D77" w:rsidRPr="00007E6E" w:rsidRDefault="00457D77" w:rsidP="009E0985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  <w:tc>
          <w:tcPr>
            <w:tcW w:w="660" w:type="dxa"/>
          </w:tcPr>
          <w:p w:rsidR="00457D77" w:rsidRPr="00007E6E" w:rsidRDefault="00457D77" w:rsidP="009E09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457D77" w:rsidRPr="00007E6E" w:rsidRDefault="00457D77" w:rsidP="009E0985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</w:tr>
      <w:tr w:rsidR="00457D77" w:rsidRPr="00007E6E" w:rsidTr="009E0985">
        <w:tc>
          <w:tcPr>
            <w:tcW w:w="4910" w:type="dxa"/>
          </w:tcPr>
          <w:p w:rsidR="00457D77" w:rsidRPr="00007E6E" w:rsidRDefault="00457D77" w:rsidP="009E09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457D77" w:rsidRPr="00007E6E" w:rsidRDefault="00457D77" w:rsidP="009E09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:rsidR="00457D77" w:rsidRPr="00007E6E" w:rsidRDefault="00457D77" w:rsidP="009E0985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57D77" w:rsidRPr="00CE4461" w:rsidTr="009E0985">
        <w:tc>
          <w:tcPr>
            <w:tcW w:w="4910" w:type="dxa"/>
          </w:tcPr>
          <w:p w:rsidR="00457D77" w:rsidRPr="00F31046" w:rsidRDefault="00457D77" w:rsidP="009E0985">
            <w:pPr>
              <w:snapToGrid w:val="0"/>
              <w:jc w:val="center"/>
            </w:pPr>
            <w:r w:rsidRPr="00F31046">
              <w:t>………………………………………………….</w:t>
            </w:r>
          </w:p>
        </w:tc>
        <w:tc>
          <w:tcPr>
            <w:tcW w:w="660" w:type="dxa"/>
          </w:tcPr>
          <w:p w:rsidR="00457D77" w:rsidRPr="00F31046" w:rsidRDefault="00457D77" w:rsidP="009E0985">
            <w:pPr>
              <w:snapToGrid w:val="0"/>
              <w:jc w:val="center"/>
            </w:pPr>
          </w:p>
        </w:tc>
        <w:tc>
          <w:tcPr>
            <w:tcW w:w="4760" w:type="dxa"/>
          </w:tcPr>
          <w:p w:rsidR="00457D77" w:rsidRPr="00594D10" w:rsidRDefault="00457D77" w:rsidP="009E0985">
            <w:pPr>
              <w:snapToGrid w:val="0"/>
              <w:jc w:val="center"/>
            </w:pPr>
            <w:r w:rsidRPr="00594D10">
              <w:t>………………………………………………….</w:t>
            </w:r>
          </w:p>
        </w:tc>
      </w:tr>
      <w:tr w:rsidR="00457D77" w:rsidRPr="00F31046" w:rsidTr="009E0985">
        <w:tc>
          <w:tcPr>
            <w:tcW w:w="4910" w:type="dxa"/>
          </w:tcPr>
          <w:p w:rsidR="00457D77" w:rsidRPr="00647EC2" w:rsidRDefault="00457D77" w:rsidP="009E098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47EC2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 xml:space="preserve">et Mgr. Pavel </w:t>
            </w:r>
            <w:proofErr w:type="spellStart"/>
            <w:r>
              <w:rPr>
                <w:b/>
                <w:sz w:val="24"/>
                <w:szCs w:val="24"/>
              </w:rPr>
              <w:t>Bacík</w:t>
            </w:r>
            <w:proofErr w:type="spellEnd"/>
          </w:p>
        </w:tc>
        <w:tc>
          <w:tcPr>
            <w:tcW w:w="660" w:type="dxa"/>
          </w:tcPr>
          <w:p w:rsidR="00457D77" w:rsidRPr="00F31046" w:rsidRDefault="00457D77" w:rsidP="009E0985">
            <w:pPr>
              <w:snapToGrid w:val="0"/>
              <w:jc w:val="center"/>
            </w:pPr>
          </w:p>
        </w:tc>
        <w:tc>
          <w:tcPr>
            <w:tcW w:w="4760" w:type="dxa"/>
          </w:tcPr>
          <w:p w:rsidR="00457D77" w:rsidRPr="00594D10" w:rsidRDefault="00457D77" w:rsidP="009E0985">
            <w:pPr>
              <w:snapToGrid w:val="0"/>
              <w:rPr>
                <w:b/>
                <w:sz w:val="24"/>
                <w:szCs w:val="24"/>
              </w:rPr>
            </w:pPr>
            <w:r w:rsidRPr="00594D10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Ing. Ilona Fialová</w:t>
            </w:r>
          </w:p>
        </w:tc>
      </w:tr>
      <w:tr w:rsidR="00457D77" w:rsidRPr="00F31046" w:rsidTr="009E0985">
        <w:tc>
          <w:tcPr>
            <w:tcW w:w="4910" w:type="dxa"/>
          </w:tcPr>
          <w:p w:rsidR="00457D77" w:rsidRPr="00647EC2" w:rsidRDefault="00457D77" w:rsidP="009E0985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                   </w:t>
            </w:r>
            <w:r w:rsidRPr="00647EC2">
              <w:rPr>
                <w:rFonts w:ascii="Bookman Old Style" w:hAnsi="Bookman Old Style" w:cs="Times New Roman"/>
                <w:b w:val="0"/>
                <w:bCs/>
                <w:sz w:val="22"/>
              </w:rPr>
              <w:t>ředitel SUZ MV</w:t>
            </w:r>
          </w:p>
        </w:tc>
        <w:tc>
          <w:tcPr>
            <w:tcW w:w="660" w:type="dxa"/>
          </w:tcPr>
          <w:p w:rsidR="00457D77" w:rsidRPr="00647EC2" w:rsidRDefault="00457D77" w:rsidP="009E09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457D77" w:rsidRPr="00594D10" w:rsidRDefault="00457D77" w:rsidP="009E0985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  </w:t>
            </w:r>
            <w:r w:rsidRPr="00594D10"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</w:t>
            </w: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j</w:t>
            </w:r>
            <w:r w:rsidRPr="00594D10">
              <w:rPr>
                <w:rFonts w:ascii="Bookman Old Style" w:hAnsi="Bookman Old Style" w:cs="Times New Roman"/>
                <w:b w:val="0"/>
                <w:bCs/>
                <w:sz w:val="22"/>
              </w:rPr>
              <w:t>ednatel</w:t>
            </w: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ka HOFI-</w:t>
            </w:r>
            <w:proofErr w:type="spellStart"/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engineering</w:t>
            </w:r>
            <w:proofErr w:type="spellEnd"/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, s.r.o.</w:t>
            </w:r>
          </w:p>
        </w:tc>
      </w:tr>
      <w:tr w:rsidR="00457D77" w:rsidRPr="00F31046" w:rsidTr="009E0985">
        <w:trPr>
          <w:trHeight w:val="222"/>
        </w:trPr>
        <w:tc>
          <w:tcPr>
            <w:tcW w:w="4910" w:type="dxa"/>
          </w:tcPr>
          <w:p w:rsidR="00457D77" w:rsidRPr="00647EC2" w:rsidRDefault="00457D77" w:rsidP="009E0985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</w:t>
            </w:r>
            <w:r w:rsidRPr="00647EC2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457D77" w:rsidRPr="00647EC2" w:rsidRDefault="00457D77" w:rsidP="009E0985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760" w:type="dxa"/>
          </w:tcPr>
          <w:p w:rsidR="00457D77" w:rsidRPr="00647EC2" w:rsidRDefault="00457D77" w:rsidP="009E0985">
            <w:pPr>
              <w:snapToGrid w:val="0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</w:t>
            </w:r>
            <w:r w:rsidRPr="00647EC2">
              <w:rPr>
                <w:bCs/>
                <w:i/>
                <w:sz w:val="22"/>
                <w:szCs w:val="22"/>
              </w:rPr>
              <w:t>(zhotovitel)</w:t>
            </w:r>
          </w:p>
        </w:tc>
      </w:tr>
    </w:tbl>
    <w:p w:rsidR="00457D77" w:rsidRDefault="00457D77" w:rsidP="00457D77"/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57" w:rsidRDefault="00790757">
      <w:r>
        <w:separator/>
      </w:r>
    </w:p>
  </w:endnote>
  <w:endnote w:type="continuationSeparator" w:id="0">
    <w:p w:rsidR="00790757" w:rsidRDefault="0079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A534B5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57" w:rsidRDefault="00790757">
      <w:r>
        <w:separator/>
      </w:r>
    </w:p>
  </w:footnote>
  <w:footnote w:type="continuationSeparator" w:id="0">
    <w:p w:rsidR="00790757" w:rsidRDefault="0079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2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9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29"/>
  </w:num>
  <w:num w:numId="5">
    <w:abstractNumId w:val="37"/>
  </w:num>
  <w:num w:numId="6">
    <w:abstractNumId w:val="32"/>
  </w:num>
  <w:num w:numId="7">
    <w:abstractNumId w:val="0"/>
  </w:num>
  <w:num w:numId="8">
    <w:abstractNumId w:val="36"/>
  </w:num>
  <w:num w:numId="9">
    <w:abstractNumId w:val="33"/>
  </w:num>
  <w:num w:numId="10">
    <w:abstractNumId w:val="38"/>
  </w:num>
  <w:num w:numId="11">
    <w:abstractNumId w:val="31"/>
  </w:num>
  <w:num w:numId="12">
    <w:abstractNumId w:val="43"/>
  </w:num>
  <w:num w:numId="13">
    <w:abstractNumId w:val="16"/>
  </w:num>
  <w:num w:numId="14">
    <w:abstractNumId w:val="10"/>
  </w:num>
  <w:num w:numId="15">
    <w:abstractNumId w:val="40"/>
  </w:num>
  <w:num w:numId="16">
    <w:abstractNumId w:val="30"/>
  </w:num>
  <w:num w:numId="17">
    <w:abstractNumId w:val="20"/>
  </w:num>
  <w:num w:numId="18">
    <w:abstractNumId w:val="22"/>
  </w:num>
  <w:num w:numId="19">
    <w:abstractNumId w:val="35"/>
  </w:num>
  <w:num w:numId="20">
    <w:abstractNumId w:val="24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39"/>
  </w:num>
  <w:num w:numId="26">
    <w:abstractNumId w:val="21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18"/>
  </w:num>
  <w:num w:numId="32">
    <w:abstractNumId w:val="6"/>
  </w:num>
  <w:num w:numId="33">
    <w:abstractNumId w:val="44"/>
  </w:num>
  <w:num w:numId="34">
    <w:abstractNumId w:val="9"/>
  </w:num>
  <w:num w:numId="35">
    <w:abstractNumId w:val="23"/>
  </w:num>
  <w:num w:numId="36">
    <w:abstractNumId w:val="7"/>
  </w:num>
  <w:num w:numId="37">
    <w:abstractNumId w:val="11"/>
  </w:num>
  <w:num w:numId="38">
    <w:abstractNumId w:val="8"/>
  </w:num>
  <w:num w:numId="39">
    <w:abstractNumId w:val="19"/>
  </w:num>
  <w:num w:numId="40">
    <w:abstractNumId w:val="41"/>
  </w:num>
  <w:num w:numId="41">
    <w:abstractNumId w:val="2"/>
  </w:num>
  <w:num w:numId="42">
    <w:abstractNumId w:val="42"/>
  </w:num>
  <w:num w:numId="43">
    <w:abstractNumId w:val="34"/>
  </w:num>
  <w:num w:numId="44">
    <w:abstractNumId w:val="3"/>
  </w:num>
  <w:num w:numId="4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273B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57D77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5C17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02AD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757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34B5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0278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FDCE5E-069C-488A-B00D-C9CFA0B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jiraskova@su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1675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2016-09-07T07:44:00Z</cp:lastPrinted>
  <dcterms:created xsi:type="dcterms:W3CDTF">2016-09-15T10:39:00Z</dcterms:created>
  <dcterms:modified xsi:type="dcterms:W3CDTF">2016-09-15T10:39:00Z</dcterms:modified>
</cp:coreProperties>
</file>