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434" w14:textId="2718C6ED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SMLOUVA</w:t>
      </w:r>
      <w:r w:rsidR="0080609A">
        <w:rPr>
          <w:rFonts w:ascii="Arial" w:hAnsi="Arial" w:cs="Arial"/>
          <w:b/>
          <w:sz w:val="28"/>
          <w:szCs w:val="28"/>
        </w:rPr>
        <w:t xml:space="preserve"> O DÍLO</w:t>
      </w:r>
    </w:p>
    <w:p w14:paraId="4598F45F" w14:textId="12862309" w:rsidR="004A7D4D" w:rsidRDefault="004A7D4D" w:rsidP="00F06D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06DE4">
        <w:rPr>
          <w:rFonts w:ascii="Arial" w:hAnsi="Arial" w:cs="Arial"/>
          <w:b/>
          <w:sz w:val="28"/>
          <w:szCs w:val="28"/>
        </w:rPr>
        <w:t>dodání a implementace</w:t>
      </w:r>
      <w:r w:rsidR="00F06DE4" w:rsidRPr="00F06DE4">
        <w:rPr>
          <w:rFonts w:ascii="Arial" w:hAnsi="Arial" w:cs="Arial"/>
          <w:b/>
          <w:sz w:val="28"/>
          <w:szCs w:val="28"/>
        </w:rPr>
        <w:t xml:space="preserve"> Krajského informačního systému sociálních služeb Karlovarského kraje</w:t>
      </w:r>
      <w:r w:rsidR="00F06DE4">
        <w:rPr>
          <w:rFonts w:ascii="Arial" w:hAnsi="Arial" w:cs="Arial"/>
          <w:b/>
          <w:sz w:val="28"/>
          <w:szCs w:val="28"/>
        </w:rPr>
        <w:t xml:space="preserve"> a jeho technická podpora</w:t>
      </w:r>
    </w:p>
    <w:p w14:paraId="7EACEB92" w14:textId="77777777" w:rsidR="00F06DE4" w:rsidRDefault="00F06DE4" w:rsidP="00FC724C">
      <w:pPr>
        <w:rPr>
          <w:rFonts w:ascii="Arial" w:hAnsi="Arial" w:cs="Arial"/>
        </w:rPr>
      </w:pPr>
    </w:p>
    <w:p w14:paraId="5BE47F62" w14:textId="593C704C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6487E13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42455F5C" w14:textId="77777777" w:rsidR="00B921F0" w:rsidRPr="000E679E" w:rsidRDefault="00B921F0" w:rsidP="00B921F0">
      <w:pPr>
        <w:pStyle w:val="Nadpis1"/>
        <w:rPr>
          <w:rFonts w:ascii="Arial" w:hAnsi="Arial" w:cs="Arial"/>
          <w:sz w:val="20"/>
          <w:szCs w:val="22"/>
        </w:rPr>
      </w:pPr>
      <w:r w:rsidRPr="000E679E">
        <w:rPr>
          <w:rFonts w:ascii="Arial" w:hAnsi="Arial" w:cs="Arial"/>
          <w:szCs w:val="22"/>
        </w:rPr>
        <w:t>Karlovarský kraj</w:t>
      </w:r>
    </w:p>
    <w:p w14:paraId="7A681B9E" w14:textId="77777777" w:rsidR="00B921F0" w:rsidRPr="000E679E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se sídlem:</w:t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  <w:t xml:space="preserve">Závodní 353/88, 360 06 Karlovy Vary </w:t>
      </w:r>
    </w:p>
    <w:p w14:paraId="2B5894FD" w14:textId="77777777" w:rsidR="00C50E2B" w:rsidRPr="000E679E" w:rsidRDefault="00B921F0" w:rsidP="00C50E2B">
      <w:pPr>
        <w:ind w:left="2127" w:hanging="2127"/>
        <w:jc w:val="both"/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 xml:space="preserve">zastoupený: </w:t>
      </w:r>
      <w:r w:rsidRPr="000E679E">
        <w:rPr>
          <w:rFonts w:ascii="Arial" w:hAnsi="Arial" w:cs="Arial"/>
          <w:szCs w:val="22"/>
        </w:rPr>
        <w:tab/>
      </w:r>
      <w:r w:rsidR="00C50E2B">
        <w:rPr>
          <w:rFonts w:ascii="Arial" w:hAnsi="Arial" w:cs="Arial"/>
          <w:szCs w:val="22"/>
        </w:rPr>
        <w:t xml:space="preserve">Mgr. Robertem </w:t>
      </w:r>
      <w:proofErr w:type="spellStart"/>
      <w:r w:rsidR="00C50E2B">
        <w:rPr>
          <w:rFonts w:ascii="Arial" w:hAnsi="Arial" w:cs="Arial"/>
          <w:szCs w:val="22"/>
        </w:rPr>
        <w:t>Pisárem</w:t>
      </w:r>
      <w:proofErr w:type="spellEnd"/>
      <w:r w:rsidR="00C50E2B">
        <w:rPr>
          <w:rFonts w:ascii="Arial" w:hAnsi="Arial" w:cs="Arial"/>
          <w:szCs w:val="22"/>
        </w:rPr>
        <w:t>, členem Rady Karlovarského kaje pro oblast sociálních věcí</w:t>
      </w:r>
    </w:p>
    <w:p w14:paraId="05C85202" w14:textId="77777777" w:rsidR="00B921F0" w:rsidRPr="000E679E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IČO:</w:t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  <w:t>70891168</w:t>
      </w:r>
    </w:p>
    <w:p w14:paraId="70FED61D" w14:textId="77777777" w:rsidR="00B921F0" w:rsidRPr="000E679E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DIČ:</w:t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  <w:t xml:space="preserve">CZ70891168 </w:t>
      </w:r>
    </w:p>
    <w:p w14:paraId="07B17865" w14:textId="6FBDCC34" w:rsidR="00B921F0" w:rsidRPr="00E40F97" w:rsidRDefault="00B921F0" w:rsidP="00B4530D">
      <w:pPr>
        <w:ind w:left="2127" w:hanging="2127"/>
        <w:jc w:val="both"/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bankovní spojení:</w:t>
      </w:r>
      <w:r w:rsidRPr="000E679E">
        <w:rPr>
          <w:rFonts w:ascii="Arial" w:hAnsi="Arial" w:cs="Arial"/>
          <w:szCs w:val="22"/>
        </w:rPr>
        <w:tab/>
      </w:r>
      <w:proofErr w:type="spellStart"/>
      <w:r w:rsidR="00E46A3A">
        <w:rPr>
          <w:rFonts w:ascii="Arial" w:hAnsi="Arial" w:cs="Arial"/>
          <w:szCs w:val="22"/>
        </w:rPr>
        <w:t>xxxx</w:t>
      </w:r>
      <w:proofErr w:type="spellEnd"/>
      <w:r w:rsidR="00B4530D" w:rsidRPr="004714D4">
        <w:rPr>
          <w:rFonts w:ascii="Arial" w:hAnsi="Arial" w:cs="Arial"/>
          <w:szCs w:val="22"/>
        </w:rPr>
        <w:t xml:space="preserve">, č. účtu: </w:t>
      </w:r>
      <w:proofErr w:type="spellStart"/>
      <w:r w:rsidR="009D4D2C">
        <w:rPr>
          <w:rFonts w:ascii="Arial" w:hAnsi="Arial" w:cs="Arial"/>
          <w:szCs w:val="22"/>
        </w:rPr>
        <w:t>xxxxxx-xxxxxxx</w:t>
      </w:r>
      <w:proofErr w:type="spellEnd"/>
      <w:r w:rsidR="009D4D2C">
        <w:rPr>
          <w:rFonts w:ascii="Arial" w:hAnsi="Arial" w:cs="Arial"/>
          <w:szCs w:val="22"/>
        </w:rPr>
        <w:t>/</w:t>
      </w:r>
      <w:proofErr w:type="spellStart"/>
      <w:r w:rsidR="009D4D2C">
        <w:rPr>
          <w:rFonts w:ascii="Arial" w:hAnsi="Arial" w:cs="Arial"/>
          <w:szCs w:val="22"/>
        </w:rPr>
        <w:t>xxxx</w:t>
      </w:r>
      <w:proofErr w:type="spellEnd"/>
    </w:p>
    <w:p w14:paraId="3E647ECD" w14:textId="3B59F418" w:rsidR="00B921F0" w:rsidRPr="00E40F97" w:rsidRDefault="00C95D9D" w:rsidP="00B921F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zastoupený:</w:t>
      </w:r>
    </w:p>
    <w:p w14:paraId="30615C95" w14:textId="77777777" w:rsidR="00B921F0" w:rsidRPr="000E679E" w:rsidRDefault="00B921F0" w:rsidP="00B921F0">
      <w:pPr>
        <w:rPr>
          <w:rFonts w:ascii="Arial" w:hAnsi="Arial" w:cs="Arial"/>
          <w:i/>
          <w:szCs w:val="22"/>
        </w:rPr>
      </w:pPr>
      <w:r w:rsidRPr="000E679E">
        <w:rPr>
          <w:rFonts w:ascii="Arial" w:hAnsi="Arial" w:cs="Arial"/>
          <w:i/>
          <w:szCs w:val="22"/>
        </w:rPr>
        <w:t>na straně jedné jako objednatel (dále jen „objednatel“)</w:t>
      </w:r>
    </w:p>
    <w:p w14:paraId="22299F5D" w14:textId="77777777" w:rsidR="00B921F0" w:rsidRPr="000E679E" w:rsidRDefault="00B921F0" w:rsidP="00B921F0">
      <w:pPr>
        <w:rPr>
          <w:rFonts w:ascii="Arial" w:hAnsi="Arial" w:cs="Arial"/>
          <w:szCs w:val="22"/>
        </w:rPr>
      </w:pPr>
    </w:p>
    <w:p w14:paraId="31D38775" w14:textId="77777777" w:rsidR="00B921F0" w:rsidRPr="000E679E" w:rsidRDefault="00B921F0" w:rsidP="00B921F0">
      <w:pPr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a</w:t>
      </w:r>
    </w:p>
    <w:p w14:paraId="1B0050B9" w14:textId="77777777" w:rsidR="00B921F0" w:rsidRPr="000E679E" w:rsidRDefault="00B921F0" w:rsidP="00B921F0">
      <w:pPr>
        <w:rPr>
          <w:rFonts w:ascii="Arial" w:hAnsi="Arial" w:cs="Arial"/>
          <w:b/>
          <w:szCs w:val="22"/>
        </w:rPr>
      </w:pPr>
    </w:p>
    <w:p w14:paraId="2B4BCA42" w14:textId="77777777" w:rsidR="00FB63A9" w:rsidRPr="00FB63A9" w:rsidRDefault="00FB63A9" w:rsidP="00FB63A9">
      <w:pPr>
        <w:tabs>
          <w:tab w:val="left" w:pos="1260"/>
        </w:tabs>
        <w:rPr>
          <w:rFonts w:ascii="Arial" w:hAnsi="Arial" w:cs="Arial"/>
          <w:b/>
          <w:szCs w:val="22"/>
        </w:rPr>
      </w:pPr>
      <w:r w:rsidRPr="00FB63A9">
        <w:rPr>
          <w:rFonts w:ascii="Arial" w:hAnsi="Arial" w:cs="Arial"/>
          <w:b/>
          <w:szCs w:val="22"/>
        </w:rPr>
        <w:t>DERS Group s.r.o.</w:t>
      </w:r>
    </w:p>
    <w:p w14:paraId="159B06F1" w14:textId="3BFD3018" w:rsidR="00FB63A9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se s</w:t>
      </w:r>
      <w:r w:rsidRPr="00FB63A9">
        <w:rPr>
          <w:rFonts w:ascii="Arial" w:hAnsi="Arial" w:cs="Arial" w:hint="eastAsia"/>
          <w:szCs w:val="22"/>
        </w:rPr>
        <w:t>í</w:t>
      </w:r>
      <w:r w:rsidRPr="00FB63A9">
        <w:rPr>
          <w:rFonts w:ascii="Arial" w:hAnsi="Arial" w:cs="Arial"/>
          <w:szCs w:val="22"/>
        </w:rPr>
        <w:t xml:space="preserve">dlem: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B63A9">
        <w:rPr>
          <w:rFonts w:ascii="Arial" w:hAnsi="Arial" w:cs="Arial" w:hint="eastAsia"/>
          <w:szCs w:val="22"/>
        </w:rPr>
        <w:t>Ř</w:t>
      </w:r>
      <w:r w:rsidRPr="00FB63A9">
        <w:rPr>
          <w:rFonts w:ascii="Arial" w:hAnsi="Arial" w:cs="Arial"/>
          <w:szCs w:val="22"/>
        </w:rPr>
        <w:t>eho</w:t>
      </w:r>
      <w:r w:rsidRPr="00FB63A9">
        <w:rPr>
          <w:rFonts w:ascii="Arial" w:hAnsi="Arial" w:cs="Arial" w:hint="eastAsia"/>
          <w:szCs w:val="22"/>
        </w:rPr>
        <w:t>ř</w:t>
      </w:r>
      <w:r w:rsidRPr="00FB63A9">
        <w:rPr>
          <w:rFonts w:ascii="Arial" w:hAnsi="Arial" w:cs="Arial"/>
          <w:szCs w:val="22"/>
        </w:rPr>
        <w:t xml:space="preserve">ova 932/27, </w:t>
      </w:r>
      <w:r w:rsidRPr="00FB63A9">
        <w:rPr>
          <w:rFonts w:ascii="Arial" w:hAnsi="Arial" w:cs="Arial" w:hint="eastAsia"/>
          <w:szCs w:val="22"/>
        </w:rPr>
        <w:t>Ž</w:t>
      </w:r>
      <w:r w:rsidRPr="00FB63A9">
        <w:rPr>
          <w:rFonts w:ascii="Arial" w:hAnsi="Arial" w:cs="Arial"/>
          <w:szCs w:val="22"/>
        </w:rPr>
        <w:t>i</w:t>
      </w:r>
      <w:r w:rsidRPr="00FB63A9">
        <w:rPr>
          <w:rFonts w:ascii="Arial" w:hAnsi="Arial" w:cs="Arial" w:hint="eastAsia"/>
          <w:szCs w:val="22"/>
        </w:rPr>
        <w:t>ž</w:t>
      </w:r>
      <w:r w:rsidRPr="00FB63A9">
        <w:rPr>
          <w:rFonts w:ascii="Arial" w:hAnsi="Arial" w:cs="Arial"/>
          <w:szCs w:val="22"/>
        </w:rPr>
        <w:t>kov, 130 00 Praha 3</w:t>
      </w:r>
    </w:p>
    <w:p w14:paraId="77661188" w14:textId="6401D5EE" w:rsidR="00FB63A9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zastoupen</w:t>
      </w:r>
      <w:r w:rsidRPr="00FB63A9">
        <w:rPr>
          <w:rFonts w:ascii="Arial" w:hAnsi="Arial" w:cs="Arial" w:hint="eastAsia"/>
          <w:szCs w:val="22"/>
        </w:rPr>
        <w:t>ý</w:t>
      </w:r>
      <w:r w:rsidRPr="00FB63A9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B63A9">
        <w:rPr>
          <w:rFonts w:ascii="Arial" w:hAnsi="Arial" w:cs="Arial"/>
          <w:szCs w:val="22"/>
        </w:rPr>
        <w:t>Ing. Jan Mach, jednatel</w:t>
      </w:r>
    </w:p>
    <w:p w14:paraId="21BB8146" w14:textId="3F6F3D34" w:rsidR="00FB63A9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I</w:t>
      </w:r>
      <w:r w:rsidRPr="00FB63A9">
        <w:rPr>
          <w:rFonts w:ascii="Arial" w:hAnsi="Arial" w:cs="Arial" w:hint="eastAsia"/>
          <w:szCs w:val="22"/>
        </w:rPr>
        <w:t>Č</w:t>
      </w:r>
      <w:r w:rsidRPr="00FB63A9">
        <w:rPr>
          <w:rFonts w:ascii="Arial" w:hAnsi="Arial" w:cs="Arial"/>
          <w:szCs w:val="22"/>
        </w:rPr>
        <w:t xml:space="preserve">O: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B63A9">
        <w:rPr>
          <w:rFonts w:ascii="Arial" w:hAnsi="Arial" w:cs="Arial"/>
          <w:szCs w:val="22"/>
        </w:rPr>
        <w:t>27513149</w:t>
      </w:r>
    </w:p>
    <w:p w14:paraId="315B1F71" w14:textId="589CB3F4" w:rsidR="00FB63A9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DI</w:t>
      </w:r>
      <w:r w:rsidRPr="00FB63A9">
        <w:rPr>
          <w:rFonts w:ascii="Arial" w:hAnsi="Arial" w:cs="Arial" w:hint="eastAsia"/>
          <w:szCs w:val="22"/>
        </w:rPr>
        <w:t>Č</w:t>
      </w:r>
      <w:r w:rsidRPr="00FB63A9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B63A9">
        <w:rPr>
          <w:rFonts w:ascii="Arial" w:hAnsi="Arial" w:cs="Arial"/>
          <w:szCs w:val="22"/>
        </w:rPr>
        <w:t>CZ27513149</w:t>
      </w:r>
    </w:p>
    <w:p w14:paraId="0FD1F0B2" w14:textId="05B7A9E4" w:rsidR="00FB63A9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bankovn</w:t>
      </w:r>
      <w:r w:rsidRPr="00FB63A9">
        <w:rPr>
          <w:rFonts w:ascii="Arial" w:hAnsi="Arial" w:cs="Arial" w:hint="eastAsia"/>
          <w:szCs w:val="22"/>
        </w:rPr>
        <w:t>í</w:t>
      </w:r>
      <w:r w:rsidRPr="00FB63A9">
        <w:rPr>
          <w:rFonts w:ascii="Arial" w:hAnsi="Arial" w:cs="Arial"/>
          <w:szCs w:val="22"/>
        </w:rPr>
        <w:t xml:space="preserve"> spojen</w:t>
      </w:r>
      <w:r w:rsidRPr="00FB63A9">
        <w:rPr>
          <w:rFonts w:ascii="Arial" w:hAnsi="Arial" w:cs="Arial" w:hint="eastAsia"/>
          <w:szCs w:val="22"/>
        </w:rPr>
        <w:t>í</w:t>
      </w:r>
      <w:r w:rsidRPr="00FB63A9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ab/>
      </w:r>
      <w:proofErr w:type="spellStart"/>
      <w:r w:rsidR="00E46A3A">
        <w:rPr>
          <w:rFonts w:ascii="Arial" w:hAnsi="Arial" w:cs="Arial"/>
          <w:szCs w:val="22"/>
        </w:rPr>
        <w:t>xxxxxxx</w:t>
      </w:r>
      <w:proofErr w:type="spellEnd"/>
      <w:r w:rsidRPr="00FB63A9">
        <w:rPr>
          <w:rFonts w:ascii="Arial" w:hAnsi="Arial" w:cs="Arial"/>
          <w:szCs w:val="22"/>
        </w:rPr>
        <w:t>.</w:t>
      </w:r>
    </w:p>
    <w:p w14:paraId="49CB1094" w14:textId="48E5DD8C" w:rsidR="00FB63A9" w:rsidRPr="00FB63A9" w:rsidRDefault="00FB63A9" w:rsidP="009D4D2C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 w:hint="eastAsia"/>
          <w:szCs w:val="22"/>
        </w:rPr>
        <w:t>čí</w:t>
      </w:r>
      <w:r w:rsidRPr="00FB63A9">
        <w:rPr>
          <w:rFonts w:ascii="Arial" w:hAnsi="Arial" w:cs="Arial"/>
          <w:szCs w:val="22"/>
        </w:rPr>
        <w:t xml:space="preserve">slo </w:t>
      </w:r>
      <w:r w:rsidRPr="00FB63A9">
        <w:rPr>
          <w:rFonts w:ascii="Arial" w:hAnsi="Arial" w:cs="Arial" w:hint="eastAsia"/>
          <w:szCs w:val="22"/>
        </w:rPr>
        <w:t>úč</w:t>
      </w:r>
      <w:r w:rsidRPr="00FB63A9">
        <w:rPr>
          <w:rFonts w:ascii="Arial" w:hAnsi="Arial" w:cs="Arial"/>
          <w:szCs w:val="22"/>
        </w:rPr>
        <w:t xml:space="preserve">tu: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9D4D2C">
        <w:rPr>
          <w:rFonts w:ascii="Arial" w:hAnsi="Arial" w:cs="Arial"/>
          <w:szCs w:val="22"/>
        </w:rPr>
        <w:t>xxxxxxxxxx</w:t>
      </w:r>
      <w:proofErr w:type="spellEnd"/>
      <w:r w:rsidR="009D4D2C">
        <w:rPr>
          <w:rFonts w:ascii="Arial" w:hAnsi="Arial" w:cs="Arial"/>
          <w:szCs w:val="22"/>
        </w:rPr>
        <w:t>/</w:t>
      </w:r>
      <w:proofErr w:type="spellStart"/>
      <w:r w:rsidR="009D4D2C">
        <w:rPr>
          <w:rFonts w:ascii="Arial" w:hAnsi="Arial" w:cs="Arial"/>
          <w:szCs w:val="22"/>
        </w:rPr>
        <w:t>xxxx</w:t>
      </w:r>
      <w:proofErr w:type="spellEnd"/>
    </w:p>
    <w:p w14:paraId="6694D244" w14:textId="0E47DD74" w:rsidR="00B921F0" w:rsidRPr="00FB63A9" w:rsidRDefault="00FB63A9" w:rsidP="00FB63A9">
      <w:pPr>
        <w:tabs>
          <w:tab w:val="left" w:pos="1260"/>
        </w:tabs>
        <w:rPr>
          <w:rFonts w:ascii="Arial" w:hAnsi="Arial" w:cs="Arial"/>
          <w:szCs w:val="22"/>
        </w:rPr>
      </w:pPr>
      <w:r w:rsidRPr="00FB63A9">
        <w:rPr>
          <w:rFonts w:ascii="Arial" w:hAnsi="Arial" w:cs="Arial"/>
          <w:szCs w:val="22"/>
        </w:rPr>
        <w:t>zapsan</w:t>
      </w:r>
      <w:r w:rsidRPr="00FB63A9">
        <w:rPr>
          <w:rFonts w:ascii="Arial" w:hAnsi="Arial" w:cs="Arial" w:hint="eastAsia"/>
          <w:szCs w:val="22"/>
        </w:rPr>
        <w:t>ý</w:t>
      </w:r>
      <w:r w:rsidRPr="00FB63A9">
        <w:rPr>
          <w:rFonts w:ascii="Arial" w:hAnsi="Arial" w:cs="Arial"/>
          <w:szCs w:val="22"/>
        </w:rPr>
        <w:t xml:space="preserve"> v obchodn</w:t>
      </w:r>
      <w:r w:rsidRPr="00FB63A9">
        <w:rPr>
          <w:rFonts w:ascii="Arial" w:hAnsi="Arial" w:cs="Arial" w:hint="eastAsia"/>
          <w:szCs w:val="22"/>
        </w:rPr>
        <w:t>í</w:t>
      </w:r>
      <w:r w:rsidRPr="00FB63A9">
        <w:rPr>
          <w:rFonts w:ascii="Arial" w:hAnsi="Arial" w:cs="Arial"/>
          <w:szCs w:val="22"/>
        </w:rPr>
        <w:t>m rejst</w:t>
      </w:r>
      <w:r w:rsidRPr="00FB63A9">
        <w:rPr>
          <w:rFonts w:ascii="Arial" w:hAnsi="Arial" w:cs="Arial" w:hint="eastAsia"/>
          <w:szCs w:val="22"/>
        </w:rPr>
        <w:t>ří</w:t>
      </w:r>
      <w:r w:rsidRPr="00FB63A9">
        <w:rPr>
          <w:rFonts w:ascii="Arial" w:hAnsi="Arial" w:cs="Arial"/>
          <w:szCs w:val="22"/>
        </w:rPr>
        <w:t>ku veden</w:t>
      </w:r>
      <w:r w:rsidRPr="00FB63A9">
        <w:rPr>
          <w:rFonts w:ascii="Arial" w:hAnsi="Arial" w:cs="Arial" w:hint="eastAsia"/>
          <w:szCs w:val="22"/>
        </w:rPr>
        <w:t>é</w:t>
      </w:r>
      <w:r w:rsidRPr="00FB63A9">
        <w:rPr>
          <w:rFonts w:ascii="Arial" w:hAnsi="Arial" w:cs="Arial"/>
          <w:szCs w:val="22"/>
        </w:rPr>
        <w:t>m M</w:t>
      </w:r>
      <w:r w:rsidRPr="00FB63A9">
        <w:rPr>
          <w:rFonts w:ascii="Arial" w:hAnsi="Arial" w:cs="Arial" w:hint="eastAsia"/>
          <w:szCs w:val="22"/>
        </w:rPr>
        <w:t>ě</w:t>
      </w:r>
      <w:r w:rsidRPr="00FB63A9">
        <w:rPr>
          <w:rFonts w:ascii="Arial" w:hAnsi="Arial" w:cs="Arial"/>
          <w:szCs w:val="22"/>
        </w:rPr>
        <w:t>stsk</w:t>
      </w:r>
      <w:r w:rsidRPr="00FB63A9">
        <w:rPr>
          <w:rFonts w:ascii="Arial" w:hAnsi="Arial" w:cs="Arial" w:hint="eastAsia"/>
          <w:szCs w:val="22"/>
        </w:rPr>
        <w:t>ý</w:t>
      </w:r>
      <w:r w:rsidRPr="00FB63A9">
        <w:rPr>
          <w:rFonts w:ascii="Arial" w:hAnsi="Arial" w:cs="Arial"/>
          <w:szCs w:val="22"/>
        </w:rPr>
        <w:t>m soudem v Praze odd</w:t>
      </w:r>
      <w:r w:rsidRPr="00FB63A9">
        <w:rPr>
          <w:rFonts w:ascii="Arial" w:hAnsi="Arial" w:cs="Arial" w:hint="eastAsia"/>
          <w:szCs w:val="22"/>
        </w:rPr>
        <w:t>í</w:t>
      </w:r>
      <w:r w:rsidRPr="00FB63A9">
        <w:rPr>
          <w:rFonts w:ascii="Arial" w:hAnsi="Arial" w:cs="Arial"/>
          <w:szCs w:val="22"/>
        </w:rPr>
        <w:t>l C vlo</w:t>
      </w:r>
      <w:r w:rsidRPr="00FB63A9">
        <w:rPr>
          <w:rFonts w:ascii="Arial" w:hAnsi="Arial" w:cs="Arial" w:hint="eastAsia"/>
          <w:szCs w:val="22"/>
        </w:rPr>
        <w:t>ž</w:t>
      </w:r>
      <w:r w:rsidRPr="00FB63A9">
        <w:rPr>
          <w:rFonts w:ascii="Arial" w:hAnsi="Arial" w:cs="Arial"/>
          <w:szCs w:val="22"/>
        </w:rPr>
        <w:t>ka 205820</w:t>
      </w:r>
    </w:p>
    <w:p w14:paraId="765371C3" w14:textId="2507E003" w:rsidR="00B921F0" w:rsidRPr="000E679E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 xml:space="preserve">na straně druhé jako </w:t>
      </w:r>
      <w:r w:rsidR="0080609A">
        <w:rPr>
          <w:rFonts w:ascii="Arial" w:hAnsi="Arial" w:cs="Arial"/>
          <w:i/>
          <w:sz w:val="20"/>
          <w:szCs w:val="22"/>
        </w:rPr>
        <w:t>zhotovit</w:t>
      </w:r>
      <w:r w:rsidR="0092349E">
        <w:rPr>
          <w:rFonts w:ascii="Arial" w:hAnsi="Arial" w:cs="Arial"/>
          <w:i/>
          <w:sz w:val="20"/>
          <w:szCs w:val="22"/>
        </w:rPr>
        <w:t>el</w:t>
      </w:r>
      <w:r w:rsidRPr="000E679E">
        <w:rPr>
          <w:rFonts w:ascii="Arial" w:hAnsi="Arial" w:cs="Arial"/>
          <w:i/>
          <w:sz w:val="20"/>
          <w:szCs w:val="22"/>
        </w:rPr>
        <w:t xml:space="preserve"> (dále jen „</w:t>
      </w:r>
      <w:r w:rsidR="0080609A">
        <w:rPr>
          <w:rFonts w:ascii="Arial" w:hAnsi="Arial" w:cs="Arial"/>
          <w:i/>
          <w:sz w:val="20"/>
          <w:szCs w:val="22"/>
        </w:rPr>
        <w:t>zhotovitel</w:t>
      </w:r>
      <w:r w:rsidRPr="000E679E">
        <w:rPr>
          <w:rFonts w:ascii="Arial" w:hAnsi="Arial" w:cs="Arial"/>
          <w:i/>
          <w:sz w:val="20"/>
          <w:szCs w:val="22"/>
        </w:rPr>
        <w:t>“)</w:t>
      </w:r>
    </w:p>
    <w:p w14:paraId="7A4037BA" w14:textId="77777777" w:rsidR="00B921F0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</w:p>
    <w:p w14:paraId="0CA6DE5F" w14:textId="77777777" w:rsidR="00B921F0" w:rsidRPr="000E679E" w:rsidRDefault="00B921F0" w:rsidP="00B921F0">
      <w:pPr>
        <w:pStyle w:val="BodyText21"/>
        <w:widowControl/>
        <w:rPr>
          <w:rFonts w:ascii="Arial" w:hAnsi="Arial" w:cs="Arial"/>
          <w:snapToGrid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>(společně jako „smluvní strany“)</w:t>
      </w:r>
    </w:p>
    <w:p w14:paraId="78ADA977" w14:textId="77777777" w:rsidR="00B921F0" w:rsidRPr="00C2244B" w:rsidRDefault="00B921F0" w:rsidP="00B921F0">
      <w:pPr>
        <w:jc w:val="both"/>
        <w:rPr>
          <w:rFonts w:ascii="Arial" w:hAnsi="Arial" w:cs="Arial"/>
          <w:sz w:val="22"/>
        </w:rPr>
      </w:pPr>
    </w:p>
    <w:p w14:paraId="0FF2D9FB" w14:textId="77777777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72EC5A30" w:rsidR="00FC724C" w:rsidRDefault="0080609A" w:rsidP="0063762C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</w:t>
      </w:r>
      <w:r w:rsidR="0010423E">
        <w:rPr>
          <w:rFonts w:ascii="Arial" w:hAnsi="Arial" w:cs="Arial"/>
        </w:rPr>
        <w:t>l</w:t>
      </w:r>
      <w:r w:rsidR="00FC724C" w:rsidRPr="006840DC">
        <w:rPr>
          <w:rFonts w:ascii="Arial" w:hAnsi="Arial" w:cs="Arial"/>
        </w:rPr>
        <w:t xml:space="preserve"> je vybraným </w:t>
      </w:r>
      <w:r w:rsidR="00B921F0"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4F53D7" w:rsidRPr="004F53D7">
        <w:rPr>
          <w:rFonts w:ascii="Arial" w:hAnsi="Arial" w:cs="Arial"/>
          <w:b/>
        </w:rPr>
        <w:t>Zajištění Krajského informačního systému sociálních služeb Karlovarského kraje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FB63A9" w:rsidRPr="00E22EC2">
        <w:rPr>
          <w:rFonts w:ascii="Arial" w:hAnsi="Arial" w:cs="Arial"/>
        </w:rPr>
        <w:t>20. 09.</w:t>
      </w:r>
      <w:r w:rsidR="00B921F0" w:rsidRPr="00E22EC2">
        <w:rPr>
          <w:rFonts w:ascii="Arial" w:hAnsi="Arial" w:cs="Arial"/>
        </w:rPr>
        <w:t xml:space="preserve"> </w:t>
      </w:r>
      <w:r w:rsidR="006E46F4" w:rsidRPr="00E22EC2">
        <w:rPr>
          <w:rFonts w:ascii="Arial" w:hAnsi="Arial" w:cs="Arial"/>
        </w:rPr>
        <w:t>202</w:t>
      </w:r>
      <w:r w:rsidR="00B921F0" w:rsidRPr="00E22EC2">
        <w:rPr>
          <w:rFonts w:ascii="Arial" w:hAnsi="Arial" w:cs="Arial"/>
        </w:rPr>
        <w:t>3</w:t>
      </w:r>
      <w:r w:rsidR="00FC724C" w:rsidRPr="006840DC">
        <w:rPr>
          <w:rFonts w:ascii="Arial" w:hAnsi="Arial" w:cs="Arial"/>
        </w:rPr>
        <w:t xml:space="preserve"> </w:t>
      </w:r>
      <w:r w:rsidR="00FC724C">
        <w:rPr>
          <w:rFonts w:ascii="Arial" w:hAnsi="Arial" w:cs="Arial"/>
        </w:rPr>
        <w:t>objednatelem</w:t>
      </w:r>
      <w:r w:rsidR="00FC724C" w:rsidRPr="006840DC">
        <w:rPr>
          <w:rFonts w:ascii="Arial" w:hAnsi="Arial" w:cs="Arial"/>
        </w:rPr>
        <w:t xml:space="preserve"> jako zadavatelem </w:t>
      </w:r>
      <w:r w:rsidR="00B921F0">
        <w:rPr>
          <w:rFonts w:ascii="Arial" w:hAnsi="Arial" w:cs="Arial"/>
        </w:rPr>
        <w:t xml:space="preserve">nadlimitní </w:t>
      </w:r>
      <w:r w:rsidR="00FC724C" w:rsidRPr="006840DC">
        <w:rPr>
          <w:rFonts w:ascii="Arial" w:hAnsi="Arial" w:cs="Arial"/>
        </w:rPr>
        <w:t>veřejné zakázky</w:t>
      </w:r>
      <w:r w:rsidR="00FC724C">
        <w:rPr>
          <w:rFonts w:ascii="Arial" w:hAnsi="Arial" w:cs="Arial"/>
        </w:rPr>
        <w:t xml:space="preserve"> </w:t>
      </w:r>
      <w:r w:rsidR="00B921F0">
        <w:rPr>
          <w:rFonts w:ascii="Arial" w:hAnsi="Arial" w:cs="Arial"/>
        </w:rPr>
        <w:t>vypsané formou otevřeného řízení</w:t>
      </w:r>
      <w:r w:rsidR="00786611">
        <w:rPr>
          <w:rFonts w:ascii="Arial" w:hAnsi="Arial" w:cs="Arial"/>
        </w:rPr>
        <w:t xml:space="preserve"> (dále jen „veřejná zakázka“)</w:t>
      </w:r>
      <w:r w:rsidR="00371037">
        <w:rPr>
          <w:rFonts w:ascii="Arial" w:hAnsi="Arial" w:cs="Arial"/>
        </w:rPr>
        <w:t xml:space="preserve"> </w:t>
      </w:r>
      <w:r w:rsidR="00371037" w:rsidRPr="003C05AF">
        <w:rPr>
          <w:rFonts w:ascii="Arial" w:hAnsi="Arial" w:cs="Arial"/>
        </w:rPr>
        <w:t xml:space="preserve">a výběr </w:t>
      </w:r>
      <w:r>
        <w:rPr>
          <w:rFonts w:ascii="Arial" w:hAnsi="Arial" w:cs="Arial"/>
        </w:rPr>
        <w:t>zhotovit</w:t>
      </w:r>
      <w:r w:rsidR="00371037">
        <w:rPr>
          <w:rFonts w:ascii="Arial" w:hAnsi="Arial" w:cs="Arial"/>
        </w:rPr>
        <w:t>ele</w:t>
      </w:r>
      <w:r w:rsidR="00371037" w:rsidRPr="003C05AF">
        <w:rPr>
          <w:rFonts w:ascii="Arial" w:hAnsi="Arial" w:cs="Arial"/>
        </w:rPr>
        <w:t xml:space="preserve"> a uzavření této smlouvy schválila Rada Karlovarského kraje dne </w:t>
      </w:r>
      <w:r w:rsidR="00E22EC2" w:rsidRPr="00E22EC2">
        <w:rPr>
          <w:rFonts w:ascii="Arial" w:hAnsi="Arial" w:cs="Arial"/>
        </w:rPr>
        <w:t>6. 11. 2023</w:t>
      </w:r>
      <w:r w:rsidR="00371037" w:rsidRPr="003C05AF">
        <w:rPr>
          <w:rFonts w:ascii="Arial" w:hAnsi="Arial" w:cs="Arial"/>
        </w:rPr>
        <w:t xml:space="preserve"> usnesením č</w:t>
      </w:r>
      <w:r w:rsidR="00E22EC2">
        <w:rPr>
          <w:rFonts w:ascii="Arial" w:hAnsi="Arial" w:cs="Arial"/>
        </w:rPr>
        <w:t xml:space="preserve">. </w:t>
      </w:r>
      <w:r w:rsidR="00E22EC2" w:rsidRPr="00E22EC2">
        <w:rPr>
          <w:rFonts w:ascii="Arial" w:hAnsi="Arial" w:cs="Arial"/>
        </w:rPr>
        <w:t>RK 1370/11/23</w:t>
      </w:r>
      <w:r w:rsidR="00371037" w:rsidRPr="003C05AF">
        <w:rPr>
          <w:rFonts w:ascii="Arial" w:hAnsi="Arial" w:cs="Arial"/>
        </w:rPr>
        <w:t>;</w:t>
      </w:r>
      <w:r w:rsidR="00371037" w:rsidRPr="00F409FF">
        <w:rPr>
          <w:rFonts w:ascii="Arial" w:hAnsi="Arial" w:cs="Arial"/>
        </w:rPr>
        <w:t xml:space="preserve"> a</w:t>
      </w:r>
      <w:r w:rsidR="00371037" w:rsidRPr="006840DC">
        <w:rPr>
          <w:rFonts w:ascii="Arial" w:hAnsi="Arial" w:cs="Arial"/>
        </w:rPr>
        <w:t xml:space="preserve"> </w:t>
      </w:r>
    </w:p>
    <w:p w14:paraId="749725C4" w14:textId="37916EBC" w:rsidR="00FC724C" w:rsidRPr="006840DC" w:rsidRDefault="0080609A" w:rsidP="0063762C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zhotovit</w:t>
      </w:r>
      <w:r w:rsidR="00DD3459">
        <w:rPr>
          <w:rFonts w:ascii="Tahoma" w:hAnsi="Tahoma" w:cs="Tahoma"/>
        </w:rPr>
        <w:t>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</w:rPr>
        <w:t>je držitelem potřebného živnostenského oprávnění</w:t>
      </w:r>
      <w:r w:rsidR="00FC724C" w:rsidRPr="00B4787C">
        <w:rPr>
          <w:rFonts w:ascii="Tahoma" w:hAnsi="Tahoma" w:cs="Tahoma"/>
        </w:rPr>
        <w:t xml:space="preserve"> </w:t>
      </w:r>
      <w:r w:rsidR="00FC724C" w:rsidRPr="006840DC">
        <w:rPr>
          <w:rFonts w:ascii="Arial" w:hAnsi="Arial" w:cs="Arial"/>
        </w:rPr>
        <w:t xml:space="preserve">a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6590CA1C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75EA13C9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45242129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1618E8A1" w14:textId="77777777" w:rsidR="00220F01" w:rsidRPr="00C2244B" w:rsidRDefault="00220F01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109FD749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>SMLOUVY</w:t>
      </w:r>
      <w:r w:rsidR="0080609A">
        <w:rPr>
          <w:rFonts w:ascii="Arial" w:hAnsi="Arial" w:cs="Arial"/>
          <w:sz w:val="28"/>
          <w:szCs w:val="28"/>
        </w:rPr>
        <w:t xml:space="preserve"> O DÍLO</w:t>
      </w:r>
    </w:p>
    <w:p w14:paraId="098C3BEF" w14:textId="4CE30E53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80609A" w:rsidRPr="0080609A">
        <w:rPr>
          <w:rFonts w:ascii="Arial" w:hAnsi="Arial" w:cs="Arial"/>
          <w:sz w:val="20"/>
        </w:rPr>
        <w:t xml:space="preserve">2586 a násl.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  <w:r w:rsidR="0080609A">
        <w:rPr>
          <w:rFonts w:ascii="Tahoma" w:hAnsi="Tahoma" w:cs="Tahoma"/>
          <w:sz w:val="20"/>
        </w:rPr>
        <w:t xml:space="preserve"> (dále jen „občanský zákon</w:t>
      </w:r>
      <w:r w:rsidR="00C01E5D">
        <w:rPr>
          <w:rFonts w:ascii="Tahoma" w:hAnsi="Tahoma" w:cs="Tahoma"/>
          <w:sz w:val="20"/>
        </w:rPr>
        <w:t>í</w:t>
      </w:r>
      <w:r w:rsidR="0080609A">
        <w:rPr>
          <w:rFonts w:ascii="Tahoma" w:hAnsi="Tahoma" w:cs="Tahoma"/>
          <w:sz w:val="20"/>
        </w:rPr>
        <w:t>k“)</w:t>
      </w:r>
    </w:p>
    <w:p w14:paraId="0E0CE9D5" w14:textId="67E657CE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4C91A725" w14:textId="47405658" w:rsidR="00583BE3" w:rsidRPr="00583BE3" w:rsidRDefault="001715F9" w:rsidP="00583BE3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</w:t>
      </w:r>
      <w:r w:rsidR="0080609A">
        <w:rPr>
          <w:rFonts w:cs="Arial"/>
          <w:sz w:val="20"/>
          <w:szCs w:val="20"/>
        </w:rPr>
        <w:t>zhotovit</w:t>
      </w:r>
      <w:r w:rsidR="00656D4B">
        <w:rPr>
          <w:rFonts w:cs="Arial"/>
          <w:sz w:val="20"/>
          <w:szCs w:val="20"/>
        </w:rPr>
        <w:t>ele</w:t>
      </w:r>
      <w:r w:rsidR="00583BE3" w:rsidRPr="00583BE3">
        <w:t xml:space="preserve"> </w:t>
      </w:r>
      <w:r w:rsidR="00583BE3">
        <w:rPr>
          <w:rFonts w:cs="Arial"/>
          <w:sz w:val="20"/>
          <w:szCs w:val="20"/>
        </w:rPr>
        <w:t xml:space="preserve">provést </w:t>
      </w:r>
      <w:r w:rsidR="006C1D93">
        <w:rPr>
          <w:rFonts w:cs="Arial"/>
          <w:sz w:val="20"/>
          <w:szCs w:val="20"/>
        </w:rPr>
        <w:t>dílo spočívající v </w:t>
      </w:r>
      <w:r w:rsidR="00583BE3">
        <w:rPr>
          <w:rFonts w:cs="Arial"/>
          <w:sz w:val="20"/>
          <w:szCs w:val="20"/>
        </w:rPr>
        <w:t>dodání</w:t>
      </w:r>
      <w:r w:rsidR="006C1D93">
        <w:rPr>
          <w:rFonts w:cs="Arial"/>
          <w:sz w:val="20"/>
          <w:szCs w:val="20"/>
        </w:rPr>
        <w:t xml:space="preserve"> informačního systému</w:t>
      </w:r>
      <w:r w:rsidR="00003975">
        <w:rPr>
          <w:rFonts w:cs="Arial"/>
          <w:sz w:val="20"/>
          <w:szCs w:val="20"/>
        </w:rPr>
        <w:t>, implementovat systém a poskytovat technickou podporu (dále jen „Podpora“).</w:t>
      </w:r>
      <w:r w:rsidR="004F53D7">
        <w:rPr>
          <w:rFonts w:cs="Arial"/>
          <w:sz w:val="20"/>
          <w:szCs w:val="20"/>
        </w:rPr>
        <w:t xml:space="preserve"> </w:t>
      </w:r>
      <w:r w:rsidR="006C1D93" w:rsidRPr="00583BE3">
        <w:rPr>
          <w:rFonts w:cs="Arial"/>
          <w:sz w:val="20"/>
          <w:szCs w:val="20"/>
        </w:rPr>
        <w:t>Jednotn</w:t>
      </w:r>
      <w:r w:rsidR="004F53D7">
        <w:rPr>
          <w:rFonts w:cs="Arial"/>
          <w:sz w:val="20"/>
          <w:szCs w:val="20"/>
        </w:rPr>
        <w:t>ý</w:t>
      </w:r>
      <w:r w:rsidR="006C1D93" w:rsidRPr="00583BE3">
        <w:rPr>
          <w:rFonts w:cs="Arial"/>
          <w:sz w:val="20"/>
          <w:szCs w:val="20"/>
        </w:rPr>
        <w:t xml:space="preserve"> </w:t>
      </w:r>
      <w:r w:rsidR="004F53D7">
        <w:rPr>
          <w:rFonts w:cs="Arial"/>
          <w:sz w:val="20"/>
          <w:szCs w:val="20"/>
        </w:rPr>
        <w:t xml:space="preserve">Krajský informační systém sociálních služeb </w:t>
      </w:r>
      <w:r w:rsidR="006C1D93" w:rsidRPr="00583BE3">
        <w:rPr>
          <w:rFonts w:cs="Arial"/>
          <w:sz w:val="20"/>
          <w:szCs w:val="20"/>
        </w:rPr>
        <w:t>(dále jen „</w:t>
      </w:r>
      <w:r w:rsidR="004F53D7">
        <w:rPr>
          <w:rFonts w:cs="Arial"/>
          <w:sz w:val="20"/>
          <w:szCs w:val="20"/>
        </w:rPr>
        <w:t>KISSOS</w:t>
      </w:r>
      <w:r w:rsidR="006C1D93" w:rsidRPr="00583BE3">
        <w:rPr>
          <w:rFonts w:cs="Arial"/>
          <w:sz w:val="20"/>
          <w:szCs w:val="20"/>
        </w:rPr>
        <w:t>“)</w:t>
      </w:r>
      <w:r w:rsidR="006C1D93">
        <w:rPr>
          <w:rFonts w:cs="Arial"/>
          <w:sz w:val="20"/>
          <w:szCs w:val="20"/>
        </w:rPr>
        <w:t xml:space="preserve"> </w:t>
      </w:r>
      <w:r w:rsidR="00DC717B">
        <w:rPr>
          <w:rFonts w:cs="Arial"/>
          <w:sz w:val="20"/>
          <w:szCs w:val="20"/>
        </w:rPr>
        <w:t xml:space="preserve">bude zpracován v souladu se specifikací, která tvoří přílohu č. 1 smlouvy a bude dodán </w:t>
      </w:r>
      <w:r w:rsidR="00583BE3">
        <w:rPr>
          <w:rFonts w:cs="Arial"/>
          <w:sz w:val="20"/>
          <w:szCs w:val="20"/>
        </w:rPr>
        <w:t xml:space="preserve">včetně poskytnutí </w:t>
      </w:r>
      <w:r w:rsidR="004F53D7">
        <w:rPr>
          <w:rFonts w:cs="Arial"/>
          <w:sz w:val="20"/>
          <w:szCs w:val="20"/>
        </w:rPr>
        <w:t>nevýhradní, množstevně, územně a časově neomezen</w:t>
      </w:r>
      <w:r w:rsidR="00003975">
        <w:rPr>
          <w:rFonts w:cs="Arial"/>
          <w:sz w:val="20"/>
          <w:szCs w:val="20"/>
        </w:rPr>
        <w:t>é</w:t>
      </w:r>
      <w:r w:rsidR="00DC717B">
        <w:rPr>
          <w:rFonts w:cs="Arial"/>
          <w:sz w:val="20"/>
          <w:szCs w:val="20"/>
        </w:rPr>
        <w:t xml:space="preserve"> licence</w:t>
      </w:r>
      <w:r w:rsidR="00F06DE4">
        <w:rPr>
          <w:rFonts w:cs="Arial"/>
          <w:sz w:val="20"/>
          <w:szCs w:val="20"/>
        </w:rPr>
        <w:t>.</w:t>
      </w:r>
    </w:p>
    <w:p w14:paraId="4647D47E" w14:textId="15EFDF23" w:rsidR="002F3343" w:rsidRPr="002F3343" w:rsidRDefault="00F06DE4" w:rsidP="00F06DE4">
      <w:pPr>
        <w:pStyle w:val="Zkladntextodsazen"/>
        <w:spacing w:after="120"/>
        <w:ind w:left="0" w:firstLine="360"/>
        <w:rPr>
          <w:rFonts w:ascii="Arial" w:eastAsia="Calibri" w:hAnsi="Arial" w:cs="Arial"/>
          <w:snapToGrid w:val="0"/>
          <w:sz w:val="20"/>
          <w:szCs w:val="20"/>
        </w:rPr>
      </w:pPr>
      <w:r>
        <w:rPr>
          <w:rFonts w:ascii="Arial" w:eastAsia="Calibri" w:hAnsi="Arial" w:cs="Arial"/>
          <w:snapToGrid w:val="0"/>
          <w:sz w:val="20"/>
          <w:szCs w:val="20"/>
        </w:rPr>
        <w:t>Součástí díla je také</w:t>
      </w:r>
      <w:r w:rsidR="002F3343" w:rsidRPr="002F3343">
        <w:rPr>
          <w:rFonts w:ascii="Arial" w:eastAsia="Calibri" w:hAnsi="Arial" w:cs="Arial"/>
          <w:snapToGrid w:val="0"/>
          <w:sz w:val="20"/>
          <w:szCs w:val="20"/>
        </w:rPr>
        <w:t xml:space="preserve">: </w:t>
      </w:r>
    </w:p>
    <w:p w14:paraId="4CAFB2B9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Provozní prostředí a provozování softwaru v datových centrech dodavatele pro bezchybný provoz zřízených služeb; </w:t>
      </w:r>
    </w:p>
    <w:p w14:paraId="0B6851F4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vytvoření databáze měřitelných ukazatelů; </w:t>
      </w:r>
    </w:p>
    <w:p w14:paraId="3C1CC2F3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vytvoření technické dokumentace zahrnující popis postupů v jednotlivých modulech softwaru; </w:t>
      </w:r>
    </w:p>
    <w:p w14:paraId="366FBECB" w14:textId="7DA7531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>proškolení správců systému a poskytovatelů sociálních služeb formou workshopu, na kterém budou demonstrovány všechny použité scénáře prakticky v rozsahu 3</w:t>
      </w:r>
      <w:r>
        <w:rPr>
          <w:rFonts w:ascii="Arial" w:eastAsia="Calibri" w:hAnsi="Arial" w:cs="Arial"/>
          <w:snapToGrid w:val="0"/>
          <w:sz w:val="20"/>
          <w:szCs w:val="20"/>
        </w:rPr>
        <w:t xml:space="preserve"> </w:t>
      </w: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dnů + průběžné školení pro správce ze strany zadavatele v průběhu implementace minimálně v rozsahu 3dnů, školení proběhne v prostorách zadavatele; </w:t>
      </w:r>
    </w:p>
    <w:p w14:paraId="77F73567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dodavatel zajistí provedení analýzy požadavků na realizaci modulů informačního systému, vytvoření definice jejich vstupů, datových struktur a funkcí; </w:t>
      </w:r>
    </w:p>
    <w:p w14:paraId="61C8B171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konzultační služby ve formě telefonické, písemné, elektronické nebo při online komunikaci; </w:t>
      </w:r>
    </w:p>
    <w:p w14:paraId="6B4C3429" w14:textId="7C5FB3D1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doba odezvy musí zajišťovat přiměřený uživatelský komfort – reakční doba 8 hodin je lhůta, </w:t>
      </w:r>
      <w:r w:rsidR="00B605AA">
        <w:rPr>
          <w:rFonts w:ascii="Arial" w:eastAsia="Calibri" w:hAnsi="Arial" w:cs="Arial"/>
          <w:snapToGrid w:val="0"/>
          <w:sz w:val="20"/>
          <w:szCs w:val="20"/>
        </w:rPr>
        <w:br/>
      </w: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do které bude objednatel informován o zahájení jednání poskytovatele softwarové služby směřujícího k vyřešení chyby; dostupnost 8 x 5 znamená, že pracovníci poskytovatele softwarové služby budou objednateli k dispozici každý pracovní den od 8:00 do 16:00 hodin; doba odstranění problému maximálně 32hodin; chybu odstranit vždy v nejkratším možném termínu; </w:t>
      </w:r>
    </w:p>
    <w:p w14:paraId="6579E940" w14:textId="7E826351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>zálohování zajistit při minimálním zatížení aplikace, na požádání zadavatele zajistí aktuální</w:t>
      </w:r>
      <w:r w:rsidR="00B605AA">
        <w:rPr>
          <w:rFonts w:ascii="Arial" w:eastAsia="Calibri" w:hAnsi="Arial" w:cs="Arial"/>
          <w:snapToGrid w:val="0"/>
          <w:sz w:val="20"/>
          <w:szCs w:val="20"/>
        </w:rPr>
        <w:br/>
      </w: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 a plně funkční zálohu systému i dat na technologii zadavatele do 3pracovních dnů od podání žádosti zadavatele; data a aplikace zálohovat 1x denně, zálohy budou objednateli k dispozici na vyžádání; základní zálohování v rámci Správy serveru provádět 1x denně a zálohu ukládat na stejný server, na kterém běží softwarová služba a uchovávat zálohu po dobu jednoho týdne; 1 x týdně na prostředky zadavatele, zálohování bude následně sjednáno ve smlouvě; </w:t>
      </w:r>
    </w:p>
    <w:p w14:paraId="10F62CDF" w14:textId="77777777" w:rsidR="002F3343" w:rsidRPr="002F3343" w:rsidRDefault="002F3343" w:rsidP="002F3343">
      <w:pPr>
        <w:pStyle w:val="Zkladntextodsazen"/>
        <w:numPr>
          <w:ilvl w:val="0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podpora a provedení nezbytných úkonů při ukončení smlouvy a předání služeb na jiného dodavatele – vypracování plánu exitu; </w:t>
      </w:r>
    </w:p>
    <w:p w14:paraId="4F241AB6" w14:textId="77777777" w:rsidR="002F3343" w:rsidRPr="002F3343" w:rsidRDefault="002F3343" w:rsidP="002F3343">
      <w:pPr>
        <w:pStyle w:val="Zkladntextodsazen"/>
        <w:numPr>
          <w:ilvl w:val="1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předání veškeré zpracované technické a provozní dokumentace softwarové služby; </w:t>
      </w:r>
    </w:p>
    <w:p w14:paraId="37219EB2" w14:textId="200405DD" w:rsidR="002F3343" w:rsidRDefault="002F3343" w:rsidP="002F3343">
      <w:pPr>
        <w:pStyle w:val="Zkladntextodsazen"/>
        <w:numPr>
          <w:ilvl w:val="1"/>
          <w:numId w:val="30"/>
        </w:numPr>
        <w:spacing w:after="120"/>
        <w:rPr>
          <w:rFonts w:ascii="Arial" w:eastAsia="Calibri" w:hAnsi="Arial" w:cs="Arial"/>
          <w:snapToGrid w:val="0"/>
          <w:sz w:val="20"/>
          <w:szCs w:val="20"/>
        </w:rPr>
      </w:pP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poskytnout zadavateli export dat a zálohu systému z databáze jednotlivých aplikací </w:t>
      </w:r>
      <w:r w:rsidR="00B605AA">
        <w:rPr>
          <w:rFonts w:ascii="Arial" w:eastAsia="Calibri" w:hAnsi="Arial" w:cs="Arial"/>
          <w:snapToGrid w:val="0"/>
          <w:sz w:val="20"/>
          <w:szCs w:val="20"/>
        </w:rPr>
        <w:br/>
      </w:r>
      <w:r w:rsidRPr="002F3343">
        <w:rPr>
          <w:rFonts w:ascii="Arial" w:eastAsia="Calibri" w:hAnsi="Arial" w:cs="Arial"/>
          <w:snapToGrid w:val="0"/>
          <w:sz w:val="20"/>
          <w:szCs w:val="20"/>
        </w:rPr>
        <w:t>do datových uložišť Karlovarského kraje – do 5pracovních dnů od podání žádosti,</w:t>
      </w:r>
      <w:r w:rsidR="00B605AA">
        <w:rPr>
          <w:rFonts w:ascii="Arial" w:eastAsia="Calibri" w:hAnsi="Arial" w:cs="Arial"/>
          <w:snapToGrid w:val="0"/>
          <w:sz w:val="20"/>
          <w:szCs w:val="20"/>
        </w:rPr>
        <w:br/>
      </w:r>
      <w:r w:rsidRPr="002F3343">
        <w:rPr>
          <w:rFonts w:ascii="Arial" w:eastAsia="Calibri" w:hAnsi="Arial" w:cs="Arial"/>
          <w:snapToGrid w:val="0"/>
          <w:sz w:val="20"/>
          <w:szCs w:val="20"/>
        </w:rPr>
        <w:t xml:space="preserve"> ve formátu CSV. </w:t>
      </w:r>
    </w:p>
    <w:p w14:paraId="3293BD0B" w14:textId="12F76D90" w:rsidR="00E95BF0" w:rsidRDefault="00F06DE4" w:rsidP="002F3343">
      <w:pPr>
        <w:pStyle w:val="slovn2rove"/>
        <w:keepNext w:val="0"/>
        <w:widowControl w:val="0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 provést dílo</w:t>
      </w:r>
      <w:r w:rsidR="00C66935">
        <w:rPr>
          <w:rFonts w:cs="Arial"/>
          <w:sz w:val="20"/>
          <w:szCs w:val="20"/>
        </w:rPr>
        <w:t xml:space="preserve"> </w:t>
      </w:r>
      <w:r w:rsidR="00656D4B" w:rsidRPr="009C2665">
        <w:rPr>
          <w:rFonts w:cs="Arial"/>
          <w:sz w:val="20"/>
          <w:szCs w:val="20"/>
        </w:rPr>
        <w:t>v</w:t>
      </w:r>
      <w:r w:rsidR="00721CE8">
        <w:rPr>
          <w:rFonts w:cs="Arial"/>
          <w:sz w:val="20"/>
          <w:szCs w:val="20"/>
        </w:rPr>
        <w:t> souladu s</w:t>
      </w:r>
      <w:r w:rsidR="00786611">
        <w:rPr>
          <w:rFonts w:cs="Arial"/>
          <w:sz w:val="20"/>
          <w:szCs w:val="20"/>
        </w:rPr>
        <w:t>e zadávacími podmínkami</w:t>
      </w:r>
      <w:r w:rsidR="008014A4">
        <w:rPr>
          <w:rFonts w:cs="Arial"/>
          <w:sz w:val="20"/>
          <w:szCs w:val="20"/>
        </w:rPr>
        <w:t xml:space="preserve"> veřejné zakázky, nabídkou zhotovitele</w:t>
      </w:r>
      <w:r w:rsidR="00742A35">
        <w:rPr>
          <w:rFonts w:cs="Arial"/>
          <w:sz w:val="20"/>
          <w:szCs w:val="20"/>
        </w:rPr>
        <w:t xml:space="preserve"> na veřejnou zakázku</w:t>
      </w:r>
      <w:r w:rsidR="008014A4">
        <w:rPr>
          <w:rFonts w:cs="Arial"/>
          <w:sz w:val="20"/>
          <w:szCs w:val="20"/>
        </w:rPr>
        <w:t xml:space="preserve"> a v</w:t>
      </w:r>
      <w:r w:rsidR="00786611">
        <w:rPr>
          <w:rFonts w:cs="Arial"/>
          <w:sz w:val="20"/>
          <w:szCs w:val="20"/>
        </w:rPr>
        <w:t xml:space="preserve"> </w:t>
      </w:r>
      <w:r w:rsidR="00656D4B" w:rsidRPr="009C2665">
        <w:rPr>
          <w:rFonts w:cs="Arial"/>
          <w:sz w:val="20"/>
          <w:szCs w:val="20"/>
        </w:rPr>
        <w:t>rozsahu</w:t>
      </w:r>
      <w:r w:rsidR="001F2768">
        <w:rPr>
          <w:rFonts w:cs="Arial"/>
          <w:sz w:val="20"/>
          <w:szCs w:val="20"/>
        </w:rPr>
        <w:t xml:space="preserve"> specifikovaném v příloze č. 1 smlouvy.</w:t>
      </w:r>
    </w:p>
    <w:p w14:paraId="774B1A69" w14:textId="6726E1CC" w:rsidR="00DD3459" w:rsidRDefault="0010423E" w:rsidP="00144EA5">
      <w:pPr>
        <w:pStyle w:val="slovn2rove"/>
        <w:keepNext w:val="0"/>
        <w:widowControl w:val="0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80609A">
        <w:rPr>
          <w:rFonts w:cs="Arial"/>
          <w:sz w:val="20"/>
          <w:szCs w:val="20"/>
        </w:rPr>
        <w:t>zhotovit</w:t>
      </w:r>
      <w:r w:rsidR="00656D4B">
        <w:rPr>
          <w:rFonts w:cs="Arial"/>
          <w:sz w:val="20"/>
          <w:szCs w:val="20"/>
        </w:rPr>
        <w:t>eli</w:t>
      </w:r>
      <w:r w:rsidRPr="0010423E">
        <w:rPr>
          <w:rFonts w:cs="Arial"/>
          <w:sz w:val="20"/>
          <w:szCs w:val="20"/>
        </w:rPr>
        <w:t xml:space="preserve"> 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443FE4">
        <w:rPr>
          <w:rFonts w:cs="Arial"/>
          <w:sz w:val="20"/>
          <w:szCs w:val="20"/>
        </w:rPr>
        <w:t>zhotovitele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6D38CA0A" w14:textId="1E435DCA" w:rsidR="00BE365A" w:rsidRDefault="00BE365A" w:rsidP="00144EA5">
      <w:pPr>
        <w:pStyle w:val="slovn2rove"/>
        <w:keepNext w:val="0"/>
        <w:widowControl w:val="0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si dohodly</w:t>
      </w:r>
      <w:r w:rsidR="004937C6">
        <w:rPr>
          <w:rFonts w:cs="Arial"/>
          <w:sz w:val="20"/>
          <w:szCs w:val="20"/>
        </w:rPr>
        <w:t>, že v budoucnosti může být při dodržení ustanovení zákona</w:t>
      </w:r>
      <w:r w:rsidR="00B605AA">
        <w:rPr>
          <w:rFonts w:cs="Arial"/>
          <w:sz w:val="20"/>
          <w:szCs w:val="20"/>
        </w:rPr>
        <w:br/>
      </w:r>
      <w:r w:rsidR="004937C6">
        <w:rPr>
          <w:rFonts w:cs="Arial"/>
          <w:sz w:val="20"/>
          <w:szCs w:val="20"/>
        </w:rPr>
        <w:t>č. 134/2016 Sb., o zadávání veřejných zakázek, ve znění pozdějších dodatků sjednáno</w:t>
      </w:r>
      <w:r>
        <w:rPr>
          <w:rFonts w:cs="Arial"/>
          <w:sz w:val="20"/>
          <w:szCs w:val="20"/>
        </w:rPr>
        <w:t xml:space="preserve"> rozšíření předmětu plnění o </w:t>
      </w:r>
      <w:r w:rsidRPr="00BE365A">
        <w:rPr>
          <w:rFonts w:cs="Arial"/>
          <w:sz w:val="20"/>
          <w:szCs w:val="20"/>
        </w:rPr>
        <w:t xml:space="preserve">poskytnutí nových služeb spočívajících v programátorských pracích na rozvoji, změnách či doplnění funkcionalit </w:t>
      </w:r>
      <w:r>
        <w:rPr>
          <w:rFonts w:cs="Arial"/>
          <w:sz w:val="20"/>
          <w:szCs w:val="20"/>
        </w:rPr>
        <w:t>JSMKK</w:t>
      </w:r>
      <w:r w:rsidRPr="00BE365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BE365A">
        <w:rPr>
          <w:rFonts w:cs="Arial"/>
          <w:sz w:val="20"/>
          <w:szCs w:val="20"/>
        </w:rPr>
        <w:t>Tyto nové služby budou poskytovány v hodinové sazbě</w:t>
      </w:r>
      <w:r>
        <w:rPr>
          <w:rFonts w:cs="Arial"/>
          <w:sz w:val="20"/>
          <w:szCs w:val="20"/>
        </w:rPr>
        <w:t xml:space="preserve"> dle čl. III. odst. 3.3 smlouvy. O poskytnutí nových služeb bude sepsán dodatek.</w:t>
      </w:r>
      <w:r w:rsidR="004937C6">
        <w:rPr>
          <w:rFonts w:cs="Arial"/>
          <w:sz w:val="20"/>
          <w:szCs w:val="20"/>
        </w:rPr>
        <w:t xml:space="preserve"> </w:t>
      </w:r>
    </w:p>
    <w:p w14:paraId="365457A4" w14:textId="77777777" w:rsidR="00F9566B" w:rsidRPr="00F9566B" w:rsidRDefault="00F9566B" w:rsidP="00144EA5">
      <w:pPr>
        <w:pStyle w:val="slovn2rove"/>
        <w:keepNext w:val="0"/>
        <w:widowControl w:val="0"/>
        <w:ind w:left="567"/>
        <w:rPr>
          <w:rFonts w:cs="Arial"/>
          <w:sz w:val="20"/>
          <w:szCs w:val="20"/>
        </w:rPr>
      </w:pPr>
    </w:p>
    <w:p w14:paraId="5126365C" w14:textId="41314583" w:rsidR="00DD3459" w:rsidRDefault="00E85B2E" w:rsidP="00144EA5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2DECFEE6" w14:textId="30A6432B" w:rsidR="00580554" w:rsidRDefault="0080609A" w:rsidP="00144EA5">
      <w:pPr>
        <w:pStyle w:val="slovn2rove"/>
        <w:keepNext w:val="0"/>
        <w:widowControl w:val="0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</w:t>
      </w:r>
      <w:r w:rsidR="00B87FD0" w:rsidRPr="00CE76FA">
        <w:rPr>
          <w:rFonts w:cs="Arial"/>
          <w:sz w:val="20"/>
          <w:szCs w:val="20"/>
        </w:rPr>
        <w:t xml:space="preserve">el je povinen </w:t>
      </w:r>
      <w:r w:rsidR="00B87FD0">
        <w:rPr>
          <w:rFonts w:cs="Arial"/>
          <w:sz w:val="20"/>
          <w:szCs w:val="20"/>
        </w:rPr>
        <w:t xml:space="preserve">dodat </w:t>
      </w:r>
      <w:r w:rsidR="001F34AF">
        <w:rPr>
          <w:rFonts w:cs="Arial"/>
          <w:sz w:val="20"/>
          <w:szCs w:val="20"/>
        </w:rPr>
        <w:t>KISSOS</w:t>
      </w:r>
      <w:r w:rsidR="008A559B">
        <w:rPr>
          <w:rFonts w:cs="Arial"/>
          <w:sz w:val="20"/>
          <w:szCs w:val="20"/>
        </w:rPr>
        <w:t> </w:t>
      </w:r>
      <w:r w:rsidR="00B87FD0">
        <w:rPr>
          <w:rFonts w:cs="Arial"/>
          <w:sz w:val="20"/>
          <w:szCs w:val="20"/>
        </w:rPr>
        <w:t xml:space="preserve">nejpozději do </w:t>
      </w:r>
      <w:r w:rsidR="001F34AF">
        <w:rPr>
          <w:rFonts w:cs="Arial"/>
          <w:sz w:val="20"/>
          <w:szCs w:val="20"/>
        </w:rPr>
        <w:t xml:space="preserve">17 měsíců </w:t>
      </w:r>
      <w:r w:rsidR="00B87FD0">
        <w:rPr>
          <w:rFonts w:cs="Arial"/>
          <w:sz w:val="20"/>
          <w:szCs w:val="20"/>
        </w:rPr>
        <w:t>od účinnosti smlouvy a následně</w:t>
      </w:r>
      <w:r w:rsidR="00F9566B">
        <w:rPr>
          <w:rFonts w:cs="Arial"/>
          <w:sz w:val="20"/>
          <w:szCs w:val="20"/>
        </w:rPr>
        <w:t xml:space="preserve"> </w:t>
      </w:r>
      <w:r w:rsidR="00B87FD0" w:rsidRPr="00CE76FA">
        <w:rPr>
          <w:rFonts w:cs="Arial"/>
          <w:sz w:val="20"/>
          <w:szCs w:val="20"/>
        </w:rPr>
        <w:t>zajistit</w:t>
      </w:r>
      <w:r w:rsidR="00B87FD0">
        <w:rPr>
          <w:rFonts w:cs="Arial"/>
          <w:sz w:val="20"/>
          <w:szCs w:val="20"/>
        </w:rPr>
        <w:t xml:space="preserve"> </w:t>
      </w:r>
      <w:r w:rsidR="00B87FD0" w:rsidRPr="00CE76FA">
        <w:rPr>
          <w:rFonts w:cs="Arial"/>
          <w:sz w:val="20"/>
          <w:szCs w:val="20"/>
        </w:rPr>
        <w:t xml:space="preserve">poskytnutí </w:t>
      </w:r>
      <w:r w:rsidR="00063CAD">
        <w:rPr>
          <w:rFonts w:cs="Arial"/>
          <w:sz w:val="20"/>
          <w:szCs w:val="20"/>
        </w:rPr>
        <w:t>P</w:t>
      </w:r>
      <w:r w:rsidR="00B87FD0">
        <w:rPr>
          <w:rFonts w:cs="Arial"/>
          <w:sz w:val="20"/>
          <w:szCs w:val="20"/>
        </w:rPr>
        <w:t>odpory</w:t>
      </w:r>
      <w:r w:rsidR="00B87FD0" w:rsidRPr="00CE76FA">
        <w:rPr>
          <w:rFonts w:cs="Arial"/>
          <w:sz w:val="20"/>
          <w:szCs w:val="20"/>
        </w:rPr>
        <w:t xml:space="preserve"> </w:t>
      </w:r>
      <w:r w:rsidR="00B87FD0">
        <w:rPr>
          <w:rFonts w:cs="Arial"/>
          <w:sz w:val="20"/>
          <w:szCs w:val="20"/>
        </w:rPr>
        <w:t xml:space="preserve">po dobu </w:t>
      </w:r>
      <w:r w:rsidR="000361C7">
        <w:rPr>
          <w:rFonts w:cs="Arial"/>
          <w:sz w:val="20"/>
          <w:szCs w:val="20"/>
        </w:rPr>
        <w:t>neurčitou</w:t>
      </w:r>
      <w:r w:rsidR="00B87FD0" w:rsidRPr="00CE76FA">
        <w:rPr>
          <w:rFonts w:cs="Arial"/>
          <w:sz w:val="20"/>
          <w:szCs w:val="20"/>
        </w:rPr>
        <w:t>.</w:t>
      </w:r>
    </w:p>
    <w:p w14:paraId="5F5AFF02" w14:textId="167D8002" w:rsidR="006C1D93" w:rsidRDefault="006C1D93" w:rsidP="006C1D93">
      <w:pPr>
        <w:pStyle w:val="slovn2rove"/>
        <w:keepNext w:val="0"/>
        <w:widowControl w:val="0"/>
        <w:tabs>
          <w:tab w:val="clear" w:pos="567"/>
        </w:tabs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Dodáním </w:t>
      </w:r>
      <w:r w:rsidR="001F34AF">
        <w:rPr>
          <w:rFonts w:cs="Arial"/>
          <w:sz w:val="20"/>
          <w:szCs w:val="20"/>
        </w:rPr>
        <w:t>KISSOS</w:t>
      </w:r>
      <w:r>
        <w:rPr>
          <w:rFonts w:cs="Arial"/>
          <w:sz w:val="20"/>
          <w:szCs w:val="20"/>
        </w:rPr>
        <w:t xml:space="preserve"> se rozumí provedení všech činností potřebných pro zahájení ostrého provozu </w:t>
      </w:r>
      <w:r w:rsidR="001F34AF">
        <w:rPr>
          <w:rFonts w:cs="Arial"/>
          <w:sz w:val="20"/>
          <w:szCs w:val="20"/>
        </w:rPr>
        <w:lastRenderedPageBreak/>
        <w:t>KISSOS</w:t>
      </w:r>
      <w:r>
        <w:rPr>
          <w:rFonts w:cs="Arial"/>
          <w:sz w:val="20"/>
          <w:szCs w:val="20"/>
        </w:rPr>
        <w:t xml:space="preserve"> včetně školení uživatelů a administrátorů a poskytnutí licenc</w:t>
      </w:r>
      <w:r w:rsidR="008B588A"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>.</w:t>
      </w:r>
    </w:p>
    <w:p w14:paraId="1998E73E" w14:textId="1D3D8491" w:rsidR="008A559B" w:rsidRDefault="008A559B" w:rsidP="00144EA5">
      <w:pPr>
        <w:pStyle w:val="slovn2rove"/>
        <w:keepNext w:val="0"/>
        <w:widowControl w:val="0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bude dílo provádět </w:t>
      </w:r>
      <w:r w:rsidR="00DC717B">
        <w:rPr>
          <w:rFonts w:cs="Arial"/>
          <w:sz w:val="20"/>
          <w:szCs w:val="20"/>
        </w:rPr>
        <w:t xml:space="preserve">po etapách specifikovaných v příloze č. 1 smlouvy </w:t>
      </w:r>
      <w:r>
        <w:rPr>
          <w:rFonts w:cs="Arial"/>
          <w:sz w:val="20"/>
          <w:szCs w:val="20"/>
        </w:rPr>
        <w:t>dle následujícího</w:t>
      </w:r>
      <w:r w:rsidR="00DC717B">
        <w:rPr>
          <w:rFonts w:cs="Arial"/>
          <w:sz w:val="20"/>
          <w:szCs w:val="20"/>
        </w:rPr>
        <w:t xml:space="preserve"> harmonogramu plnění:</w:t>
      </w:r>
    </w:p>
    <w:p w14:paraId="43A5B597" w14:textId="77777777" w:rsidR="0044178D" w:rsidRPr="008A559B" w:rsidRDefault="0044178D" w:rsidP="0044178D">
      <w:pPr>
        <w:pStyle w:val="slovn2rove"/>
        <w:keepNext w:val="0"/>
        <w:widowControl w:val="0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6EE90EEC" w14:textId="7B2C74E9" w:rsidR="00DC717B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>zahájení díla</w:t>
      </w:r>
      <w:r>
        <w:rPr>
          <w:rFonts w:ascii="Arial" w:eastAsia="Calibri" w:hAnsi="Arial" w:cs="Arial"/>
          <w:b/>
          <w:snapToGrid w:val="0"/>
        </w:rPr>
        <w:tab/>
        <w:t>dnem úč</w:t>
      </w:r>
      <w:r w:rsidR="00DC717B">
        <w:rPr>
          <w:rFonts w:ascii="Arial" w:eastAsia="Calibri" w:hAnsi="Arial" w:cs="Arial"/>
          <w:b/>
          <w:snapToGrid w:val="0"/>
        </w:rPr>
        <w:t xml:space="preserve">innosti </w:t>
      </w:r>
      <w:r>
        <w:rPr>
          <w:rFonts w:ascii="Arial" w:eastAsia="Calibri" w:hAnsi="Arial" w:cs="Arial"/>
          <w:b/>
          <w:snapToGrid w:val="0"/>
        </w:rPr>
        <w:t>smlouvy</w:t>
      </w:r>
    </w:p>
    <w:p w14:paraId="3DFC7B8D" w14:textId="1AE2A245" w:rsidR="001F34AF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 xml:space="preserve">dokončení </w:t>
      </w:r>
      <w:r w:rsidR="001F34AF" w:rsidRPr="00B87EA8">
        <w:rPr>
          <w:rFonts w:ascii="Arial" w:eastAsia="Calibri" w:hAnsi="Arial" w:cs="Arial"/>
          <w:b/>
          <w:snapToGrid w:val="0"/>
        </w:rPr>
        <w:t>1</w:t>
      </w:r>
      <w:r w:rsidR="0080413B" w:rsidRPr="00B87EA8">
        <w:rPr>
          <w:rFonts w:ascii="Arial" w:eastAsia="Calibri" w:hAnsi="Arial" w:cs="Arial"/>
          <w:b/>
          <w:snapToGrid w:val="0"/>
        </w:rPr>
        <w:t>. e</w:t>
      </w:r>
      <w:r>
        <w:rPr>
          <w:rFonts w:ascii="Arial" w:eastAsia="Calibri" w:hAnsi="Arial" w:cs="Arial"/>
          <w:b/>
          <w:snapToGrid w:val="0"/>
        </w:rPr>
        <w:t>tapy</w:t>
      </w:r>
      <w:r w:rsidR="00DC717B">
        <w:rPr>
          <w:rFonts w:ascii="Arial" w:eastAsia="Calibri" w:hAnsi="Arial" w:cs="Arial"/>
          <w:b/>
          <w:snapToGrid w:val="0"/>
        </w:rPr>
        <w:tab/>
      </w:r>
      <w:r>
        <w:rPr>
          <w:rFonts w:ascii="Arial" w:eastAsia="Calibri" w:hAnsi="Arial" w:cs="Arial"/>
          <w:b/>
          <w:snapToGrid w:val="0"/>
        </w:rPr>
        <w:t>d</w:t>
      </w:r>
      <w:r w:rsidR="00DC717B">
        <w:rPr>
          <w:rFonts w:ascii="Arial" w:eastAsia="Calibri" w:hAnsi="Arial" w:cs="Arial"/>
          <w:b/>
          <w:snapToGrid w:val="0"/>
        </w:rPr>
        <w:t xml:space="preserve">o 3 měsíců </w:t>
      </w:r>
      <w:r>
        <w:rPr>
          <w:rFonts w:ascii="Arial" w:eastAsia="Calibri" w:hAnsi="Arial" w:cs="Arial"/>
          <w:b/>
          <w:snapToGrid w:val="0"/>
        </w:rPr>
        <w:t>od zahájení díla</w:t>
      </w:r>
    </w:p>
    <w:p w14:paraId="2D0C0C70" w14:textId="574668A6" w:rsidR="006B2D4D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>zahájení 2. etapy díla</w:t>
      </w:r>
      <w:r>
        <w:rPr>
          <w:rFonts w:ascii="Arial" w:eastAsia="Calibri" w:hAnsi="Arial" w:cs="Arial"/>
          <w:b/>
          <w:snapToGrid w:val="0"/>
        </w:rPr>
        <w:tab/>
        <w:t>následující den po dokončené 1. etapy díla</w:t>
      </w:r>
    </w:p>
    <w:p w14:paraId="25E48C48" w14:textId="2D9D32A5" w:rsidR="006B2D4D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>dokončení 2. etapy díla</w:t>
      </w:r>
      <w:r>
        <w:rPr>
          <w:rFonts w:ascii="Arial" w:eastAsia="Calibri" w:hAnsi="Arial" w:cs="Arial"/>
          <w:b/>
          <w:snapToGrid w:val="0"/>
        </w:rPr>
        <w:tab/>
        <w:t>do 10 měsíců od zahájení 2. etapy díla</w:t>
      </w:r>
    </w:p>
    <w:p w14:paraId="6E46B468" w14:textId="44E1AFF7" w:rsidR="006B2D4D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>zahájení 3. etapy díla</w:t>
      </w:r>
      <w:r>
        <w:rPr>
          <w:rFonts w:ascii="Arial" w:eastAsia="Calibri" w:hAnsi="Arial" w:cs="Arial"/>
          <w:b/>
          <w:snapToGrid w:val="0"/>
        </w:rPr>
        <w:tab/>
        <w:t>následující den po dokončení 2. etapy díla</w:t>
      </w:r>
    </w:p>
    <w:p w14:paraId="4CC80541" w14:textId="2625F1B7" w:rsidR="006B2D4D" w:rsidRDefault="006B2D4D" w:rsidP="006B2D4D">
      <w:pPr>
        <w:pStyle w:val="Odstavecseseznamem"/>
        <w:widowControl w:val="0"/>
        <w:tabs>
          <w:tab w:val="left" w:pos="4536"/>
        </w:tabs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b/>
          <w:snapToGrid w:val="0"/>
        </w:rPr>
      </w:pPr>
      <w:r>
        <w:rPr>
          <w:rFonts w:ascii="Arial" w:eastAsia="Calibri" w:hAnsi="Arial" w:cs="Arial"/>
          <w:b/>
          <w:snapToGrid w:val="0"/>
        </w:rPr>
        <w:t>dokončení 3. etapy díla</w:t>
      </w:r>
      <w:r>
        <w:rPr>
          <w:rFonts w:ascii="Arial" w:eastAsia="Calibri" w:hAnsi="Arial" w:cs="Arial"/>
          <w:b/>
          <w:snapToGrid w:val="0"/>
        </w:rPr>
        <w:tab/>
        <w:t>do 4 měsíců od zahájení 3. etapy díla</w:t>
      </w:r>
    </w:p>
    <w:p w14:paraId="1B2305A8" w14:textId="299CBA80" w:rsidR="001F34AF" w:rsidRDefault="001F34AF" w:rsidP="001F34AF">
      <w:pPr>
        <w:pStyle w:val="Odstavecseseznamem"/>
        <w:widowControl w:val="0"/>
        <w:autoSpaceDE w:val="0"/>
        <w:autoSpaceDN w:val="0"/>
        <w:adjustRightInd w:val="0"/>
        <w:ind w:left="705"/>
        <w:jc w:val="both"/>
        <w:rPr>
          <w:rFonts w:ascii="Arial" w:eastAsia="Calibri" w:hAnsi="Arial" w:cs="Arial"/>
          <w:snapToGrid w:val="0"/>
        </w:rPr>
      </w:pPr>
    </w:p>
    <w:p w14:paraId="28D8624E" w14:textId="77777777" w:rsidR="00C867F3" w:rsidRDefault="00C867F3" w:rsidP="00144EA5">
      <w:pPr>
        <w:pStyle w:val="slovn2rove"/>
        <w:keepNext w:val="0"/>
        <w:widowControl w:val="0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144EA5">
        <w:rPr>
          <w:rFonts w:cs="Arial"/>
          <w:sz w:val="20"/>
          <w:szCs w:val="20"/>
        </w:rPr>
        <w:t>Zhotovitel je povinen začít poskytovat Podporu dnem následujícím po zahájení ostrého provozu.</w:t>
      </w:r>
    </w:p>
    <w:p w14:paraId="451EFBB4" w14:textId="025D75F8" w:rsidR="008A559B" w:rsidRPr="00144EA5" w:rsidRDefault="00C867F3" w:rsidP="006B2D4D">
      <w:pPr>
        <w:pStyle w:val="slovn2rove"/>
        <w:keepNext w:val="0"/>
        <w:widowControl w:val="0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Dojde-li k prodlení s prováděním díla z důvodů výhradně na straně objednatele, </w:t>
      </w:r>
      <w:r w:rsidR="00742AA4">
        <w:rPr>
          <w:rFonts w:cs="Arial"/>
          <w:sz w:val="20"/>
          <w:szCs w:val="20"/>
        </w:rPr>
        <w:t xml:space="preserve">zásahem </w:t>
      </w:r>
      <w:r w:rsidR="00742AA4" w:rsidRPr="00742AA4">
        <w:rPr>
          <w:rFonts w:cs="Arial"/>
          <w:sz w:val="20"/>
          <w:szCs w:val="20"/>
        </w:rPr>
        <w:t xml:space="preserve">vyšší mocí nebo </w:t>
      </w:r>
      <w:r w:rsidR="00742AA4">
        <w:rPr>
          <w:rFonts w:cs="Arial"/>
          <w:sz w:val="20"/>
          <w:szCs w:val="20"/>
        </w:rPr>
        <w:t xml:space="preserve">z důvodů </w:t>
      </w:r>
      <w:r w:rsidR="00742AA4" w:rsidRPr="00742AA4">
        <w:rPr>
          <w:rFonts w:cs="Arial"/>
          <w:sz w:val="20"/>
          <w:szCs w:val="20"/>
        </w:rPr>
        <w:t xml:space="preserve">na straně třetí osoby, která se přímo nepodílí na plnění na straně </w:t>
      </w:r>
      <w:r w:rsidR="00742AA4">
        <w:rPr>
          <w:rFonts w:cs="Arial"/>
          <w:sz w:val="20"/>
          <w:szCs w:val="20"/>
        </w:rPr>
        <w:t>z</w:t>
      </w:r>
      <w:r w:rsidR="00742AA4" w:rsidRPr="00742AA4">
        <w:rPr>
          <w:rFonts w:cs="Arial"/>
          <w:sz w:val="20"/>
          <w:szCs w:val="20"/>
        </w:rPr>
        <w:t>hotovitele</w:t>
      </w:r>
      <w:r w:rsidR="00742AA4">
        <w:rPr>
          <w:rFonts w:cs="Arial"/>
          <w:sz w:val="20"/>
          <w:szCs w:val="20"/>
        </w:rPr>
        <w:t>,</w:t>
      </w:r>
      <w:r w:rsidR="00742AA4" w:rsidRPr="00742AA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má zhotovitel právo na prodloužení doby plnění díla o dobu, po kterou nemohl z těchto důvodů dílo provádět. </w:t>
      </w:r>
    </w:p>
    <w:p w14:paraId="6AE5121B" w14:textId="1728CC22" w:rsidR="00B87FD0" w:rsidRDefault="00B87FD0" w:rsidP="00144EA5">
      <w:pPr>
        <w:pStyle w:val="slovn2rove"/>
        <w:keepNext w:val="0"/>
        <w:widowControl w:val="0"/>
        <w:numPr>
          <w:ilvl w:val="1"/>
          <w:numId w:val="1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dodání </w:t>
      </w:r>
      <w:r w:rsidR="0028675A">
        <w:rPr>
          <w:rFonts w:cs="Arial"/>
          <w:sz w:val="20"/>
          <w:szCs w:val="20"/>
        </w:rPr>
        <w:t>KISSOS</w:t>
      </w:r>
      <w:r>
        <w:rPr>
          <w:rFonts w:cs="Arial"/>
          <w:sz w:val="20"/>
          <w:szCs w:val="20"/>
        </w:rPr>
        <w:t xml:space="preserve"> a poskytování následné </w:t>
      </w:r>
      <w:r w:rsidR="007F74E6">
        <w:rPr>
          <w:rFonts w:cs="Arial"/>
          <w:sz w:val="20"/>
          <w:szCs w:val="20"/>
        </w:rPr>
        <w:t>Podpory</w:t>
      </w:r>
      <w:r>
        <w:rPr>
          <w:rFonts w:cs="Arial"/>
          <w:sz w:val="20"/>
          <w:szCs w:val="20"/>
        </w:rPr>
        <w:t xml:space="preserve"> je sídlo objednatele.</w:t>
      </w:r>
    </w:p>
    <w:p w14:paraId="6CA28B23" w14:textId="77777777" w:rsidR="00580554" w:rsidRPr="00590122" w:rsidRDefault="00580554" w:rsidP="00144EA5">
      <w:pPr>
        <w:pStyle w:val="slovn2rove"/>
        <w:keepNext w:val="0"/>
        <w:widowControl w:val="0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144EA5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6A98AC37" w14:textId="4C53ACA1" w:rsidR="00B87FD0" w:rsidRDefault="00B87FD0" w:rsidP="00144EA5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>
        <w:rPr>
          <w:rFonts w:cs="Arial"/>
          <w:sz w:val="20"/>
          <w:szCs w:val="20"/>
        </w:rPr>
        <w:t xml:space="preserve">dodání </w:t>
      </w:r>
      <w:r w:rsidR="0028675A">
        <w:rPr>
          <w:rFonts w:cs="Arial"/>
          <w:sz w:val="20"/>
          <w:szCs w:val="20"/>
        </w:rPr>
        <w:t>KISSOS</w:t>
      </w:r>
      <w:r>
        <w:rPr>
          <w:rFonts w:cs="Arial"/>
          <w:sz w:val="20"/>
          <w:szCs w:val="20"/>
        </w:rPr>
        <w:t xml:space="preserve"> </w:t>
      </w:r>
      <w:r w:rsidR="00144EA5">
        <w:rPr>
          <w:rFonts w:cs="Arial"/>
          <w:sz w:val="20"/>
          <w:szCs w:val="20"/>
        </w:rPr>
        <w:t>včetně licencí, impl</w:t>
      </w:r>
      <w:r w:rsidR="006D2DF4">
        <w:rPr>
          <w:rFonts w:cs="Arial"/>
          <w:sz w:val="20"/>
          <w:szCs w:val="20"/>
        </w:rPr>
        <w:t>e</w:t>
      </w:r>
      <w:r w:rsidR="00144EA5">
        <w:rPr>
          <w:rFonts w:cs="Arial"/>
          <w:sz w:val="20"/>
          <w:szCs w:val="20"/>
        </w:rPr>
        <w:t>menta</w:t>
      </w:r>
      <w:r w:rsidR="006D2DF4">
        <w:rPr>
          <w:rFonts w:cs="Arial"/>
          <w:sz w:val="20"/>
          <w:szCs w:val="20"/>
        </w:rPr>
        <w:t>c</w:t>
      </w:r>
      <w:r w:rsidR="00144EA5">
        <w:rPr>
          <w:rFonts w:cs="Arial"/>
          <w:sz w:val="20"/>
          <w:szCs w:val="20"/>
        </w:rPr>
        <w:t>e</w:t>
      </w:r>
      <w:r w:rsidR="006D2DF4">
        <w:rPr>
          <w:rFonts w:cs="Arial"/>
          <w:sz w:val="20"/>
          <w:szCs w:val="20"/>
        </w:rPr>
        <w:t xml:space="preserve"> a školení uživatelů </w:t>
      </w:r>
      <w:r>
        <w:rPr>
          <w:rFonts w:cs="Arial"/>
          <w:sz w:val="20"/>
          <w:szCs w:val="20"/>
        </w:rPr>
        <w:t>činí:</w:t>
      </w:r>
    </w:p>
    <w:p w14:paraId="7E13A460" w14:textId="0E83BC42" w:rsidR="00B87FD0" w:rsidRPr="00D02258" w:rsidRDefault="00B87FD0" w:rsidP="00D02258">
      <w:pPr>
        <w:pStyle w:val="slovn2rove"/>
        <w:keepNext w:val="0"/>
        <w:widowControl w:val="0"/>
        <w:tabs>
          <w:tab w:val="clear" w:pos="567"/>
        </w:tabs>
        <w:ind w:left="2832" w:hanging="2265"/>
        <w:rPr>
          <w:rFonts w:cs="Arial"/>
          <w:sz w:val="20"/>
          <w:szCs w:val="20"/>
        </w:rPr>
      </w:pPr>
      <w:r w:rsidRPr="00E07AA4">
        <w:rPr>
          <w:rFonts w:cs="Arial"/>
          <w:sz w:val="20"/>
          <w:szCs w:val="20"/>
        </w:rPr>
        <w:t xml:space="preserve">cena bez DPH </w:t>
      </w:r>
      <w:r w:rsidR="00D02258">
        <w:rPr>
          <w:rFonts w:cs="Arial"/>
          <w:sz w:val="20"/>
          <w:szCs w:val="20"/>
        </w:rPr>
        <w:tab/>
      </w:r>
      <w:r w:rsidR="00D02258" w:rsidRPr="00961A53">
        <w:rPr>
          <w:rFonts w:cs="Arial"/>
          <w:b/>
          <w:sz w:val="20"/>
          <w:szCs w:val="20"/>
        </w:rPr>
        <w:t>2.668.800,- K</w:t>
      </w:r>
      <w:r w:rsidR="00D02258" w:rsidRPr="00961A53">
        <w:rPr>
          <w:rFonts w:cs="Arial" w:hint="eastAsia"/>
          <w:b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 xml:space="preserve"> (slovy: dva miliony </w:t>
      </w:r>
      <w:r w:rsidR="00D02258" w:rsidRPr="00D02258">
        <w:rPr>
          <w:rFonts w:cs="Arial" w:hint="eastAsia"/>
          <w:sz w:val="20"/>
          <w:szCs w:val="20"/>
        </w:rPr>
        <w:t>š</w:t>
      </w:r>
      <w:r w:rsidR="00D02258" w:rsidRPr="00D02258">
        <w:rPr>
          <w:rFonts w:cs="Arial"/>
          <w:sz w:val="20"/>
          <w:szCs w:val="20"/>
        </w:rPr>
        <w:t xml:space="preserve">est set </w:t>
      </w:r>
      <w:r w:rsidR="00D02258" w:rsidRPr="00D02258">
        <w:rPr>
          <w:rFonts w:cs="Arial" w:hint="eastAsia"/>
          <w:sz w:val="20"/>
          <w:szCs w:val="20"/>
        </w:rPr>
        <w:t>š</w:t>
      </w:r>
      <w:r w:rsidR="00D02258" w:rsidRPr="00D02258">
        <w:rPr>
          <w:rFonts w:cs="Arial"/>
          <w:sz w:val="20"/>
          <w:szCs w:val="20"/>
        </w:rPr>
        <w:t>edes</w:t>
      </w:r>
      <w:r w:rsidR="00D02258" w:rsidRPr="00D02258">
        <w:rPr>
          <w:rFonts w:cs="Arial" w:hint="eastAsia"/>
          <w:sz w:val="20"/>
          <w:szCs w:val="20"/>
        </w:rPr>
        <w:t>á</w:t>
      </w:r>
      <w:r w:rsidR="00D02258" w:rsidRPr="00D02258">
        <w:rPr>
          <w:rFonts w:cs="Arial"/>
          <w:sz w:val="20"/>
          <w:szCs w:val="20"/>
        </w:rPr>
        <w:t>t osm tis</w:t>
      </w:r>
      <w:r w:rsidR="00D02258" w:rsidRPr="00D02258">
        <w:rPr>
          <w:rFonts w:cs="Arial" w:hint="eastAsia"/>
          <w:sz w:val="20"/>
          <w:szCs w:val="20"/>
        </w:rPr>
        <w:t>í</w:t>
      </w:r>
      <w:r w:rsidR="00D02258" w:rsidRPr="00D02258">
        <w:rPr>
          <w:rFonts w:cs="Arial"/>
          <w:sz w:val="20"/>
          <w:szCs w:val="20"/>
        </w:rPr>
        <w:t>c osm set</w:t>
      </w:r>
      <w:r w:rsidR="00D02258">
        <w:rPr>
          <w:rFonts w:cs="Arial"/>
          <w:sz w:val="20"/>
          <w:szCs w:val="20"/>
        </w:rPr>
        <w:t xml:space="preserve">  korun českých</w:t>
      </w:r>
      <w:r w:rsidR="00D02258" w:rsidRPr="00D02258">
        <w:rPr>
          <w:rFonts w:cs="Arial"/>
          <w:sz w:val="20"/>
          <w:szCs w:val="20"/>
        </w:rPr>
        <w:t>)</w:t>
      </w:r>
    </w:p>
    <w:p w14:paraId="5295F461" w14:textId="73408164" w:rsidR="00B87FD0" w:rsidRPr="00D02258" w:rsidRDefault="00B87FD0" w:rsidP="00D02258">
      <w:pPr>
        <w:pStyle w:val="slovn2rove"/>
        <w:keepNext w:val="0"/>
        <w:widowControl w:val="0"/>
        <w:tabs>
          <w:tab w:val="clear" w:pos="567"/>
        </w:tabs>
        <w:ind w:left="2832" w:hanging="2265"/>
        <w:rPr>
          <w:rFonts w:cs="Arial"/>
          <w:sz w:val="20"/>
          <w:szCs w:val="20"/>
        </w:rPr>
      </w:pPr>
      <w:r w:rsidRPr="00E07AA4">
        <w:rPr>
          <w:rFonts w:cs="Arial"/>
          <w:sz w:val="20"/>
          <w:szCs w:val="20"/>
        </w:rPr>
        <w:t xml:space="preserve">DPH ve výši 21% </w:t>
      </w:r>
      <w:r w:rsidR="00D02258">
        <w:rPr>
          <w:rFonts w:cs="Arial"/>
          <w:sz w:val="20"/>
          <w:szCs w:val="20"/>
        </w:rPr>
        <w:tab/>
      </w:r>
      <w:r w:rsidR="00D02258" w:rsidRPr="00961A53">
        <w:rPr>
          <w:rFonts w:cs="Arial"/>
          <w:b/>
          <w:sz w:val="20"/>
          <w:szCs w:val="20"/>
        </w:rPr>
        <w:t>560.448,- K</w:t>
      </w:r>
      <w:r w:rsidR="00D02258" w:rsidRPr="00961A53">
        <w:rPr>
          <w:rFonts w:cs="Arial" w:hint="eastAsia"/>
          <w:b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 xml:space="preserve"> (slovy: p</w:t>
      </w:r>
      <w:r w:rsidR="00D02258" w:rsidRPr="00D02258">
        <w:rPr>
          <w:rFonts w:cs="Arial" w:hint="eastAsia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>t</w:t>
      </w:r>
      <w:r w:rsidR="00D02258">
        <w:rPr>
          <w:rFonts w:cs="Arial"/>
          <w:sz w:val="20"/>
          <w:szCs w:val="20"/>
        </w:rPr>
        <w:t xml:space="preserve"> </w:t>
      </w:r>
      <w:r w:rsidR="00D02258" w:rsidRPr="00D02258">
        <w:rPr>
          <w:rFonts w:cs="Arial"/>
          <w:sz w:val="20"/>
          <w:szCs w:val="20"/>
        </w:rPr>
        <w:t xml:space="preserve">set </w:t>
      </w:r>
      <w:r w:rsidR="00D02258" w:rsidRPr="00D02258">
        <w:rPr>
          <w:rFonts w:cs="Arial" w:hint="eastAsia"/>
          <w:sz w:val="20"/>
          <w:szCs w:val="20"/>
        </w:rPr>
        <w:t>š</w:t>
      </w:r>
      <w:r w:rsidR="00D02258" w:rsidRPr="00D02258">
        <w:rPr>
          <w:rFonts w:cs="Arial"/>
          <w:sz w:val="20"/>
          <w:szCs w:val="20"/>
        </w:rPr>
        <w:t>edes</w:t>
      </w:r>
      <w:r w:rsidR="00D02258" w:rsidRPr="00D02258">
        <w:rPr>
          <w:rFonts w:cs="Arial" w:hint="eastAsia"/>
          <w:sz w:val="20"/>
          <w:szCs w:val="20"/>
        </w:rPr>
        <w:t>á</w:t>
      </w:r>
      <w:r w:rsidR="00D02258" w:rsidRPr="00D02258">
        <w:rPr>
          <w:rFonts w:cs="Arial"/>
          <w:sz w:val="20"/>
          <w:szCs w:val="20"/>
        </w:rPr>
        <w:t>t tis</w:t>
      </w:r>
      <w:r w:rsidR="00D02258" w:rsidRPr="00D02258">
        <w:rPr>
          <w:rFonts w:cs="Arial" w:hint="eastAsia"/>
          <w:sz w:val="20"/>
          <w:szCs w:val="20"/>
        </w:rPr>
        <w:t>í</w:t>
      </w:r>
      <w:r w:rsidR="00D02258" w:rsidRPr="00D02258">
        <w:rPr>
          <w:rFonts w:cs="Arial"/>
          <w:sz w:val="20"/>
          <w:szCs w:val="20"/>
        </w:rPr>
        <w:t xml:space="preserve">c </w:t>
      </w:r>
      <w:r w:rsidR="00D02258" w:rsidRPr="00D02258">
        <w:rPr>
          <w:rFonts w:cs="Arial" w:hint="eastAsia"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>ty</w:t>
      </w:r>
      <w:r w:rsidR="00D02258" w:rsidRPr="00D02258">
        <w:rPr>
          <w:rFonts w:cs="Arial" w:hint="eastAsia"/>
          <w:sz w:val="20"/>
          <w:szCs w:val="20"/>
        </w:rPr>
        <w:t>ř</w:t>
      </w:r>
      <w:r w:rsidR="00D02258" w:rsidRPr="00D02258">
        <w:rPr>
          <w:rFonts w:cs="Arial"/>
          <w:sz w:val="20"/>
          <w:szCs w:val="20"/>
        </w:rPr>
        <w:t xml:space="preserve">i sta </w:t>
      </w:r>
      <w:r w:rsidR="00D02258" w:rsidRPr="00D02258">
        <w:rPr>
          <w:rFonts w:cs="Arial" w:hint="eastAsia"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>ty</w:t>
      </w:r>
      <w:r w:rsidR="00D02258" w:rsidRPr="00D02258">
        <w:rPr>
          <w:rFonts w:cs="Arial" w:hint="eastAsia"/>
          <w:sz w:val="20"/>
          <w:szCs w:val="20"/>
        </w:rPr>
        <w:t>ř</w:t>
      </w:r>
      <w:r w:rsidR="00D02258" w:rsidRPr="00D02258">
        <w:rPr>
          <w:rFonts w:cs="Arial"/>
          <w:sz w:val="20"/>
          <w:szCs w:val="20"/>
        </w:rPr>
        <w:t>icet osm</w:t>
      </w:r>
      <w:r w:rsidR="00D02258">
        <w:rPr>
          <w:rFonts w:cs="Arial"/>
          <w:sz w:val="20"/>
          <w:szCs w:val="20"/>
        </w:rPr>
        <w:t xml:space="preserve"> korun  českých</w:t>
      </w:r>
      <w:r w:rsidR="00D02258" w:rsidRPr="00D02258">
        <w:rPr>
          <w:rFonts w:cs="Arial"/>
          <w:sz w:val="20"/>
          <w:szCs w:val="20"/>
        </w:rPr>
        <w:t>)</w:t>
      </w:r>
    </w:p>
    <w:p w14:paraId="5DCD10AB" w14:textId="5A6EB2A3" w:rsidR="00B87FD0" w:rsidRPr="00D02258" w:rsidRDefault="00B87FD0" w:rsidP="00D02258">
      <w:pPr>
        <w:pStyle w:val="slovn2rove"/>
        <w:keepNext w:val="0"/>
        <w:widowControl w:val="0"/>
        <w:tabs>
          <w:tab w:val="clear" w:pos="567"/>
        </w:tabs>
        <w:ind w:left="2832" w:hanging="2265"/>
        <w:rPr>
          <w:rFonts w:cs="Arial"/>
          <w:sz w:val="20"/>
          <w:szCs w:val="20"/>
        </w:rPr>
      </w:pPr>
      <w:r w:rsidRPr="00E07AA4">
        <w:rPr>
          <w:rFonts w:cs="Arial"/>
          <w:sz w:val="20"/>
          <w:szCs w:val="20"/>
        </w:rPr>
        <w:t xml:space="preserve">cena včetně DPH </w:t>
      </w:r>
      <w:r w:rsidR="00D02258">
        <w:rPr>
          <w:rFonts w:cs="Arial"/>
          <w:sz w:val="20"/>
          <w:szCs w:val="20"/>
        </w:rPr>
        <w:tab/>
      </w:r>
      <w:r w:rsidR="00D02258" w:rsidRPr="00961A53">
        <w:rPr>
          <w:rFonts w:cs="Arial"/>
          <w:b/>
          <w:sz w:val="20"/>
          <w:szCs w:val="20"/>
        </w:rPr>
        <w:t>3.229.248,- K</w:t>
      </w:r>
      <w:r w:rsidR="00D02258" w:rsidRPr="00961A53">
        <w:rPr>
          <w:rFonts w:cs="Arial" w:hint="eastAsia"/>
          <w:b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 xml:space="preserve"> (slovy: t</w:t>
      </w:r>
      <w:r w:rsidR="00D02258" w:rsidRPr="00D02258">
        <w:rPr>
          <w:rFonts w:cs="Arial" w:hint="eastAsia"/>
          <w:sz w:val="20"/>
          <w:szCs w:val="20"/>
        </w:rPr>
        <w:t>ř</w:t>
      </w:r>
      <w:r w:rsidR="00D02258" w:rsidRPr="00D02258">
        <w:rPr>
          <w:rFonts w:cs="Arial"/>
          <w:sz w:val="20"/>
          <w:szCs w:val="20"/>
        </w:rPr>
        <w:t>i miliony dv</w:t>
      </w:r>
      <w:r w:rsidR="00D02258" w:rsidRPr="00D02258">
        <w:rPr>
          <w:rFonts w:cs="Arial" w:hint="eastAsia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 xml:space="preserve"> st</w:t>
      </w:r>
      <w:r w:rsidR="00D02258" w:rsidRPr="00D02258">
        <w:rPr>
          <w:rFonts w:cs="Arial" w:hint="eastAsia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 xml:space="preserve"> dvacet dev</w:t>
      </w:r>
      <w:r w:rsidR="00D02258" w:rsidRPr="00D02258">
        <w:rPr>
          <w:rFonts w:cs="Arial" w:hint="eastAsia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>t tis</w:t>
      </w:r>
      <w:r w:rsidR="00D02258" w:rsidRPr="00D02258">
        <w:rPr>
          <w:rFonts w:cs="Arial" w:hint="eastAsia"/>
          <w:sz w:val="20"/>
          <w:szCs w:val="20"/>
        </w:rPr>
        <w:t>í</w:t>
      </w:r>
      <w:r w:rsidR="00D02258" w:rsidRPr="00D02258">
        <w:rPr>
          <w:rFonts w:cs="Arial"/>
          <w:sz w:val="20"/>
          <w:szCs w:val="20"/>
        </w:rPr>
        <w:t>c dv</w:t>
      </w:r>
      <w:r w:rsidR="00D02258" w:rsidRPr="00D02258">
        <w:rPr>
          <w:rFonts w:cs="Arial" w:hint="eastAsia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 xml:space="preserve"> st</w:t>
      </w:r>
      <w:r w:rsidR="00D02258">
        <w:rPr>
          <w:rFonts w:cs="Arial"/>
          <w:sz w:val="20"/>
          <w:szCs w:val="20"/>
        </w:rPr>
        <w:t>ě</w:t>
      </w:r>
      <w:r w:rsidR="00D02258" w:rsidRPr="00D02258">
        <w:rPr>
          <w:rFonts w:cs="Arial"/>
          <w:sz w:val="20"/>
          <w:szCs w:val="20"/>
        </w:rPr>
        <w:t xml:space="preserve"> </w:t>
      </w:r>
      <w:r w:rsidR="00D02258" w:rsidRPr="00D02258">
        <w:rPr>
          <w:rFonts w:cs="Arial" w:hint="eastAsia"/>
          <w:sz w:val="20"/>
          <w:szCs w:val="20"/>
        </w:rPr>
        <w:t>č</w:t>
      </w:r>
      <w:r w:rsidR="00D02258" w:rsidRPr="00D02258">
        <w:rPr>
          <w:rFonts w:cs="Arial"/>
          <w:sz w:val="20"/>
          <w:szCs w:val="20"/>
        </w:rPr>
        <w:t>ty</w:t>
      </w:r>
      <w:r w:rsidR="00D02258" w:rsidRPr="00D02258">
        <w:rPr>
          <w:rFonts w:cs="Arial" w:hint="eastAsia"/>
          <w:sz w:val="20"/>
          <w:szCs w:val="20"/>
        </w:rPr>
        <w:t>ř</w:t>
      </w:r>
      <w:r w:rsidR="00D02258" w:rsidRPr="00D02258">
        <w:rPr>
          <w:rFonts w:cs="Arial"/>
          <w:sz w:val="20"/>
          <w:szCs w:val="20"/>
        </w:rPr>
        <w:t>icet osm</w:t>
      </w:r>
      <w:r w:rsidR="00D02258">
        <w:rPr>
          <w:rFonts w:cs="Arial"/>
          <w:sz w:val="20"/>
          <w:szCs w:val="20"/>
        </w:rPr>
        <w:t xml:space="preserve"> korun českých</w:t>
      </w:r>
      <w:r w:rsidR="00D02258" w:rsidRPr="00D02258">
        <w:rPr>
          <w:rFonts w:cs="Arial"/>
          <w:sz w:val="20"/>
          <w:szCs w:val="20"/>
        </w:rPr>
        <w:t>)</w:t>
      </w:r>
    </w:p>
    <w:p w14:paraId="2929D195" w14:textId="73D900B9" w:rsidR="00B87FD0" w:rsidRDefault="00C66935" w:rsidP="00144EA5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bookmarkStart w:id="1" w:name="_Hlk140503166"/>
      <w:r>
        <w:rPr>
          <w:rFonts w:cs="Arial"/>
          <w:sz w:val="20"/>
          <w:szCs w:val="20"/>
        </w:rPr>
        <w:t>Cena za Podporu</w:t>
      </w:r>
      <w:r w:rsidR="00B87FD0" w:rsidRPr="00DD3459">
        <w:rPr>
          <w:rFonts w:cs="Arial"/>
          <w:sz w:val="20"/>
          <w:szCs w:val="20"/>
        </w:rPr>
        <w:t xml:space="preserve"> </w:t>
      </w:r>
      <w:bookmarkEnd w:id="1"/>
      <w:r w:rsidR="00B87FD0">
        <w:rPr>
          <w:rFonts w:cs="Arial"/>
          <w:sz w:val="20"/>
          <w:szCs w:val="20"/>
        </w:rPr>
        <w:t>činí:</w:t>
      </w:r>
    </w:p>
    <w:p w14:paraId="1A6B6268" w14:textId="1FA86F5C" w:rsidR="00FC049F" w:rsidRDefault="00B87FD0" w:rsidP="00961A53">
      <w:pPr>
        <w:pStyle w:val="slovn2rove"/>
        <w:keepNext w:val="0"/>
        <w:widowControl w:val="0"/>
        <w:tabs>
          <w:tab w:val="clear" w:pos="567"/>
        </w:tabs>
        <w:ind w:left="2832" w:hanging="2265"/>
        <w:rPr>
          <w:rFonts w:cs="Arial"/>
          <w:sz w:val="20"/>
          <w:szCs w:val="20"/>
        </w:rPr>
      </w:pPr>
      <w:r w:rsidRPr="008B0147">
        <w:rPr>
          <w:rFonts w:cs="Arial"/>
          <w:sz w:val="20"/>
          <w:szCs w:val="20"/>
        </w:rPr>
        <w:t xml:space="preserve">cena bez DPH </w:t>
      </w:r>
      <w:r w:rsidR="00FC049F">
        <w:rPr>
          <w:rFonts w:cs="Arial"/>
          <w:sz w:val="20"/>
          <w:szCs w:val="20"/>
        </w:rPr>
        <w:tab/>
      </w:r>
      <w:r w:rsidR="00FC049F" w:rsidRPr="00961A53">
        <w:rPr>
          <w:rFonts w:cs="Arial"/>
          <w:b/>
          <w:sz w:val="20"/>
          <w:szCs w:val="20"/>
        </w:rPr>
        <w:t>392.952,- K</w:t>
      </w:r>
      <w:r w:rsidR="00FC049F" w:rsidRPr="00961A53">
        <w:rPr>
          <w:rFonts w:cs="Arial" w:hint="eastAsia"/>
          <w:b/>
          <w:sz w:val="20"/>
          <w:szCs w:val="20"/>
        </w:rPr>
        <w:t>č</w:t>
      </w:r>
      <w:r w:rsidR="00961A53" w:rsidRPr="00961A53">
        <w:rPr>
          <w:rFonts w:cs="Arial"/>
          <w:b/>
          <w:sz w:val="20"/>
          <w:szCs w:val="20"/>
        </w:rPr>
        <w:t xml:space="preserve"> </w:t>
      </w:r>
      <w:r w:rsidR="00FC049F" w:rsidRPr="00961A53">
        <w:rPr>
          <w:rFonts w:cs="Arial"/>
          <w:b/>
          <w:sz w:val="20"/>
          <w:szCs w:val="20"/>
        </w:rPr>
        <w:t>/ rok</w:t>
      </w:r>
      <w:r w:rsidR="00FC049F" w:rsidRPr="00FC049F">
        <w:rPr>
          <w:rFonts w:cs="Arial"/>
          <w:sz w:val="20"/>
          <w:szCs w:val="20"/>
        </w:rPr>
        <w:t xml:space="preserve"> (slovy: t</w:t>
      </w:r>
      <w:r w:rsidR="00FC049F" w:rsidRPr="00FC049F">
        <w:rPr>
          <w:rFonts w:cs="Arial" w:hint="eastAsia"/>
          <w:sz w:val="20"/>
          <w:szCs w:val="20"/>
        </w:rPr>
        <w:t>ř</w:t>
      </w:r>
      <w:r w:rsidR="00FC049F" w:rsidRPr="00FC049F">
        <w:rPr>
          <w:rFonts w:cs="Arial"/>
          <w:sz w:val="20"/>
          <w:szCs w:val="20"/>
        </w:rPr>
        <w:t>i sta devades</w:t>
      </w:r>
      <w:r w:rsidR="00FC049F" w:rsidRPr="00FC049F">
        <w:rPr>
          <w:rFonts w:cs="Arial" w:hint="eastAsia"/>
          <w:sz w:val="20"/>
          <w:szCs w:val="20"/>
        </w:rPr>
        <w:t>á</w:t>
      </w:r>
      <w:r w:rsidR="00FC049F" w:rsidRPr="00FC049F">
        <w:rPr>
          <w:rFonts w:cs="Arial"/>
          <w:sz w:val="20"/>
          <w:szCs w:val="20"/>
        </w:rPr>
        <w:t>t dva tis</w:t>
      </w:r>
      <w:r w:rsidR="00FC049F" w:rsidRPr="00FC049F">
        <w:rPr>
          <w:rFonts w:cs="Arial" w:hint="eastAsia"/>
          <w:sz w:val="20"/>
          <w:szCs w:val="20"/>
        </w:rPr>
        <w:t>í</w:t>
      </w:r>
      <w:r w:rsidR="00FC049F" w:rsidRPr="00FC049F">
        <w:rPr>
          <w:rFonts w:cs="Arial"/>
          <w:sz w:val="20"/>
          <w:szCs w:val="20"/>
        </w:rPr>
        <w:t>c dev</w:t>
      </w:r>
      <w:r w:rsidR="00FC049F" w:rsidRPr="00FC049F">
        <w:rPr>
          <w:rFonts w:cs="Arial" w:hint="eastAsia"/>
          <w:sz w:val="20"/>
          <w:szCs w:val="20"/>
        </w:rPr>
        <w:t>ě</w:t>
      </w:r>
      <w:r w:rsidR="00FC049F" w:rsidRPr="00FC049F">
        <w:rPr>
          <w:rFonts w:cs="Arial"/>
          <w:sz w:val="20"/>
          <w:szCs w:val="20"/>
        </w:rPr>
        <w:t>t set pades</w:t>
      </w:r>
      <w:r w:rsidR="00FC049F" w:rsidRPr="00FC049F">
        <w:rPr>
          <w:rFonts w:cs="Arial" w:hint="eastAsia"/>
          <w:sz w:val="20"/>
          <w:szCs w:val="20"/>
        </w:rPr>
        <w:t>á</w:t>
      </w:r>
      <w:r w:rsidR="00FC049F" w:rsidRPr="00FC049F">
        <w:rPr>
          <w:rFonts w:cs="Arial"/>
          <w:sz w:val="20"/>
          <w:szCs w:val="20"/>
        </w:rPr>
        <w:t>t dva</w:t>
      </w:r>
      <w:r w:rsidR="00FC049F">
        <w:rPr>
          <w:rFonts w:cs="Arial"/>
          <w:sz w:val="20"/>
          <w:szCs w:val="20"/>
        </w:rPr>
        <w:t xml:space="preserve"> korun českých</w:t>
      </w:r>
      <w:r w:rsidR="00FC049F" w:rsidRPr="00FC049F">
        <w:rPr>
          <w:rFonts w:cs="Arial"/>
          <w:sz w:val="20"/>
          <w:szCs w:val="20"/>
        </w:rPr>
        <w:t>)</w:t>
      </w:r>
    </w:p>
    <w:p w14:paraId="4F7BD142" w14:textId="78BAE8FF" w:rsidR="00B87FD0" w:rsidRPr="00961A53" w:rsidRDefault="00B87FD0" w:rsidP="00961A53">
      <w:pPr>
        <w:autoSpaceDE w:val="0"/>
        <w:autoSpaceDN w:val="0"/>
        <w:adjustRightInd w:val="0"/>
        <w:spacing w:after="120"/>
        <w:ind w:left="2829" w:hanging="2262"/>
        <w:rPr>
          <w:rFonts w:cs="Arial"/>
        </w:rPr>
      </w:pPr>
      <w:r w:rsidRPr="00961A53">
        <w:rPr>
          <w:rFonts w:ascii="Arial" w:eastAsia="Calibri" w:hAnsi="Arial" w:cs="Arial"/>
          <w:snapToGrid w:val="0"/>
        </w:rPr>
        <w:t xml:space="preserve">DPH ve výši 21% </w:t>
      </w:r>
      <w:r w:rsidR="00961A53">
        <w:rPr>
          <w:rFonts w:ascii="Arial" w:eastAsia="Calibri" w:hAnsi="Arial" w:cs="Arial"/>
          <w:snapToGrid w:val="0"/>
        </w:rPr>
        <w:tab/>
      </w:r>
      <w:r w:rsidR="00961A53" w:rsidRPr="00961A53">
        <w:rPr>
          <w:rFonts w:ascii="Arial" w:eastAsia="Calibri" w:hAnsi="Arial" w:cs="Arial"/>
          <w:b/>
          <w:snapToGrid w:val="0"/>
        </w:rPr>
        <w:t>82.519,92,- K</w:t>
      </w:r>
      <w:r w:rsidR="00961A53" w:rsidRPr="00961A53">
        <w:rPr>
          <w:rFonts w:ascii="Arial" w:eastAsia="Calibri" w:hAnsi="Arial" w:cs="Arial" w:hint="eastAsia"/>
          <w:b/>
          <w:snapToGrid w:val="0"/>
        </w:rPr>
        <w:t>č</w:t>
      </w:r>
      <w:r w:rsidR="00961A53" w:rsidRPr="00961A53">
        <w:rPr>
          <w:rFonts w:ascii="Arial" w:eastAsia="Calibri" w:hAnsi="Arial" w:cs="Arial"/>
          <w:b/>
          <w:snapToGrid w:val="0"/>
        </w:rPr>
        <w:t xml:space="preserve"> / rok</w:t>
      </w:r>
      <w:r w:rsidR="00961A53" w:rsidRPr="00961A53">
        <w:rPr>
          <w:rFonts w:ascii="Arial" w:eastAsia="Calibri" w:hAnsi="Arial" w:cs="Arial"/>
          <w:snapToGrid w:val="0"/>
        </w:rPr>
        <w:t xml:space="preserve"> (slovy: osmdes</w:t>
      </w:r>
      <w:r w:rsidR="00961A53" w:rsidRPr="00961A53">
        <w:rPr>
          <w:rFonts w:ascii="Arial" w:eastAsia="Calibri" w:hAnsi="Arial" w:cs="Arial" w:hint="eastAsia"/>
          <w:snapToGrid w:val="0"/>
        </w:rPr>
        <w:t>á</w:t>
      </w:r>
      <w:r w:rsidR="00961A53" w:rsidRPr="00961A53">
        <w:rPr>
          <w:rFonts w:ascii="Arial" w:eastAsia="Calibri" w:hAnsi="Arial" w:cs="Arial"/>
          <w:snapToGrid w:val="0"/>
        </w:rPr>
        <w:t>t dva tis</w:t>
      </w:r>
      <w:r w:rsidR="00961A53" w:rsidRPr="00961A53">
        <w:rPr>
          <w:rFonts w:ascii="Arial" w:eastAsia="Calibri" w:hAnsi="Arial" w:cs="Arial" w:hint="eastAsia"/>
          <w:snapToGrid w:val="0"/>
        </w:rPr>
        <w:t>í</w:t>
      </w:r>
      <w:r w:rsidR="00961A53" w:rsidRPr="00961A53">
        <w:rPr>
          <w:rFonts w:ascii="Arial" w:eastAsia="Calibri" w:hAnsi="Arial" w:cs="Arial"/>
          <w:snapToGrid w:val="0"/>
        </w:rPr>
        <w:t>c p</w:t>
      </w:r>
      <w:r w:rsidR="00961A53" w:rsidRPr="00961A53">
        <w:rPr>
          <w:rFonts w:ascii="Arial" w:eastAsia="Calibri" w:hAnsi="Arial" w:cs="Arial" w:hint="eastAsia"/>
          <w:snapToGrid w:val="0"/>
        </w:rPr>
        <w:t>ě</w:t>
      </w:r>
      <w:r w:rsidR="00961A53" w:rsidRPr="00961A53">
        <w:rPr>
          <w:rFonts w:ascii="Arial" w:eastAsia="Calibri" w:hAnsi="Arial" w:cs="Arial"/>
          <w:snapToGrid w:val="0"/>
        </w:rPr>
        <w:t>t set devaten</w:t>
      </w:r>
      <w:r w:rsidR="00961A53" w:rsidRPr="00961A53">
        <w:rPr>
          <w:rFonts w:ascii="Arial" w:eastAsia="Calibri" w:hAnsi="Arial" w:cs="Arial" w:hint="eastAsia"/>
          <w:snapToGrid w:val="0"/>
        </w:rPr>
        <w:t>á</w:t>
      </w:r>
      <w:r w:rsidR="00961A53" w:rsidRPr="00961A53">
        <w:rPr>
          <w:rFonts w:ascii="Arial" w:eastAsia="Calibri" w:hAnsi="Arial" w:cs="Arial"/>
          <w:snapToGrid w:val="0"/>
        </w:rPr>
        <w:t>c</w:t>
      </w:r>
      <w:r w:rsidR="00961A53">
        <w:rPr>
          <w:rFonts w:ascii="Arial" w:eastAsia="Calibri" w:hAnsi="Arial" w:cs="Arial"/>
          <w:snapToGrid w:val="0"/>
        </w:rPr>
        <w:t>t</w:t>
      </w:r>
      <w:r w:rsidR="00961A53" w:rsidRPr="00961A53">
        <w:rPr>
          <w:rFonts w:ascii="Arial" w:eastAsia="Calibri" w:hAnsi="Arial" w:cs="Arial"/>
          <w:snapToGrid w:val="0"/>
        </w:rPr>
        <w:t xml:space="preserve"> cel</w:t>
      </w:r>
      <w:r w:rsidR="00961A53" w:rsidRPr="00961A53">
        <w:rPr>
          <w:rFonts w:ascii="Arial" w:eastAsia="Calibri" w:hAnsi="Arial" w:cs="Arial" w:hint="eastAsia"/>
          <w:snapToGrid w:val="0"/>
        </w:rPr>
        <w:t>ý</w:t>
      </w:r>
      <w:r w:rsidR="00961A53" w:rsidRPr="00961A53">
        <w:rPr>
          <w:rFonts w:ascii="Arial" w:eastAsia="Calibri" w:hAnsi="Arial" w:cs="Arial"/>
          <w:snapToGrid w:val="0"/>
        </w:rPr>
        <w:t>ch</w:t>
      </w:r>
      <w:r w:rsidR="00961A53">
        <w:rPr>
          <w:rFonts w:ascii="Arial" w:eastAsia="Calibri" w:hAnsi="Arial" w:cs="Arial"/>
          <w:snapToGrid w:val="0"/>
        </w:rPr>
        <w:t xml:space="preserve"> </w:t>
      </w:r>
      <w:r w:rsidR="00961A53" w:rsidRPr="00961A53">
        <w:rPr>
          <w:rFonts w:ascii="Arial" w:eastAsia="Calibri" w:hAnsi="Arial" w:cs="Arial"/>
        </w:rPr>
        <w:t>devades</w:t>
      </w:r>
      <w:r w:rsidR="00961A53" w:rsidRPr="00961A53">
        <w:rPr>
          <w:rFonts w:ascii="Arial" w:eastAsia="Calibri" w:hAnsi="Arial" w:cs="Arial" w:hint="eastAsia"/>
        </w:rPr>
        <w:t>á</w:t>
      </w:r>
      <w:r w:rsidR="00961A53" w:rsidRPr="00961A53">
        <w:rPr>
          <w:rFonts w:ascii="Arial" w:eastAsia="Calibri" w:hAnsi="Arial" w:cs="Arial"/>
        </w:rPr>
        <w:t>t dva</w:t>
      </w:r>
      <w:r w:rsidR="00961A53">
        <w:rPr>
          <w:rFonts w:ascii="Arial" w:eastAsia="Calibri" w:hAnsi="Arial" w:cs="Arial"/>
        </w:rPr>
        <w:t xml:space="preserve"> haléřů</w:t>
      </w:r>
      <w:r w:rsidR="00961A53" w:rsidRPr="00961A53">
        <w:rPr>
          <w:rFonts w:ascii="Arial" w:eastAsia="Calibri" w:hAnsi="Arial" w:cs="Arial"/>
        </w:rPr>
        <w:t>)</w:t>
      </w:r>
    </w:p>
    <w:p w14:paraId="234BF7C6" w14:textId="340D7D73" w:rsidR="00961A53" w:rsidRPr="00961A53" w:rsidRDefault="00B87FD0" w:rsidP="00961A53">
      <w:pPr>
        <w:autoSpaceDE w:val="0"/>
        <w:autoSpaceDN w:val="0"/>
        <w:adjustRightInd w:val="0"/>
        <w:ind w:left="2832" w:hanging="2265"/>
        <w:rPr>
          <w:rFonts w:ascii="Arial" w:eastAsia="Calibri" w:hAnsi="Arial" w:cs="Arial"/>
        </w:rPr>
      </w:pPr>
      <w:r w:rsidRPr="00961A53">
        <w:rPr>
          <w:rFonts w:ascii="Arial" w:eastAsia="Calibri" w:hAnsi="Arial" w:cs="Arial"/>
          <w:snapToGrid w:val="0"/>
        </w:rPr>
        <w:t>cena včetně DPH</w:t>
      </w:r>
      <w:r w:rsidRPr="008B0147">
        <w:rPr>
          <w:rFonts w:cs="Arial"/>
        </w:rPr>
        <w:t xml:space="preserve"> </w:t>
      </w:r>
      <w:r w:rsidR="00961A53">
        <w:rPr>
          <w:rFonts w:ascii="Arial" w:eastAsia="Calibri" w:hAnsi="Arial" w:cs="Arial"/>
        </w:rPr>
        <w:tab/>
      </w:r>
      <w:r w:rsidR="00961A53" w:rsidRPr="00961A53">
        <w:rPr>
          <w:rFonts w:ascii="Arial" w:eastAsia="Calibri" w:hAnsi="Arial" w:cs="Arial"/>
          <w:b/>
        </w:rPr>
        <w:t>475.471,92,- K</w:t>
      </w:r>
      <w:r w:rsidR="00961A53" w:rsidRPr="00961A53">
        <w:rPr>
          <w:rFonts w:ascii="Arial" w:eastAsia="Calibri" w:hAnsi="Arial" w:cs="Arial" w:hint="eastAsia"/>
          <w:b/>
        </w:rPr>
        <w:t>č</w:t>
      </w:r>
      <w:r w:rsidR="00961A53" w:rsidRPr="00961A53">
        <w:rPr>
          <w:rFonts w:ascii="Arial" w:eastAsia="Calibri" w:hAnsi="Arial" w:cs="Arial"/>
          <w:b/>
        </w:rPr>
        <w:t xml:space="preserve"> / rok</w:t>
      </w:r>
      <w:r w:rsidR="00961A53" w:rsidRPr="00961A53">
        <w:rPr>
          <w:rFonts w:ascii="Arial" w:eastAsia="Calibri" w:hAnsi="Arial" w:cs="Arial"/>
        </w:rPr>
        <w:t xml:space="preserve"> (slovy: </w:t>
      </w:r>
      <w:r w:rsidR="00961A53" w:rsidRPr="00961A53">
        <w:rPr>
          <w:rFonts w:ascii="Arial" w:eastAsia="Calibri" w:hAnsi="Arial" w:cs="Arial" w:hint="eastAsia"/>
        </w:rPr>
        <w:t>č</w:t>
      </w:r>
      <w:r w:rsidR="00961A53" w:rsidRPr="00961A53">
        <w:rPr>
          <w:rFonts w:ascii="Arial" w:eastAsia="Calibri" w:hAnsi="Arial" w:cs="Arial"/>
        </w:rPr>
        <w:t>ty</w:t>
      </w:r>
      <w:r w:rsidR="00961A53" w:rsidRPr="00961A53">
        <w:rPr>
          <w:rFonts w:ascii="Arial" w:eastAsia="Calibri" w:hAnsi="Arial" w:cs="Arial" w:hint="eastAsia"/>
        </w:rPr>
        <w:t>ř</w:t>
      </w:r>
      <w:r w:rsidR="00961A53" w:rsidRPr="00961A53">
        <w:rPr>
          <w:rFonts w:ascii="Arial" w:eastAsia="Calibri" w:hAnsi="Arial" w:cs="Arial"/>
        </w:rPr>
        <w:t>i sta sedmdes</w:t>
      </w:r>
      <w:r w:rsidR="00961A53" w:rsidRPr="00961A53">
        <w:rPr>
          <w:rFonts w:ascii="Arial" w:eastAsia="Calibri" w:hAnsi="Arial" w:cs="Arial" w:hint="eastAsia"/>
        </w:rPr>
        <w:t>á</w:t>
      </w:r>
      <w:r w:rsidR="00961A53" w:rsidRPr="00961A53">
        <w:rPr>
          <w:rFonts w:ascii="Arial" w:eastAsia="Calibri" w:hAnsi="Arial" w:cs="Arial"/>
        </w:rPr>
        <w:t>t p</w:t>
      </w:r>
      <w:r w:rsidR="00961A53" w:rsidRPr="00961A53">
        <w:rPr>
          <w:rFonts w:ascii="Arial" w:eastAsia="Calibri" w:hAnsi="Arial" w:cs="Arial" w:hint="eastAsia"/>
        </w:rPr>
        <w:t>ě</w:t>
      </w:r>
      <w:r w:rsidR="00961A53" w:rsidRPr="00961A53">
        <w:rPr>
          <w:rFonts w:ascii="Arial" w:eastAsia="Calibri" w:hAnsi="Arial" w:cs="Arial"/>
        </w:rPr>
        <w:t>t tis</w:t>
      </w:r>
      <w:r w:rsidR="00961A53" w:rsidRPr="00961A53">
        <w:rPr>
          <w:rFonts w:ascii="Arial" w:eastAsia="Calibri" w:hAnsi="Arial" w:cs="Arial" w:hint="eastAsia"/>
        </w:rPr>
        <w:t>í</w:t>
      </w:r>
      <w:r w:rsidR="00961A53" w:rsidRPr="00961A53">
        <w:rPr>
          <w:rFonts w:ascii="Arial" w:eastAsia="Calibri" w:hAnsi="Arial" w:cs="Arial"/>
        </w:rPr>
        <w:t xml:space="preserve">c </w:t>
      </w:r>
      <w:r w:rsidR="00961A53" w:rsidRPr="00961A53">
        <w:rPr>
          <w:rFonts w:ascii="Arial" w:eastAsia="Calibri" w:hAnsi="Arial" w:cs="Arial" w:hint="eastAsia"/>
        </w:rPr>
        <w:t>č</w:t>
      </w:r>
      <w:r w:rsidR="00961A53" w:rsidRPr="00961A53">
        <w:rPr>
          <w:rFonts w:ascii="Arial" w:eastAsia="Calibri" w:hAnsi="Arial" w:cs="Arial"/>
        </w:rPr>
        <w:t>ty</w:t>
      </w:r>
      <w:r w:rsidR="00961A53" w:rsidRPr="00961A53">
        <w:rPr>
          <w:rFonts w:ascii="Arial" w:eastAsia="Calibri" w:hAnsi="Arial" w:cs="Arial" w:hint="eastAsia"/>
        </w:rPr>
        <w:t>ř</w:t>
      </w:r>
      <w:r w:rsidR="00961A53" w:rsidRPr="00961A53">
        <w:rPr>
          <w:rFonts w:ascii="Arial" w:eastAsia="Calibri" w:hAnsi="Arial" w:cs="Arial"/>
        </w:rPr>
        <w:t>i</w:t>
      </w:r>
      <w:r w:rsidR="00961A53">
        <w:rPr>
          <w:rFonts w:ascii="Arial" w:eastAsia="Calibri" w:hAnsi="Arial" w:cs="Arial"/>
        </w:rPr>
        <w:t xml:space="preserve"> </w:t>
      </w:r>
      <w:r w:rsidR="00961A53" w:rsidRPr="00961A53">
        <w:rPr>
          <w:rFonts w:ascii="Arial" w:eastAsia="Calibri" w:hAnsi="Arial" w:cs="Arial"/>
        </w:rPr>
        <w:t>sta sedmdes</w:t>
      </w:r>
      <w:r w:rsidR="00961A53" w:rsidRPr="00961A53">
        <w:rPr>
          <w:rFonts w:ascii="Arial" w:eastAsia="Calibri" w:hAnsi="Arial" w:cs="Arial" w:hint="eastAsia"/>
        </w:rPr>
        <w:t>á</w:t>
      </w:r>
      <w:r w:rsidR="00961A53" w:rsidRPr="00961A53">
        <w:rPr>
          <w:rFonts w:ascii="Arial" w:eastAsia="Calibri" w:hAnsi="Arial" w:cs="Arial"/>
        </w:rPr>
        <w:t>t jedn</w:t>
      </w:r>
      <w:r w:rsidR="00961A53">
        <w:rPr>
          <w:rFonts w:ascii="Arial" w:eastAsia="Calibri" w:hAnsi="Arial" w:cs="Arial"/>
        </w:rPr>
        <w:t>a celých devadesát dva haléřů)</w:t>
      </w:r>
    </w:p>
    <w:p w14:paraId="067E6569" w14:textId="010A0C02" w:rsidR="00456CB4" w:rsidRPr="0063762C" w:rsidRDefault="00456CB4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 xml:space="preserve">Smluvní strany se dohodly, že </w:t>
      </w:r>
      <w:r w:rsidR="00C66935" w:rsidRPr="0063762C">
        <w:rPr>
          <w:rFonts w:cs="Arial"/>
          <w:sz w:val="20"/>
          <w:szCs w:val="20"/>
        </w:rPr>
        <w:t>cena</w:t>
      </w:r>
      <w:r w:rsidRPr="0063762C">
        <w:rPr>
          <w:rFonts w:cs="Arial"/>
          <w:sz w:val="20"/>
          <w:szCs w:val="20"/>
        </w:rPr>
        <w:t xml:space="preserve"> dle </w:t>
      </w:r>
      <w:r w:rsidR="00AB2847" w:rsidRPr="0063762C">
        <w:rPr>
          <w:rFonts w:cs="Arial"/>
          <w:sz w:val="20"/>
          <w:szCs w:val="20"/>
        </w:rPr>
        <w:t>předchozí</w:t>
      </w:r>
      <w:r w:rsidR="006D2DF4">
        <w:rPr>
          <w:rFonts w:cs="Arial"/>
          <w:sz w:val="20"/>
          <w:szCs w:val="20"/>
        </w:rPr>
        <w:t>ch</w:t>
      </w:r>
      <w:r w:rsidR="00AB2847" w:rsidRPr="0063762C">
        <w:rPr>
          <w:rFonts w:cs="Arial"/>
          <w:sz w:val="20"/>
          <w:szCs w:val="20"/>
        </w:rPr>
        <w:t xml:space="preserve"> odstavc</w:t>
      </w:r>
      <w:r w:rsidR="006D2DF4">
        <w:rPr>
          <w:rFonts w:cs="Arial"/>
          <w:sz w:val="20"/>
          <w:szCs w:val="20"/>
        </w:rPr>
        <w:t>ů</w:t>
      </w:r>
      <w:r w:rsidRPr="0063762C">
        <w:rPr>
          <w:rFonts w:cs="Arial"/>
          <w:sz w:val="20"/>
          <w:szCs w:val="20"/>
        </w:rPr>
        <w:t xml:space="preserve"> zahrnuje veškeré náklady </w:t>
      </w:r>
      <w:r w:rsidR="0080609A">
        <w:rPr>
          <w:rFonts w:cs="Arial"/>
          <w:sz w:val="20"/>
          <w:szCs w:val="20"/>
        </w:rPr>
        <w:t>zhotovit</w:t>
      </w:r>
      <w:r w:rsidR="00AB2847" w:rsidRPr="0063762C">
        <w:rPr>
          <w:rFonts w:cs="Arial"/>
          <w:sz w:val="20"/>
          <w:szCs w:val="20"/>
        </w:rPr>
        <w:t>ele</w:t>
      </w:r>
      <w:r w:rsidRPr="0063762C">
        <w:rPr>
          <w:rFonts w:cs="Arial"/>
          <w:sz w:val="20"/>
          <w:szCs w:val="20"/>
        </w:rPr>
        <w:t xml:space="preserve"> vynaložené </w:t>
      </w:r>
      <w:r w:rsidR="0080609A">
        <w:rPr>
          <w:rFonts w:cs="Arial"/>
          <w:sz w:val="20"/>
          <w:szCs w:val="20"/>
        </w:rPr>
        <w:t>zhotovit</w:t>
      </w:r>
      <w:r w:rsidR="00AB2847" w:rsidRPr="0063762C">
        <w:rPr>
          <w:rFonts w:cs="Arial"/>
          <w:sz w:val="20"/>
          <w:szCs w:val="20"/>
        </w:rPr>
        <w:t>elem</w:t>
      </w:r>
      <w:r w:rsidRPr="0063762C">
        <w:rPr>
          <w:rFonts w:cs="Arial"/>
          <w:sz w:val="20"/>
          <w:szCs w:val="20"/>
        </w:rPr>
        <w:t xml:space="preserve"> při </w:t>
      </w:r>
      <w:r w:rsidR="002442F1" w:rsidRPr="0063762C">
        <w:rPr>
          <w:rFonts w:cs="Arial"/>
          <w:sz w:val="20"/>
          <w:szCs w:val="20"/>
        </w:rPr>
        <w:t xml:space="preserve">dodání </w:t>
      </w:r>
      <w:r w:rsidR="0028675A">
        <w:rPr>
          <w:rFonts w:cs="Arial"/>
          <w:sz w:val="20"/>
          <w:szCs w:val="20"/>
        </w:rPr>
        <w:t>KISSOS</w:t>
      </w:r>
      <w:r w:rsidR="002442F1" w:rsidRPr="0063762C">
        <w:rPr>
          <w:rFonts w:cs="Arial"/>
          <w:sz w:val="20"/>
          <w:szCs w:val="20"/>
        </w:rPr>
        <w:t xml:space="preserve"> a </w:t>
      </w:r>
      <w:r w:rsidR="009C2665" w:rsidRPr="0063762C">
        <w:rPr>
          <w:rFonts w:cs="Arial"/>
          <w:sz w:val="20"/>
          <w:szCs w:val="20"/>
        </w:rPr>
        <w:t xml:space="preserve">poskytnutí </w:t>
      </w:r>
      <w:r w:rsidR="00C66935" w:rsidRPr="0063762C">
        <w:rPr>
          <w:rFonts w:cs="Arial"/>
          <w:sz w:val="20"/>
          <w:szCs w:val="20"/>
        </w:rPr>
        <w:t>Podpory.</w:t>
      </w:r>
      <w:r w:rsidR="00023BCB" w:rsidRPr="0063762C">
        <w:rPr>
          <w:rFonts w:cs="Arial"/>
          <w:sz w:val="20"/>
          <w:szCs w:val="20"/>
        </w:rPr>
        <w:t xml:space="preserve"> </w:t>
      </w:r>
      <w:r w:rsidR="0052438E" w:rsidRPr="0063762C">
        <w:rPr>
          <w:rFonts w:cs="Arial"/>
          <w:sz w:val="20"/>
          <w:szCs w:val="20"/>
        </w:rPr>
        <w:t>Cena nebude předmětem zvýšení, pokud tato smlouva výslovně nestanoví jinak.</w:t>
      </w:r>
      <w:r w:rsidR="009A65BD">
        <w:rPr>
          <w:rFonts w:cs="Arial"/>
          <w:sz w:val="20"/>
          <w:szCs w:val="20"/>
        </w:rPr>
        <w:t xml:space="preserve"> Cenová nabídka zhotovitele tvoří přílohu č. </w:t>
      </w:r>
      <w:r w:rsidR="00B91206">
        <w:rPr>
          <w:rFonts w:cs="Arial"/>
          <w:sz w:val="20"/>
          <w:szCs w:val="20"/>
        </w:rPr>
        <w:t>2</w:t>
      </w:r>
      <w:r w:rsidR="009A65BD">
        <w:rPr>
          <w:rFonts w:cs="Arial"/>
          <w:sz w:val="20"/>
          <w:szCs w:val="20"/>
        </w:rPr>
        <w:t xml:space="preserve"> smlouvy.</w:t>
      </w:r>
    </w:p>
    <w:p w14:paraId="05421AAA" w14:textId="3E770BF4" w:rsidR="0052438E" w:rsidRDefault="0052438E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 xml:space="preserve">Smluvní strany se dohodly, že cena </w:t>
      </w:r>
      <w:r w:rsidR="00C66935" w:rsidRPr="0063762C">
        <w:rPr>
          <w:rFonts w:cs="Arial"/>
          <w:sz w:val="20"/>
          <w:szCs w:val="20"/>
        </w:rPr>
        <w:t xml:space="preserve">za Podporu </w:t>
      </w:r>
      <w:r w:rsidRPr="0063762C">
        <w:rPr>
          <w:rFonts w:cs="Arial"/>
          <w:sz w:val="20"/>
          <w:szCs w:val="20"/>
        </w:rPr>
        <w:t>může být zvýšena o průměrnou roční výši inflace vyhlášenou Českým statistickým úřadem za předcházející kalendářní rok (</w:t>
      </w:r>
      <w:hyperlink r:id="rId8" w:history="1">
        <w:r w:rsidR="00C66935" w:rsidRPr="0063762C">
          <w:rPr>
            <w:rStyle w:val="Hypertextovodkaz"/>
            <w:rFonts w:cs="Arial"/>
            <w:sz w:val="20"/>
            <w:szCs w:val="20"/>
          </w:rPr>
          <w:t>https://www.czso.cz/csu/czso/inflace_spotrebitelske_ceny</w:t>
        </w:r>
      </w:hyperlink>
      <w:r w:rsidRPr="0063762C">
        <w:rPr>
          <w:rFonts w:cs="Arial"/>
          <w:sz w:val="20"/>
          <w:szCs w:val="20"/>
        </w:rPr>
        <w:t>) sníženou o 3</w:t>
      </w:r>
      <w:r w:rsidR="009872A4">
        <w:rPr>
          <w:rFonts w:cs="Arial"/>
          <w:sz w:val="20"/>
          <w:szCs w:val="20"/>
        </w:rPr>
        <w:t xml:space="preserve"> </w:t>
      </w:r>
      <w:r w:rsidRPr="0063762C">
        <w:rPr>
          <w:rFonts w:cs="Arial"/>
          <w:sz w:val="20"/>
          <w:szCs w:val="20"/>
        </w:rPr>
        <w:t>procentní body</w:t>
      </w:r>
      <w:r w:rsidR="00C66935" w:rsidRPr="0063762C">
        <w:rPr>
          <w:rFonts w:cs="Arial"/>
          <w:sz w:val="20"/>
          <w:szCs w:val="20"/>
        </w:rPr>
        <w:t xml:space="preserve">, nejvýše však o </w:t>
      </w:r>
      <w:r w:rsidR="000E3695" w:rsidRPr="0063762C">
        <w:rPr>
          <w:rFonts w:cs="Arial"/>
          <w:sz w:val="20"/>
          <w:szCs w:val="20"/>
        </w:rPr>
        <w:t>10 %</w:t>
      </w:r>
      <w:r w:rsidRPr="0063762C">
        <w:rPr>
          <w:rFonts w:cs="Arial"/>
          <w:sz w:val="20"/>
          <w:szCs w:val="20"/>
        </w:rPr>
        <w:t xml:space="preserve"> (tj. pokud bude průměrná roční výše inflace 10 %, bude cena navýšena </w:t>
      </w:r>
      <w:r w:rsidR="00B605AA">
        <w:rPr>
          <w:rFonts w:cs="Arial"/>
          <w:sz w:val="20"/>
          <w:szCs w:val="20"/>
        </w:rPr>
        <w:br/>
      </w:r>
      <w:r w:rsidRPr="0063762C">
        <w:rPr>
          <w:rFonts w:cs="Arial"/>
          <w:sz w:val="20"/>
          <w:szCs w:val="20"/>
        </w:rPr>
        <w:t>o 7 %</w:t>
      </w:r>
      <w:r w:rsidR="000E3695" w:rsidRPr="0063762C">
        <w:rPr>
          <w:rFonts w:cs="Arial"/>
          <w:sz w:val="20"/>
          <w:szCs w:val="20"/>
        </w:rPr>
        <w:t>, bude-li průměrná roční výše inflace 15 %, bude cena navýšena o 10 %</w:t>
      </w:r>
      <w:r w:rsidRPr="0063762C">
        <w:rPr>
          <w:rFonts w:cs="Arial"/>
          <w:sz w:val="20"/>
          <w:szCs w:val="20"/>
        </w:rPr>
        <w:t>). K navýšení ceny může dojít jednou ročně,</w:t>
      </w:r>
      <w:r w:rsidRPr="0063762C">
        <w:t xml:space="preserve"> </w:t>
      </w:r>
      <w:r w:rsidRPr="0063762C">
        <w:rPr>
          <w:rFonts w:cs="Arial"/>
          <w:sz w:val="20"/>
          <w:szCs w:val="20"/>
        </w:rPr>
        <w:t xml:space="preserve">nejdříve </w:t>
      </w:r>
      <w:r w:rsidR="000361C7" w:rsidRPr="0063762C">
        <w:rPr>
          <w:rFonts w:cs="Arial"/>
          <w:sz w:val="20"/>
          <w:szCs w:val="20"/>
        </w:rPr>
        <w:t xml:space="preserve">však </w:t>
      </w:r>
      <w:r w:rsidRPr="0063762C">
        <w:rPr>
          <w:rFonts w:cs="Arial"/>
          <w:sz w:val="20"/>
          <w:szCs w:val="20"/>
        </w:rPr>
        <w:t xml:space="preserve">od zahájení </w:t>
      </w:r>
      <w:r w:rsidR="006A7FED">
        <w:rPr>
          <w:rFonts w:cs="Arial"/>
          <w:sz w:val="20"/>
          <w:szCs w:val="20"/>
        </w:rPr>
        <w:t>2</w:t>
      </w:r>
      <w:r w:rsidRPr="0063762C">
        <w:rPr>
          <w:rFonts w:cs="Arial"/>
          <w:sz w:val="20"/>
          <w:szCs w:val="20"/>
        </w:rPr>
        <w:t xml:space="preserve">. roku </w:t>
      </w:r>
      <w:r w:rsidR="00B91206">
        <w:rPr>
          <w:rFonts w:cs="Arial"/>
          <w:sz w:val="20"/>
          <w:szCs w:val="20"/>
        </w:rPr>
        <w:t xml:space="preserve">poskytování </w:t>
      </w:r>
      <w:r w:rsidR="000E3695" w:rsidRPr="0063762C">
        <w:rPr>
          <w:rFonts w:cs="Arial"/>
          <w:sz w:val="20"/>
          <w:szCs w:val="20"/>
        </w:rPr>
        <w:t>Podpory</w:t>
      </w:r>
      <w:r w:rsidRPr="0063762C">
        <w:rPr>
          <w:rFonts w:cs="Arial"/>
          <w:sz w:val="20"/>
          <w:szCs w:val="20"/>
        </w:rPr>
        <w:t xml:space="preserve">, a to na základě písemné žádosti </w:t>
      </w:r>
      <w:r w:rsidR="0080609A">
        <w:rPr>
          <w:rFonts w:cs="Arial"/>
          <w:sz w:val="20"/>
          <w:szCs w:val="20"/>
        </w:rPr>
        <w:t>zhotovit</w:t>
      </w:r>
      <w:r w:rsidRPr="0063762C">
        <w:rPr>
          <w:rFonts w:cs="Arial"/>
          <w:sz w:val="20"/>
          <w:szCs w:val="20"/>
        </w:rPr>
        <w:t xml:space="preserve">ele. Žádost o navýšení ceny </w:t>
      </w:r>
      <w:r w:rsidR="0093340C">
        <w:rPr>
          <w:rFonts w:cs="Arial"/>
          <w:sz w:val="20"/>
          <w:szCs w:val="20"/>
        </w:rPr>
        <w:t xml:space="preserve">na další období </w:t>
      </w:r>
      <w:r w:rsidRPr="0063762C">
        <w:rPr>
          <w:rFonts w:cs="Arial"/>
          <w:sz w:val="20"/>
          <w:szCs w:val="20"/>
        </w:rPr>
        <w:t xml:space="preserve">s připojeným výpočtem navýšení je </w:t>
      </w:r>
      <w:r w:rsidR="0080609A">
        <w:rPr>
          <w:rFonts w:cs="Arial"/>
          <w:sz w:val="20"/>
          <w:szCs w:val="20"/>
        </w:rPr>
        <w:t>zhotovit</w:t>
      </w:r>
      <w:r w:rsidRPr="0063762C">
        <w:rPr>
          <w:rFonts w:cs="Arial"/>
          <w:sz w:val="20"/>
          <w:szCs w:val="20"/>
        </w:rPr>
        <w:t xml:space="preserve">el povinen zaslat objednateli nejpozději </w:t>
      </w:r>
      <w:r w:rsidR="0093340C">
        <w:rPr>
          <w:rFonts w:cs="Arial"/>
          <w:sz w:val="20"/>
          <w:szCs w:val="20"/>
        </w:rPr>
        <w:t>2</w:t>
      </w:r>
      <w:r w:rsidR="0063762C" w:rsidRPr="0063762C">
        <w:rPr>
          <w:rFonts w:cs="Arial"/>
          <w:sz w:val="20"/>
          <w:szCs w:val="20"/>
        </w:rPr>
        <w:t xml:space="preserve"> </w:t>
      </w:r>
      <w:r w:rsidRPr="0063762C">
        <w:rPr>
          <w:rFonts w:cs="Arial"/>
          <w:sz w:val="20"/>
          <w:szCs w:val="20"/>
        </w:rPr>
        <w:t>měsíc</w:t>
      </w:r>
      <w:r w:rsidR="0063762C" w:rsidRPr="0063762C">
        <w:rPr>
          <w:rFonts w:cs="Arial"/>
          <w:sz w:val="20"/>
          <w:szCs w:val="20"/>
        </w:rPr>
        <w:t>e</w:t>
      </w:r>
      <w:r w:rsidRPr="0063762C">
        <w:rPr>
          <w:rFonts w:cs="Arial"/>
          <w:sz w:val="20"/>
          <w:szCs w:val="20"/>
        </w:rPr>
        <w:t xml:space="preserve"> před plánovanou roční fakturací</w:t>
      </w:r>
      <w:r w:rsidR="0093340C">
        <w:rPr>
          <w:rFonts w:cs="Arial"/>
          <w:sz w:val="20"/>
          <w:szCs w:val="20"/>
        </w:rPr>
        <w:t xml:space="preserve"> za předchozí období</w:t>
      </w:r>
      <w:r w:rsidR="00553A30">
        <w:rPr>
          <w:rFonts w:cs="Arial"/>
          <w:sz w:val="20"/>
          <w:szCs w:val="20"/>
        </w:rPr>
        <w:t xml:space="preserve"> (tj. navýšení pro </w:t>
      </w:r>
      <w:r w:rsidR="004530E1">
        <w:rPr>
          <w:rFonts w:cs="Arial"/>
          <w:sz w:val="20"/>
          <w:szCs w:val="20"/>
        </w:rPr>
        <w:t>2</w:t>
      </w:r>
      <w:r w:rsidR="00553A30">
        <w:rPr>
          <w:rFonts w:cs="Arial"/>
          <w:sz w:val="20"/>
          <w:szCs w:val="20"/>
        </w:rPr>
        <w:t xml:space="preserve">. rok trvání Podpory musí být oznámeno </w:t>
      </w:r>
      <w:r w:rsidR="00B605AA">
        <w:rPr>
          <w:rFonts w:cs="Arial"/>
          <w:sz w:val="20"/>
          <w:szCs w:val="20"/>
        </w:rPr>
        <w:br/>
      </w:r>
      <w:r w:rsidR="00553A30">
        <w:rPr>
          <w:rFonts w:cs="Arial"/>
          <w:sz w:val="20"/>
          <w:szCs w:val="20"/>
        </w:rPr>
        <w:t xml:space="preserve">a vypočteno 2 měsíce před fakturací za </w:t>
      </w:r>
      <w:r w:rsidR="004530E1">
        <w:rPr>
          <w:rFonts w:cs="Arial"/>
          <w:sz w:val="20"/>
          <w:szCs w:val="20"/>
        </w:rPr>
        <w:t>1</w:t>
      </w:r>
      <w:r w:rsidR="00553A30">
        <w:rPr>
          <w:rFonts w:cs="Arial"/>
          <w:sz w:val="20"/>
          <w:szCs w:val="20"/>
        </w:rPr>
        <w:t xml:space="preserve">. rok Podpory) </w:t>
      </w:r>
      <w:r w:rsidRPr="0063762C">
        <w:rPr>
          <w:rFonts w:cs="Arial"/>
          <w:sz w:val="20"/>
          <w:szCs w:val="20"/>
        </w:rPr>
        <w:t xml:space="preserve">a objednatel je povinen se k žádosti do 5 pracovních dnů písemně vyjádřit. Objednatel není oprávněn odmítnout navýšení ceny, pokud je žádost o navýšení zaslána včas a navýšení správně vypočteno. </w:t>
      </w:r>
    </w:p>
    <w:p w14:paraId="071CFDC8" w14:textId="58DC9783" w:rsidR="00AB2847" w:rsidRDefault="00AB2847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Daň z přidané hodnoty bude připočtena k ceně ve výši dle právní úpravy </w:t>
      </w:r>
      <w:r w:rsidR="000361C7">
        <w:rPr>
          <w:rFonts w:cs="Arial"/>
          <w:sz w:val="20"/>
          <w:szCs w:val="20"/>
        </w:rPr>
        <w:t>účinné</w:t>
      </w:r>
      <w:r w:rsidRPr="00DD3459">
        <w:rPr>
          <w:rFonts w:cs="Arial"/>
          <w:sz w:val="20"/>
          <w:szCs w:val="20"/>
        </w:rPr>
        <w:t xml:space="preserve"> ke dni </w:t>
      </w:r>
      <w:r w:rsidRPr="00DD3459">
        <w:rPr>
          <w:rFonts w:cs="Arial"/>
          <w:sz w:val="20"/>
          <w:szCs w:val="20"/>
        </w:rPr>
        <w:lastRenderedPageBreak/>
        <w:t>uskutečnění zdanitelného plnění.</w:t>
      </w:r>
    </w:p>
    <w:p w14:paraId="67E6D66A" w14:textId="78126415" w:rsidR="00DD3459" w:rsidRPr="00577FA2" w:rsidRDefault="00DD3459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577FA2">
        <w:rPr>
          <w:rFonts w:cs="Arial"/>
          <w:sz w:val="20"/>
          <w:szCs w:val="20"/>
        </w:rPr>
        <w:t>Ce</w:t>
      </w:r>
      <w:r w:rsidR="00456CB4" w:rsidRPr="00577FA2">
        <w:rPr>
          <w:rFonts w:cs="Arial"/>
          <w:sz w:val="20"/>
          <w:szCs w:val="20"/>
        </w:rPr>
        <w:t>n</w:t>
      </w:r>
      <w:r w:rsidR="006A7FED">
        <w:rPr>
          <w:rFonts w:cs="Arial"/>
          <w:sz w:val="20"/>
          <w:szCs w:val="20"/>
        </w:rPr>
        <w:t>a</w:t>
      </w:r>
      <w:r w:rsidR="00456CB4" w:rsidRPr="00577FA2">
        <w:rPr>
          <w:rFonts w:cs="Arial"/>
          <w:sz w:val="20"/>
          <w:szCs w:val="20"/>
        </w:rPr>
        <w:t xml:space="preserve"> za </w:t>
      </w:r>
      <w:r w:rsidR="00150E96" w:rsidRPr="00577FA2">
        <w:rPr>
          <w:rFonts w:cs="Arial"/>
          <w:sz w:val="20"/>
          <w:szCs w:val="20"/>
        </w:rPr>
        <w:t xml:space="preserve">dodání </w:t>
      </w:r>
      <w:r w:rsidR="0028675A">
        <w:rPr>
          <w:rFonts w:cs="Arial"/>
          <w:sz w:val="20"/>
          <w:szCs w:val="20"/>
        </w:rPr>
        <w:t>KISSOS</w:t>
      </w:r>
      <w:r w:rsidR="00150E96" w:rsidRPr="00577FA2">
        <w:rPr>
          <w:rFonts w:cs="Arial"/>
          <w:sz w:val="20"/>
          <w:szCs w:val="20"/>
        </w:rPr>
        <w:t xml:space="preserve"> </w:t>
      </w:r>
      <w:r w:rsidR="006A7FED" w:rsidRPr="00577FA2">
        <w:rPr>
          <w:rFonts w:cs="Arial"/>
          <w:sz w:val="20"/>
          <w:szCs w:val="20"/>
        </w:rPr>
        <w:t xml:space="preserve">dle čl. </w:t>
      </w:r>
      <w:r w:rsidR="006A7FED">
        <w:rPr>
          <w:rFonts w:cs="Arial"/>
          <w:sz w:val="20"/>
          <w:szCs w:val="20"/>
        </w:rPr>
        <w:t xml:space="preserve">III. odst. </w:t>
      </w:r>
      <w:r w:rsidR="006A7FED" w:rsidRPr="00577FA2">
        <w:rPr>
          <w:rFonts w:cs="Arial"/>
          <w:sz w:val="20"/>
          <w:szCs w:val="20"/>
        </w:rPr>
        <w:t>3.</w:t>
      </w:r>
      <w:r w:rsidR="006A7FED">
        <w:rPr>
          <w:rFonts w:cs="Arial"/>
          <w:sz w:val="20"/>
          <w:szCs w:val="20"/>
        </w:rPr>
        <w:t>1</w:t>
      </w:r>
      <w:r w:rsidR="006A7FED" w:rsidRPr="00577FA2">
        <w:rPr>
          <w:rFonts w:cs="Arial"/>
          <w:sz w:val="20"/>
          <w:szCs w:val="20"/>
        </w:rPr>
        <w:t xml:space="preserve"> smlouvy</w:t>
      </w:r>
      <w:r w:rsidR="006A7FED">
        <w:rPr>
          <w:rFonts w:cs="Arial"/>
          <w:sz w:val="20"/>
          <w:szCs w:val="20"/>
        </w:rPr>
        <w:t xml:space="preserve"> bude uhrazena objednatelem</w:t>
      </w:r>
      <w:r w:rsidR="00456CB4" w:rsidRPr="00577FA2">
        <w:rPr>
          <w:rFonts w:cs="Arial"/>
          <w:sz w:val="20"/>
          <w:szCs w:val="20"/>
        </w:rPr>
        <w:t xml:space="preserve"> na základě </w:t>
      </w:r>
      <w:r w:rsidR="00AB2847" w:rsidRPr="00577FA2">
        <w:rPr>
          <w:rFonts w:cs="Arial"/>
          <w:sz w:val="20"/>
          <w:szCs w:val="20"/>
        </w:rPr>
        <w:t>faktur vystaven</w:t>
      </w:r>
      <w:r w:rsidR="006A7FED">
        <w:rPr>
          <w:rFonts w:cs="Arial"/>
          <w:sz w:val="20"/>
          <w:szCs w:val="20"/>
        </w:rPr>
        <w:t>ých</w:t>
      </w:r>
      <w:r w:rsidR="00AB2847" w:rsidRPr="00577FA2">
        <w:rPr>
          <w:rFonts w:cs="Arial"/>
          <w:sz w:val="20"/>
          <w:szCs w:val="20"/>
        </w:rPr>
        <w:t xml:space="preserve"> </w:t>
      </w:r>
      <w:r w:rsidR="0080609A">
        <w:rPr>
          <w:rFonts w:cs="Arial"/>
          <w:sz w:val="20"/>
          <w:szCs w:val="20"/>
        </w:rPr>
        <w:t>zhotovit</w:t>
      </w:r>
      <w:r w:rsidR="00AB2847" w:rsidRPr="00577FA2">
        <w:rPr>
          <w:rFonts w:cs="Arial"/>
          <w:sz w:val="20"/>
          <w:szCs w:val="20"/>
        </w:rPr>
        <w:t>elem</w:t>
      </w:r>
      <w:r w:rsidR="00E85B2E" w:rsidRPr="00577FA2">
        <w:rPr>
          <w:rFonts w:cs="Arial"/>
          <w:sz w:val="20"/>
          <w:szCs w:val="20"/>
        </w:rPr>
        <w:t xml:space="preserve"> </w:t>
      </w:r>
      <w:r w:rsidR="000E3695">
        <w:rPr>
          <w:rFonts w:cs="Arial"/>
          <w:sz w:val="20"/>
          <w:szCs w:val="20"/>
        </w:rPr>
        <w:t xml:space="preserve">po </w:t>
      </w:r>
      <w:r w:rsidR="000361C7">
        <w:rPr>
          <w:rFonts w:cs="Arial"/>
          <w:sz w:val="20"/>
          <w:szCs w:val="20"/>
        </w:rPr>
        <w:t>protokolárním předání</w:t>
      </w:r>
      <w:r w:rsidR="000E3695">
        <w:rPr>
          <w:rFonts w:cs="Arial"/>
          <w:sz w:val="20"/>
          <w:szCs w:val="20"/>
        </w:rPr>
        <w:t xml:space="preserve"> </w:t>
      </w:r>
      <w:r w:rsidR="006A7FED">
        <w:rPr>
          <w:rFonts w:cs="Arial"/>
          <w:sz w:val="20"/>
          <w:szCs w:val="20"/>
        </w:rPr>
        <w:t>každé z etap plnění</w:t>
      </w:r>
      <w:r w:rsidR="00567FA1">
        <w:rPr>
          <w:rFonts w:cs="Arial"/>
          <w:sz w:val="20"/>
          <w:szCs w:val="20"/>
        </w:rPr>
        <w:t xml:space="preserve"> bez vad</w:t>
      </w:r>
      <w:r w:rsidR="00B605AA">
        <w:rPr>
          <w:rFonts w:cs="Arial"/>
          <w:sz w:val="20"/>
          <w:szCs w:val="20"/>
        </w:rPr>
        <w:br/>
      </w:r>
      <w:r w:rsidR="00567FA1">
        <w:rPr>
          <w:rFonts w:cs="Arial"/>
          <w:sz w:val="20"/>
          <w:szCs w:val="20"/>
        </w:rPr>
        <w:t xml:space="preserve"> a nedodělků</w:t>
      </w:r>
      <w:r w:rsidR="00B91206">
        <w:rPr>
          <w:rFonts w:cs="Arial"/>
          <w:sz w:val="20"/>
          <w:szCs w:val="20"/>
        </w:rPr>
        <w:t xml:space="preserve"> dle cenové nabídky (příloha č. 2 smlouvy).</w:t>
      </w:r>
      <w:r w:rsidR="00AB2847" w:rsidRPr="00577FA2">
        <w:rPr>
          <w:rFonts w:cs="Arial"/>
          <w:sz w:val="20"/>
          <w:szCs w:val="20"/>
        </w:rPr>
        <w:t xml:space="preserve"> </w:t>
      </w:r>
    </w:p>
    <w:p w14:paraId="59D0111F" w14:textId="2F2570DF" w:rsidR="00A43B39" w:rsidRPr="004714D4" w:rsidRDefault="00A43B39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4714D4">
        <w:rPr>
          <w:rFonts w:cs="Arial"/>
          <w:sz w:val="20"/>
          <w:szCs w:val="20"/>
        </w:rPr>
        <w:t>Cen</w:t>
      </w:r>
      <w:r w:rsidR="000E3695" w:rsidRPr="004714D4">
        <w:rPr>
          <w:rFonts w:cs="Arial"/>
          <w:sz w:val="20"/>
          <w:szCs w:val="20"/>
        </w:rPr>
        <w:t>a</w:t>
      </w:r>
      <w:r w:rsidRPr="004714D4">
        <w:rPr>
          <w:rFonts w:cs="Arial"/>
          <w:sz w:val="20"/>
          <w:szCs w:val="20"/>
        </w:rPr>
        <w:t xml:space="preserve"> za </w:t>
      </w:r>
      <w:r w:rsidR="000E3695" w:rsidRPr="004714D4">
        <w:rPr>
          <w:rFonts w:cs="Arial"/>
          <w:sz w:val="20"/>
          <w:szCs w:val="20"/>
        </w:rPr>
        <w:t>Podporu</w:t>
      </w:r>
      <w:r w:rsidRPr="004714D4">
        <w:rPr>
          <w:rFonts w:cs="Arial"/>
          <w:sz w:val="20"/>
          <w:szCs w:val="20"/>
        </w:rPr>
        <w:t xml:space="preserve"> bude fakturována </w:t>
      </w:r>
      <w:r w:rsidR="000361C7" w:rsidRPr="004714D4">
        <w:rPr>
          <w:rFonts w:cs="Arial"/>
          <w:sz w:val="20"/>
          <w:szCs w:val="20"/>
        </w:rPr>
        <w:t>jednou ročně</w:t>
      </w:r>
      <w:r w:rsidRPr="004714D4">
        <w:rPr>
          <w:rFonts w:cs="Arial"/>
          <w:sz w:val="20"/>
          <w:szCs w:val="20"/>
        </w:rPr>
        <w:t xml:space="preserve"> zpětně</w:t>
      </w:r>
      <w:r w:rsidR="000361C7" w:rsidRPr="004714D4">
        <w:rPr>
          <w:rFonts w:cs="Arial"/>
          <w:sz w:val="20"/>
          <w:szCs w:val="20"/>
        </w:rPr>
        <w:t xml:space="preserve"> za předcházejících 12 měsíců.</w:t>
      </w:r>
      <w:r w:rsidR="004714D4" w:rsidRPr="004714D4">
        <w:rPr>
          <w:rFonts w:cs="Arial"/>
          <w:sz w:val="20"/>
          <w:szCs w:val="20"/>
        </w:rPr>
        <w:t xml:space="preserve"> V případě, že nebude poskytována </w:t>
      </w:r>
      <w:r w:rsidR="0038313F">
        <w:rPr>
          <w:rFonts w:cs="Arial"/>
          <w:sz w:val="20"/>
          <w:szCs w:val="20"/>
        </w:rPr>
        <w:t>P</w:t>
      </w:r>
      <w:r w:rsidR="004714D4" w:rsidRPr="004714D4">
        <w:rPr>
          <w:rFonts w:cs="Arial"/>
          <w:sz w:val="20"/>
          <w:szCs w:val="20"/>
        </w:rPr>
        <w:t xml:space="preserve">odpora po celý rok, bude uhrazena poměrná část ceny. </w:t>
      </w:r>
      <w:r w:rsidRPr="004714D4">
        <w:rPr>
          <w:rFonts w:cs="Arial"/>
          <w:sz w:val="20"/>
          <w:szCs w:val="20"/>
        </w:rPr>
        <w:t xml:space="preserve"> </w:t>
      </w:r>
    </w:p>
    <w:p w14:paraId="2F93B574" w14:textId="74966EAA" w:rsidR="00193667" w:rsidRPr="0028675A" w:rsidRDefault="00E85B2E" w:rsidP="0028675A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 w:rsidR="00A43B39">
        <w:rPr>
          <w:rFonts w:cs="Arial"/>
          <w:sz w:val="20"/>
          <w:szCs w:val="20"/>
        </w:rPr>
        <w:t>y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 w:rsidR="00A43B39">
        <w:rPr>
          <w:rFonts w:cs="Arial"/>
          <w:sz w:val="20"/>
          <w:szCs w:val="20"/>
        </w:rPr>
        <w:t>ou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</w:t>
      </w:r>
      <w:r w:rsidR="00B605AA">
        <w:rPr>
          <w:rFonts w:cs="Arial"/>
          <w:sz w:val="20"/>
          <w:szCs w:val="20"/>
        </w:rPr>
        <w:br/>
      </w:r>
      <w:r w:rsidR="00023BCB" w:rsidRPr="00023BCB">
        <w:rPr>
          <w:rFonts w:cs="Arial"/>
          <w:sz w:val="20"/>
          <w:szCs w:val="20"/>
        </w:rPr>
        <w:t xml:space="preserve">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 xml:space="preserve">. V případě, že faktura nebude obsahovat správné údaje či bude neúplná, je objednatel oprávněn fakturu vrátit ve lhůtě do data její splatnosti </w:t>
      </w:r>
      <w:r w:rsidR="00443FE4">
        <w:rPr>
          <w:rFonts w:cs="Arial"/>
          <w:sz w:val="20"/>
          <w:szCs w:val="20"/>
        </w:rPr>
        <w:t>zhotoviteli</w:t>
      </w:r>
      <w:r w:rsidR="00023BCB" w:rsidRPr="00023BCB">
        <w:rPr>
          <w:rFonts w:cs="Arial"/>
          <w:sz w:val="20"/>
          <w:szCs w:val="20"/>
        </w:rPr>
        <w:t xml:space="preserve">. </w:t>
      </w:r>
      <w:r w:rsidR="00443FE4">
        <w:rPr>
          <w:rFonts w:cs="Arial"/>
          <w:sz w:val="20"/>
          <w:szCs w:val="20"/>
        </w:rPr>
        <w:t>Zhotovite</w:t>
      </w:r>
      <w:r w:rsidR="00023BCB" w:rsidRPr="00023BCB">
        <w:rPr>
          <w:rFonts w:cs="Arial"/>
          <w:sz w:val="20"/>
          <w:szCs w:val="20"/>
        </w:rPr>
        <w:t>l je povinen takovou fakturu opravit, aby splňovala podmínky stanovené v tomto odstavci tohoto článku smlouvy. Lhůta splatnosti běží u opravené faktury od začátku.</w:t>
      </w:r>
    </w:p>
    <w:p w14:paraId="1859F771" w14:textId="4A206578" w:rsidR="00C921CE" w:rsidRDefault="00C921CE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1F7EB7">
        <w:rPr>
          <w:rFonts w:cs="Arial"/>
          <w:sz w:val="20"/>
        </w:rPr>
        <w:t xml:space="preserve">Objednatel je povinen přijmout elektronickou fakturu, v takovém případě upřednostňuje elektronickou fakturu ve formátu ISDOC zaslanou na </w:t>
      </w:r>
      <w:hyperlink r:id="rId9" w:history="1">
        <w:r w:rsidRPr="001F7EB7">
          <w:rPr>
            <w:rStyle w:val="Hypertextovodkaz"/>
            <w:rFonts w:cs="Arial"/>
            <w:sz w:val="20"/>
          </w:rPr>
          <w:t>epodatelna@kr-karlovarsky.cz</w:t>
        </w:r>
      </w:hyperlink>
      <w:r w:rsidRPr="001F7EB7">
        <w:rPr>
          <w:rFonts w:cs="Arial"/>
          <w:sz w:val="20"/>
        </w:rPr>
        <w:t>, případně</w:t>
      </w:r>
      <w:r w:rsidR="00B605AA">
        <w:rPr>
          <w:rFonts w:cs="Arial"/>
          <w:sz w:val="20"/>
        </w:rPr>
        <w:br/>
      </w:r>
      <w:r w:rsidRPr="001F7EB7">
        <w:rPr>
          <w:rFonts w:cs="Arial"/>
          <w:sz w:val="20"/>
        </w:rPr>
        <w:t xml:space="preserve"> do datové schránky siqbxt2.</w:t>
      </w:r>
    </w:p>
    <w:p w14:paraId="078033EE" w14:textId="4CA2B080" w:rsidR="008725AA" w:rsidRPr="008725AA" w:rsidRDefault="008725AA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577FA2">
        <w:rPr>
          <w:rFonts w:cs="Arial"/>
          <w:sz w:val="20"/>
          <w:szCs w:val="20"/>
        </w:rPr>
        <w:t>Splatnost faktury je smluvními stranami dohodnuta na třicet (30) kalendářních dnů ode dne řádného doručení faktury objednateli. Za den úhrady faktury bude považován den odepsání fakturované částky z účtu objednatele.</w:t>
      </w:r>
    </w:p>
    <w:p w14:paraId="0E37D872" w14:textId="57E19438" w:rsidR="00990B27" w:rsidRDefault="00023BCB" w:rsidP="00553A30">
      <w:pPr>
        <w:pStyle w:val="slovn2rove"/>
        <w:keepNext w:val="0"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 xml:space="preserve">Smluvní strany této smlouvy se dohodly, že </w:t>
      </w:r>
      <w:r w:rsidR="00443FE4">
        <w:rPr>
          <w:rFonts w:cs="Arial"/>
          <w:sz w:val="20"/>
          <w:szCs w:val="20"/>
        </w:rPr>
        <w:t>zhotovitel</w:t>
      </w:r>
      <w:r w:rsidRPr="00023BCB">
        <w:rPr>
          <w:rFonts w:cs="Arial"/>
          <w:sz w:val="20"/>
          <w:szCs w:val="20"/>
        </w:rPr>
        <w:t xml:space="preserve">, coby </w:t>
      </w:r>
      <w:r w:rsidR="0080609A">
        <w:rPr>
          <w:rFonts w:cs="Arial"/>
          <w:sz w:val="20"/>
          <w:szCs w:val="20"/>
        </w:rPr>
        <w:t>zhotovit</w:t>
      </w:r>
      <w:r w:rsidRPr="00023BCB">
        <w:rPr>
          <w:rFonts w:cs="Arial"/>
          <w:sz w:val="20"/>
          <w:szCs w:val="20"/>
        </w:rPr>
        <w:t>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</w:t>
      </w:r>
      <w:r w:rsidR="00443FE4">
        <w:rPr>
          <w:rFonts w:cs="Arial"/>
          <w:sz w:val="20"/>
          <w:szCs w:val="20"/>
        </w:rPr>
        <w:t>zhotovitele</w:t>
      </w:r>
      <w:r w:rsidRPr="00023BCB">
        <w:rPr>
          <w:rFonts w:cs="Arial"/>
          <w:sz w:val="20"/>
          <w:szCs w:val="20"/>
        </w:rPr>
        <w:t xml:space="preserve"> či na základě vlastního šetření zjistí, že se </w:t>
      </w:r>
      <w:r w:rsidR="00443FE4">
        <w:rPr>
          <w:rFonts w:cs="Arial"/>
          <w:sz w:val="20"/>
          <w:szCs w:val="20"/>
        </w:rPr>
        <w:t>zhotovitel</w:t>
      </w:r>
      <w:r w:rsidRPr="00023BCB">
        <w:rPr>
          <w:rFonts w:cs="Arial"/>
          <w:sz w:val="20"/>
          <w:szCs w:val="20"/>
        </w:rPr>
        <w:t xml:space="preserve"> stal nespolehlivým plátcem ve smyslu § 106a ZDPH, souhlasí obě smluvní strany s tím, že objednatel uhradí za </w:t>
      </w:r>
      <w:r w:rsidR="00443FE4">
        <w:rPr>
          <w:rFonts w:cs="Arial"/>
          <w:sz w:val="20"/>
          <w:szCs w:val="20"/>
        </w:rPr>
        <w:t>zhotovitele</w:t>
      </w:r>
      <w:r w:rsidRPr="00023BCB">
        <w:rPr>
          <w:rFonts w:cs="Arial"/>
          <w:sz w:val="20"/>
          <w:szCs w:val="20"/>
        </w:rPr>
        <w:t xml:space="preserve"> daň z přidané hodnoty z takového zdanitelného plnění dobrovolně správci daně dle § 109a </w:t>
      </w:r>
      <w:r w:rsidR="006A7FED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 xml:space="preserve"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</w:t>
      </w:r>
      <w:r w:rsidR="00443FE4">
        <w:rPr>
          <w:rFonts w:cs="Arial"/>
          <w:sz w:val="20"/>
          <w:szCs w:val="20"/>
        </w:rPr>
        <w:t>Zhotovitel</w:t>
      </w:r>
      <w:r w:rsidRPr="00023BCB">
        <w:rPr>
          <w:rFonts w:cs="Arial"/>
          <w:sz w:val="20"/>
          <w:szCs w:val="20"/>
        </w:rPr>
        <w:t xml:space="preserve"> současně souhlasí s tím, že je povinen objednateli nahradit veškerou škodu vzniklou v důsledku aplikace institutu ručení ze strany správce daně. Smluvní strany se dohodly, že objednatel bude hradit sjednanou cenu pouze na účet zaregistrovaný </w:t>
      </w:r>
      <w:r w:rsidR="00B605AA">
        <w:rPr>
          <w:rFonts w:cs="Arial"/>
          <w:sz w:val="20"/>
          <w:szCs w:val="20"/>
        </w:rPr>
        <w:br/>
      </w:r>
      <w:r w:rsidRPr="00023BCB">
        <w:rPr>
          <w:rFonts w:cs="Arial"/>
          <w:sz w:val="20"/>
          <w:szCs w:val="20"/>
        </w:rPr>
        <w:t>a zveřejněný ve smyslu § 96 odst. 1 ZDPH.</w:t>
      </w:r>
    </w:p>
    <w:p w14:paraId="5863A906" w14:textId="02581F7A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5462FE18" w14:textId="71A344D9" w:rsidR="00AE66C6" w:rsidRDefault="00AE66C6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Podmínky provádění díla</w:t>
      </w:r>
    </w:p>
    <w:p w14:paraId="1F953D75" w14:textId="04000A34" w:rsidR="00AE66C6" w:rsidRDefault="00AE66C6" w:rsidP="004714D4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</w:rPr>
      </w:pPr>
      <w:r w:rsidRPr="00AE66C6">
        <w:rPr>
          <w:rFonts w:cs="Arial"/>
          <w:sz w:val="20"/>
          <w:szCs w:val="20"/>
        </w:rPr>
        <w:t>Zhotovitel je povinen předložit objednateli seznam všech svých poddodavatelů, kteří budou</w:t>
      </w:r>
      <w:r w:rsidR="00B605AA">
        <w:rPr>
          <w:rFonts w:cs="Arial"/>
          <w:sz w:val="20"/>
          <w:szCs w:val="20"/>
        </w:rPr>
        <w:br/>
      </w:r>
      <w:r w:rsidRPr="00AE66C6">
        <w:rPr>
          <w:rFonts w:cs="Arial"/>
          <w:sz w:val="20"/>
          <w:szCs w:val="20"/>
        </w:rPr>
        <w:t xml:space="preserve"> pro zhotovitele provádět část díla dle smlouvy. Zhotovitel není oprávněn pověřit provedením díla ani jeho části jinou osobu bez písemného souhlasu objednatele než ty, které výslovně uvedl při podání nabídky v rámci veřejné zakázky. Pokud zhotovitel prokazoval technickou kvalifikaci či její část prostřednictvím poddodavatele, zavazuje se, že plnění odpovídající prokazované části kvalifikace poskytne tento poddodavatel, a to v souladu s v nabídce předloženým závazkem tohoto poddodavatele.</w:t>
      </w:r>
    </w:p>
    <w:p w14:paraId="3A710798" w14:textId="109428E9" w:rsidR="00AE66C6" w:rsidRPr="006B2D4D" w:rsidRDefault="00AE66C6" w:rsidP="004714D4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</w:rPr>
      </w:pPr>
      <w:r w:rsidRPr="008049B9">
        <w:rPr>
          <w:rFonts w:cs="Arial"/>
          <w:sz w:val="20"/>
          <w:szCs w:val="20"/>
        </w:rPr>
        <w:t>Zhotovitel je povinen zajistit, aby se na realizaci díla</w:t>
      </w:r>
      <w:r>
        <w:rPr>
          <w:rFonts w:cs="Arial"/>
          <w:sz w:val="20"/>
          <w:szCs w:val="20"/>
        </w:rPr>
        <w:t xml:space="preserve"> </w:t>
      </w:r>
      <w:r w:rsidRPr="008049B9">
        <w:rPr>
          <w:rFonts w:cs="Arial"/>
          <w:sz w:val="20"/>
          <w:szCs w:val="20"/>
        </w:rPr>
        <w:t xml:space="preserve">podílel alespoň 1 student </w:t>
      </w:r>
      <w:r w:rsidR="0051447B">
        <w:rPr>
          <w:rFonts w:cs="Arial"/>
          <w:sz w:val="20"/>
          <w:szCs w:val="20"/>
        </w:rPr>
        <w:t xml:space="preserve">technicky nebo sociálně zaměřeného </w:t>
      </w:r>
      <w:r w:rsidRPr="00AE66C6">
        <w:rPr>
          <w:rFonts w:cs="Arial"/>
          <w:sz w:val="20"/>
          <w:szCs w:val="20"/>
        </w:rPr>
        <w:t>oboru střední, vyšší odborné či vysoké školy</w:t>
      </w:r>
      <w:r w:rsidRPr="008049B9">
        <w:rPr>
          <w:rFonts w:cs="Arial"/>
          <w:sz w:val="20"/>
          <w:szCs w:val="20"/>
        </w:rPr>
        <w:t xml:space="preserve">, a to po dobu nejméně </w:t>
      </w:r>
      <w:r w:rsidR="00B605A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1 měsíce</w:t>
      </w:r>
      <w:r w:rsidRPr="008049B9">
        <w:rPr>
          <w:rFonts w:cs="Arial"/>
          <w:sz w:val="20"/>
          <w:szCs w:val="20"/>
        </w:rPr>
        <w:t>. Splnění této povinnosti zhotovitel prokáže ve lhůtě pro </w:t>
      </w:r>
      <w:r w:rsidR="00791599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dání </w:t>
      </w:r>
      <w:r w:rsidR="0028675A">
        <w:rPr>
          <w:rFonts w:cs="Arial"/>
          <w:sz w:val="20"/>
          <w:szCs w:val="20"/>
        </w:rPr>
        <w:t>KISSOS</w:t>
      </w:r>
      <w:r w:rsidRPr="008049B9">
        <w:rPr>
          <w:rFonts w:cs="Arial"/>
          <w:sz w:val="20"/>
          <w:szCs w:val="20"/>
        </w:rPr>
        <w:t xml:space="preserve"> předložením čestného prohlášení s uvedením jména a příjmení studenta vykonávajícího odbornou studijní praxi, identifikačních údajů školy a název studijního oboru. Přílohu čestného prohlášení bude tvořit smlouva se studentem nebo školou. Smlouvou se pro tyto účely rozumí především pracovní smlouva, dohoda o pracovní činnosti, dohoda o provedení práce, dohoda o odborné praxi studenta apod.</w:t>
      </w:r>
    </w:p>
    <w:p w14:paraId="419482EF" w14:textId="77777777" w:rsidR="006B2D4D" w:rsidRDefault="006B2D4D" w:rsidP="006B2D4D">
      <w:pPr>
        <w:pStyle w:val="slovn2rove"/>
        <w:keepNext w:val="0"/>
        <w:numPr>
          <w:ilvl w:val="1"/>
          <w:numId w:val="9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je povinen poskytnout zhotoviteli potřebnou součinnost. Požadavky na součinnost objednatele předloží zhotovitel písemně do 3 pracovních dnů od účinnosti smlouvy. Objednatel má právo se k požadavkům do 3 pracovních dnů od jejich předložení vyjádřit. Pokud tak neučiní, má se za to, že s požadovanou součinností souhlasí.</w:t>
      </w:r>
    </w:p>
    <w:p w14:paraId="69EA3BD9" w14:textId="29DB0A15" w:rsidR="00567FA1" w:rsidRDefault="0079159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Předání</w:t>
      </w:r>
      <w:r w:rsidR="00567FA1">
        <w:rPr>
          <w:rFonts w:ascii="Arial" w:hAnsi="Arial" w:cs="Arial"/>
          <w:b/>
          <w:sz w:val="20"/>
        </w:rPr>
        <w:t xml:space="preserve"> díla</w:t>
      </w:r>
    </w:p>
    <w:p w14:paraId="63CDC79B" w14:textId="070ED428" w:rsidR="00567FA1" w:rsidRDefault="00567FA1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lastRenderedPageBreak/>
        <w:t>Dílo bude objednateli předáváno postupně, po jednotlivých fázích a etapách ve smyslu čl. II. odst. 2.2 smlouvy.</w:t>
      </w:r>
    </w:p>
    <w:p w14:paraId="3C066156" w14:textId="7ADAB686" w:rsidR="00567FA1" w:rsidRDefault="00567FA1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Zhotovitel je povinen </w:t>
      </w:r>
      <w:r w:rsidR="009B7AEC">
        <w:rPr>
          <w:rFonts w:cs="Arial"/>
          <w:sz w:val="20"/>
          <w:szCs w:val="20"/>
        </w:rPr>
        <w:t xml:space="preserve">protokolárně předat dílčí části díla, a to vždy nejpozději k poslednímu dni zhotovování příslušné </w:t>
      </w:r>
      <w:r w:rsidR="008D4C71">
        <w:rPr>
          <w:rFonts w:cs="Arial"/>
          <w:sz w:val="20"/>
          <w:szCs w:val="20"/>
        </w:rPr>
        <w:t>etapy</w:t>
      </w:r>
      <w:r w:rsidR="00F90EA8">
        <w:rPr>
          <w:rFonts w:cs="Arial"/>
          <w:sz w:val="20"/>
          <w:szCs w:val="20"/>
        </w:rPr>
        <w:t xml:space="preserve"> </w:t>
      </w:r>
      <w:r w:rsidR="009B7AEC">
        <w:rPr>
          <w:rFonts w:cs="Arial"/>
          <w:sz w:val="20"/>
          <w:szCs w:val="20"/>
        </w:rPr>
        <w:t>díla dle harmonogramu v čl. II. odst. 2.2 smlouvy.</w:t>
      </w:r>
    </w:p>
    <w:p w14:paraId="68E2F716" w14:textId="6D014E82" w:rsidR="00CD1F13" w:rsidRDefault="00CD1F13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>Objednatel je povinen se k předávané dílčí části díla vyjádřit nejpozději do 5 pracovních dní.</w:t>
      </w:r>
    </w:p>
    <w:p w14:paraId="7848DC3B" w14:textId="1EF23914" w:rsidR="003E0DC1" w:rsidRDefault="003E0DC1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>Předávací protokol pro předání jednotlivých fází či etap díla je povinen vyhotovit zhotovitel</w:t>
      </w:r>
      <w:r w:rsidR="00B605A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ve třech stejnopisech, z nichž jeden obd</w:t>
      </w:r>
      <w:r w:rsidR="009A65BD">
        <w:rPr>
          <w:rFonts w:cs="Arial"/>
          <w:sz w:val="20"/>
          <w:szCs w:val="20"/>
        </w:rPr>
        <w:t>rží zhotovitel a dva objednatel. Předávací protokol jsou povinny obě smluvní strany podepsat</w:t>
      </w:r>
      <w:r>
        <w:rPr>
          <w:rFonts w:cs="Arial"/>
          <w:sz w:val="20"/>
          <w:szCs w:val="20"/>
        </w:rPr>
        <w:t>.</w:t>
      </w:r>
    </w:p>
    <w:p w14:paraId="72E2492A" w14:textId="1C67310D" w:rsidR="003D4E8B" w:rsidRPr="008D4C71" w:rsidRDefault="00F90EA8" w:rsidP="008D4C71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 w:rsidRPr="004714D4">
        <w:rPr>
          <w:rFonts w:cs="Arial"/>
          <w:sz w:val="20"/>
          <w:szCs w:val="20"/>
        </w:rPr>
        <w:t xml:space="preserve">Předávací protokol musí obsahovat alespoň předmět a charakteristiku předávané části díla, soupis zjištěných vad díla, vyjádření zhotovitele k vadám díla vytčeným objednatelem, lhůty pro odstranění vad díla, zhodnocení jakosti díla, záznam o nutných dodatečně požadovaných pracích, stanovisko </w:t>
      </w:r>
      <w:r w:rsidR="003D4E8B" w:rsidRPr="004714D4">
        <w:rPr>
          <w:rFonts w:cs="Arial"/>
          <w:sz w:val="20"/>
          <w:szCs w:val="20"/>
        </w:rPr>
        <w:t>o</w:t>
      </w:r>
      <w:r w:rsidRPr="004714D4">
        <w:rPr>
          <w:rFonts w:cs="Arial"/>
          <w:sz w:val="20"/>
          <w:szCs w:val="20"/>
        </w:rPr>
        <w:t>bjednatele, zda předmět díla přejímá či nikoli a soupis příloh.</w:t>
      </w:r>
    </w:p>
    <w:p w14:paraId="69C44997" w14:textId="4D595245" w:rsidR="003D4E8B" w:rsidRDefault="003D4E8B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>Pokud</w:t>
      </w:r>
      <w:r w:rsidRPr="003D4E8B">
        <w:rPr>
          <w:rFonts w:cs="Arial"/>
          <w:sz w:val="20"/>
          <w:szCs w:val="20"/>
        </w:rPr>
        <w:t xml:space="preserve"> se při </w:t>
      </w:r>
      <w:r>
        <w:rPr>
          <w:rFonts w:cs="Arial"/>
          <w:sz w:val="20"/>
          <w:szCs w:val="20"/>
        </w:rPr>
        <w:t>předávání</w:t>
      </w:r>
      <w:r w:rsidRPr="003D4E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dílčí části</w:t>
      </w:r>
      <w:r w:rsidRPr="003D4E8B">
        <w:rPr>
          <w:rFonts w:cs="Arial"/>
          <w:sz w:val="20"/>
          <w:szCs w:val="20"/>
        </w:rPr>
        <w:t xml:space="preserve"> díla prokáže, že je </w:t>
      </w:r>
      <w:r>
        <w:rPr>
          <w:rFonts w:cs="Arial"/>
          <w:sz w:val="20"/>
          <w:szCs w:val="20"/>
        </w:rPr>
        <w:t>z</w:t>
      </w:r>
      <w:r w:rsidRPr="003D4E8B">
        <w:rPr>
          <w:rFonts w:cs="Arial"/>
          <w:sz w:val="20"/>
          <w:szCs w:val="20"/>
        </w:rPr>
        <w:t>hotovitelem předáván</w:t>
      </w:r>
      <w:r>
        <w:rPr>
          <w:rFonts w:cs="Arial"/>
          <w:sz w:val="20"/>
          <w:szCs w:val="20"/>
        </w:rPr>
        <w:t>o</w:t>
      </w:r>
      <w:r w:rsidRPr="003D4E8B">
        <w:rPr>
          <w:rFonts w:cs="Arial"/>
          <w:sz w:val="20"/>
          <w:szCs w:val="20"/>
        </w:rPr>
        <w:t xml:space="preserve"> díl</w:t>
      </w:r>
      <w:r>
        <w:rPr>
          <w:rFonts w:cs="Arial"/>
          <w:sz w:val="20"/>
          <w:szCs w:val="20"/>
        </w:rPr>
        <w:t>o</w:t>
      </w:r>
      <w:r w:rsidRPr="003D4E8B">
        <w:rPr>
          <w:rFonts w:cs="Arial"/>
          <w:sz w:val="20"/>
          <w:szCs w:val="20"/>
        </w:rPr>
        <w:t>, kter</w:t>
      </w:r>
      <w:r>
        <w:rPr>
          <w:rFonts w:cs="Arial"/>
          <w:sz w:val="20"/>
          <w:szCs w:val="20"/>
        </w:rPr>
        <w:t>é</w:t>
      </w:r>
      <w:r w:rsidRPr="003D4E8B">
        <w:rPr>
          <w:rFonts w:cs="Arial"/>
          <w:sz w:val="20"/>
          <w:szCs w:val="20"/>
        </w:rPr>
        <w:t xml:space="preserve"> nese vady nebo není </w:t>
      </w:r>
      <w:r>
        <w:rPr>
          <w:rFonts w:cs="Arial"/>
          <w:sz w:val="20"/>
          <w:szCs w:val="20"/>
        </w:rPr>
        <w:t>schopno</w:t>
      </w:r>
      <w:r w:rsidRPr="003D4E8B">
        <w:rPr>
          <w:rFonts w:cs="Arial"/>
          <w:sz w:val="20"/>
          <w:szCs w:val="20"/>
        </w:rPr>
        <w:t xml:space="preserve"> sloužit svému účelu, není </w:t>
      </w:r>
      <w:r>
        <w:rPr>
          <w:rFonts w:cs="Arial"/>
          <w:sz w:val="20"/>
          <w:szCs w:val="20"/>
        </w:rPr>
        <w:t>o</w:t>
      </w:r>
      <w:r w:rsidRPr="003D4E8B">
        <w:rPr>
          <w:rFonts w:cs="Arial"/>
          <w:sz w:val="20"/>
          <w:szCs w:val="20"/>
        </w:rPr>
        <w:t>bjednatel povinen předávan</w:t>
      </w:r>
      <w:r>
        <w:rPr>
          <w:rFonts w:cs="Arial"/>
          <w:sz w:val="20"/>
          <w:szCs w:val="20"/>
        </w:rPr>
        <w:t>ou</w:t>
      </w:r>
      <w:r w:rsidRPr="003D4E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část</w:t>
      </w:r>
      <w:r w:rsidRPr="003D4E8B">
        <w:rPr>
          <w:rFonts w:cs="Arial"/>
          <w:sz w:val="20"/>
          <w:szCs w:val="20"/>
        </w:rPr>
        <w:t xml:space="preserve"> díla převzít. Tato skutečnost bude uvedena v předávacím protokole. Po odstranění vad díla či jeho části, pro které </w:t>
      </w:r>
      <w:r w:rsidR="00CD1F13">
        <w:rPr>
          <w:rFonts w:cs="Arial"/>
          <w:sz w:val="20"/>
          <w:szCs w:val="20"/>
        </w:rPr>
        <w:t>o</w:t>
      </w:r>
      <w:r w:rsidRPr="003D4E8B">
        <w:rPr>
          <w:rFonts w:cs="Arial"/>
          <w:sz w:val="20"/>
          <w:szCs w:val="20"/>
        </w:rPr>
        <w:t xml:space="preserve">bjednatel odmítl od </w:t>
      </w:r>
      <w:r w:rsidR="00CD1F13">
        <w:rPr>
          <w:rFonts w:cs="Arial"/>
          <w:sz w:val="20"/>
          <w:szCs w:val="20"/>
        </w:rPr>
        <w:t>z</w:t>
      </w:r>
      <w:r w:rsidRPr="003D4E8B">
        <w:rPr>
          <w:rFonts w:cs="Arial"/>
          <w:sz w:val="20"/>
          <w:szCs w:val="20"/>
        </w:rPr>
        <w:t xml:space="preserve">hotovitele </w:t>
      </w:r>
      <w:r w:rsidR="00CD1F13">
        <w:rPr>
          <w:rFonts w:cs="Arial"/>
          <w:sz w:val="20"/>
          <w:szCs w:val="20"/>
        </w:rPr>
        <w:t>dílčí část díla</w:t>
      </w:r>
      <w:r w:rsidRPr="003D4E8B">
        <w:rPr>
          <w:rFonts w:cs="Arial"/>
          <w:sz w:val="20"/>
          <w:szCs w:val="20"/>
        </w:rPr>
        <w:t xml:space="preserve"> převzít, </w:t>
      </w:r>
      <w:r w:rsidR="00CD1F13">
        <w:rPr>
          <w:rFonts w:cs="Arial"/>
          <w:sz w:val="20"/>
          <w:szCs w:val="20"/>
        </w:rPr>
        <w:t>vyzve písemně zhotovitel objednatele</w:t>
      </w:r>
      <w:r w:rsidRPr="003D4E8B">
        <w:rPr>
          <w:rFonts w:cs="Arial"/>
          <w:sz w:val="20"/>
          <w:szCs w:val="20"/>
        </w:rPr>
        <w:t xml:space="preserve"> k </w:t>
      </w:r>
      <w:r w:rsidR="00CD1F13">
        <w:rPr>
          <w:rFonts w:cs="Arial"/>
          <w:sz w:val="20"/>
          <w:szCs w:val="20"/>
        </w:rPr>
        <w:t>převzetí</w:t>
      </w:r>
      <w:r w:rsidRPr="003D4E8B">
        <w:rPr>
          <w:rFonts w:cs="Arial"/>
          <w:sz w:val="20"/>
          <w:szCs w:val="20"/>
        </w:rPr>
        <w:t xml:space="preserve"> </w:t>
      </w:r>
      <w:r w:rsidR="00CD1F13">
        <w:rPr>
          <w:rFonts w:cs="Arial"/>
          <w:sz w:val="20"/>
          <w:szCs w:val="20"/>
        </w:rPr>
        <w:t>díla (či jeho části)</w:t>
      </w:r>
      <w:r w:rsidRPr="003D4E8B">
        <w:rPr>
          <w:rFonts w:cs="Arial"/>
          <w:sz w:val="20"/>
          <w:szCs w:val="20"/>
        </w:rPr>
        <w:t>. V takovém případě bude k původnímu předávacímu protokolu sepsán dodatek</w:t>
      </w:r>
      <w:r w:rsidR="00CD1F13">
        <w:rPr>
          <w:rFonts w:cs="Arial"/>
          <w:sz w:val="20"/>
          <w:szCs w:val="20"/>
        </w:rPr>
        <w:t xml:space="preserve"> o</w:t>
      </w:r>
      <w:r w:rsidRPr="003D4E8B">
        <w:rPr>
          <w:rFonts w:cs="Arial"/>
          <w:sz w:val="20"/>
          <w:szCs w:val="20"/>
        </w:rPr>
        <w:t xml:space="preserve"> převzetí díla</w:t>
      </w:r>
      <w:r w:rsidR="00CD1F13">
        <w:rPr>
          <w:rFonts w:cs="Arial"/>
          <w:sz w:val="20"/>
          <w:szCs w:val="20"/>
        </w:rPr>
        <w:t xml:space="preserve"> (dílčí části)</w:t>
      </w:r>
      <w:r w:rsidRPr="003D4E8B">
        <w:rPr>
          <w:rFonts w:cs="Arial"/>
          <w:sz w:val="20"/>
          <w:szCs w:val="20"/>
        </w:rPr>
        <w:t xml:space="preserve">. Dodatek </w:t>
      </w:r>
      <w:r w:rsidR="00CD1F13">
        <w:rPr>
          <w:rFonts w:cs="Arial"/>
          <w:sz w:val="20"/>
          <w:szCs w:val="20"/>
        </w:rPr>
        <w:t xml:space="preserve">bude obsahovat </w:t>
      </w:r>
      <w:r w:rsidRPr="003D4E8B">
        <w:rPr>
          <w:rFonts w:cs="Arial"/>
          <w:sz w:val="20"/>
          <w:szCs w:val="20"/>
        </w:rPr>
        <w:t xml:space="preserve">veškeré náležitosti stanovené pro předávací protokol </w:t>
      </w:r>
      <w:r w:rsidR="00CD1F13">
        <w:rPr>
          <w:rFonts w:cs="Arial"/>
          <w:sz w:val="20"/>
          <w:szCs w:val="20"/>
        </w:rPr>
        <w:t>dle tohoto</w:t>
      </w:r>
      <w:r w:rsidRPr="003D4E8B">
        <w:rPr>
          <w:rFonts w:cs="Arial"/>
          <w:sz w:val="20"/>
          <w:szCs w:val="20"/>
        </w:rPr>
        <w:t xml:space="preserve"> článku </w:t>
      </w:r>
      <w:r w:rsidR="00CD1F13">
        <w:rPr>
          <w:rFonts w:cs="Arial"/>
          <w:sz w:val="20"/>
          <w:szCs w:val="20"/>
        </w:rPr>
        <w:t>s</w:t>
      </w:r>
      <w:r w:rsidRPr="003D4E8B">
        <w:rPr>
          <w:rFonts w:cs="Arial"/>
          <w:sz w:val="20"/>
          <w:szCs w:val="20"/>
        </w:rPr>
        <w:t>mlouvy.</w:t>
      </w:r>
    </w:p>
    <w:p w14:paraId="76B5EDF1" w14:textId="48B4FE52" w:rsidR="00CD1F13" w:rsidRDefault="00CD1F13" w:rsidP="004714D4">
      <w:pPr>
        <w:pStyle w:val="slovn2rove"/>
        <w:keepNext w:val="0"/>
        <w:numPr>
          <w:ilvl w:val="1"/>
          <w:numId w:val="29"/>
        </w:numPr>
        <w:tabs>
          <w:tab w:val="clear" w:pos="567"/>
        </w:tabs>
        <w:ind w:left="567" w:hanging="567"/>
        <w:rPr>
          <w:rFonts w:cs="Arial"/>
          <w:sz w:val="20"/>
        </w:rPr>
      </w:pPr>
      <w:r w:rsidRPr="00CD1F13">
        <w:rPr>
          <w:rFonts w:cs="Arial"/>
          <w:sz w:val="20"/>
          <w:szCs w:val="20"/>
        </w:rPr>
        <w:t xml:space="preserve">Vadou se rozumí odchylka v kvantitě, kvalitě, rozsahu nebo parametrech díla stanovených </w:t>
      </w:r>
      <w:r>
        <w:rPr>
          <w:rFonts w:cs="Arial"/>
          <w:sz w:val="20"/>
          <w:szCs w:val="20"/>
        </w:rPr>
        <w:t>s</w:t>
      </w:r>
      <w:r w:rsidRPr="00CD1F13">
        <w:rPr>
          <w:rFonts w:cs="Arial"/>
          <w:sz w:val="20"/>
          <w:szCs w:val="20"/>
        </w:rPr>
        <w:t>mlouvou, prováděcí dokumentací a obecně závaznými předpisy</w:t>
      </w:r>
    </w:p>
    <w:p w14:paraId="6BB27EAD" w14:textId="77777777" w:rsidR="003D4E8B" w:rsidRPr="004714D4" w:rsidRDefault="003D4E8B" w:rsidP="004714D4">
      <w:pPr>
        <w:pStyle w:val="slovn2rove"/>
        <w:keepNext w:val="0"/>
        <w:tabs>
          <w:tab w:val="clear" w:pos="567"/>
        </w:tabs>
        <w:ind w:left="567"/>
        <w:rPr>
          <w:rFonts w:cs="Arial"/>
          <w:sz w:val="20"/>
        </w:rPr>
      </w:pPr>
    </w:p>
    <w:p w14:paraId="0003F8C9" w14:textId="3C718438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02F9A2B8" w:rsidR="00F706D9" w:rsidRPr="00F706D9" w:rsidRDefault="0080609A" w:rsidP="004714D4">
      <w:pPr>
        <w:pStyle w:val="slovn2rove"/>
        <w:keepNext w:val="0"/>
        <w:numPr>
          <w:ilvl w:val="1"/>
          <w:numId w:val="28"/>
        </w:numPr>
        <w:tabs>
          <w:tab w:val="clear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</w:t>
      </w:r>
      <w:r w:rsidR="00F706D9">
        <w:rPr>
          <w:rFonts w:cs="Arial"/>
          <w:sz w:val="20"/>
          <w:szCs w:val="20"/>
        </w:rPr>
        <w:t>el</w:t>
      </w:r>
      <w:r w:rsidR="00F706D9"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="00F706D9"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Zhotovit</w:t>
      </w:r>
      <w:r w:rsidR="00F706D9">
        <w:rPr>
          <w:rFonts w:cs="Arial"/>
          <w:sz w:val="20"/>
          <w:szCs w:val="20"/>
        </w:rPr>
        <w:t>el</w:t>
      </w:r>
      <w:r w:rsidR="00F706D9"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 w:rsidR="00F706D9">
        <w:rPr>
          <w:rFonts w:cs="Arial"/>
          <w:sz w:val="20"/>
          <w:szCs w:val="20"/>
        </w:rPr>
        <w:t>smlouvy</w:t>
      </w:r>
      <w:r w:rsidR="00F706D9" w:rsidRPr="00F706D9">
        <w:rPr>
          <w:rFonts w:cs="Arial"/>
          <w:sz w:val="20"/>
          <w:szCs w:val="20"/>
        </w:rPr>
        <w:t>, byly zavázány mlčenlivostí.</w:t>
      </w:r>
    </w:p>
    <w:p w14:paraId="4D0A4794" w14:textId="1CF6DB0D" w:rsidR="00F706D9" w:rsidRPr="00F706D9" w:rsidRDefault="00F706D9" w:rsidP="004714D4">
      <w:pPr>
        <w:pStyle w:val="slovn2rove"/>
        <w:keepNext w:val="0"/>
        <w:numPr>
          <w:ilvl w:val="1"/>
          <w:numId w:val="28"/>
        </w:numPr>
        <w:tabs>
          <w:tab w:val="clear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</w:t>
      </w:r>
      <w:r w:rsidR="0080609A">
        <w:rPr>
          <w:rFonts w:cs="Arial"/>
          <w:sz w:val="20"/>
          <w:szCs w:val="20"/>
        </w:rPr>
        <w:t>zhotovit</w:t>
      </w:r>
      <w:r w:rsidR="00950B1A">
        <w:rPr>
          <w:rFonts w:cs="Arial"/>
          <w:sz w:val="20"/>
          <w:szCs w:val="20"/>
        </w:rPr>
        <w:t xml:space="preserve"> </w:t>
      </w:r>
      <w:r w:rsidR="00737533">
        <w:rPr>
          <w:rFonts w:cs="Arial"/>
          <w:sz w:val="20"/>
          <w:szCs w:val="20"/>
        </w:rPr>
        <w:t>Podporu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80609A">
        <w:rPr>
          <w:rFonts w:cs="Arial"/>
          <w:sz w:val="20"/>
          <w:szCs w:val="20"/>
        </w:rPr>
        <w:t>zhotovit</w:t>
      </w:r>
      <w:r w:rsidR="00144C86">
        <w:rPr>
          <w:rFonts w:cs="Arial"/>
          <w:sz w:val="20"/>
          <w:szCs w:val="20"/>
        </w:rPr>
        <w:t>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4714D4">
      <w:pPr>
        <w:pStyle w:val="slovn2rove"/>
        <w:keepNext w:val="0"/>
        <w:numPr>
          <w:ilvl w:val="1"/>
          <w:numId w:val="28"/>
        </w:numPr>
        <w:tabs>
          <w:tab w:val="clear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FDFF155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330DA38C" w:rsidR="00DA3588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80609A">
        <w:rPr>
          <w:rFonts w:ascii="Arial" w:hAnsi="Arial" w:cs="Arial"/>
        </w:rPr>
        <w:t>zhotovit</w:t>
      </w:r>
      <w:r w:rsidR="00DA3588" w:rsidRPr="00950B1A">
        <w:rPr>
          <w:rFonts w:ascii="Arial" w:hAnsi="Arial" w:cs="Arial"/>
        </w:rPr>
        <w:t>ele</w:t>
      </w:r>
      <w:r w:rsidRPr="00950B1A">
        <w:rPr>
          <w:rFonts w:ascii="Arial" w:hAnsi="Arial" w:cs="Arial"/>
        </w:rPr>
        <w:t xml:space="preserve"> s</w:t>
      </w:r>
      <w:r w:rsidR="00B91242">
        <w:rPr>
          <w:rFonts w:ascii="Arial" w:hAnsi="Arial" w:cs="Arial"/>
        </w:rPr>
        <w:t xml:space="preserve"> dokončením </w:t>
      </w:r>
      <w:r w:rsidR="008D4C71">
        <w:rPr>
          <w:rFonts w:ascii="Arial" w:hAnsi="Arial" w:cs="Arial"/>
        </w:rPr>
        <w:t>jednotlivých etap díla</w:t>
      </w:r>
      <w:r w:rsidR="004530E1">
        <w:rPr>
          <w:rFonts w:ascii="Arial" w:hAnsi="Arial" w:cs="Arial"/>
        </w:rPr>
        <w:t xml:space="preserve"> v termínech dle čl. II. odst. 2.2 smlouvy</w:t>
      </w:r>
      <w:r w:rsidRPr="00950B1A">
        <w:rPr>
          <w:rFonts w:ascii="Arial" w:hAnsi="Arial" w:cs="Arial"/>
        </w:rPr>
        <w:t>, je objednatel vůči němu oprávněn uplatnit smluvní pokutu ve výši 0,</w:t>
      </w:r>
      <w:r w:rsidR="00B91242">
        <w:rPr>
          <w:rFonts w:ascii="Arial" w:hAnsi="Arial" w:cs="Arial"/>
        </w:rPr>
        <w:t>05</w:t>
      </w:r>
      <w:r w:rsidRPr="00950B1A">
        <w:rPr>
          <w:rFonts w:ascii="Arial" w:hAnsi="Arial" w:cs="Arial"/>
        </w:rPr>
        <w:t>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2A32EBD9" w14:textId="4D848437" w:rsidR="004530E1" w:rsidRDefault="004530E1" w:rsidP="004530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s dodáním </w:t>
      </w:r>
      <w:r w:rsidR="008D4C71">
        <w:rPr>
          <w:rFonts w:ascii="Arial" w:hAnsi="Arial" w:cs="Arial"/>
        </w:rPr>
        <w:t>KISSOS</w:t>
      </w:r>
      <w:r>
        <w:rPr>
          <w:rFonts w:ascii="Arial" w:hAnsi="Arial" w:cs="Arial"/>
        </w:rPr>
        <w:t xml:space="preserve"> dle čl. II. odst. 2.1 smlouvy, je objednatel oprávněn vedle smluvní pokuty </w:t>
      </w:r>
      <w:r w:rsidR="00EF558A">
        <w:rPr>
          <w:rFonts w:ascii="Arial" w:hAnsi="Arial" w:cs="Arial"/>
        </w:rPr>
        <w:t>dle předchozí věty uplatnit jednorázovou pokutu za první den prodlení ve výši</w:t>
      </w:r>
      <w:r w:rsidR="00B605AA">
        <w:rPr>
          <w:rFonts w:ascii="Arial" w:hAnsi="Arial" w:cs="Arial"/>
        </w:rPr>
        <w:br/>
      </w:r>
      <w:r w:rsidR="00EF558A">
        <w:rPr>
          <w:rFonts w:ascii="Arial" w:hAnsi="Arial" w:cs="Arial"/>
        </w:rPr>
        <w:t xml:space="preserve"> 1 % z ceny </w:t>
      </w:r>
      <w:r w:rsidR="00EF558A" w:rsidRPr="00950B1A">
        <w:rPr>
          <w:rFonts w:ascii="Arial" w:hAnsi="Arial" w:cs="Arial"/>
        </w:rPr>
        <w:t>dle čl. III. odst. 3.1 smlouvy včetně DPH</w:t>
      </w:r>
      <w:r w:rsidR="00EF558A">
        <w:rPr>
          <w:rFonts w:ascii="Arial" w:hAnsi="Arial" w:cs="Arial"/>
        </w:rPr>
        <w:t>.</w:t>
      </w:r>
    </w:p>
    <w:p w14:paraId="63E31BC0" w14:textId="6FD1048D" w:rsidR="00FF30F2" w:rsidRDefault="00FF30F2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 w:rsidR="0059359C">
        <w:rPr>
          <w:rFonts w:ascii="Arial" w:hAnsi="Arial" w:cs="Arial"/>
        </w:rPr>
        <w:t>pokud</w:t>
      </w:r>
      <w:r w:rsidR="003A2DE8">
        <w:rPr>
          <w:rFonts w:ascii="Arial" w:hAnsi="Arial" w:cs="Arial"/>
        </w:rPr>
        <w:t xml:space="preserve"> </w:t>
      </w:r>
      <w:r w:rsidR="0080609A">
        <w:rPr>
          <w:rFonts w:ascii="Arial" w:hAnsi="Arial" w:cs="Arial"/>
        </w:rPr>
        <w:t>zhotovit</w:t>
      </w:r>
      <w:r w:rsidR="003A2DE8">
        <w:rPr>
          <w:rFonts w:ascii="Arial" w:hAnsi="Arial" w:cs="Arial"/>
        </w:rPr>
        <w:t xml:space="preserve">el poskytuje </w:t>
      </w:r>
      <w:r w:rsidR="00912393">
        <w:rPr>
          <w:rFonts w:ascii="Arial" w:hAnsi="Arial" w:cs="Arial"/>
        </w:rPr>
        <w:t>Podporu</w:t>
      </w:r>
      <w:r w:rsidR="003A2DE8">
        <w:rPr>
          <w:rFonts w:ascii="Arial" w:hAnsi="Arial" w:cs="Arial"/>
        </w:rPr>
        <w:t xml:space="preserve"> v rozporu s přílohou </w:t>
      </w:r>
      <w:r w:rsidR="00B605AA">
        <w:rPr>
          <w:rFonts w:ascii="Arial" w:hAnsi="Arial" w:cs="Arial"/>
        </w:rPr>
        <w:br/>
      </w:r>
      <w:r w:rsidR="003A2DE8">
        <w:rPr>
          <w:rFonts w:ascii="Arial" w:hAnsi="Arial" w:cs="Arial"/>
        </w:rPr>
        <w:t xml:space="preserve">č. 1 smlouvy, je objednatel vůči němu oprávněn uplatnit smluvní pokutu ve výši </w:t>
      </w:r>
      <w:r w:rsidR="008D4C71">
        <w:rPr>
          <w:rFonts w:ascii="Arial" w:hAnsi="Arial" w:cs="Arial"/>
        </w:rPr>
        <w:t xml:space="preserve">0,05 % </w:t>
      </w:r>
      <w:r w:rsidR="008D4C71" w:rsidRPr="00950B1A">
        <w:rPr>
          <w:rFonts w:ascii="Arial" w:hAnsi="Arial" w:cs="Arial"/>
        </w:rPr>
        <w:t>z </w:t>
      </w:r>
      <w:r w:rsidR="008D4C71">
        <w:rPr>
          <w:rFonts w:ascii="Arial" w:hAnsi="Arial" w:cs="Arial"/>
        </w:rPr>
        <w:t>c</w:t>
      </w:r>
      <w:r w:rsidR="008D4C71" w:rsidRPr="00950B1A">
        <w:rPr>
          <w:rFonts w:ascii="Arial" w:hAnsi="Arial" w:cs="Arial"/>
        </w:rPr>
        <w:t>eny dle čl. III. odst. 3.</w:t>
      </w:r>
      <w:r w:rsidR="008D4C71">
        <w:rPr>
          <w:rFonts w:ascii="Arial" w:hAnsi="Arial" w:cs="Arial"/>
        </w:rPr>
        <w:t>2</w:t>
      </w:r>
      <w:r w:rsidR="008D4C71" w:rsidRPr="00950B1A">
        <w:rPr>
          <w:rFonts w:ascii="Arial" w:hAnsi="Arial" w:cs="Arial"/>
        </w:rPr>
        <w:t xml:space="preserve"> smlouvy včetně DPH</w:t>
      </w:r>
      <w:r w:rsidR="003A2DE8">
        <w:rPr>
          <w:rFonts w:ascii="Arial" w:hAnsi="Arial" w:cs="Arial"/>
        </w:rPr>
        <w:t xml:space="preserve"> za každé porušení. Smluvní pokutu lze uplatnit opakovaně. </w:t>
      </w:r>
    </w:p>
    <w:p w14:paraId="5069AB56" w14:textId="5F1E78D6" w:rsidR="00EF558A" w:rsidRDefault="00EF558A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v případě </w:t>
      </w:r>
      <w:r w:rsidRPr="00EF558A">
        <w:rPr>
          <w:rFonts w:ascii="Arial" w:hAnsi="Arial" w:cs="Arial"/>
        </w:rPr>
        <w:t>prodlení zhotovitele s</w:t>
      </w:r>
      <w:r w:rsidR="00B91242">
        <w:rPr>
          <w:rFonts w:ascii="Arial" w:hAnsi="Arial" w:cs="Arial"/>
        </w:rPr>
        <w:t xml:space="preserve"> řešením </w:t>
      </w:r>
      <w:r w:rsidR="008D4C71">
        <w:rPr>
          <w:rFonts w:ascii="Arial" w:hAnsi="Arial" w:cs="Arial"/>
        </w:rPr>
        <w:t>incidentů</w:t>
      </w:r>
      <w:r w:rsidRPr="00EF558A">
        <w:rPr>
          <w:rFonts w:ascii="Arial" w:hAnsi="Arial" w:cs="Arial"/>
        </w:rPr>
        <w:t xml:space="preserve"> ve lhůtách stanovených</w:t>
      </w:r>
      <w:r>
        <w:rPr>
          <w:rFonts w:ascii="Arial" w:hAnsi="Arial" w:cs="Arial"/>
        </w:rPr>
        <w:t xml:space="preserve"> v příloze č. 1 je objednatel vůči němu oprávněn uplatnit smluvní pokutu ve výši 10.000,- Kč za každé porušení. Smluvní pokutu lze uplatnit opakovaně.</w:t>
      </w:r>
      <w:r w:rsidR="00791599">
        <w:rPr>
          <w:rFonts w:ascii="Arial" w:hAnsi="Arial" w:cs="Arial"/>
        </w:rPr>
        <w:t xml:space="preserve"> </w:t>
      </w:r>
      <w:r w:rsidR="00556F8D">
        <w:rPr>
          <w:rFonts w:ascii="Arial" w:hAnsi="Arial" w:cs="Arial"/>
        </w:rPr>
        <w:t>P</w:t>
      </w:r>
      <w:r w:rsidR="00556F8D" w:rsidRPr="0043439A">
        <w:rPr>
          <w:rFonts w:ascii="Arial" w:hAnsi="Arial" w:cs="Arial"/>
        </w:rPr>
        <w:t xml:space="preserve">ro vyloučení pochybností strany sjednávají, že tato pokuta se může uplatnit i vedle pokuty dle </w:t>
      </w:r>
      <w:r w:rsidR="00556F8D">
        <w:rPr>
          <w:rFonts w:ascii="Arial" w:hAnsi="Arial" w:cs="Arial"/>
        </w:rPr>
        <w:t xml:space="preserve">odst. 7.2 </w:t>
      </w:r>
      <w:r w:rsidR="00556F8D" w:rsidRPr="0043439A">
        <w:rPr>
          <w:rFonts w:ascii="Arial" w:hAnsi="Arial" w:cs="Arial"/>
        </w:rPr>
        <w:t>tohoto článku</w:t>
      </w:r>
      <w:r w:rsidR="00556F8D">
        <w:rPr>
          <w:rFonts w:ascii="Arial" w:hAnsi="Arial" w:cs="Arial"/>
        </w:rPr>
        <w:t xml:space="preserve"> smlouvy.</w:t>
      </w:r>
    </w:p>
    <w:p w14:paraId="496DEE97" w14:textId="19B0BF71" w:rsidR="00F409B3" w:rsidRPr="00FC773A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</w:t>
      </w:r>
      <w:r w:rsidR="0059359C">
        <w:rPr>
          <w:rFonts w:ascii="Arial" w:hAnsi="Arial" w:cs="Arial"/>
        </w:rPr>
        <w:t>pokud</w:t>
      </w:r>
      <w:r w:rsidRPr="00254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="00B605AA">
        <w:rPr>
          <w:rFonts w:ascii="Arial" w:hAnsi="Arial" w:cs="Arial"/>
        </w:rPr>
        <w:br/>
      </w:r>
      <w:r w:rsidRPr="00254504">
        <w:rPr>
          <w:rFonts w:ascii="Arial" w:hAnsi="Arial" w:cs="Arial"/>
        </w:rPr>
        <w:t xml:space="preserve">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80609A">
        <w:rPr>
          <w:rFonts w:ascii="Arial" w:hAnsi="Arial" w:cs="Arial"/>
        </w:rPr>
        <w:t>zhotovit</w:t>
      </w:r>
      <w:r w:rsidR="009E3771">
        <w:rPr>
          <w:rFonts w:ascii="Arial" w:hAnsi="Arial" w:cs="Arial"/>
        </w:rPr>
        <w:t>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 w:rsidR="00B9124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5F6BF4DF" w:rsidR="00F409B3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556F8D">
        <w:rPr>
          <w:rFonts w:ascii="Arial" w:hAnsi="Arial" w:cs="Arial"/>
        </w:rPr>
        <w:t>VI. smlouvy</w:t>
      </w:r>
      <w:r>
        <w:rPr>
          <w:rFonts w:ascii="Arial" w:hAnsi="Arial" w:cs="Arial"/>
        </w:rPr>
        <w:t xml:space="preserve"> </w:t>
      </w:r>
      <w:r w:rsidR="0080609A">
        <w:rPr>
          <w:rFonts w:ascii="Arial" w:hAnsi="Arial" w:cs="Arial"/>
        </w:rPr>
        <w:t>zhotovit</w:t>
      </w:r>
      <w:r w:rsidR="009E3771">
        <w:rPr>
          <w:rFonts w:ascii="Arial" w:hAnsi="Arial" w:cs="Arial"/>
        </w:rPr>
        <w:t>elem</w:t>
      </w:r>
      <w:r w:rsidR="00950B1A">
        <w:rPr>
          <w:rFonts w:ascii="Arial" w:hAnsi="Arial" w:cs="Arial"/>
        </w:rPr>
        <w:t xml:space="preserve"> nebo třetí osobou</w:t>
      </w:r>
      <w:r w:rsidR="00556F8D">
        <w:rPr>
          <w:rFonts w:ascii="Arial" w:hAnsi="Arial" w:cs="Arial"/>
        </w:rPr>
        <w:t xml:space="preserve"> podílející se na </w:t>
      </w:r>
      <w:r w:rsidR="0059359C">
        <w:rPr>
          <w:rFonts w:ascii="Arial" w:hAnsi="Arial" w:cs="Arial"/>
        </w:rPr>
        <w:t>plnění smlouvy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 xml:space="preserve">uplatnit smluvní pokutu ve výši 10.000,- Kč za každé porušení. </w:t>
      </w:r>
    </w:p>
    <w:p w14:paraId="3D17A3AF" w14:textId="4D3D33B9" w:rsidR="0059359C" w:rsidRDefault="0059359C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pokud</w:t>
      </w:r>
      <w:r w:rsidRPr="006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 xml:space="preserve">el poruší </w:t>
      </w:r>
      <w:r>
        <w:rPr>
          <w:rFonts w:ascii="Arial" w:hAnsi="Arial" w:cs="Arial"/>
        </w:rPr>
        <w:t>svůj závazek uvedený</w:t>
      </w:r>
      <w:r w:rsidRPr="006F1CA1">
        <w:rPr>
          <w:rFonts w:ascii="Arial" w:hAnsi="Arial" w:cs="Arial"/>
        </w:rPr>
        <w:t xml:space="preserve"> v čl. </w:t>
      </w:r>
      <w:r>
        <w:rPr>
          <w:rFonts w:ascii="Arial" w:hAnsi="Arial" w:cs="Arial"/>
        </w:rPr>
        <w:t>IV</w:t>
      </w:r>
      <w:r w:rsidRPr="006F1CA1">
        <w:rPr>
          <w:rFonts w:ascii="Arial" w:hAnsi="Arial" w:cs="Arial"/>
        </w:rPr>
        <w:t>. odst.</w:t>
      </w:r>
      <w:r>
        <w:rPr>
          <w:rFonts w:ascii="Arial" w:hAnsi="Arial" w:cs="Arial"/>
        </w:rPr>
        <w:t xml:space="preserve"> 4.1 </w:t>
      </w:r>
      <w:r w:rsidRPr="006F1CA1">
        <w:rPr>
          <w:rFonts w:ascii="Arial" w:hAnsi="Arial" w:cs="Arial"/>
        </w:rPr>
        <w:t xml:space="preserve">smlouvy, má objednatel vůči zhotoviteli nárok na smluvní pokutu ve výši </w:t>
      </w:r>
      <w:r>
        <w:rPr>
          <w:rFonts w:ascii="Arial" w:hAnsi="Arial" w:cs="Arial"/>
        </w:rPr>
        <w:t>3</w:t>
      </w:r>
      <w:r w:rsidRPr="006F1CA1">
        <w:rPr>
          <w:rFonts w:ascii="Arial" w:hAnsi="Arial" w:cs="Arial"/>
        </w:rPr>
        <w:t>0.000,- Kč a zhotovitel je povinen tuto smluvní pokutu zaplatit. Smluvní pokutu lze uložit opakovaně</w:t>
      </w:r>
      <w:r>
        <w:rPr>
          <w:rFonts w:ascii="Arial" w:hAnsi="Arial" w:cs="Arial"/>
        </w:rPr>
        <w:t>.</w:t>
      </w:r>
    </w:p>
    <w:p w14:paraId="3FF61806" w14:textId="6CB1D3A3" w:rsidR="0059359C" w:rsidRDefault="0059359C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pokud</w:t>
      </w:r>
      <w:r w:rsidRPr="006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 xml:space="preserve">el poruší </w:t>
      </w:r>
      <w:r>
        <w:rPr>
          <w:rFonts w:ascii="Arial" w:hAnsi="Arial" w:cs="Arial"/>
        </w:rPr>
        <w:t>svůj závazek uvedený</w:t>
      </w:r>
      <w:r w:rsidRPr="006F1CA1">
        <w:rPr>
          <w:rFonts w:ascii="Arial" w:hAnsi="Arial" w:cs="Arial"/>
        </w:rPr>
        <w:t xml:space="preserve"> v čl. </w:t>
      </w:r>
      <w:r>
        <w:rPr>
          <w:rFonts w:ascii="Arial" w:hAnsi="Arial" w:cs="Arial"/>
        </w:rPr>
        <w:t>IV</w:t>
      </w:r>
      <w:r w:rsidRPr="006F1CA1">
        <w:rPr>
          <w:rFonts w:ascii="Arial" w:hAnsi="Arial" w:cs="Arial"/>
        </w:rPr>
        <w:t>. odst.</w:t>
      </w:r>
      <w:r>
        <w:rPr>
          <w:rFonts w:ascii="Arial" w:hAnsi="Arial" w:cs="Arial"/>
        </w:rPr>
        <w:t xml:space="preserve"> 4.2 </w:t>
      </w:r>
      <w:r w:rsidRPr="006F1CA1">
        <w:rPr>
          <w:rFonts w:ascii="Arial" w:hAnsi="Arial" w:cs="Arial"/>
        </w:rPr>
        <w:t xml:space="preserve">smlouvy, má objednatel vůči zhotoviteli nárok na smluvní pokutu ve výši </w:t>
      </w:r>
      <w:r>
        <w:rPr>
          <w:rFonts w:ascii="Arial" w:hAnsi="Arial" w:cs="Arial"/>
        </w:rPr>
        <w:t>3</w:t>
      </w:r>
      <w:r w:rsidRPr="006F1CA1">
        <w:rPr>
          <w:rFonts w:ascii="Arial" w:hAnsi="Arial" w:cs="Arial"/>
        </w:rPr>
        <w:t xml:space="preserve">0.000,- Kč a zhotovitel je povinen tuto smluvní pokutu zaplatit. </w:t>
      </w:r>
    </w:p>
    <w:p w14:paraId="0DAE05C3" w14:textId="07F5C6FD" w:rsidR="0059359C" w:rsidRPr="0059359C" w:rsidRDefault="007850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Smluvní strany se dohodly, že </w:t>
      </w:r>
      <w:r w:rsidR="0059359C">
        <w:rPr>
          <w:rFonts w:ascii="Arial" w:hAnsi="Arial" w:cs="Arial"/>
        </w:rPr>
        <w:t>pokud</w:t>
      </w:r>
      <w:r w:rsidRPr="006F1CA1">
        <w:rPr>
          <w:rFonts w:ascii="Arial" w:hAnsi="Arial" w:cs="Arial"/>
        </w:rPr>
        <w:t xml:space="preserve"> </w:t>
      </w:r>
      <w:r w:rsidR="0080609A"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 xml:space="preserve">el poruší </w:t>
      </w:r>
      <w:r w:rsidR="00AA2369">
        <w:rPr>
          <w:rFonts w:ascii="Arial" w:hAnsi="Arial" w:cs="Arial"/>
        </w:rPr>
        <w:t>svůj závazek uvedený</w:t>
      </w:r>
      <w:r w:rsidRPr="006F1CA1">
        <w:rPr>
          <w:rFonts w:ascii="Arial" w:hAnsi="Arial" w:cs="Arial"/>
        </w:rPr>
        <w:t xml:space="preserve"> v čl. </w:t>
      </w:r>
      <w:r w:rsidR="0059359C">
        <w:rPr>
          <w:rFonts w:ascii="Arial" w:hAnsi="Arial" w:cs="Arial"/>
        </w:rPr>
        <w:t>X</w:t>
      </w:r>
      <w:r w:rsidRPr="006F1CA1">
        <w:rPr>
          <w:rFonts w:ascii="Arial" w:hAnsi="Arial" w:cs="Arial"/>
        </w:rPr>
        <w:t>. odst.</w:t>
      </w:r>
      <w:r w:rsidR="0059359C">
        <w:rPr>
          <w:rFonts w:ascii="Arial" w:hAnsi="Arial" w:cs="Arial"/>
        </w:rPr>
        <w:t xml:space="preserve"> 10.</w:t>
      </w:r>
      <w:r w:rsidR="00C81338" w:rsidRPr="006F1CA1">
        <w:rPr>
          <w:rFonts w:ascii="Arial" w:hAnsi="Arial" w:cs="Arial"/>
        </w:rPr>
        <w:t>3</w:t>
      </w:r>
      <w:r w:rsidR="0059359C">
        <w:rPr>
          <w:rFonts w:ascii="Arial" w:hAnsi="Arial" w:cs="Arial"/>
        </w:rPr>
        <w:t xml:space="preserve"> </w:t>
      </w:r>
      <w:r w:rsidRPr="006F1CA1">
        <w:rPr>
          <w:rFonts w:ascii="Arial" w:hAnsi="Arial" w:cs="Arial"/>
        </w:rPr>
        <w:t>smlouvy, má objednatel vůči zhotoviteli nárok na smluvní pokutu ve výši 50.000,- Kč a zhotovitel je povinen tuto smluvní pokutu zaplatit. Smluvní pokutu lze uložit opakovaně</w:t>
      </w:r>
      <w:r w:rsidR="00AA2369">
        <w:rPr>
          <w:rFonts w:ascii="Arial" w:hAnsi="Arial" w:cs="Arial"/>
        </w:rPr>
        <w:t>.</w:t>
      </w:r>
    </w:p>
    <w:p w14:paraId="6CCF499F" w14:textId="6BE4F2CA" w:rsidR="00AA2369" w:rsidRPr="006F1CA1" w:rsidRDefault="00AA2369" w:rsidP="00AA2369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Smluvní strany se dohodly, že </w:t>
      </w:r>
      <w:r w:rsidR="0059359C">
        <w:rPr>
          <w:rFonts w:ascii="Arial" w:hAnsi="Arial" w:cs="Arial"/>
        </w:rPr>
        <w:t>pokud</w:t>
      </w:r>
      <w:r w:rsidRPr="006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 xml:space="preserve">el poruší </w:t>
      </w:r>
      <w:r>
        <w:rPr>
          <w:rFonts w:ascii="Arial" w:hAnsi="Arial" w:cs="Arial"/>
        </w:rPr>
        <w:t xml:space="preserve">svůj závazek uvedený </w:t>
      </w:r>
      <w:r w:rsidRPr="006F1CA1">
        <w:rPr>
          <w:rFonts w:ascii="Arial" w:hAnsi="Arial" w:cs="Arial"/>
        </w:rPr>
        <w:t xml:space="preserve">v čl. </w:t>
      </w:r>
      <w:r w:rsidR="0059359C">
        <w:rPr>
          <w:rFonts w:ascii="Arial" w:hAnsi="Arial" w:cs="Arial"/>
        </w:rPr>
        <w:t>X</w:t>
      </w:r>
      <w:r w:rsidRPr="006F1CA1">
        <w:rPr>
          <w:rFonts w:ascii="Arial" w:hAnsi="Arial" w:cs="Arial"/>
        </w:rPr>
        <w:t xml:space="preserve">. odst. </w:t>
      </w:r>
      <w:r w:rsidR="0059359C">
        <w:rPr>
          <w:rFonts w:ascii="Arial" w:hAnsi="Arial" w:cs="Arial"/>
        </w:rPr>
        <w:t>10</w:t>
      </w:r>
      <w:r w:rsidRPr="006F1CA1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59359C">
        <w:rPr>
          <w:rFonts w:ascii="Arial" w:hAnsi="Arial" w:cs="Arial"/>
        </w:rPr>
        <w:t xml:space="preserve"> </w:t>
      </w:r>
      <w:r w:rsidRPr="006F1CA1">
        <w:rPr>
          <w:rFonts w:ascii="Arial" w:hAnsi="Arial" w:cs="Arial"/>
        </w:rPr>
        <w:t xml:space="preserve">smlouvy, má objednatel vůči zhotoviteli nárok na smluvní pokutu ve výši </w:t>
      </w:r>
      <w:r>
        <w:rPr>
          <w:rFonts w:ascii="Arial" w:hAnsi="Arial" w:cs="Arial"/>
        </w:rPr>
        <w:t>80</w:t>
      </w:r>
      <w:r w:rsidRPr="006F1CA1">
        <w:rPr>
          <w:rFonts w:ascii="Arial" w:hAnsi="Arial" w:cs="Arial"/>
        </w:rPr>
        <w:t>.000,- Kč a zhotovitel je povinen tuto smluvní pokutu zaplatit. Smluvní pokutu lze uložit opakovaně</w:t>
      </w:r>
      <w:r>
        <w:rPr>
          <w:rFonts w:ascii="Arial" w:hAnsi="Arial" w:cs="Arial"/>
        </w:rPr>
        <w:t>.</w:t>
      </w:r>
    </w:p>
    <w:p w14:paraId="479CB792" w14:textId="494332E2" w:rsidR="005B625F" w:rsidRDefault="005B625F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Smluvní strany se dohodly, že </w:t>
      </w:r>
      <w:r w:rsidR="0059359C">
        <w:rPr>
          <w:rFonts w:ascii="Arial" w:hAnsi="Arial" w:cs="Arial"/>
        </w:rPr>
        <w:t>pokud</w:t>
      </w:r>
      <w:r w:rsidRPr="006F1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>el poruší</w:t>
      </w:r>
      <w:r>
        <w:rPr>
          <w:rFonts w:ascii="Arial" w:hAnsi="Arial" w:cs="Arial"/>
        </w:rPr>
        <w:t xml:space="preserve"> povinnosti dle čl. VI</w:t>
      </w:r>
      <w:r w:rsidR="0059359C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. smlouvy </w:t>
      </w:r>
      <w:r w:rsidRPr="006F1CA1">
        <w:rPr>
          <w:rFonts w:ascii="Arial" w:hAnsi="Arial" w:cs="Arial"/>
        </w:rPr>
        <w:t xml:space="preserve">má objednatel vůči zhotoviteli nárok na smluvní pokutu ve výši </w:t>
      </w:r>
      <w:r>
        <w:rPr>
          <w:rFonts w:ascii="Arial" w:hAnsi="Arial" w:cs="Arial"/>
        </w:rPr>
        <w:t>100</w:t>
      </w:r>
      <w:r w:rsidRPr="006F1CA1">
        <w:rPr>
          <w:rFonts w:ascii="Arial" w:hAnsi="Arial" w:cs="Arial"/>
        </w:rPr>
        <w:t>.000,- Kč a zhotovitel je povinen tuto smluvní pokutu zaplatit. Smluvní pokutu lze uložit opakovaně</w:t>
      </w:r>
      <w:r>
        <w:rPr>
          <w:rFonts w:ascii="Arial" w:hAnsi="Arial" w:cs="Arial"/>
        </w:rPr>
        <w:t xml:space="preserve">.  </w:t>
      </w:r>
    </w:p>
    <w:p w14:paraId="63F5A381" w14:textId="0B72A125" w:rsidR="00F409B3" w:rsidRPr="00254504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42AE2B7" w:rsidR="00F409B3" w:rsidRDefault="00F409B3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7C483DD9" w14:textId="5D4F89B6" w:rsidR="00556F8D" w:rsidRDefault="00556F8D" w:rsidP="007A2410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Zaplacením smluvní pokuty nezaniká povinnost povinné strany splnit pokutou zajištěný závazek.</w:t>
      </w:r>
    </w:p>
    <w:p w14:paraId="60F363B4" w14:textId="7444D94A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44A81372" w14:textId="77777777" w:rsidR="001B7F13" w:rsidRPr="001B7F13" w:rsidRDefault="001B7F13" w:rsidP="001B7F1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1B7F13">
        <w:rPr>
          <w:rFonts w:ascii="Arial" w:hAnsi="Arial" w:cs="Arial"/>
          <w:b/>
          <w:sz w:val="20"/>
        </w:rPr>
        <w:t>Licence a podmínky užití produktu</w:t>
      </w:r>
    </w:p>
    <w:p w14:paraId="7EFED2F4" w14:textId="77777777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Zhotovitel poskytuje touto smlouvou objednateli a objednatel touto smlouvou přijímá nevýhradní oprávnění k užití díla a každé jeho části včetně jeho aktualizací, a to všemi způsoby uvedenými v § 12 odst. 4 autorského zákona.</w:t>
      </w:r>
    </w:p>
    <w:p w14:paraId="10EFD2FB" w14:textId="0164E42D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Objednatel je oprávněn udělit právo užití licence i </w:t>
      </w:r>
      <w:r w:rsidR="00152FF4">
        <w:rPr>
          <w:rFonts w:ascii="Arial" w:hAnsi="Arial" w:cs="Arial"/>
        </w:rPr>
        <w:t>dalším uživatelům KISSOS</w:t>
      </w:r>
      <w:r w:rsidRPr="001B7F13">
        <w:rPr>
          <w:rFonts w:ascii="Arial" w:hAnsi="Arial" w:cs="Arial"/>
        </w:rPr>
        <w:t>.</w:t>
      </w:r>
    </w:p>
    <w:p w14:paraId="5B7D8FDE" w14:textId="27B7FBD6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Zhotovitel poskytne objednateli veškeré potřebné licence pro řádné fungování a provoz částí díla a díla jako celku</w:t>
      </w:r>
      <w:r>
        <w:rPr>
          <w:rFonts w:ascii="Arial" w:hAnsi="Arial" w:cs="Arial"/>
        </w:rPr>
        <w:t xml:space="preserve"> v souladu se zadávacími podmínkami veřejné zakázky a nabídkou zhotovitele</w:t>
      </w:r>
      <w:r w:rsidR="005B625F">
        <w:rPr>
          <w:rFonts w:ascii="Arial" w:hAnsi="Arial" w:cs="Arial"/>
        </w:rPr>
        <w:t xml:space="preserve"> na veřejnou zaká</w:t>
      </w:r>
      <w:r w:rsidR="004637E6">
        <w:rPr>
          <w:rFonts w:ascii="Arial" w:hAnsi="Arial" w:cs="Arial"/>
        </w:rPr>
        <w:t>z</w:t>
      </w:r>
      <w:r w:rsidR="005B625F">
        <w:rPr>
          <w:rFonts w:ascii="Arial" w:hAnsi="Arial" w:cs="Arial"/>
        </w:rPr>
        <w:t>ku</w:t>
      </w:r>
      <w:r w:rsidRPr="001B7F13">
        <w:rPr>
          <w:rFonts w:ascii="Arial" w:hAnsi="Arial" w:cs="Arial"/>
        </w:rPr>
        <w:t xml:space="preserve">. </w:t>
      </w:r>
    </w:p>
    <w:p w14:paraId="101D3050" w14:textId="00AD8FF1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Územní a časový </w:t>
      </w:r>
      <w:r w:rsidR="00152FF4">
        <w:rPr>
          <w:rFonts w:ascii="Arial" w:hAnsi="Arial" w:cs="Arial"/>
        </w:rPr>
        <w:t xml:space="preserve">a množstevní </w:t>
      </w:r>
      <w:r w:rsidRPr="001B7F13">
        <w:rPr>
          <w:rFonts w:ascii="Arial" w:hAnsi="Arial" w:cs="Arial"/>
        </w:rPr>
        <w:t>rozsah licencí je neomezený.</w:t>
      </w:r>
    </w:p>
    <w:p w14:paraId="4AD32BC7" w14:textId="3BE74E5B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Licence </w:t>
      </w:r>
      <w:r w:rsidR="00152FF4">
        <w:rPr>
          <w:rFonts w:ascii="Arial" w:hAnsi="Arial" w:cs="Arial"/>
        </w:rPr>
        <w:t>je</w:t>
      </w:r>
      <w:r w:rsidRPr="001B7F13">
        <w:rPr>
          <w:rFonts w:ascii="Arial" w:hAnsi="Arial" w:cs="Arial"/>
        </w:rPr>
        <w:t xml:space="preserve"> neodvolateln</w:t>
      </w:r>
      <w:r w:rsidR="00152FF4">
        <w:rPr>
          <w:rFonts w:ascii="Arial" w:hAnsi="Arial" w:cs="Arial"/>
        </w:rPr>
        <w:t>á</w:t>
      </w:r>
      <w:r w:rsidRPr="001B7F13">
        <w:rPr>
          <w:rFonts w:ascii="Arial" w:hAnsi="Arial" w:cs="Arial"/>
        </w:rPr>
        <w:t xml:space="preserve"> a </w:t>
      </w:r>
      <w:r w:rsidR="00152FF4">
        <w:rPr>
          <w:rFonts w:ascii="Arial" w:hAnsi="Arial" w:cs="Arial"/>
        </w:rPr>
        <w:t>je</w:t>
      </w:r>
      <w:r w:rsidRPr="001B7F13">
        <w:rPr>
          <w:rFonts w:ascii="Arial" w:hAnsi="Arial" w:cs="Arial"/>
        </w:rPr>
        <w:t xml:space="preserve"> poskytnuty ode dne dodání</w:t>
      </w:r>
      <w:r w:rsidR="00152FF4">
        <w:rPr>
          <w:rFonts w:ascii="Arial" w:hAnsi="Arial" w:cs="Arial"/>
        </w:rPr>
        <w:t xml:space="preserve"> KISSOS</w:t>
      </w:r>
      <w:r w:rsidRPr="001B7F13">
        <w:rPr>
          <w:rFonts w:ascii="Arial" w:hAnsi="Arial" w:cs="Arial"/>
        </w:rPr>
        <w:t>.</w:t>
      </w:r>
    </w:p>
    <w:p w14:paraId="22434C68" w14:textId="6062FEFE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Objednatel není povinen licenc</w:t>
      </w:r>
      <w:r w:rsidR="00152FF4">
        <w:rPr>
          <w:rFonts w:ascii="Arial" w:hAnsi="Arial" w:cs="Arial"/>
        </w:rPr>
        <w:t>i</w:t>
      </w:r>
      <w:r w:rsidRPr="001B7F13">
        <w:rPr>
          <w:rFonts w:ascii="Arial" w:hAnsi="Arial" w:cs="Arial"/>
        </w:rPr>
        <w:t xml:space="preserve"> využít.</w:t>
      </w:r>
    </w:p>
    <w:p w14:paraId="0AD706D4" w14:textId="77777777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V případě, že při plnění této smlouvy vznikne dílo, které je chráněno předpisy o duševním vlastnictví (např. dokumentace jako dílo autorské apod.), vzniká objednateli právo toto dílo užívat v rozsahu nezbytném pro naplnění účelu, ke kterému bylo vytvořeno, a to po dobu neomezenou (i po ukončení trvání smlouvy).  </w:t>
      </w:r>
    </w:p>
    <w:p w14:paraId="762DACB5" w14:textId="77777777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V případě, že výsledkem činnosti zhotovitele nebude dílo chráněné předpisy o duševním vlastnictví, objednatel nabude vlastnické právo k předmětu plnění okamžikem jeho převzetí.</w:t>
      </w:r>
    </w:p>
    <w:p w14:paraId="514796B6" w14:textId="77777777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Objednatel má právo realizovat rozhraní díla s jinými, jím provozovanými softwarovými produkty.</w:t>
      </w:r>
    </w:p>
    <w:p w14:paraId="426DA0CE" w14:textId="77777777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Dojde-li v rámci plnění předmětu smlouvy k pořízení databáze, pak je objednatel od okamžiku pořízení databáze oprávněn databázi užívat.</w:t>
      </w:r>
    </w:p>
    <w:p w14:paraId="02BECCC4" w14:textId="2CAD02E8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>Zhotovitel se zavazuje, že prováděním plnění dle této smlouvy nezasáhne neoprávněně</w:t>
      </w:r>
      <w:r w:rsidR="00B605AA">
        <w:rPr>
          <w:rFonts w:ascii="Arial" w:hAnsi="Arial" w:cs="Arial"/>
        </w:rPr>
        <w:br/>
      </w:r>
      <w:r w:rsidRPr="001B7F13">
        <w:rPr>
          <w:rFonts w:ascii="Arial" w:hAnsi="Arial" w:cs="Arial"/>
        </w:rPr>
        <w:t xml:space="preserve"> do autorských práv třetí osoby. Odpovědnost za neoprávněný zásah do autorských i jiných práv třetích osob nese výlučně zhotovitel.</w:t>
      </w:r>
    </w:p>
    <w:p w14:paraId="6CC22B14" w14:textId="6B31B0FF" w:rsidR="001B7F13" w:rsidRP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Zhotovitel výslovně prohlašuje, že je plně oprávněn disponovat právy k duševnímu vlastnictví, včetně práv autorských zahrnutých v předmětu díla, a zavazuje se za tímto účelem zajistit řádné </w:t>
      </w:r>
      <w:r w:rsidRPr="001B7F13">
        <w:rPr>
          <w:rFonts w:ascii="Arial" w:hAnsi="Arial" w:cs="Arial"/>
        </w:rPr>
        <w:lastRenderedPageBreak/>
        <w:t>a nerušené užívání díla objednatelem, včetně zajištění souhlasů s autory děl v</w:t>
      </w:r>
      <w:r w:rsidR="00B605AA">
        <w:rPr>
          <w:rFonts w:ascii="Arial" w:hAnsi="Arial" w:cs="Arial"/>
        </w:rPr>
        <w:t> </w:t>
      </w:r>
      <w:r w:rsidRPr="001B7F13">
        <w:rPr>
          <w:rFonts w:ascii="Arial" w:hAnsi="Arial" w:cs="Arial"/>
        </w:rPr>
        <w:t>souladu</w:t>
      </w:r>
      <w:r w:rsidR="00B605AA">
        <w:rPr>
          <w:rFonts w:ascii="Arial" w:hAnsi="Arial" w:cs="Arial"/>
        </w:rPr>
        <w:br/>
      </w:r>
      <w:r w:rsidRPr="001B7F13">
        <w:rPr>
          <w:rFonts w:ascii="Arial" w:hAnsi="Arial" w:cs="Arial"/>
        </w:rPr>
        <w:t>s autorským zákonem.</w:t>
      </w:r>
    </w:p>
    <w:p w14:paraId="6FFBA117" w14:textId="0834861F" w:rsidR="001B7F13" w:rsidRDefault="001B7F13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 w:rsidRPr="001B7F13">
        <w:rPr>
          <w:rFonts w:ascii="Arial" w:hAnsi="Arial" w:cs="Arial"/>
        </w:rPr>
        <w:t xml:space="preserve">Zhotovitel je povinen </w:t>
      </w:r>
      <w:r w:rsidR="005B625F">
        <w:rPr>
          <w:rFonts w:ascii="Arial" w:hAnsi="Arial" w:cs="Arial"/>
        </w:rPr>
        <w:t>s</w:t>
      </w:r>
      <w:r w:rsidRPr="001B7F13">
        <w:rPr>
          <w:rFonts w:ascii="Arial" w:hAnsi="Arial" w:cs="Arial"/>
        </w:rPr>
        <w:t xml:space="preserve"> nositeli chráněných práv duševního vlastnictví vzniklých v</w:t>
      </w:r>
      <w:r w:rsidR="00B605AA">
        <w:rPr>
          <w:rFonts w:ascii="Arial" w:hAnsi="Arial" w:cs="Arial"/>
        </w:rPr>
        <w:t> </w:t>
      </w:r>
      <w:r w:rsidRPr="001B7F13">
        <w:rPr>
          <w:rFonts w:ascii="Arial" w:hAnsi="Arial" w:cs="Arial"/>
        </w:rPr>
        <w:t>souvislosti</w:t>
      </w:r>
      <w:r w:rsidR="00B605AA">
        <w:rPr>
          <w:rFonts w:ascii="Arial" w:hAnsi="Arial" w:cs="Arial"/>
        </w:rPr>
        <w:br/>
      </w:r>
      <w:r w:rsidRPr="001B7F13">
        <w:rPr>
          <w:rFonts w:ascii="Arial" w:hAnsi="Arial" w:cs="Arial"/>
        </w:rPr>
        <w:t xml:space="preserve"> s realizací díla dle této smlouvy vždy smluvně zajistit možnost volného nakládání s těmito právy objednatelem.</w:t>
      </w:r>
    </w:p>
    <w:p w14:paraId="32ECE846" w14:textId="3FB41B00" w:rsidR="005B625F" w:rsidRDefault="005B625F" w:rsidP="001B7F13">
      <w:pPr>
        <w:pStyle w:val="StylZM"/>
        <w:numPr>
          <w:ilvl w:val="1"/>
          <w:numId w:val="25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Cena veškerých licencí dle tohoto článku smlouvy je zahrnuta v ceně </w:t>
      </w:r>
      <w:r w:rsidRPr="005B625F">
        <w:rPr>
          <w:rFonts w:ascii="Arial" w:hAnsi="Arial" w:cs="Arial"/>
        </w:rPr>
        <w:t xml:space="preserve">dodání </w:t>
      </w:r>
      <w:r w:rsidR="00337BF7">
        <w:rPr>
          <w:rFonts w:ascii="Arial" w:hAnsi="Arial" w:cs="Arial"/>
        </w:rPr>
        <w:t>KISSOS</w:t>
      </w:r>
      <w:r>
        <w:rPr>
          <w:rFonts w:ascii="Arial" w:hAnsi="Arial" w:cs="Arial"/>
        </w:rPr>
        <w:t xml:space="preserve">. </w:t>
      </w:r>
    </w:p>
    <w:p w14:paraId="1C3AF42A" w14:textId="77777777" w:rsidR="005B625F" w:rsidRPr="001B7F13" w:rsidRDefault="005B625F" w:rsidP="005B625F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1E078947" w:rsidR="009E3771" w:rsidRPr="00254504" w:rsidRDefault="00912393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  <w:r w:rsidR="001374C4">
        <w:rPr>
          <w:rFonts w:ascii="Arial" w:hAnsi="Arial" w:cs="Arial"/>
          <w:b/>
          <w:sz w:val="20"/>
        </w:rPr>
        <w:t xml:space="preserve"> </w:t>
      </w:r>
    </w:p>
    <w:p w14:paraId="4B7FB696" w14:textId="620A052A" w:rsidR="00912393" w:rsidRDefault="00912393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Kterákoliv ze smluvních stran může tuto smlouvu vypovědět bez udání důvodu, nejdříve však </w:t>
      </w:r>
      <w:r w:rsidR="00B605AA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 uplynutí </w:t>
      </w:r>
      <w:r w:rsidR="00152F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F558A">
        <w:rPr>
          <w:rFonts w:ascii="Arial" w:hAnsi="Arial" w:cs="Arial"/>
        </w:rPr>
        <w:t>let trvání Podpory</w:t>
      </w:r>
      <w:r>
        <w:rPr>
          <w:rFonts w:ascii="Arial" w:hAnsi="Arial" w:cs="Arial"/>
        </w:rPr>
        <w:t xml:space="preserve">. Výpovědní lhůta činí 3 měsíce a počíná běžet prvním dnem následujícího měsíce po doručení písemné výpovědi druhé smluvní straně. </w:t>
      </w:r>
    </w:p>
    <w:p w14:paraId="219C85B6" w14:textId="64F883AA" w:rsidR="009E3771" w:rsidRDefault="009E3771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Smluvní strany se dohodly, že mohou od této smlouvy odstoupit v případech, kdy t</w:t>
      </w:r>
      <w:r w:rsidR="00912393">
        <w:rPr>
          <w:rFonts w:ascii="Arial" w:hAnsi="Arial" w:cs="Arial"/>
        </w:rPr>
        <w:t>ak</w:t>
      </w:r>
      <w:r w:rsidRPr="00DF1F21">
        <w:rPr>
          <w:rFonts w:ascii="Arial" w:hAnsi="Arial" w:cs="Arial"/>
        </w:rPr>
        <w:t xml:space="preserve">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24CCD79" w:rsidR="009E3771" w:rsidRDefault="009E3771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</w:t>
      </w:r>
      <w:r w:rsidR="0080609A">
        <w:rPr>
          <w:rFonts w:ascii="Arial" w:hAnsi="Arial" w:cs="Arial"/>
        </w:rPr>
        <w:t>zhotovit</w:t>
      </w:r>
      <w:r>
        <w:rPr>
          <w:rFonts w:ascii="Arial" w:hAnsi="Arial" w:cs="Arial"/>
        </w:rPr>
        <w:t>elem se považuje:</w:t>
      </w:r>
    </w:p>
    <w:p w14:paraId="7207C655" w14:textId="62E9B090" w:rsidR="00707F0D" w:rsidRDefault="00707F0D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prodlení </w:t>
      </w:r>
      <w:r w:rsidR="0080609A">
        <w:rPr>
          <w:rFonts w:cs="Arial"/>
          <w:sz w:val="20"/>
          <w:szCs w:val="20"/>
        </w:rPr>
        <w:t>zhotovit</w:t>
      </w:r>
      <w:r>
        <w:rPr>
          <w:rFonts w:cs="Arial"/>
          <w:sz w:val="20"/>
          <w:szCs w:val="20"/>
        </w:rPr>
        <w:t xml:space="preserve">ele s dodáním </w:t>
      </w:r>
      <w:r w:rsidR="00152FF4">
        <w:rPr>
          <w:rFonts w:cs="Arial"/>
          <w:sz w:val="20"/>
          <w:szCs w:val="20"/>
        </w:rPr>
        <w:t>KISSOS</w:t>
      </w:r>
      <w:r>
        <w:rPr>
          <w:rFonts w:cs="Arial"/>
          <w:sz w:val="20"/>
          <w:szCs w:val="20"/>
        </w:rPr>
        <w:t xml:space="preserve"> dle čl. II. odst. 2.1 smlouvy o více než</w:t>
      </w:r>
      <w:r w:rsidR="00B605AA">
        <w:rPr>
          <w:rFonts w:cs="Arial"/>
          <w:sz w:val="20"/>
          <w:szCs w:val="20"/>
        </w:rPr>
        <w:br/>
      </w:r>
      <w:r w:rsidR="00EF558A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kalendářních dní;</w:t>
      </w:r>
    </w:p>
    <w:p w14:paraId="036F6716" w14:textId="3B06DDF1" w:rsidR="005B625F" w:rsidRDefault="005B625F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porušení povinností dle čl. VI. smlouvy;</w:t>
      </w:r>
    </w:p>
    <w:p w14:paraId="3CAC759F" w14:textId="64ECF88B" w:rsidR="009E3771" w:rsidRDefault="002909DC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13E1F3DB" w14:textId="3305612B" w:rsidR="002909DC" w:rsidRPr="00707F0D" w:rsidRDefault="00950B1A" w:rsidP="007A2410">
      <w:pPr>
        <w:pStyle w:val="slovn2rove"/>
        <w:numPr>
          <w:ilvl w:val="0"/>
          <w:numId w:val="6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707F0D">
        <w:rPr>
          <w:rFonts w:cs="Arial"/>
          <w:sz w:val="20"/>
          <w:szCs w:val="20"/>
        </w:rPr>
        <w:t xml:space="preserve">přerušení </w:t>
      </w:r>
      <w:r w:rsidR="00737533" w:rsidRPr="00707F0D">
        <w:rPr>
          <w:rFonts w:cs="Arial"/>
          <w:sz w:val="20"/>
          <w:szCs w:val="20"/>
        </w:rPr>
        <w:t xml:space="preserve">poskytování </w:t>
      </w:r>
      <w:r w:rsidR="00912393">
        <w:rPr>
          <w:rFonts w:cs="Arial"/>
          <w:sz w:val="20"/>
          <w:szCs w:val="20"/>
        </w:rPr>
        <w:t>Podpory</w:t>
      </w:r>
      <w:r w:rsidR="002909DC" w:rsidRPr="00707F0D">
        <w:rPr>
          <w:rFonts w:cs="Arial"/>
          <w:sz w:val="20"/>
          <w:szCs w:val="20"/>
        </w:rPr>
        <w:t>.</w:t>
      </w:r>
    </w:p>
    <w:p w14:paraId="0A8C1E36" w14:textId="77777777" w:rsidR="0093340C" w:rsidRDefault="002909DC" w:rsidP="007A2410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objednatelem se považuje</w:t>
      </w:r>
      <w:r w:rsidR="0093340C">
        <w:rPr>
          <w:rFonts w:ascii="Arial" w:hAnsi="Arial" w:cs="Arial"/>
        </w:rPr>
        <w:t>:</w:t>
      </w:r>
    </w:p>
    <w:p w14:paraId="6F668D06" w14:textId="09A60D36" w:rsidR="002909DC" w:rsidRDefault="002909DC" w:rsidP="0093340C">
      <w:pPr>
        <w:pStyle w:val="slovn2rove"/>
        <w:numPr>
          <w:ilvl w:val="0"/>
          <w:numId w:val="17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93340C">
        <w:rPr>
          <w:rFonts w:cs="Arial"/>
          <w:sz w:val="20"/>
          <w:szCs w:val="20"/>
        </w:rPr>
        <w:t xml:space="preserve"> prodlení s úhradou ceny </w:t>
      </w:r>
      <w:r w:rsidR="00912393" w:rsidRPr="0093340C">
        <w:rPr>
          <w:rFonts w:cs="Arial"/>
          <w:sz w:val="20"/>
          <w:szCs w:val="20"/>
        </w:rPr>
        <w:t>plnění</w:t>
      </w:r>
      <w:r w:rsidRPr="0093340C">
        <w:rPr>
          <w:rFonts w:cs="Arial"/>
          <w:sz w:val="20"/>
          <w:szCs w:val="20"/>
        </w:rPr>
        <w:t xml:space="preserve"> po dobu delší než 30 kalendářních dnů, pokud objednatel neuhradí </w:t>
      </w:r>
      <w:r w:rsidR="0080609A">
        <w:rPr>
          <w:rFonts w:cs="Arial"/>
          <w:sz w:val="20"/>
          <w:szCs w:val="20"/>
        </w:rPr>
        <w:t>zhotovit</w:t>
      </w:r>
      <w:r w:rsidRPr="0093340C">
        <w:rPr>
          <w:rFonts w:cs="Arial"/>
          <w:sz w:val="20"/>
          <w:szCs w:val="20"/>
        </w:rPr>
        <w:t xml:space="preserve">eli dlužnou částku ani v náhradní lhůtě poskytnuté </w:t>
      </w:r>
      <w:r w:rsidR="0080609A">
        <w:rPr>
          <w:rFonts w:cs="Arial"/>
          <w:sz w:val="20"/>
          <w:szCs w:val="20"/>
        </w:rPr>
        <w:t>zhotovit</w:t>
      </w:r>
      <w:r w:rsidRPr="0093340C">
        <w:rPr>
          <w:rFonts w:cs="Arial"/>
          <w:sz w:val="20"/>
          <w:szCs w:val="20"/>
        </w:rPr>
        <w:t>e</w:t>
      </w:r>
      <w:r w:rsidR="0093340C">
        <w:rPr>
          <w:rFonts w:cs="Arial"/>
          <w:sz w:val="20"/>
          <w:szCs w:val="20"/>
        </w:rPr>
        <w:t>lem objednateli v písemné výzvě;</w:t>
      </w:r>
    </w:p>
    <w:p w14:paraId="2E943DA8" w14:textId="2157571B" w:rsidR="0093340C" w:rsidRPr="0093340C" w:rsidRDefault="0093340C" w:rsidP="0093340C">
      <w:pPr>
        <w:pStyle w:val="slovn2rove"/>
        <w:numPr>
          <w:ilvl w:val="0"/>
          <w:numId w:val="17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 w:rsidRPr="0063762C">
        <w:rPr>
          <w:rFonts w:cs="Arial"/>
          <w:sz w:val="20"/>
          <w:szCs w:val="20"/>
        </w:rPr>
        <w:t>odmítn</w:t>
      </w:r>
      <w:r>
        <w:rPr>
          <w:rFonts w:cs="Arial"/>
          <w:sz w:val="20"/>
          <w:szCs w:val="20"/>
        </w:rPr>
        <w:t>utí</w:t>
      </w:r>
      <w:r w:rsidRPr="0063762C">
        <w:rPr>
          <w:rFonts w:cs="Arial"/>
          <w:sz w:val="20"/>
          <w:szCs w:val="20"/>
        </w:rPr>
        <w:t xml:space="preserve"> navýšení ceny</w:t>
      </w:r>
      <w:r>
        <w:rPr>
          <w:rFonts w:cs="Arial"/>
          <w:sz w:val="20"/>
          <w:szCs w:val="20"/>
        </w:rPr>
        <w:t xml:space="preserve"> o inflaci za předchozí rok</w:t>
      </w:r>
      <w:r w:rsidRPr="0063762C">
        <w:rPr>
          <w:rFonts w:cs="Arial"/>
          <w:sz w:val="20"/>
          <w:szCs w:val="20"/>
        </w:rPr>
        <w:t>, pokud je žádost o navýšení zaslána včas a navýšení správně vypočteno</w:t>
      </w:r>
      <w:r>
        <w:rPr>
          <w:rFonts w:cs="Arial"/>
          <w:sz w:val="20"/>
          <w:szCs w:val="20"/>
        </w:rPr>
        <w:t>.</w:t>
      </w:r>
    </w:p>
    <w:p w14:paraId="0CBE660D" w14:textId="77777777" w:rsidR="007F3A69" w:rsidRDefault="007F3A69" w:rsidP="007F3A69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7F5DC49B" w14:textId="1B68C4C0" w:rsidR="007F3A69" w:rsidRPr="00DF1F21" w:rsidRDefault="007F3A69" w:rsidP="007F3A6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DF1F21">
        <w:rPr>
          <w:rFonts w:ascii="Arial" w:hAnsi="Arial" w:cs="Arial"/>
          <w:b/>
          <w:sz w:val="20"/>
        </w:rPr>
        <w:t xml:space="preserve">  </w:t>
      </w:r>
      <w:r w:rsidR="00EF558A">
        <w:rPr>
          <w:rFonts w:ascii="Arial" w:hAnsi="Arial" w:cs="Arial"/>
          <w:b/>
          <w:sz w:val="20"/>
        </w:rPr>
        <w:t>Oprávněné osoby, k</w:t>
      </w:r>
      <w:r>
        <w:rPr>
          <w:rFonts w:ascii="Arial" w:hAnsi="Arial" w:cs="Arial"/>
          <w:b/>
          <w:sz w:val="20"/>
        </w:rPr>
        <w:t>omunikace smluvních stran</w:t>
      </w:r>
    </w:p>
    <w:p w14:paraId="4B4C5DE0" w14:textId="73540BAB" w:rsidR="007F3A69" w:rsidRPr="0078501E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78501E">
        <w:rPr>
          <w:rFonts w:ascii="Arial" w:hAnsi="Arial" w:cs="Arial"/>
        </w:rPr>
        <w:t>Kontaktní osobou za objednatele ve věcech plnění předmětu smlouvy je:</w:t>
      </w:r>
    </w:p>
    <w:p w14:paraId="099F083C" w14:textId="00385730" w:rsidR="00226D29" w:rsidRDefault="00135FAB" w:rsidP="008D4C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</w:t>
      </w:r>
      <w:proofErr w:type="spellEnd"/>
      <w:r w:rsidR="009A65BD" w:rsidRPr="00DE629D">
        <w:rPr>
          <w:rFonts w:ascii="Arial" w:hAnsi="Arial" w:cs="Arial"/>
        </w:rPr>
        <w:t xml:space="preserve">, </w:t>
      </w:r>
      <w:r w:rsidR="00226D29">
        <w:rPr>
          <w:rFonts w:ascii="Arial" w:hAnsi="Arial" w:cs="Arial"/>
        </w:rPr>
        <w:t>vedoucí oddělení, odbor informatiky – DB, OS, aplikace</w:t>
      </w:r>
      <w:r w:rsidR="009A65BD" w:rsidRPr="00DE629D">
        <w:rPr>
          <w:rFonts w:ascii="Arial" w:hAnsi="Arial" w:cs="Arial"/>
        </w:rPr>
        <w:t>, e-mail:</w:t>
      </w:r>
      <w:r w:rsidR="009A4893">
        <w:rPr>
          <w:rFonts w:ascii="Arial" w:hAnsi="Arial" w:cs="Arial"/>
        </w:rPr>
        <w:t xml:space="preserve"> xxxxxx@xxxxxxx.cz</w:t>
      </w:r>
      <w:r w:rsidR="009A65BD" w:rsidRPr="004714D4">
        <w:rPr>
          <w:rFonts w:ascii="Arial" w:hAnsi="Arial" w:cs="Arial"/>
        </w:rPr>
        <w:t xml:space="preserve">, tel.: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 xml:space="preserve">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 xml:space="preserve">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>.</w:t>
      </w:r>
    </w:p>
    <w:p w14:paraId="0CF1B1AC" w14:textId="0BD1FF41" w:rsidR="009A65BD" w:rsidRPr="004714D4" w:rsidRDefault="00135FAB" w:rsidP="008D4C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</w:t>
      </w:r>
      <w:proofErr w:type="spellEnd"/>
      <w:r w:rsidR="00226D29">
        <w:rPr>
          <w:rFonts w:ascii="Arial" w:hAnsi="Arial" w:cs="Arial"/>
        </w:rPr>
        <w:t xml:space="preserve">, oddělení rozvoje sociálních služeb – uživatelská správa aplikace, </w:t>
      </w:r>
      <w:r w:rsidR="00226D29">
        <w:rPr>
          <w:rFonts w:ascii="Arial" w:hAnsi="Arial" w:cs="Arial"/>
        </w:rPr>
        <w:br/>
        <w:t xml:space="preserve">e-mail: </w:t>
      </w:r>
      <w:r w:rsidR="003E23E6">
        <w:rPr>
          <w:rFonts w:ascii="Arial" w:hAnsi="Arial" w:cs="Arial"/>
        </w:rPr>
        <w:t>xxxxxx</w:t>
      </w:r>
      <w:r w:rsidR="00B605AA">
        <w:rPr>
          <w:rFonts w:ascii="Arial" w:hAnsi="Arial" w:cs="Arial"/>
        </w:rPr>
        <w:t>@xxxxxxx.cz</w:t>
      </w:r>
      <w:hyperlink r:id="rId10" w:history="1"/>
      <w:r w:rsidR="00226D29">
        <w:rPr>
          <w:rFonts w:ascii="Arial" w:hAnsi="Arial" w:cs="Arial"/>
        </w:rPr>
        <w:t xml:space="preserve">, tel.: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 xml:space="preserve">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 xml:space="preserve"> </w:t>
      </w:r>
      <w:proofErr w:type="spellStart"/>
      <w:r w:rsidR="009A4893">
        <w:rPr>
          <w:rFonts w:ascii="Arial" w:hAnsi="Arial" w:cs="Arial"/>
        </w:rPr>
        <w:t>xxx</w:t>
      </w:r>
      <w:proofErr w:type="spellEnd"/>
      <w:r w:rsidR="009A4893">
        <w:rPr>
          <w:rFonts w:ascii="Arial" w:hAnsi="Arial" w:cs="Arial"/>
        </w:rPr>
        <w:t>.</w:t>
      </w:r>
    </w:p>
    <w:p w14:paraId="18A46FCC" w14:textId="68D2BAB2" w:rsidR="00575EE1" w:rsidRPr="006F1CA1" w:rsidRDefault="0080609A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</w:t>
      </w:r>
      <w:r w:rsidR="00575EE1" w:rsidRPr="006F1CA1">
        <w:rPr>
          <w:rFonts w:ascii="Arial" w:hAnsi="Arial" w:cs="Arial"/>
        </w:rPr>
        <w:t>el se zavazuje, že dílo dle této smlouvy budou na určených pozicích provádět tyto osoby:</w:t>
      </w:r>
    </w:p>
    <w:p w14:paraId="41381C2E" w14:textId="2C0E6835" w:rsidR="00575EE1" w:rsidRPr="006F1CA1" w:rsidRDefault="00436164" w:rsidP="00575E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Projektový manažer</w:t>
      </w:r>
      <w:r w:rsidR="00575EE1" w:rsidRPr="006F1CA1">
        <w:rPr>
          <w:rFonts w:ascii="Arial" w:hAnsi="Arial" w:cs="Arial"/>
        </w:rPr>
        <w:t xml:space="preserve"> </w:t>
      </w:r>
      <w:r w:rsidR="00961A53" w:rsidRPr="00961A53">
        <w:rPr>
          <w:rFonts w:ascii="Arial" w:hAnsi="Arial" w:cs="Arial"/>
        </w:rPr>
        <w:t xml:space="preserve">Ing. </w:t>
      </w:r>
      <w:r w:rsidR="00961A53">
        <w:rPr>
          <w:rFonts w:ascii="Arial" w:hAnsi="Arial" w:cs="Arial"/>
        </w:rPr>
        <w:t xml:space="preserve">- </w:t>
      </w:r>
      <w:proofErr w:type="spellStart"/>
      <w:r w:rsidR="009209B6">
        <w:rPr>
          <w:rFonts w:ascii="Arial" w:hAnsi="Arial" w:cs="Arial"/>
        </w:rPr>
        <w:t>xxxxxxxx</w:t>
      </w:r>
      <w:proofErr w:type="spellEnd"/>
    </w:p>
    <w:p w14:paraId="209DDCC4" w14:textId="168D6A06" w:rsidR="00575EE1" w:rsidRPr="006F1CA1" w:rsidRDefault="00436164" w:rsidP="00575E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Hlavní aplikační </w:t>
      </w:r>
      <w:r w:rsidR="001C6652">
        <w:rPr>
          <w:rFonts w:ascii="Arial" w:hAnsi="Arial" w:cs="Arial"/>
        </w:rPr>
        <w:t>architekt</w:t>
      </w:r>
      <w:r w:rsidR="001C6652" w:rsidRPr="006F1CA1">
        <w:rPr>
          <w:rFonts w:ascii="Arial" w:hAnsi="Arial" w:cs="Arial"/>
        </w:rPr>
        <w:t xml:space="preserve"> </w:t>
      </w:r>
      <w:r w:rsidR="001C6652">
        <w:rPr>
          <w:rFonts w:ascii="Arial" w:hAnsi="Arial" w:cs="Arial"/>
        </w:rPr>
        <w:t xml:space="preserve">– </w:t>
      </w:r>
      <w:proofErr w:type="spellStart"/>
      <w:r w:rsidR="001C6652">
        <w:rPr>
          <w:rFonts w:ascii="Arial" w:hAnsi="Arial" w:cs="Arial"/>
        </w:rPr>
        <w:t>xxxxxxxxxxxx</w:t>
      </w:r>
      <w:proofErr w:type="spellEnd"/>
    </w:p>
    <w:p w14:paraId="632B0CB0" w14:textId="0E96345A" w:rsidR="00575EE1" w:rsidRPr="00961A53" w:rsidRDefault="00436164" w:rsidP="00575E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Vývojář/programátor webových </w:t>
      </w:r>
      <w:r w:rsidR="001C6652">
        <w:rPr>
          <w:rFonts w:ascii="Arial" w:hAnsi="Arial" w:cs="Arial"/>
        </w:rPr>
        <w:t>aplikací</w:t>
      </w:r>
      <w:r w:rsidR="001C6652" w:rsidRPr="006F1CA1">
        <w:rPr>
          <w:rFonts w:ascii="Arial" w:hAnsi="Arial" w:cs="Arial"/>
        </w:rPr>
        <w:t xml:space="preserve"> </w:t>
      </w:r>
      <w:r w:rsidR="001C6652">
        <w:rPr>
          <w:rFonts w:ascii="Arial" w:hAnsi="Arial" w:cs="Arial"/>
        </w:rPr>
        <w:t xml:space="preserve">– </w:t>
      </w:r>
      <w:proofErr w:type="spellStart"/>
      <w:r w:rsidR="001C6652">
        <w:rPr>
          <w:rFonts w:ascii="Arial" w:hAnsi="Arial" w:cs="Arial"/>
        </w:rPr>
        <w:t>xxxxxxxxxx</w:t>
      </w:r>
      <w:proofErr w:type="spellEnd"/>
    </w:p>
    <w:p w14:paraId="0E68B442" w14:textId="7C42CFC6" w:rsidR="0064703F" w:rsidRPr="00961A53" w:rsidRDefault="00436164" w:rsidP="0064703F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Specialista kybernetické </w:t>
      </w:r>
      <w:r w:rsidR="0099616C">
        <w:rPr>
          <w:rFonts w:ascii="Arial" w:hAnsi="Arial" w:cs="Arial"/>
        </w:rPr>
        <w:t xml:space="preserve">bezpečnosti – </w:t>
      </w:r>
      <w:proofErr w:type="spellStart"/>
      <w:r w:rsidR="009209B6">
        <w:rPr>
          <w:rFonts w:ascii="Arial" w:hAnsi="Arial" w:cs="Arial"/>
        </w:rPr>
        <w:t>xxxxxxxxxxxx</w:t>
      </w:r>
      <w:proofErr w:type="spellEnd"/>
    </w:p>
    <w:p w14:paraId="61D7F562" w14:textId="73179204" w:rsidR="0064703F" w:rsidRPr="00961A53" w:rsidRDefault="00436164" w:rsidP="0064703F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Specialista na zpracování uživatelské a administrátorské </w:t>
      </w:r>
      <w:r w:rsidR="001C6652">
        <w:rPr>
          <w:rFonts w:ascii="Arial" w:hAnsi="Arial" w:cs="Arial"/>
        </w:rPr>
        <w:t>dokumentace</w:t>
      </w:r>
      <w:r w:rsidR="001C6652" w:rsidRPr="006F1CA1">
        <w:rPr>
          <w:rFonts w:ascii="Arial" w:hAnsi="Arial" w:cs="Arial"/>
        </w:rPr>
        <w:t xml:space="preserve"> </w:t>
      </w:r>
      <w:r w:rsidR="001C6652">
        <w:rPr>
          <w:rFonts w:ascii="Arial" w:hAnsi="Arial" w:cs="Arial"/>
        </w:rPr>
        <w:t xml:space="preserve">– </w:t>
      </w:r>
      <w:proofErr w:type="spellStart"/>
      <w:r w:rsidR="001C6652">
        <w:rPr>
          <w:rFonts w:ascii="Arial" w:hAnsi="Arial" w:cs="Arial"/>
        </w:rPr>
        <w:t>xxxxxxxxxxxx</w:t>
      </w:r>
      <w:proofErr w:type="spellEnd"/>
    </w:p>
    <w:p w14:paraId="34ED8D4A" w14:textId="6F41D954" w:rsidR="0064703F" w:rsidRPr="00961A53" w:rsidRDefault="00436164" w:rsidP="0064703F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 xml:space="preserve"> </w:t>
      </w:r>
      <w:r w:rsidR="001C6652">
        <w:rPr>
          <w:rFonts w:ascii="Arial" w:hAnsi="Arial" w:cs="Arial"/>
        </w:rPr>
        <w:t>technik</w:t>
      </w:r>
      <w:r w:rsidR="001C6652" w:rsidRPr="006F1CA1">
        <w:rPr>
          <w:rFonts w:ascii="Arial" w:hAnsi="Arial" w:cs="Arial"/>
        </w:rPr>
        <w:t xml:space="preserve"> </w:t>
      </w:r>
      <w:r w:rsidR="001C6652">
        <w:rPr>
          <w:rFonts w:ascii="Arial" w:hAnsi="Arial" w:cs="Arial"/>
        </w:rPr>
        <w:t xml:space="preserve">– </w:t>
      </w:r>
      <w:proofErr w:type="spellStart"/>
      <w:r w:rsidR="001C6652">
        <w:rPr>
          <w:rFonts w:ascii="Arial" w:hAnsi="Arial" w:cs="Arial"/>
        </w:rPr>
        <w:t>xxxxxxxxx</w:t>
      </w:r>
      <w:proofErr w:type="spellEnd"/>
    </w:p>
    <w:p w14:paraId="55DE425C" w14:textId="4AC94F52" w:rsidR="0064703F" w:rsidRPr="00961A53" w:rsidRDefault="00436164" w:rsidP="0064703F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Metodik/analytik v oblasti poskytování sociálních služeb</w:t>
      </w:r>
      <w:r w:rsidR="0064703F" w:rsidRPr="006F1CA1">
        <w:rPr>
          <w:rFonts w:ascii="Arial" w:hAnsi="Arial" w:cs="Arial"/>
        </w:rPr>
        <w:t xml:space="preserve"> </w:t>
      </w:r>
      <w:r w:rsidR="00DE629D">
        <w:rPr>
          <w:rFonts w:ascii="Arial" w:hAnsi="Arial" w:cs="Arial"/>
        </w:rPr>
        <w:t xml:space="preserve">- </w:t>
      </w:r>
      <w:proofErr w:type="spellStart"/>
      <w:r w:rsidR="009209B6">
        <w:rPr>
          <w:rFonts w:ascii="Arial" w:hAnsi="Arial" w:cs="Arial"/>
        </w:rPr>
        <w:t>xxxxxxxxxx</w:t>
      </w:r>
      <w:proofErr w:type="spellEnd"/>
      <w:r w:rsidR="00961A53" w:rsidRPr="00961A53">
        <w:rPr>
          <w:rFonts w:ascii="Arial" w:hAnsi="Arial" w:cs="Arial"/>
        </w:rPr>
        <w:t xml:space="preserve"> (zástup</w:t>
      </w:r>
      <w:r w:rsidR="009A4893">
        <w:rPr>
          <w:rFonts w:ascii="Arial" w:hAnsi="Arial" w:cs="Arial"/>
        </w:rPr>
        <w:br/>
      </w:r>
      <w:proofErr w:type="spellStart"/>
      <w:r w:rsidR="009209B6">
        <w:rPr>
          <w:rFonts w:ascii="Arial" w:hAnsi="Arial" w:cs="Arial"/>
        </w:rPr>
        <w:t>xxxxxxxxxxxxx</w:t>
      </w:r>
      <w:proofErr w:type="spellEnd"/>
      <w:r w:rsidR="00961A53" w:rsidRPr="00961A53">
        <w:rPr>
          <w:rFonts w:ascii="Arial" w:hAnsi="Arial" w:cs="Arial"/>
        </w:rPr>
        <w:t>)</w:t>
      </w:r>
    </w:p>
    <w:p w14:paraId="41930AA3" w14:textId="0219017B" w:rsidR="00575EE1" w:rsidRPr="006F1CA1" w:rsidRDefault="0080609A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</w:t>
      </w:r>
      <w:r w:rsidR="00575EE1" w:rsidRPr="006F1CA1">
        <w:rPr>
          <w:rFonts w:ascii="Arial" w:hAnsi="Arial" w:cs="Arial"/>
        </w:rPr>
        <w:t xml:space="preserve">el se zavazuje, že osoby uvedené v předchozím odstavci nenahradí bez souhlasu objednatele. Souhlas objednatele mu bude udělen pouze v případě, že tyto osoby budou nahrazeny osobou se stejnou či vyšší odbornou kvalifikací, ve smyslu prokázané kvalifikace z nabídky </w:t>
      </w:r>
      <w:r>
        <w:rPr>
          <w:rFonts w:ascii="Arial" w:hAnsi="Arial" w:cs="Arial"/>
        </w:rPr>
        <w:t>zhotovit</w:t>
      </w:r>
      <w:r w:rsidR="00575EE1" w:rsidRPr="006F1CA1">
        <w:rPr>
          <w:rFonts w:ascii="Arial" w:hAnsi="Arial" w:cs="Arial"/>
        </w:rPr>
        <w:t xml:space="preserve">ele v zadávacím řízení veřejné zakázky. </w:t>
      </w:r>
    </w:p>
    <w:p w14:paraId="32A2F646" w14:textId="6DE4440B" w:rsidR="00575EE1" w:rsidRPr="00575EE1" w:rsidRDefault="00575EE1" w:rsidP="00575EE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V případě, že </w:t>
      </w:r>
      <w:r w:rsidR="0080609A">
        <w:rPr>
          <w:rFonts w:ascii="Arial" w:hAnsi="Arial" w:cs="Arial"/>
        </w:rPr>
        <w:t>zhotovit</w:t>
      </w:r>
      <w:r w:rsidRPr="006F1CA1">
        <w:rPr>
          <w:rFonts w:ascii="Arial" w:hAnsi="Arial" w:cs="Arial"/>
        </w:rPr>
        <w:t>el bude chtít nahradit osoby projektového manažera, analytika a vývojáře webových aplikací, musí objednateli zároveň doložit, že tato nová osoba má minimálně stejnou úroveň kvalifikace, kterou byla prokázána kvalifikace v zadávacím řízení. Objednatel nemá právo bezdůvodně odmítnout udělit souhlas se změnou osob.</w:t>
      </w:r>
      <w:r w:rsidRPr="00575EE1">
        <w:rPr>
          <w:rFonts w:ascii="Arial" w:hAnsi="Arial" w:cs="Arial"/>
        </w:rPr>
        <w:t xml:space="preserve">  </w:t>
      </w:r>
    </w:p>
    <w:p w14:paraId="6FFD4A9A" w14:textId="01B75893" w:rsidR="0064703F" w:rsidRDefault="0064703F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Zhotovitel se zavazuje, že osob</w:t>
      </w:r>
      <w:r w:rsidR="00337BF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pozic</w:t>
      </w:r>
      <w:r w:rsidR="00337B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37BF7">
        <w:rPr>
          <w:rFonts w:ascii="Arial" w:hAnsi="Arial" w:cs="Arial"/>
        </w:rPr>
        <w:t>projektový manažer</w:t>
      </w:r>
      <w:r>
        <w:rPr>
          <w:rFonts w:ascii="Arial" w:hAnsi="Arial" w:cs="Arial"/>
        </w:rPr>
        <w:t xml:space="preserve">, </w:t>
      </w:r>
      <w:r w:rsidR="00337BF7">
        <w:rPr>
          <w:rFonts w:ascii="Arial" w:hAnsi="Arial" w:cs="Arial"/>
        </w:rPr>
        <w:t>jehož</w:t>
      </w:r>
      <w:r>
        <w:rPr>
          <w:rFonts w:ascii="Arial" w:hAnsi="Arial" w:cs="Arial"/>
        </w:rPr>
        <w:t xml:space="preserve"> vlastnosti</w:t>
      </w:r>
      <w:r w:rsidR="00337B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schopnosti byly hodnoceny v zadávacím řízení veřejné zakázky</w:t>
      </w:r>
      <w:r w:rsidR="00337B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nenahradí v době do </w:t>
      </w:r>
      <w:r w:rsidR="00337BF7">
        <w:rPr>
          <w:rFonts w:ascii="Arial" w:hAnsi="Arial" w:cs="Arial"/>
        </w:rPr>
        <w:t>předání 3. etapy díla</w:t>
      </w:r>
      <w:r w:rsidR="00AA2369">
        <w:rPr>
          <w:rFonts w:ascii="Arial" w:hAnsi="Arial" w:cs="Arial"/>
        </w:rPr>
        <w:t>.</w:t>
      </w:r>
    </w:p>
    <w:p w14:paraId="27AC9C82" w14:textId="3A277109" w:rsidR="007F3A69" w:rsidRPr="00A93A40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A93A40">
        <w:rPr>
          <w:rFonts w:ascii="Arial" w:hAnsi="Arial" w:cs="Arial"/>
        </w:rPr>
        <w:t>Veškerá podání a jiná oznámení, která se doručují smluvním stranám, je třeba doručit osobně, nebo doporučenou listovní zásilkou s doručenkou nebo datovou schránkou</w:t>
      </w:r>
      <w:r>
        <w:rPr>
          <w:rFonts w:ascii="Arial" w:hAnsi="Arial" w:cs="Arial"/>
        </w:rPr>
        <w:t xml:space="preserve">, </w:t>
      </w:r>
      <w:r w:rsidRPr="00A93A40">
        <w:rPr>
          <w:rFonts w:ascii="Arial" w:hAnsi="Arial" w:cs="Arial"/>
        </w:rPr>
        <w:t>pokud není</w:t>
      </w:r>
      <w:r w:rsidR="00B605AA">
        <w:rPr>
          <w:rFonts w:ascii="Arial" w:hAnsi="Arial" w:cs="Arial"/>
        </w:rPr>
        <w:br/>
      </w:r>
      <w:r w:rsidRPr="00A93A40">
        <w:rPr>
          <w:rFonts w:ascii="Arial" w:hAnsi="Arial" w:cs="Arial"/>
        </w:rPr>
        <w:t xml:space="preserve"> ve smlouvě stanoveno jinak.</w:t>
      </w:r>
    </w:p>
    <w:p w14:paraId="23FCF71A" w14:textId="16282F41" w:rsidR="007F3A69" w:rsidRPr="0056713C" w:rsidRDefault="007F3A69" w:rsidP="007A2410">
      <w:pPr>
        <w:pStyle w:val="StylZM"/>
        <w:numPr>
          <w:ilvl w:val="0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Aniž by tím byly dotčeny další prostředky, kterými lze prokázat doručení, má se za to, </w:t>
      </w:r>
      <w:r w:rsidR="00B605AA">
        <w:rPr>
          <w:rFonts w:ascii="Arial" w:hAnsi="Arial" w:cs="Arial"/>
        </w:rPr>
        <w:br/>
      </w:r>
      <w:r w:rsidRPr="0056713C">
        <w:rPr>
          <w:rFonts w:ascii="Arial" w:hAnsi="Arial" w:cs="Arial"/>
        </w:rPr>
        <w:t>že oznámení bylo řádně doručené:</w:t>
      </w:r>
    </w:p>
    <w:p w14:paraId="3AA06C0C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osobně:</w:t>
      </w:r>
    </w:p>
    <w:p w14:paraId="375DECC4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faktického přijetí oznámení příjemcem; nebo</w:t>
      </w:r>
    </w:p>
    <w:p w14:paraId="2950DDF7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v němž bylo doručeno osobě na příjemcově adrese určené k přebírání listovních zásilek; nebo</w:t>
      </w:r>
    </w:p>
    <w:p w14:paraId="1E602081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68CBAB2F" w14:textId="1EA980F2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příjemce při prvním pokusu o doručení zásilku z jakýchkoli důvodů nepřevzal či odmítl zásilku převzít, a to i přesto, že se v místě doručení nezdržuje, pokud byla</w:t>
      </w:r>
      <w:r w:rsidR="00B605AA">
        <w:rPr>
          <w:rFonts w:ascii="Arial" w:hAnsi="Arial" w:cs="Arial"/>
          <w:snapToGrid w:val="0"/>
        </w:rPr>
        <w:br/>
      </w:r>
      <w:r w:rsidRPr="0056713C">
        <w:rPr>
          <w:rFonts w:ascii="Arial" w:hAnsi="Arial" w:cs="Arial"/>
          <w:snapToGrid w:val="0"/>
        </w:rPr>
        <w:t xml:space="preserve"> na zásilce uvedena adresa pro doručování </w:t>
      </w:r>
      <w:r w:rsidR="00352A09">
        <w:rPr>
          <w:rFonts w:ascii="Arial" w:hAnsi="Arial" w:cs="Arial"/>
          <w:snapToGrid w:val="0"/>
        </w:rPr>
        <w:t>ze záhlaví</w:t>
      </w:r>
      <w:r w:rsidRPr="0056713C">
        <w:rPr>
          <w:rFonts w:ascii="Arial" w:hAnsi="Arial" w:cs="Arial"/>
          <w:snapToGrid w:val="0"/>
        </w:rPr>
        <w:t xml:space="preserve"> smlouvy.</w:t>
      </w:r>
    </w:p>
    <w:p w14:paraId="68731E5C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prostřednictvím držitele poštovní licence:</w:t>
      </w:r>
    </w:p>
    <w:p w14:paraId="2360AC08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předání listovní zásilky příjemci; nebo</w:t>
      </w:r>
    </w:p>
    <w:p w14:paraId="4EB46501" w14:textId="67C47D75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příjemce při prvním pokusu o doručení zásilku z jakýchkoli důvodů nepřevzal či odmítl zásilku převzít, a to i přesto, že se v místě doručení nezdržuje, pokud byla</w:t>
      </w:r>
      <w:r w:rsidR="00B605AA">
        <w:rPr>
          <w:rFonts w:ascii="Arial" w:hAnsi="Arial" w:cs="Arial"/>
          <w:snapToGrid w:val="0"/>
        </w:rPr>
        <w:br/>
      </w:r>
      <w:r w:rsidRPr="0056713C">
        <w:rPr>
          <w:rFonts w:ascii="Arial" w:hAnsi="Arial" w:cs="Arial"/>
          <w:snapToGrid w:val="0"/>
        </w:rPr>
        <w:t xml:space="preserve"> na zásilce uvedena adresa </w:t>
      </w:r>
      <w:r w:rsidR="00352A09">
        <w:rPr>
          <w:rFonts w:ascii="Arial" w:hAnsi="Arial" w:cs="Arial"/>
          <w:snapToGrid w:val="0"/>
        </w:rPr>
        <w:t>pro doručování ze záhlaví</w:t>
      </w:r>
      <w:r w:rsidRPr="0056713C">
        <w:rPr>
          <w:rFonts w:ascii="Arial" w:hAnsi="Arial" w:cs="Arial"/>
          <w:snapToGrid w:val="0"/>
        </w:rPr>
        <w:t xml:space="preserve"> smlouvy.</w:t>
      </w:r>
    </w:p>
    <w:p w14:paraId="7993B6BE" w14:textId="77777777" w:rsidR="007F3A69" w:rsidRPr="0056713C" w:rsidRDefault="007F3A69" w:rsidP="007A2410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6713C">
        <w:rPr>
          <w:rFonts w:ascii="Arial" w:hAnsi="Arial" w:cs="Arial"/>
        </w:rPr>
        <w:t>ři doručování do datové schránky:</w:t>
      </w:r>
    </w:p>
    <w:p w14:paraId="32D69FFE" w14:textId="77777777" w:rsidR="007F3A69" w:rsidRPr="0056713C" w:rsidRDefault="007F3A69" w:rsidP="007A2410">
      <w:pPr>
        <w:widowControl w:val="0"/>
        <w:numPr>
          <w:ilvl w:val="1"/>
          <w:numId w:val="14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dle zákona č. 300/2008 Sb., o elektronických úkonech a autorizované konverzi dokumentů, ve znění pozdějších předpisů.</w:t>
      </w:r>
    </w:p>
    <w:p w14:paraId="57B05489" w14:textId="22A7EFA7" w:rsidR="000267A9" w:rsidRDefault="000267A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40D7F2FB" w14:textId="471E9F88" w:rsidR="00AA2369" w:rsidRPr="0056713C" w:rsidRDefault="00AA2369" w:rsidP="00AA2369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>
        <w:rPr>
          <w:rFonts w:ascii="Arial" w:hAnsi="Arial" w:cs="Arial"/>
        </w:rPr>
        <w:t>ů,</w:t>
      </w:r>
      <w:r w:rsidR="00B605A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ve znění pozdějších předpisů</w:t>
      </w:r>
      <w:r w:rsidRPr="0056713C">
        <w:rPr>
          <w:rFonts w:ascii="Arial" w:hAnsi="Arial" w:cs="Arial"/>
        </w:rPr>
        <w:t>, tj. poskytnout kontrolnímu orgánu doklady o dodávkách zboží</w:t>
      </w:r>
      <w:r w:rsidR="00B605AA">
        <w:rPr>
          <w:rFonts w:ascii="Arial" w:hAnsi="Arial" w:cs="Arial"/>
        </w:rPr>
        <w:br/>
      </w:r>
      <w:r w:rsidRPr="0056713C">
        <w:rPr>
          <w:rFonts w:ascii="Arial" w:hAnsi="Arial" w:cs="Arial"/>
        </w:rPr>
        <w:t xml:space="preserve">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zhotovitel</w:t>
      </w:r>
      <w:r w:rsidRPr="0056713C">
        <w:rPr>
          <w:rFonts w:ascii="Arial" w:hAnsi="Arial" w:cs="Arial"/>
        </w:rPr>
        <w:t xml:space="preserve"> povinen požadovat po svých dodavatelích.</w:t>
      </w:r>
    </w:p>
    <w:p w14:paraId="7FB76BF4" w14:textId="74045ABC" w:rsidR="002909DC" w:rsidRDefault="0080609A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</w:t>
      </w:r>
      <w:r w:rsidR="00470039">
        <w:rPr>
          <w:rFonts w:ascii="Arial" w:hAnsi="Arial" w:cs="Arial"/>
        </w:rPr>
        <w:t>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25EA5D98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80609A">
        <w:rPr>
          <w:rFonts w:ascii="Arial" w:hAnsi="Arial" w:cs="Arial"/>
        </w:rPr>
        <w:t>zhotovit</w:t>
      </w:r>
      <w:r w:rsidR="00470039">
        <w:rPr>
          <w:rFonts w:ascii="Arial" w:hAnsi="Arial" w:cs="Arial"/>
        </w:rPr>
        <w:t>ele</w:t>
      </w:r>
      <w:r w:rsidRPr="0056713C">
        <w:rPr>
          <w:rFonts w:ascii="Arial" w:hAnsi="Arial" w:cs="Arial"/>
        </w:rPr>
        <w:t xml:space="preserve"> o provedení registrace tak, že zašle </w:t>
      </w:r>
      <w:r w:rsidR="0080609A">
        <w:rPr>
          <w:rFonts w:ascii="Arial" w:hAnsi="Arial" w:cs="Arial"/>
        </w:rPr>
        <w:t>zhotovit</w:t>
      </w:r>
      <w:r w:rsidR="00470039">
        <w:rPr>
          <w:rFonts w:ascii="Arial" w:hAnsi="Arial" w:cs="Arial"/>
        </w:rPr>
        <w:t>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 w:rsidR="00443FE4">
        <w:rPr>
          <w:rFonts w:ascii="Arial" w:hAnsi="Arial" w:cs="Arial"/>
        </w:rPr>
        <w:t>zhotovitele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EB678E3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BE1FA37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124993E" w14:textId="395904DC" w:rsidR="00150E96" w:rsidRPr="0056713C" w:rsidRDefault="00150E96" w:rsidP="005F6D2F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645E71">
        <w:rPr>
          <w:rFonts w:ascii="Arial" w:hAnsi="Arial" w:cs="Arial"/>
        </w:rPr>
        <w:t>Tato smlouva je uzavřena elektronicky.</w:t>
      </w:r>
    </w:p>
    <w:p w14:paraId="50DAAA82" w14:textId="402F93F0" w:rsidR="002909D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3A8162C8" w14:textId="6D04D698" w:rsidR="006E7E68" w:rsidRPr="006F1CA1" w:rsidRDefault="006E7E68" w:rsidP="006E7E68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Nedílnou součást této smlouvy tvoří </w:t>
      </w:r>
      <w:r w:rsidR="009A65BD">
        <w:rPr>
          <w:rFonts w:ascii="Arial" w:hAnsi="Arial" w:cs="Arial"/>
        </w:rPr>
        <w:t>tyto</w:t>
      </w:r>
      <w:r w:rsidR="009A65BD" w:rsidRPr="006F1CA1">
        <w:rPr>
          <w:rFonts w:ascii="Arial" w:hAnsi="Arial" w:cs="Arial"/>
        </w:rPr>
        <w:t xml:space="preserve"> příloh</w:t>
      </w:r>
      <w:r w:rsidR="009A65BD">
        <w:rPr>
          <w:rFonts w:ascii="Arial" w:hAnsi="Arial" w:cs="Arial"/>
        </w:rPr>
        <w:t>y</w:t>
      </w:r>
      <w:r w:rsidRPr="006F1CA1">
        <w:rPr>
          <w:rFonts w:ascii="Arial" w:hAnsi="Arial" w:cs="Arial"/>
        </w:rPr>
        <w:t xml:space="preserve">: </w:t>
      </w:r>
    </w:p>
    <w:p w14:paraId="10B76455" w14:textId="5D880722" w:rsidR="006E7E68" w:rsidRDefault="006E7E68" w:rsidP="006E7E68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6F1CA1">
        <w:rPr>
          <w:rFonts w:ascii="Arial" w:hAnsi="Arial" w:cs="Arial"/>
        </w:rPr>
        <w:t xml:space="preserve">Příloha č. 1: </w:t>
      </w:r>
      <w:r w:rsidR="00D1637F">
        <w:rPr>
          <w:rFonts w:ascii="Arial" w:hAnsi="Arial" w:cs="Arial"/>
        </w:rPr>
        <w:t>specifikace softwarové služby</w:t>
      </w:r>
    </w:p>
    <w:p w14:paraId="10BDC30A" w14:textId="60FAF9CF" w:rsidR="009A65BD" w:rsidRPr="006E7E68" w:rsidRDefault="009A65BD" w:rsidP="006E7E68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Příloha č. 2: cenová nabídka</w:t>
      </w:r>
    </w:p>
    <w:p w14:paraId="785B7F9E" w14:textId="77777777" w:rsidR="002909DC" w:rsidRPr="0056713C" w:rsidRDefault="002909DC" w:rsidP="007A2410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3BE452B7" w14:textId="77777777" w:rsidR="00791599" w:rsidRDefault="00791599" w:rsidP="005C758A">
      <w:pPr>
        <w:jc w:val="both"/>
        <w:rPr>
          <w:rFonts w:ascii="Arial" w:eastAsia="Calibri" w:hAnsi="Arial" w:cs="Arial"/>
          <w:highlight w:val="lightGray"/>
        </w:rPr>
      </w:pPr>
    </w:p>
    <w:p w14:paraId="77E8534A" w14:textId="01633F63" w:rsidR="005C758A" w:rsidRPr="00736E28" w:rsidRDefault="0063762C" w:rsidP="005C758A">
      <w:pPr>
        <w:jc w:val="both"/>
        <w:rPr>
          <w:rFonts w:ascii="Arial" w:eastAsia="Calibri" w:hAnsi="Arial" w:cs="Arial"/>
        </w:rPr>
      </w:pPr>
      <w:r w:rsidRPr="00736E28">
        <w:rPr>
          <w:rFonts w:ascii="Arial" w:eastAsia="Calibri" w:hAnsi="Arial" w:cs="Arial"/>
        </w:rPr>
        <w:t>V</w:t>
      </w:r>
      <w:r w:rsidR="00F236A4" w:rsidRPr="00736E28">
        <w:rPr>
          <w:rFonts w:ascii="Arial" w:eastAsia="Calibri" w:hAnsi="Arial" w:cs="Arial"/>
        </w:rPr>
        <w:t xml:space="preserve"> Praze </w:t>
      </w:r>
      <w:r w:rsidRPr="00736E28">
        <w:rPr>
          <w:rFonts w:ascii="Arial" w:eastAsia="Calibri" w:hAnsi="Arial" w:cs="Arial"/>
        </w:rPr>
        <w:t>dne……………</w:t>
      </w:r>
      <w:r w:rsidRPr="00736E28">
        <w:rPr>
          <w:rFonts w:ascii="Arial" w:eastAsia="Calibri" w:hAnsi="Arial" w:cs="Arial"/>
        </w:rPr>
        <w:tab/>
      </w:r>
      <w:r w:rsidRPr="00736E28">
        <w:rPr>
          <w:rFonts w:ascii="Arial" w:eastAsia="Calibri" w:hAnsi="Arial" w:cs="Arial"/>
        </w:rPr>
        <w:tab/>
      </w:r>
      <w:r w:rsidRPr="00736E28">
        <w:rPr>
          <w:rFonts w:ascii="Arial" w:eastAsia="Calibri" w:hAnsi="Arial" w:cs="Arial"/>
        </w:rPr>
        <w:tab/>
      </w:r>
      <w:r w:rsidRPr="00736E28">
        <w:rPr>
          <w:rFonts w:ascii="Arial" w:eastAsia="Calibri" w:hAnsi="Arial" w:cs="Arial"/>
        </w:rPr>
        <w:tab/>
      </w:r>
      <w:r w:rsidR="00F236A4" w:rsidRPr="00736E28">
        <w:rPr>
          <w:rFonts w:ascii="Arial" w:eastAsia="Calibri" w:hAnsi="Arial" w:cs="Arial"/>
        </w:rPr>
        <w:tab/>
      </w:r>
      <w:r w:rsidR="00736E28">
        <w:rPr>
          <w:rFonts w:ascii="Arial" w:eastAsia="Calibri" w:hAnsi="Arial" w:cs="Arial"/>
        </w:rPr>
        <w:tab/>
      </w:r>
      <w:r w:rsidRPr="00736E28">
        <w:rPr>
          <w:rFonts w:ascii="Arial" w:eastAsia="Calibri" w:hAnsi="Arial" w:cs="Arial"/>
        </w:rPr>
        <w:t>V</w:t>
      </w:r>
      <w:r w:rsidR="00F236A4" w:rsidRPr="00736E28">
        <w:rPr>
          <w:rFonts w:ascii="Arial" w:eastAsia="Calibri" w:hAnsi="Arial" w:cs="Arial"/>
        </w:rPr>
        <w:t xml:space="preserve"> Karlových Varech </w:t>
      </w:r>
      <w:r w:rsidRPr="00736E28">
        <w:rPr>
          <w:rFonts w:ascii="Arial" w:eastAsia="Calibri" w:hAnsi="Arial" w:cs="Arial"/>
        </w:rPr>
        <w:t>dne……………</w:t>
      </w:r>
    </w:p>
    <w:p w14:paraId="30A03FB3" w14:textId="0EB88CA6" w:rsidR="0063762C" w:rsidRDefault="0063762C" w:rsidP="005C758A">
      <w:pPr>
        <w:jc w:val="both"/>
        <w:rPr>
          <w:rFonts w:ascii="Arial" w:hAnsi="Arial" w:cs="Arial"/>
          <w:b/>
        </w:rPr>
      </w:pPr>
    </w:p>
    <w:p w14:paraId="3E560238" w14:textId="4146059B" w:rsidR="0063762C" w:rsidRDefault="0063762C" w:rsidP="005C758A">
      <w:pPr>
        <w:jc w:val="both"/>
        <w:rPr>
          <w:rFonts w:ascii="Arial" w:hAnsi="Arial" w:cs="Arial"/>
          <w:b/>
        </w:rPr>
      </w:pPr>
    </w:p>
    <w:p w14:paraId="6F9292F1" w14:textId="77777777" w:rsidR="005F6D2F" w:rsidRDefault="005F6D2F" w:rsidP="005C758A">
      <w:pPr>
        <w:pStyle w:val="BodyText21"/>
        <w:widowControl/>
        <w:rPr>
          <w:rFonts w:ascii="Arial" w:hAnsi="Arial" w:cs="Arial"/>
          <w:b/>
          <w:snapToGrid/>
          <w:sz w:val="20"/>
        </w:rPr>
      </w:pPr>
    </w:p>
    <w:p w14:paraId="04226962" w14:textId="77777777" w:rsidR="005F6D2F" w:rsidRDefault="005F6D2F" w:rsidP="005C758A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26D027D5" w14:textId="651C2774" w:rsidR="005C758A" w:rsidRPr="000E4CD3" w:rsidRDefault="005C758A" w:rsidP="005C758A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="00736E28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</w:t>
      </w:r>
      <w:r w:rsidR="00F236A4">
        <w:rPr>
          <w:rFonts w:ascii="Arial" w:hAnsi="Arial" w:cs="Arial"/>
          <w:sz w:val="20"/>
        </w:rPr>
        <w:t>Mgr. Robert Pisár</w:t>
      </w:r>
      <w:r w:rsidRPr="000E4CD3">
        <w:rPr>
          <w:rFonts w:ascii="Arial" w:hAnsi="Arial" w:cs="Arial"/>
          <w:sz w:val="20"/>
        </w:rPr>
        <w:t xml:space="preserve">                           </w:t>
      </w:r>
    </w:p>
    <w:p w14:paraId="1A94EA3A" w14:textId="31834670" w:rsidR="005C758A" w:rsidRDefault="005C758A" w:rsidP="005C758A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</w:t>
      </w:r>
      <w:r w:rsidR="00736E28">
        <w:rPr>
          <w:rFonts w:ascii="Arial" w:hAnsi="Arial" w:cs="Arial"/>
        </w:rPr>
        <w:t>DERS Group s.r.o.</w:t>
      </w:r>
      <w:r w:rsidRPr="000E4CD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2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6E2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Karlovarský kraj</w:t>
      </w:r>
      <w:r w:rsidRPr="000E4CD3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</w:t>
      </w:r>
    </w:p>
    <w:sectPr w:rsidR="005C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8219" w14:textId="77777777" w:rsidR="00B73054" w:rsidRDefault="00B73054" w:rsidP="00B73054">
      <w:r>
        <w:separator/>
      </w:r>
    </w:p>
  </w:endnote>
  <w:endnote w:type="continuationSeparator" w:id="0">
    <w:p w14:paraId="226F5DDD" w14:textId="77777777" w:rsidR="00B73054" w:rsidRDefault="00B73054" w:rsidP="00B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E0EE" w14:textId="77777777" w:rsidR="00B73054" w:rsidRDefault="00B73054" w:rsidP="00B73054">
      <w:r>
        <w:separator/>
      </w:r>
    </w:p>
  </w:footnote>
  <w:footnote w:type="continuationSeparator" w:id="0">
    <w:p w14:paraId="12C1E11B" w14:textId="77777777" w:rsidR="00B73054" w:rsidRDefault="00B73054" w:rsidP="00B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FD39FC"/>
    <w:multiLevelType w:val="multilevel"/>
    <w:tmpl w:val="7C541A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0D143C"/>
    <w:multiLevelType w:val="multilevel"/>
    <w:tmpl w:val="CBAC0D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3A16BC"/>
    <w:multiLevelType w:val="hybridMultilevel"/>
    <w:tmpl w:val="FAD09008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9CF"/>
    <w:multiLevelType w:val="hybridMultilevel"/>
    <w:tmpl w:val="F8EE6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5D3D"/>
    <w:multiLevelType w:val="multilevel"/>
    <w:tmpl w:val="E0082EC2"/>
    <w:numStyleLink w:val="Styl1"/>
  </w:abstractNum>
  <w:abstractNum w:abstractNumId="8" w15:restartNumberingAfterBreak="0">
    <w:nsid w:val="276F142E"/>
    <w:multiLevelType w:val="hybridMultilevel"/>
    <w:tmpl w:val="CDD03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3E6D"/>
    <w:multiLevelType w:val="multilevel"/>
    <w:tmpl w:val="83CCA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0825"/>
    <w:multiLevelType w:val="hybridMultilevel"/>
    <w:tmpl w:val="302EA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22B4"/>
    <w:multiLevelType w:val="multilevel"/>
    <w:tmpl w:val="EA66EE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i w:val="0"/>
        <w:iCs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6D006F"/>
    <w:multiLevelType w:val="multilevel"/>
    <w:tmpl w:val="15025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5967AD"/>
    <w:multiLevelType w:val="hybridMultilevel"/>
    <w:tmpl w:val="AAA85B66"/>
    <w:lvl w:ilvl="0" w:tplc="E700A1DA">
      <w:start w:val="1"/>
      <w:numFmt w:val="decimal"/>
      <w:lvlText w:val="10.%1"/>
      <w:lvlJc w:val="left"/>
      <w:pPr>
        <w:ind w:left="1069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F3193"/>
    <w:multiLevelType w:val="hybridMultilevel"/>
    <w:tmpl w:val="0DC80D9C"/>
    <w:lvl w:ilvl="0" w:tplc="08AC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C38A8"/>
    <w:multiLevelType w:val="multilevel"/>
    <w:tmpl w:val="1D104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07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4C06A4"/>
    <w:multiLevelType w:val="multilevel"/>
    <w:tmpl w:val="FBF461E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134" w:firstLine="0"/>
      </w:pPr>
      <w:rPr>
        <w:rFonts w:ascii="Calibri" w:eastAsiaTheme="minorHAnsi" w:hAnsi="Calibri" w:cstheme="minorBidi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0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93B50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B32F0C"/>
    <w:multiLevelType w:val="hybridMultilevel"/>
    <w:tmpl w:val="59487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920A0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3C6A96"/>
    <w:multiLevelType w:val="hybridMultilevel"/>
    <w:tmpl w:val="2BB4E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20"/>
  </w:num>
  <w:num w:numId="5">
    <w:abstractNumId w:val="25"/>
  </w:num>
  <w:num w:numId="6">
    <w:abstractNumId w:val="1"/>
  </w:num>
  <w:num w:numId="7">
    <w:abstractNumId w:val="10"/>
  </w:num>
  <w:num w:numId="8">
    <w:abstractNumId w:val="14"/>
  </w:num>
  <w:num w:numId="9">
    <w:abstractNumId w:val="24"/>
  </w:num>
  <w:num w:numId="10">
    <w:abstractNumId w:val="9"/>
  </w:num>
  <w:num w:numId="11">
    <w:abstractNumId w:val="27"/>
  </w:num>
  <w:num w:numId="12">
    <w:abstractNumId w:val="17"/>
  </w:num>
  <w:num w:numId="13">
    <w:abstractNumId w:val="3"/>
  </w:num>
  <w:num w:numId="14">
    <w:abstractNumId w:val="0"/>
  </w:num>
  <w:num w:numId="15">
    <w:abstractNumId w:val="21"/>
  </w:num>
  <w:num w:numId="16">
    <w:abstractNumId w:val="15"/>
  </w:num>
  <w:num w:numId="17">
    <w:abstractNumId w:val="23"/>
  </w:num>
  <w:num w:numId="18">
    <w:abstractNumId w:val="5"/>
  </w:num>
  <w:num w:numId="19">
    <w:abstractNumId w:val="19"/>
  </w:num>
  <w:num w:numId="20">
    <w:abstractNumId w:val="10"/>
  </w:num>
  <w:num w:numId="21">
    <w:abstractNumId w:val="10"/>
  </w:num>
  <w:num w:numId="22">
    <w:abstractNumId w:val="2"/>
  </w:num>
  <w:num w:numId="23">
    <w:abstractNumId w:val="16"/>
  </w:num>
  <w:num w:numId="24">
    <w:abstractNumId w:val="10"/>
  </w:num>
  <w:num w:numId="25">
    <w:abstractNumId w:val="13"/>
  </w:num>
  <w:num w:numId="26">
    <w:abstractNumId w:val="10"/>
  </w:num>
  <w:num w:numId="27">
    <w:abstractNumId w:val="10"/>
  </w:num>
  <w:num w:numId="28">
    <w:abstractNumId w:val="4"/>
  </w:num>
  <w:num w:numId="29">
    <w:abstractNumId w:val="12"/>
  </w:num>
  <w:num w:numId="30">
    <w:abstractNumId w:val="11"/>
  </w:num>
  <w:num w:numId="31">
    <w:abstractNumId w:val="28"/>
  </w:num>
  <w:num w:numId="32">
    <w:abstractNumId w:val="6"/>
  </w:num>
  <w:num w:numId="33">
    <w:abstractNumId w:val="8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03975"/>
    <w:rsid w:val="00023BCB"/>
    <w:rsid w:val="000267A9"/>
    <w:rsid w:val="000361C7"/>
    <w:rsid w:val="0004313A"/>
    <w:rsid w:val="00063CAD"/>
    <w:rsid w:val="00086FBF"/>
    <w:rsid w:val="000B4FB8"/>
    <w:rsid w:val="000D0BF7"/>
    <w:rsid w:val="000E3695"/>
    <w:rsid w:val="000E52F4"/>
    <w:rsid w:val="0010423E"/>
    <w:rsid w:val="00125BF0"/>
    <w:rsid w:val="00135FAB"/>
    <w:rsid w:val="001374C4"/>
    <w:rsid w:val="00144C86"/>
    <w:rsid w:val="00144EA5"/>
    <w:rsid w:val="00150E96"/>
    <w:rsid w:val="00152FF4"/>
    <w:rsid w:val="001715F9"/>
    <w:rsid w:val="00193667"/>
    <w:rsid w:val="001B7F13"/>
    <w:rsid w:val="001C6652"/>
    <w:rsid w:val="001E7107"/>
    <w:rsid w:val="001F2768"/>
    <w:rsid w:val="001F34AF"/>
    <w:rsid w:val="001F7505"/>
    <w:rsid w:val="00220283"/>
    <w:rsid w:val="00220F01"/>
    <w:rsid w:val="00226D29"/>
    <w:rsid w:val="002442F1"/>
    <w:rsid w:val="0028675A"/>
    <w:rsid w:val="002909DC"/>
    <w:rsid w:val="002932A3"/>
    <w:rsid w:val="002B3A68"/>
    <w:rsid w:val="002E61D9"/>
    <w:rsid w:val="002F3343"/>
    <w:rsid w:val="00307D2F"/>
    <w:rsid w:val="00336BCE"/>
    <w:rsid w:val="00337BF7"/>
    <w:rsid w:val="00340D9E"/>
    <w:rsid w:val="00352A09"/>
    <w:rsid w:val="00362C94"/>
    <w:rsid w:val="00371037"/>
    <w:rsid w:val="0038313F"/>
    <w:rsid w:val="003A2DE8"/>
    <w:rsid w:val="003D4E8B"/>
    <w:rsid w:val="003E0DC1"/>
    <w:rsid w:val="003E23E6"/>
    <w:rsid w:val="00415583"/>
    <w:rsid w:val="0042359C"/>
    <w:rsid w:val="00436164"/>
    <w:rsid w:val="0044178D"/>
    <w:rsid w:val="004431B3"/>
    <w:rsid w:val="00443FE4"/>
    <w:rsid w:val="004530E1"/>
    <w:rsid w:val="00456CB4"/>
    <w:rsid w:val="004637E6"/>
    <w:rsid w:val="00470039"/>
    <w:rsid w:val="004714D4"/>
    <w:rsid w:val="00480D3F"/>
    <w:rsid w:val="004937C6"/>
    <w:rsid w:val="004A7D4D"/>
    <w:rsid w:val="004D44D5"/>
    <w:rsid w:val="004F53D7"/>
    <w:rsid w:val="00507D60"/>
    <w:rsid w:val="0051447B"/>
    <w:rsid w:val="00516E53"/>
    <w:rsid w:val="0052438E"/>
    <w:rsid w:val="005310AB"/>
    <w:rsid w:val="00546999"/>
    <w:rsid w:val="0055266C"/>
    <w:rsid w:val="00553A30"/>
    <w:rsid w:val="00556F8D"/>
    <w:rsid w:val="00567FA1"/>
    <w:rsid w:val="00575EE1"/>
    <w:rsid w:val="00577FA2"/>
    <w:rsid w:val="00580554"/>
    <w:rsid w:val="00583BE3"/>
    <w:rsid w:val="00590122"/>
    <w:rsid w:val="0059359C"/>
    <w:rsid w:val="005B625F"/>
    <w:rsid w:val="005C2A01"/>
    <w:rsid w:val="005C758A"/>
    <w:rsid w:val="005C7FB0"/>
    <w:rsid w:val="005E2912"/>
    <w:rsid w:val="005F33C3"/>
    <w:rsid w:val="005F6D2F"/>
    <w:rsid w:val="00632078"/>
    <w:rsid w:val="0063762C"/>
    <w:rsid w:val="0064119E"/>
    <w:rsid w:val="0064491F"/>
    <w:rsid w:val="0064703F"/>
    <w:rsid w:val="00656D4B"/>
    <w:rsid w:val="006704F5"/>
    <w:rsid w:val="00675D94"/>
    <w:rsid w:val="00682DEE"/>
    <w:rsid w:val="006914A4"/>
    <w:rsid w:val="006A7FED"/>
    <w:rsid w:val="006B2D4D"/>
    <w:rsid w:val="006C1D93"/>
    <w:rsid w:val="006D2DF4"/>
    <w:rsid w:val="006E46F4"/>
    <w:rsid w:val="006E4FB8"/>
    <w:rsid w:val="006E7E68"/>
    <w:rsid w:val="006F1CA1"/>
    <w:rsid w:val="00707F0D"/>
    <w:rsid w:val="00721CE8"/>
    <w:rsid w:val="00736E28"/>
    <w:rsid w:val="00737533"/>
    <w:rsid w:val="00742A35"/>
    <w:rsid w:val="00742AA4"/>
    <w:rsid w:val="00751DE8"/>
    <w:rsid w:val="00760986"/>
    <w:rsid w:val="00767C8D"/>
    <w:rsid w:val="007750AB"/>
    <w:rsid w:val="007762D8"/>
    <w:rsid w:val="0078501E"/>
    <w:rsid w:val="00786611"/>
    <w:rsid w:val="00791599"/>
    <w:rsid w:val="007A2410"/>
    <w:rsid w:val="007C41FB"/>
    <w:rsid w:val="007D012D"/>
    <w:rsid w:val="007F3A69"/>
    <w:rsid w:val="007F74E6"/>
    <w:rsid w:val="008014A4"/>
    <w:rsid w:val="0080413B"/>
    <w:rsid w:val="0080609A"/>
    <w:rsid w:val="00835273"/>
    <w:rsid w:val="00842BC0"/>
    <w:rsid w:val="00845F49"/>
    <w:rsid w:val="008564D2"/>
    <w:rsid w:val="008725AA"/>
    <w:rsid w:val="008948D4"/>
    <w:rsid w:val="008A559B"/>
    <w:rsid w:val="008B0147"/>
    <w:rsid w:val="008B588A"/>
    <w:rsid w:val="008C1A49"/>
    <w:rsid w:val="008D4C71"/>
    <w:rsid w:val="008E1094"/>
    <w:rsid w:val="00912393"/>
    <w:rsid w:val="009209B6"/>
    <w:rsid w:val="0092349E"/>
    <w:rsid w:val="0093340C"/>
    <w:rsid w:val="009419A9"/>
    <w:rsid w:val="00950B1A"/>
    <w:rsid w:val="00961A53"/>
    <w:rsid w:val="009872A4"/>
    <w:rsid w:val="00990B27"/>
    <w:rsid w:val="0099616C"/>
    <w:rsid w:val="009A4893"/>
    <w:rsid w:val="009A65BD"/>
    <w:rsid w:val="009B1D59"/>
    <w:rsid w:val="009B7AEC"/>
    <w:rsid w:val="009C2665"/>
    <w:rsid w:val="009C3F60"/>
    <w:rsid w:val="009D4D2C"/>
    <w:rsid w:val="009E1FD8"/>
    <w:rsid w:val="009E3771"/>
    <w:rsid w:val="00A32586"/>
    <w:rsid w:val="00A43B39"/>
    <w:rsid w:val="00A44538"/>
    <w:rsid w:val="00A464B3"/>
    <w:rsid w:val="00A54591"/>
    <w:rsid w:val="00A563BB"/>
    <w:rsid w:val="00A57CCA"/>
    <w:rsid w:val="00AA2369"/>
    <w:rsid w:val="00AB2847"/>
    <w:rsid w:val="00AB41D0"/>
    <w:rsid w:val="00AE66C6"/>
    <w:rsid w:val="00B37155"/>
    <w:rsid w:val="00B4530D"/>
    <w:rsid w:val="00B605AA"/>
    <w:rsid w:val="00B73054"/>
    <w:rsid w:val="00B87EA8"/>
    <w:rsid w:val="00B87FD0"/>
    <w:rsid w:val="00B91206"/>
    <w:rsid w:val="00B91242"/>
    <w:rsid w:val="00B921F0"/>
    <w:rsid w:val="00BE3091"/>
    <w:rsid w:val="00BE365A"/>
    <w:rsid w:val="00C01E5D"/>
    <w:rsid w:val="00C125A1"/>
    <w:rsid w:val="00C15010"/>
    <w:rsid w:val="00C23E27"/>
    <w:rsid w:val="00C37F2C"/>
    <w:rsid w:val="00C424D2"/>
    <w:rsid w:val="00C42849"/>
    <w:rsid w:val="00C50E2B"/>
    <w:rsid w:val="00C60E4C"/>
    <w:rsid w:val="00C618F3"/>
    <w:rsid w:val="00C66935"/>
    <w:rsid w:val="00C81338"/>
    <w:rsid w:val="00C867F3"/>
    <w:rsid w:val="00C921CE"/>
    <w:rsid w:val="00C95D9D"/>
    <w:rsid w:val="00CA4B04"/>
    <w:rsid w:val="00CB16EE"/>
    <w:rsid w:val="00CD1F13"/>
    <w:rsid w:val="00CE76FA"/>
    <w:rsid w:val="00D02258"/>
    <w:rsid w:val="00D161FD"/>
    <w:rsid w:val="00D1637F"/>
    <w:rsid w:val="00D2760A"/>
    <w:rsid w:val="00D527C7"/>
    <w:rsid w:val="00D7606D"/>
    <w:rsid w:val="00DA3588"/>
    <w:rsid w:val="00DC1AB4"/>
    <w:rsid w:val="00DC717B"/>
    <w:rsid w:val="00DD3459"/>
    <w:rsid w:val="00DE0226"/>
    <w:rsid w:val="00DE629D"/>
    <w:rsid w:val="00E07AA4"/>
    <w:rsid w:val="00E14727"/>
    <w:rsid w:val="00E22EC2"/>
    <w:rsid w:val="00E32F65"/>
    <w:rsid w:val="00E46A3A"/>
    <w:rsid w:val="00E85B2E"/>
    <w:rsid w:val="00E95BF0"/>
    <w:rsid w:val="00E97616"/>
    <w:rsid w:val="00EF3F00"/>
    <w:rsid w:val="00EF558A"/>
    <w:rsid w:val="00F00E1B"/>
    <w:rsid w:val="00F06407"/>
    <w:rsid w:val="00F06DE4"/>
    <w:rsid w:val="00F07F3C"/>
    <w:rsid w:val="00F1293C"/>
    <w:rsid w:val="00F236A4"/>
    <w:rsid w:val="00F268B8"/>
    <w:rsid w:val="00F35FD7"/>
    <w:rsid w:val="00F409B3"/>
    <w:rsid w:val="00F662A1"/>
    <w:rsid w:val="00F706D9"/>
    <w:rsid w:val="00F90EA8"/>
    <w:rsid w:val="00F9566B"/>
    <w:rsid w:val="00FA5142"/>
    <w:rsid w:val="00FB19B2"/>
    <w:rsid w:val="00FB63A9"/>
    <w:rsid w:val="00FC049F"/>
    <w:rsid w:val="00FC724C"/>
    <w:rsid w:val="00FF30F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aliases w:val="(1.1,1.2,1.3 etc),2,21,211,22,23,24,25,ASAPHeading 2,F2,F21,H2,Heaidng 2,Level 2,Nadpis 2T,PA Major Section,Reshdr2,Subsect heading,h2,hlavicka,l2,no section,section header,sub-sect,sub-sect1,sub-sect11,sub-sect2,sub-sect3,sub-sect4,sub-sect5"/>
    <w:basedOn w:val="Normln"/>
    <w:next w:val="Normln"/>
    <w:link w:val="Nadpis2Char"/>
    <w:uiPriority w:val="99"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3,ASAPHeading 3,Bold Head,H3,H3-Heading 3,H31,Nadpis 3T,PA Minor Section,Podkapitola2,Sub Paragraph,Titolo3,Titre 3,V_Head3,V_Head31,V_Head32,Záhlaví 3,bh,h3,hoofdstuk 1.1.1,l3,l3.3,list 3,list3,título 3,título 31,título 32,título 33,título 34"/>
    <w:basedOn w:val="Normln"/>
    <w:next w:val="Normln"/>
    <w:link w:val="Nadpis3Char"/>
    <w:uiPriority w:val="99"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99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aliases w:val="(1.1 Char,1.2 Char,1.3 etc) Char,2 Char,21 Char,211 Char,22 Char,23 Char,24 Char,25 Char,ASAPHeading 2 Char,F2 Char,F21 Char,H2 Char,Heaidng 2 Char,Level 2 Char,Nadpis 2T Char,PA Major Section Char,Reshdr2 Char,Subsect heading Char,h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aliases w:val="3 Char,ASAPHeading 3 Char,Bold Head Char,H3 Char,H3-Heading 3 Char,H31 Char,Nadpis 3T Char,PA Minor Section Char,Podkapitola2 Char,Sub Paragraph Char,Titolo3 Char,Titre 3 Char,V_Head3 Char,V_Head31 Char,V_Head32 Char,Záhlaví 3 Char,bh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4"/>
      </w:numPr>
    </w:pPr>
  </w:style>
  <w:style w:type="numbering" w:customStyle="1" w:styleId="Styl2">
    <w:name w:val="Styl2"/>
    <w:uiPriority w:val="99"/>
    <w:rsid w:val="000D0BF7"/>
    <w:pPr>
      <w:numPr>
        <w:numId w:val="5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8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1F0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rove2">
    <w:name w:val="úroveň 2"/>
    <w:basedOn w:val="Normln"/>
    <w:rsid w:val="00150E96"/>
    <w:pPr>
      <w:spacing w:after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C66935"/>
    <w:rPr>
      <w:color w:val="0563C1" w:themeColor="hyperlink"/>
      <w:u w:val="single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8A559B"/>
    <w:pPr>
      <w:tabs>
        <w:tab w:val="num" w:pos="1134"/>
      </w:tabs>
      <w:spacing w:after="120"/>
      <w:ind w:left="567"/>
      <w:jc w:val="both"/>
    </w:pPr>
    <w:rPr>
      <w:rFonts w:eastAsia="MS ??"/>
      <w:sz w:val="22"/>
      <w:szCs w:val="24"/>
    </w:rPr>
  </w:style>
  <w:style w:type="paragraph" w:customStyle="1" w:styleId="Normln-Psmeno">
    <w:name w:val="Normální - Písmeno"/>
    <w:basedOn w:val="Normln"/>
    <w:uiPriority w:val="99"/>
    <w:rsid w:val="008A559B"/>
    <w:pPr>
      <w:spacing w:after="120"/>
      <w:ind w:left="1134" w:hanging="850"/>
      <w:jc w:val="both"/>
    </w:pPr>
    <w:rPr>
      <w:rFonts w:eastAsia="MS ??"/>
      <w:sz w:val="22"/>
      <w:szCs w:val="24"/>
    </w:rPr>
  </w:style>
  <w:style w:type="paragraph" w:customStyle="1" w:styleId="Normln-msk">
    <w:name w:val="Normální - Římská"/>
    <w:basedOn w:val="Normln"/>
    <w:uiPriority w:val="99"/>
    <w:rsid w:val="008A559B"/>
    <w:pPr>
      <w:tabs>
        <w:tab w:val="num" w:pos="1701"/>
        <w:tab w:val="left" w:pos="1985"/>
      </w:tabs>
      <w:spacing w:after="120"/>
      <w:ind w:left="1134"/>
      <w:jc w:val="both"/>
    </w:pPr>
    <w:rPr>
      <w:rFonts w:eastAsia="MS ??"/>
      <w:sz w:val="22"/>
      <w:szCs w:val="24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8A559B"/>
    <w:rPr>
      <w:rFonts w:ascii="Times New Roman" w:eastAsia="MS ??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3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054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054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F3343"/>
    <w:pPr>
      <w:ind w:left="106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3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16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26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flace_spotrebitelske_ce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@xxxxxxx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E46F-4936-4510-9394-3DCCCA6F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4163</Words>
  <Characters>24565</Characters>
  <Application>Microsoft Office Word</Application>
  <DocSecurity>4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Mairingerová Kateřina</cp:lastModifiedBy>
  <cp:revision>2</cp:revision>
  <dcterms:created xsi:type="dcterms:W3CDTF">2023-11-29T13:37:00Z</dcterms:created>
  <dcterms:modified xsi:type="dcterms:W3CDTF">2023-11-29T13:37:00Z</dcterms:modified>
</cp:coreProperties>
</file>