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34B" w14:textId="77777777"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>SMLOUVA  O  DÍLO </w:t>
      </w:r>
    </w:p>
    <w:p w14:paraId="21718787" w14:textId="77777777"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14:paraId="1B69135F" w14:textId="77777777"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18E85F" w14:textId="77777777"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14:paraId="3B975B94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38A11927" w14:textId="77777777"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14:paraId="174EC596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14:paraId="43FECBDB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14:paraId="20DF6B86" w14:textId="77777777" w:rsidR="005C266F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14:paraId="03DC4F02" w14:textId="72199E5E" w:rsidR="00262B68" w:rsidRDefault="00262B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Nejsem plátce DPH</w:t>
      </w:r>
    </w:p>
    <w:p w14:paraId="7982A16F" w14:textId="77777777" w:rsidR="00262B68" w:rsidRPr="00CA0CD8" w:rsidRDefault="00262B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62CBACA" w14:textId="77777777"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14:paraId="6D069951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134B2A3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14:paraId="4DB5D495" w14:textId="77777777"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67DB0CE8" w14:textId="31570970" w:rsidR="00886091" w:rsidRDefault="00302B17">
      <w:pPr>
        <w:spacing w:after="0" w:line="240" w:lineRule="auto"/>
        <w:rPr>
          <w:rFonts w:ascii="Times New Roman" w:hAnsi="Times New Roman"/>
          <w:szCs w:val="24"/>
        </w:rPr>
      </w:pPr>
      <w:r w:rsidRPr="00302B17">
        <w:rPr>
          <w:rFonts w:ascii="Times New Roman" w:hAnsi="Times New Roman"/>
          <w:b/>
          <w:bCs/>
          <w:szCs w:val="24"/>
        </w:rPr>
        <w:t>PKC Mechanizace</w:t>
      </w:r>
      <w:r w:rsidR="00C745E5" w:rsidRPr="00302B17">
        <w:rPr>
          <w:rFonts w:ascii="Times New Roman" w:hAnsi="Times New Roman"/>
          <w:b/>
          <w:bCs/>
          <w:szCs w:val="24"/>
        </w:rPr>
        <w:br/>
      </w:r>
      <w:r>
        <w:rPr>
          <w:rFonts w:ascii="Times New Roman" w:hAnsi="Times New Roman"/>
          <w:szCs w:val="24"/>
        </w:rPr>
        <w:t>Bryksova 761/42</w:t>
      </w:r>
      <w:r w:rsidR="00C745E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198 00 Praha 14 Černý Most</w:t>
      </w:r>
      <w:r w:rsidR="00E73BD7">
        <w:rPr>
          <w:rFonts w:ascii="Times New Roman" w:hAnsi="Times New Roman"/>
          <w:szCs w:val="24"/>
        </w:rPr>
        <w:br/>
      </w:r>
      <w:r w:rsidR="00886091">
        <w:rPr>
          <w:rFonts w:ascii="Times New Roman" w:hAnsi="Times New Roman"/>
          <w:szCs w:val="24"/>
        </w:rPr>
        <w:t xml:space="preserve">IČO: </w:t>
      </w:r>
      <w:r w:rsidR="00C745E5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3359794</w:t>
      </w:r>
      <w:r w:rsidR="00C745E5">
        <w:rPr>
          <w:rFonts w:ascii="Times New Roman" w:hAnsi="Times New Roman"/>
          <w:szCs w:val="24"/>
        </w:rPr>
        <w:br/>
      </w:r>
      <w:r w:rsidR="00C745E5">
        <w:rPr>
          <w:rFonts w:ascii="Times New Roman" w:hAnsi="Times New Roman"/>
          <w:szCs w:val="24"/>
        </w:rPr>
        <w:br/>
      </w:r>
    </w:p>
    <w:p w14:paraId="598B1697" w14:textId="77777777"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14:paraId="47EE97CA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14:paraId="274200AB" w14:textId="77777777"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2A206342" w14:textId="77777777"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14:paraId="378CAB3A" w14:textId="77777777"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1982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2E86DFF8" w14:textId="77777777"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 w14:paraId="75F7B7F6" w14:textId="77777777">
        <w:trPr>
          <w:trHeight w:val="215"/>
        </w:trPr>
        <w:tc>
          <w:tcPr>
            <w:tcW w:w="9023" w:type="dxa"/>
          </w:tcPr>
          <w:p w14:paraId="0D684690" w14:textId="25DC5382" w:rsidR="00747969" w:rsidRPr="00C745E5" w:rsidRDefault="00DE1CBA" w:rsidP="007479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EA4501">
              <w:rPr>
                <w:rFonts w:ascii="Times New Roman" w:hAnsi="Times New Roman"/>
                <w:color w:val="auto"/>
              </w:rPr>
              <w:t>výměnu střešní krytiny skleníku (demontáž stávající krytiny, odvoz a likvidace staré krytiny, očištění stávající kovové konstrukce</w:t>
            </w:r>
            <w:r w:rsidR="009E0112">
              <w:rPr>
                <w:rFonts w:ascii="Times New Roman" w:hAnsi="Times New Roman"/>
                <w:color w:val="auto"/>
              </w:rPr>
              <w:t>, opravy nátěru konstrukce,</w:t>
            </w:r>
            <w:r w:rsidR="00003C9D">
              <w:rPr>
                <w:rFonts w:ascii="Times New Roman" w:hAnsi="Times New Roman"/>
                <w:color w:val="auto"/>
              </w:rPr>
              <w:t xml:space="preserve"> instalace spodní pásky, montáž nové polykarbonátové střešní krytiny tloušťky 16 mm pomocí hliníkových krycích list s gumovým těsněním a uzavírací pásky</w:t>
            </w:r>
            <w:r w:rsidR="001E39F8">
              <w:rPr>
                <w:rFonts w:ascii="Times New Roman" w:hAnsi="Times New Roman"/>
                <w:color w:val="auto"/>
              </w:rPr>
              <w:t>)</w:t>
            </w:r>
            <w:r w:rsidR="00EA4501">
              <w:rPr>
                <w:rFonts w:ascii="Times New Roman" w:hAnsi="Times New Roman"/>
                <w:color w:val="auto"/>
              </w:rPr>
              <w:t xml:space="preserve"> </w:t>
            </w:r>
            <w:r w:rsidR="00747969" w:rsidRPr="00C745E5">
              <w:rPr>
                <w:rFonts w:ascii="Times New Roman" w:hAnsi="Times New Roman"/>
                <w:color w:val="auto"/>
              </w:rPr>
              <w:t xml:space="preserve"> a objednatel se zavazuje, že řádně provedené dílo převezme a uhradí za něj sjednanou cenu.</w:t>
            </w:r>
          </w:p>
          <w:p w14:paraId="35B4D90E" w14:textId="7467CA2A" w:rsidR="00747969" w:rsidRPr="00C745E5" w:rsidRDefault="0074796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61285518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63556277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14:paraId="5DAF6CE2" w14:textId="77777777"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2DF10B6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14:paraId="134EEDBF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60379DF" w14:textId="77777777"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14:paraId="5E6756C6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3D78BFF3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C6894D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14:paraId="33229B20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51A5FC1B" w14:textId="3829617B"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262B68">
        <w:rPr>
          <w:rFonts w:ascii="Times New Roman" w:hAnsi="Times New Roman"/>
        </w:rPr>
        <w:t>prosinec</w:t>
      </w:r>
      <w:r w:rsidR="00B02537">
        <w:rPr>
          <w:rFonts w:ascii="Times New Roman" w:hAnsi="Times New Roman"/>
        </w:rPr>
        <w:t xml:space="preserve"> </w:t>
      </w:r>
      <w:r w:rsidR="00F15D7C" w:rsidRPr="004D1CB0">
        <w:rPr>
          <w:rFonts w:ascii="Times New Roman" w:hAnsi="Times New Roman"/>
        </w:rPr>
        <w:t>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14:paraId="67C57DB5" w14:textId="6EC30D9E"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</w:t>
      </w:r>
      <w:r w:rsidR="00262B68">
        <w:rPr>
          <w:rFonts w:ascii="Times New Roman" w:hAnsi="Times New Roman"/>
        </w:rPr>
        <w:t>1</w:t>
      </w:r>
      <w:r w:rsidR="0017242A" w:rsidRPr="004D1CB0">
        <w:rPr>
          <w:rFonts w:ascii="Times New Roman" w:hAnsi="Times New Roman"/>
        </w:rPr>
        <w:t>.</w:t>
      </w:r>
      <w:r w:rsidR="001E39F8">
        <w:rPr>
          <w:rFonts w:ascii="Times New Roman" w:hAnsi="Times New Roman"/>
        </w:rPr>
        <w:t>5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1E39F8">
        <w:rPr>
          <w:rFonts w:ascii="Times New Roman" w:hAnsi="Times New Roman"/>
        </w:rPr>
        <w:t>4</w:t>
      </w:r>
    </w:p>
    <w:p w14:paraId="1E748A28" w14:textId="77777777"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14:paraId="77E4EE9A" w14:textId="77777777"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14:paraId="24A2947D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0C2753B5" w14:textId="77777777"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7B564BCA" w14:textId="77777777" w:rsidR="00262B68" w:rsidRPr="00CA0CD8" w:rsidRDefault="00262B68">
      <w:pPr>
        <w:spacing w:after="0" w:line="240" w:lineRule="auto"/>
        <w:jc w:val="both"/>
        <w:rPr>
          <w:rFonts w:ascii="Times New Roman" w:hAnsi="Times New Roman"/>
        </w:rPr>
      </w:pPr>
    </w:p>
    <w:p w14:paraId="5BC3077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lastRenderedPageBreak/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14:paraId="64034436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6C5CCAD8" w14:textId="34B69A9A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Smluvní strany se dohodly, že cena za provedení díla </w:t>
      </w:r>
      <w:r w:rsidR="001E39F8">
        <w:rPr>
          <w:rFonts w:ascii="Times New Roman" w:hAnsi="Times New Roman"/>
        </w:rPr>
        <w:t xml:space="preserve">je </w:t>
      </w:r>
      <w:r w:rsidR="008774BD">
        <w:rPr>
          <w:rFonts w:ascii="Times New Roman" w:hAnsi="Times New Roman"/>
        </w:rPr>
        <w:t xml:space="preserve">476 764,20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 objednatelem díla. Platba proběhne bezhotovostně po předání díla</w:t>
      </w:r>
      <w:r w:rsidR="001E39F8">
        <w:rPr>
          <w:rFonts w:ascii="Times New Roman" w:hAnsi="Times New Roman"/>
        </w:rPr>
        <w:t xml:space="preserve"> nebo jeho částí na základě předávacího protokolu díla nebo jeho části</w:t>
      </w:r>
      <w:r w:rsidR="001E39F8" w:rsidRPr="001E39F8">
        <w:rPr>
          <w:rFonts w:ascii="Times New Roman" w:hAnsi="Times New Roman"/>
        </w:rPr>
        <w:t xml:space="preserve"> </w:t>
      </w:r>
      <w:r w:rsidR="001E39F8">
        <w:rPr>
          <w:rFonts w:ascii="Times New Roman" w:hAnsi="Times New Roman"/>
        </w:rPr>
        <w:t>potvrzeného objednavatelem</w:t>
      </w:r>
      <w:r w:rsidR="005122F6">
        <w:rPr>
          <w:rFonts w:ascii="Times New Roman" w:hAnsi="Times New Roman"/>
        </w:rPr>
        <w:t>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</w:t>
      </w:r>
      <w:r w:rsidR="001E39F8">
        <w:rPr>
          <w:rFonts w:ascii="Times New Roman" w:hAnsi="Times New Roman"/>
        </w:rPr>
        <w:t xml:space="preserve">nebo jeho části </w:t>
      </w:r>
      <w:r w:rsidRPr="00CA0CD8">
        <w:rPr>
          <w:rFonts w:ascii="Times New Roman" w:hAnsi="Times New Roman"/>
        </w:rPr>
        <w:t xml:space="preserve">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  <w:r w:rsidR="001E39F8" w:rsidRPr="001E39F8">
        <w:rPr>
          <w:rFonts w:ascii="Times New Roman" w:hAnsi="Times New Roman"/>
        </w:rPr>
        <w:t xml:space="preserve"> </w:t>
      </w:r>
    </w:p>
    <w:p w14:paraId="7F453E40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C9C8D7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92AA51E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640D2E89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68BF3846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14:paraId="0ADED4F6" w14:textId="77777777"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219C9AB1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14:paraId="0FE72A0E" w14:textId="77777777"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324525F1" w14:textId="77777777"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14:paraId="0A98C3AE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1979D64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14:paraId="507DBB20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0280A481" w14:textId="2FD334B6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obdrží jedno vyhotovení.</w:t>
      </w:r>
    </w:p>
    <w:p w14:paraId="1C338F3B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10A7DEA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A8D3C53" w14:textId="77777777"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74FE61C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F3BC115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6B435B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5803D64B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2640EC17" w14:textId="5D69AEBA"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14:paraId="2434F689" w14:textId="1EE2B74B"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70EB728D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139685CF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14:paraId="10980FF9" w14:textId="77777777"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14:paraId="7A9E83B2" w14:textId="77777777"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63E81594" w14:textId="72A615F6"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8774BD">
        <w:rPr>
          <w:rFonts w:ascii="Times New Roman" w:hAnsi="Times New Roman"/>
          <w:iCs/>
        </w:rPr>
        <w:t>1</w:t>
      </w:r>
      <w:r w:rsidR="002D58BD">
        <w:rPr>
          <w:rFonts w:ascii="Times New Roman" w:hAnsi="Times New Roman"/>
          <w:iCs/>
        </w:rPr>
        <w:t>5</w:t>
      </w:r>
      <w:r w:rsidR="00B01E0F">
        <w:rPr>
          <w:rFonts w:ascii="Times New Roman" w:hAnsi="Times New Roman"/>
          <w:iCs/>
        </w:rPr>
        <w:t>.</w:t>
      </w:r>
      <w:r w:rsidR="00262B68">
        <w:rPr>
          <w:rFonts w:ascii="Times New Roman" w:hAnsi="Times New Roman"/>
          <w:iCs/>
        </w:rPr>
        <w:t>1</w:t>
      </w:r>
      <w:r w:rsidR="008774BD">
        <w:rPr>
          <w:rFonts w:ascii="Times New Roman" w:hAnsi="Times New Roman"/>
          <w:iCs/>
        </w:rPr>
        <w:t>2</w:t>
      </w:r>
      <w:r w:rsidR="00B01E0F">
        <w:rPr>
          <w:rFonts w:ascii="Times New Roman" w:hAnsi="Times New Roman"/>
          <w:iCs/>
        </w:rPr>
        <w:t>.2023</w:t>
      </w:r>
    </w:p>
    <w:p w14:paraId="3B43F151" w14:textId="77777777"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1739EA7" w14:textId="438A22B1" w:rsidR="005C266F" w:rsidRPr="00CA0CD8" w:rsidRDefault="008774B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DE1CBA"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14:paraId="6B9A26CF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13CFD19B" w14:textId="77777777"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14:paraId="26A8EB45" w14:textId="77777777" w:rsidR="005C266F" w:rsidRPr="00CA0CD8" w:rsidRDefault="00DE1CBA" w:rsidP="00D6443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14:paraId="3956863E" w14:textId="77777777"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8DB9" w14:textId="77777777" w:rsidR="0027446E" w:rsidRDefault="0027446E" w:rsidP="00933C0E">
      <w:pPr>
        <w:spacing w:after="0" w:line="240" w:lineRule="auto"/>
      </w:pPr>
      <w:r>
        <w:separator/>
      </w:r>
    </w:p>
  </w:endnote>
  <w:endnote w:type="continuationSeparator" w:id="0">
    <w:p w14:paraId="5785E06C" w14:textId="77777777" w:rsidR="0027446E" w:rsidRDefault="0027446E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72FC" w14:textId="77777777" w:rsidR="0027446E" w:rsidRDefault="0027446E" w:rsidP="00933C0E">
      <w:pPr>
        <w:spacing w:after="0" w:line="240" w:lineRule="auto"/>
      </w:pPr>
      <w:r>
        <w:separator/>
      </w:r>
    </w:p>
  </w:footnote>
  <w:footnote w:type="continuationSeparator" w:id="0">
    <w:p w14:paraId="0F5B829B" w14:textId="77777777" w:rsidR="0027446E" w:rsidRDefault="0027446E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03C9D"/>
    <w:rsid w:val="000C277E"/>
    <w:rsid w:val="001353AB"/>
    <w:rsid w:val="0017242A"/>
    <w:rsid w:val="001E39F8"/>
    <w:rsid w:val="00252708"/>
    <w:rsid w:val="00262B68"/>
    <w:rsid w:val="0027446E"/>
    <w:rsid w:val="002D58BD"/>
    <w:rsid w:val="00302B17"/>
    <w:rsid w:val="00307D76"/>
    <w:rsid w:val="00325D11"/>
    <w:rsid w:val="0046171A"/>
    <w:rsid w:val="004965DE"/>
    <w:rsid w:val="004D1CB0"/>
    <w:rsid w:val="005122F6"/>
    <w:rsid w:val="005A305B"/>
    <w:rsid w:val="005C266F"/>
    <w:rsid w:val="005D206D"/>
    <w:rsid w:val="00644990"/>
    <w:rsid w:val="0073781A"/>
    <w:rsid w:val="00737F38"/>
    <w:rsid w:val="00747969"/>
    <w:rsid w:val="008401AA"/>
    <w:rsid w:val="0084585D"/>
    <w:rsid w:val="00855BEB"/>
    <w:rsid w:val="008774BD"/>
    <w:rsid w:val="00886091"/>
    <w:rsid w:val="008F13E7"/>
    <w:rsid w:val="008F4FEE"/>
    <w:rsid w:val="00933C0E"/>
    <w:rsid w:val="0098574D"/>
    <w:rsid w:val="009E0112"/>
    <w:rsid w:val="00A20131"/>
    <w:rsid w:val="00A64C30"/>
    <w:rsid w:val="00AA6F0D"/>
    <w:rsid w:val="00AB0AA6"/>
    <w:rsid w:val="00B01E0F"/>
    <w:rsid w:val="00B02537"/>
    <w:rsid w:val="00BA0B77"/>
    <w:rsid w:val="00C510BE"/>
    <w:rsid w:val="00C54DF6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E73BD7"/>
    <w:rsid w:val="00EA4501"/>
    <w:rsid w:val="00EB4F51"/>
    <w:rsid w:val="00EF20F8"/>
    <w:rsid w:val="00F15D7C"/>
    <w:rsid w:val="00F51A7D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Pavel Suda</cp:lastModifiedBy>
  <cp:revision>7</cp:revision>
  <cp:lastPrinted>2023-09-08T09:16:00Z</cp:lastPrinted>
  <dcterms:created xsi:type="dcterms:W3CDTF">2023-11-29T07:08:00Z</dcterms:created>
  <dcterms:modified xsi:type="dcterms:W3CDTF">2023-12-15T10:03:00Z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