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9DE" w:rsidRPr="004F407C" w:rsidRDefault="00740CA9">
      <w:pPr>
        <w:pStyle w:val="normal"/>
        <w:spacing w:before="120" w:after="120" w:line="240" w:lineRule="auto"/>
        <w:jc w:val="center"/>
        <w:rPr>
          <w:rFonts w:ascii="Times New Roman" w:eastAsia="Times New Roman" w:hAnsi="Times New Roman" w:cs="Times New Roman"/>
        </w:rPr>
      </w:pPr>
      <w:r w:rsidRPr="004F407C">
        <w:rPr>
          <w:rFonts w:ascii="Times New Roman" w:eastAsia="Times New Roman" w:hAnsi="Times New Roman" w:cs="Times New Roman"/>
          <w:b/>
          <w:color w:val="000000"/>
        </w:rPr>
        <w:t>LICENČNÍ A PODLICENČNÍ SMLOUVA</w:t>
      </w:r>
    </w:p>
    <w:p w:rsidR="00C449DE" w:rsidRPr="004F407C" w:rsidRDefault="00C449DE">
      <w:pPr>
        <w:pStyle w:val="normal"/>
        <w:spacing w:after="0" w:line="240" w:lineRule="auto"/>
        <w:rPr>
          <w:rFonts w:ascii="Times New Roman" w:eastAsia="Times New Roman" w:hAnsi="Times New Roman" w:cs="Times New Roman"/>
        </w:rPr>
      </w:pPr>
    </w:p>
    <w:p w:rsidR="00C449DE" w:rsidRPr="004F407C" w:rsidRDefault="00740CA9">
      <w:pPr>
        <w:pStyle w:val="normal"/>
        <w:spacing w:after="0" w:line="240" w:lineRule="auto"/>
        <w:jc w:val="center"/>
        <w:rPr>
          <w:rFonts w:ascii="Times New Roman" w:eastAsia="Times New Roman" w:hAnsi="Times New Roman" w:cs="Times New Roman"/>
        </w:rPr>
      </w:pPr>
      <w:r w:rsidRPr="004F407C">
        <w:rPr>
          <w:rFonts w:ascii="Times New Roman" w:eastAsia="Times New Roman" w:hAnsi="Times New Roman" w:cs="Times New Roman"/>
          <w:b/>
          <w:color w:val="000000"/>
        </w:rPr>
        <w:t>I.</w:t>
      </w:r>
    </w:p>
    <w:p w:rsidR="00C449DE" w:rsidRPr="004F407C" w:rsidRDefault="00740CA9">
      <w:pPr>
        <w:pStyle w:val="normal"/>
        <w:spacing w:after="0" w:line="240" w:lineRule="auto"/>
        <w:jc w:val="center"/>
        <w:rPr>
          <w:rFonts w:ascii="Times New Roman" w:eastAsia="Times New Roman" w:hAnsi="Times New Roman" w:cs="Times New Roman"/>
          <w:sz w:val="24"/>
          <w:szCs w:val="24"/>
        </w:rPr>
      </w:pPr>
      <w:r w:rsidRPr="004F407C">
        <w:rPr>
          <w:rFonts w:ascii="Times New Roman" w:eastAsia="Times New Roman" w:hAnsi="Times New Roman" w:cs="Times New Roman"/>
          <w:b/>
          <w:color w:val="000000"/>
          <w:sz w:val="24"/>
          <w:szCs w:val="24"/>
        </w:rPr>
        <w:t>Smluvní strany</w:t>
      </w:r>
    </w:p>
    <w:p w:rsidR="00C449DE" w:rsidRPr="004F407C" w:rsidRDefault="00C449DE">
      <w:pPr>
        <w:pStyle w:val="normal"/>
        <w:spacing w:after="0" w:line="240" w:lineRule="auto"/>
        <w:rPr>
          <w:rFonts w:ascii="Times New Roman" w:eastAsia="Times New Roman" w:hAnsi="Times New Roman" w:cs="Times New Roman"/>
        </w:rPr>
      </w:pPr>
    </w:p>
    <w:p w:rsidR="00C449DE" w:rsidRPr="004F407C" w:rsidRDefault="00740CA9">
      <w:pPr>
        <w:pStyle w:val="normal"/>
        <w:spacing w:after="0" w:line="240" w:lineRule="auto"/>
        <w:rPr>
          <w:rFonts w:ascii="Times New Roman" w:eastAsia="Times New Roman" w:hAnsi="Times New Roman" w:cs="Times New Roman"/>
        </w:rPr>
      </w:pPr>
      <w:r w:rsidRPr="004F407C">
        <w:rPr>
          <w:rFonts w:ascii="Times New Roman" w:eastAsia="Times New Roman" w:hAnsi="Times New Roman" w:cs="Times New Roman"/>
          <w:b/>
          <w:color w:val="000000"/>
        </w:rPr>
        <w:t>Národní filmový archiv</w:t>
      </w:r>
      <w:r w:rsidRPr="004F407C">
        <w:rPr>
          <w:rFonts w:ascii="Times New Roman" w:eastAsia="Times New Roman" w:hAnsi="Times New Roman" w:cs="Times New Roman"/>
          <w:color w:val="000000"/>
        </w:rPr>
        <w:t>, příspěvková organizace</w:t>
      </w:r>
    </w:p>
    <w:p w:rsidR="00C449DE" w:rsidRPr="004F407C" w:rsidRDefault="00740CA9">
      <w:pPr>
        <w:pStyle w:val="normal"/>
        <w:spacing w:after="0" w:line="240" w:lineRule="auto"/>
        <w:rPr>
          <w:rFonts w:ascii="Times New Roman" w:eastAsia="Times New Roman" w:hAnsi="Times New Roman" w:cs="Times New Roman"/>
        </w:rPr>
      </w:pPr>
      <w:r w:rsidRPr="004F407C">
        <w:rPr>
          <w:rFonts w:ascii="Times New Roman" w:eastAsia="Times New Roman" w:hAnsi="Times New Roman" w:cs="Times New Roman"/>
          <w:color w:val="000000"/>
        </w:rPr>
        <w:t>nepodléhající zápisu do obchodního rejstříku, zřízená Ministerstvem kultury ČR, zřizovací listina č. j. MK 13526/2013 OMA ve znění pozdějších změn a doplňků  </w:t>
      </w:r>
      <w:r w:rsidRPr="004F407C">
        <w:rPr>
          <w:rFonts w:ascii="Times New Roman" w:eastAsia="Times New Roman" w:hAnsi="Times New Roman" w:cs="Times New Roman"/>
          <w:color w:val="000000"/>
        </w:rPr>
        <w:br/>
        <w:t>se sídlem Praha 3, Malešická 12</w:t>
      </w:r>
      <w:r w:rsidRPr="004F407C">
        <w:rPr>
          <w:rFonts w:ascii="Times New Roman" w:eastAsia="Times New Roman" w:hAnsi="Times New Roman" w:cs="Times New Roman"/>
          <w:color w:val="000000"/>
        </w:rPr>
        <w:br/>
        <w:t>IČ: 000 57 266,</w:t>
      </w:r>
      <w:r w:rsidRPr="004F407C">
        <w:rPr>
          <w:rFonts w:ascii="Times New Roman" w:eastAsia="Times New Roman" w:hAnsi="Times New Roman" w:cs="Times New Roman"/>
          <w:color w:val="000000"/>
        </w:rPr>
        <w:br/>
        <w:t>DIČ: CZ 000 57 266</w:t>
      </w:r>
      <w:r w:rsidRPr="004F407C">
        <w:rPr>
          <w:rFonts w:ascii="Times New Roman" w:eastAsia="Times New Roman" w:hAnsi="Times New Roman" w:cs="Times New Roman"/>
          <w:color w:val="000000"/>
        </w:rPr>
        <w:br/>
        <w:t>Bankovní spojení: Česká národn</w:t>
      </w:r>
      <w:r w:rsidRPr="004F407C">
        <w:rPr>
          <w:rFonts w:ascii="Times New Roman" w:eastAsia="Times New Roman" w:hAnsi="Times New Roman" w:cs="Times New Roman"/>
          <w:color w:val="000000"/>
        </w:rPr>
        <w:t>í banka, Na Příkopě 28, 115 03 Praha 1</w:t>
      </w:r>
      <w:r w:rsidRPr="004F407C">
        <w:rPr>
          <w:rFonts w:ascii="Times New Roman" w:eastAsia="Times New Roman" w:hAnsi="Times New Roman" w:cs="Times New Roman"/>
          <w:color w:val="000000"/>
        </w:rPr>
        <w:br/>
        <w:t>Č.ú.: 83337011/0710</w:t>
      </w:r>
      <w:r w:rsidRPr="004F407C">
        <w:rPr>
          <w:rFonts w:ascii="Times New Roman" w:eastAsia="Times New Roman" w:hAnsi="Times New Roman" w:cs="Times New Roman"/>
          <w:color w:val="000000"/>
        </w:rPr>
        <w:br/>
        <w:t>zastoupený</w:t>
      </w:r>
      <w:r w:rsidRPr="004F407C">
        <w:rPr>
          <w:rFonts w:ascii="Times New Roman" w:eastAsia="Times New Roman" w:hAnsi="Times New Roman" w:cs="Times New Roman"/>
          <w:color w:val="000000"/>
        </w:rPr>
        <w:t xml:space="preserve"> </w:t>
      </w:r>
      <w:r w:rsidR="004F407C" w:rsidRPr="004F407C">
        <w:rPr>
          <w:rFonts w:ascii="Times New Roman" w:eastAsia="Times New Roman" w:hAnsi="Times New Roman" w:cs="Times New Roman"/>
          <w:color w:val="000000"/>
        </w:rPr>
        <w:t>xxxxxxx</w:t>
      </w:r>
      <w:r w:rsidRPr="004F407C">
        <w:rPr>
          <w:rFonts w:ascii="Times New Roman" w:eastAsia="Times New Roman" w:hAnsi="Times New Roman" w:cs="Times New Roman"/>
          <w:color w:val="000000"/>
        </w:rPr>
        <w:br/>
      </w:r>
      <w:r w:rsidRPr="004F407C">
        <w:rPr>
          <w:rFonts w:ascii="Times New Roman" w:eastAsia="Times New Roman" w:hAnsi="Times New Roman" w:cs="Times New Roman"/>
          <w:color w:val="000000"/>
        </w:rPr>
        <w:t xml:space="preserve">(dále jen </w:t>
      </w:r>
      <w:r w:rsidRPr="004F407C">
        <w:rPr>
          <w:rFonts w:ascii="Times New Roman" w:eastAsia="Times New Roman" w:hAnsi="Times New Roman" w:cs="Times New Roman"/>
          <w:b/>
          <w:color w:val="000000"/>
        </w:rPr>
        <w:t>„NFA</w:t>
      </w:r>
      <w:r w:rsidRPr="004F407C">
        <w:rPr>
          <w:rFonts w:ascii="Times New Roman" w:eastAsia="Times New Roman" w:hAnsi="Times New Roman" w:cs="Times New Roman"/>
          <w:color w:val="000000"/>
        </w:rPr>
        <w:t>“)</w:t>
      </w:r>
    </w:p>
    <w:p w:rsidR="00C449DE" w:rsidRPr="004F407C" w:rsidRDefault="00C449DE">
      <w:pPr>
        <w:pStyle w:val="normal"/>
        <w:spacing w:after="0" w:line="240" w:lineRule="auto"/>
        <w:rPr>
          <w:rFonts w:ascii="Times New Roman" w:eastAsia="Times New Roman" w:hAnsi="Times New Roman" w:cs="Times New Roman"/>
        </w:rPr>
      </w:pPr>
    </w:p>
    <w:p w:rsidR="00C449DE" w:rsidRPr="004F407C" w:rsidRDefault="00740CA9">
      <w:pPr>
        <w:pStyle w:val="normal"/>
        <w:spacing w:after="0" w:line="240" w:lineRule="auto"/>
        <w:rPr>
          <w:rFonts w:ascii="Times New Roman" w:eastAsia="Times New Roman" w:hAnsi="Times New Roman" w:cs="Times New Roman"/>
        </w:rPr>
      </w:pPr>
      <w:r w:rsidRPr="004F407C">
        <w:rPr>
          <w:rFonts w:ascii="Times New Roman" w:eastAsia="Times New Roman" w:hAnsi="Times New Roman" w:cs="Times New Roman"/>
          <w:b/>
          <w:color w:val="000000"/>
        </w:rPr>
        <w:t>a</w:t>
      </w:r>
    </w:p>
    <w:p w:rsidR="00C449DE" w:rsidRPr="004F407C" w:rsidRDefault="00C449DE">
      <w:pPr>
        <w:pStyle w:val="normal"/>
        <w:spacing w:after="0" w:line="240" w:lineRule="auto"/>
        <w:rPr>
          <w:rFonts w:ascii="Times New Roman" w:eastAsia="Times New Roman" w:hAnsi="Times New Roman" w:cs="Times New Roman"/>
        </w:rPr>
      </w:pPr>
    </w:p>
    <w:p w:rsidR="00C449DE" w:rsidRPr="004F407C" w:rsidRDefault="00740CA9">
      <w:pPr>
        <w:pStyle w:val="normal"/>
        <w:spacing w:after="0" w:line="240" w:lineRule="auto"/>
        <w:rPr>
          <w:rFonts w:ascii="Times New Roman" w:eastAsia="Times New Roman" w:hAnsi="Times New Roman" w:cs="Times New Roman"/>
          <w:b/>
          <w:color w:val="000000"/>
        </w:rPr>
      </w:pPr>
      <w:r w:rsidRPr="004F407C">
        <w:rPr>
          <w:rFonts w:ascii="Times New Roman" w:eastAsia="Times New Roman" w:hAnsi="Times New Roman" w:cs="Times New Roman"/>
          <w:b/>
          <w:color w:val="000000"/>
        </w:rPr>
        <w:t>FRMOL s.r.o.</w:t>
      </w:r>
    </w:p>
    <w:p w:rsidR="00C449DE" w:rsidRPr="004F407C" w:rsidRDefault="00740CA9">
      <w:pPr>
        <w:pStyle w:val="normal"/>
        <w:spacing w:after="0" w:line="240" w:lineRule="auto"/>
        <w:rPr>
          <w:rFonts w:ascii="Times New Roman" w:eastAsia="Times New Roman" w:hAnsi="Times New Roman" w:cs="Times New Roman"/>
          <w:color w:val="000000"/>
        </w:rPr>
      </w:pPr>
      <w:r w:rsidRPr="004F407C">
        <w:rPr>
          <w:rFonts w:ascii="Times New Roman" w:eastAsia="Times New Roman" w:hAnsi="Times New Roman" w:cs="Times New Roman"/>
          <w:color w:val="000000"/>
        </w:rPr>
        <w:t>Štítného 34, Praha 3 Žižkov, 13000</w:t>
      </w:r>
    </w:p>
    <w:p w:rsidR="00C449DE" w:rsidRPr="004F407C" w:rsidRDefault="00740CA9">
      <w:pPr>
        <w:pStyle w:val="normal"/>
        <w:spacing w:after="0" w:line="240" w:lineRule="auto"/>
        <w:rPr>
          <w:rFonts w:ascii="Times New Roman" w:eastAsia="Times New Roman" w:hAnsi="Times New Roman" w:cs="Times New Roman"/>
          <w:color w:val="000000"/>
        </w:rPr>
      </w:pPr>
      <w:r w:rsidRPr="004F407C">
        <w:rPr>
          <w:rFonts w:ascii="Times New Roman" w:eastAsia="Times New Roman" w:hAnsi="Times New Roman" w:cs="Times New Roman"/>
          <w:color w:val="000000"/>
        </w:rPr>
        <w:t>IČO 27224953</w:t>
      </w:r>
    </w:p>
    <w:p w:rsidR="00C449DE" w:rsidRPr="004F407C" w:rsidRDefault="00740CA9">
      <w:pPr>
        <w:pStyle w:val="normal"/>
        <w:spacing w:after="0" w:line="240" w:lineRule="auto"/>
        <w:rPr>
          <w:rFonts w:ascii="Times New Roman" w:eastAsia="Times New Roman" w:hAnsi="Times New Roman" w:cs="Times New Roman"/>
          <w:color w:val="000000"/>
        </w:rPr>
      </w:pPr>
      <w:r w:rsidRPr="004F407C">
        <w:rPr>
          <w:rFonts w:ascii="Times New Roman" w:eastAsia="Times New Roman" w:hAnsi="Times New Roman" w:cs="Times New Roman"/>
          <w:color w:val="000000"/>
        </w:rPr>
        <w:t>DIČ CZ27224953</w:t>
      </w:r>
    </w:p>
    <w:p w:rsidR="00C449DE" w:rsidRPr="004F407C" w:rsidRDefault="00740CA9">
      <w:pPr>
        <w:pStyle w:val="normal"/>
        <w:spacing w:after="0" w:line="240" w:lineRule="auto"/>
        <w:rPr>
          <w:rFonts w:ascii="Times New Roman" w:eastAsia="Times New Roman" w:hAnsi="Times New Roman" w:cs="Times New Roman"/>
          <w:color w:val="000000"/>
        </w:rPr>
      </w:pPr>
      <w:r w:rsidRPr="004F407C">
        <w:rPr>
          <w:rFonts w:ascii="Times New Roman" w:eastAsia="Times New Roman" w:hAnsi="Times New Roman" w:cs="Times New Roman"/>
          <w:color w:val="000000"/>
        </w:rPr>
        <w:t xml:space="preserve">Zastoupený </w:t>
      </w:r>
      <w:r w:rsidR="004F407C" w:rsidRPr="004F407C">
        <w:rPr>
          <w:rFonts w:ascii="Times New Roman" w:eastAsia="Times New Roman" w:hAnsi="Times New Roman" w:cs="Times New Roman"/>
          <w:color w:val="000000"/>
        </w:rPr>
        <w:t>xxxxxx</w:t>
      </w:r>
    </w:p>
    <w:p w:rsidR="00C449DE" w:rsidRPr="004F407C" w:rsidRDefault="00740CA9">
      <w:pPr>
        <w:pStyle w:val="normal"/>
        <w:spacing w:after="0" w:line="240" w:lineRule="auto"/>
        <w:rPr>
          <w:rFonts w:ascii="Times New Roman" w:eastAsia="Times New Roman" w:hAnsi="Times New Roman" w:cs="Times New Roman"/>
        </w:rPr>
      </w:pPr>
      <w:r w:rsidRPr="004F407C">
        <w:rPr>
          <w:rFonts w:ascii="Times New Roman" w:eastAsia="Times New Roman" w:hAnsi="Times New Roman" w:cs="Times New Roman"/>
          <w:color w:val="000000"/>
        </w:rPr>
        <w:t>(dále jen „</w:t>
      </w:r>
      <w:r w:rsidRPr="004F407C">
        <w:rPr>
          <w:rFonts w:ascii="Times New Roman" w:eastAsia="Times New Roman" w:hAnsi="Times New Roman" w:cs="Times New Roman"/>
          <w:b/>
          <w:color w:val="000000"/>
        </w:rPr>
        <w:t xml:space="preserve">Nabyvatel“) </w:t>
      </w:r>
    </w:p>
    <w:p w:rsidR="00C449DE" w:rsidRPr="004F407C" w:rsidRDefault="00C449DE">
      <w:pPr>
        <w:pStyle w:val="normal"/>
        <w:spacing w:after="0" w:line="240" w:lineRule="auto"/>
        <w:rPr>
          <w:rFonts w:ascii="Times New Roman" w:eastAsia="Times New Roman" w:hAnsi="Times New Roman" w:cs="Times New Roman"/>
        </w:rPr>
      </w:pPr>
    </w:p>
    <w:p w:rsidR="00C449DE" w:rsidRPr="004F407C" w:rsidRDefault="00740CA9">
      <w:pPr>
        <w:pStyle w:val="normal"/>
        <w:spacing w:after="0" w:line="240" w:lineRule="auto"/>
        <w:jc w:val="both"/>
        <w:rPr>
          <w:rFonts w:ascii="Times New Roman" w:eastAsia="Times New Roman" w:hAnsi="Times New Roman" w:cs="Times New Roman"/>
        </w:rPr>
      </w:pPr>
      <w:r w:rsidRPr="004F407C">
        <w:rPr>
          <w:rFonts w:ascii="Times New Roman" w:eastAsia="Times New Roman" w:hAnsi="Times New Roman" w:cs="Times New Roman"/>
          <w:color w:val="000000"/>
        </w:rPr>
        <w:t>uzavírají v souladu s příslušnými ustanoveními zák. č. 89/2012 Sb., občanský zákoník, resp. zák. č. 121/2000 Sb. o právu autorském, o právech souvisejících s právem autorským a o změně některých zákonů, ve znění pozděj</w:t>
      </w:r>
      <w:r w:rsidRPr="004F407C">
        <w:rPr>
          <w:rFonts w:ascii="Times New Roman" w:eastAsia="Times New Roman" w:hAnsi="Times New Roman" w:cs="Times New Roman"/>
          <w:color w:val="000000"/>
        </w:rPr>
        <w:t>ších předpisů (autorský zákon), zák. č. 496/2012 Sb., o audiovizuálních dílech a podpoře kinematografie a o změně některých zákonů (zákon o audiovizi), tuto</w:t>
      </w:r>
    </w:p>
    <w:p w:rsidR="00C449DE" w:rsidRPr="004F407C" w:rsidRDefault="00C449DE">
      <w:pPr>
        <w:pStyle w:val="normal"/>
        <w:spacing w:after="0" w:line="240" w:lineRule="auto"/>
        <w:rPr>
          <w:rFonts w:ascii="Times New Roman" w:eastAsia="Times New Roman" w:hAnsi="Times New Roman" w:cs="Times New Roman"/>
        </w:rPr>
      </w:pPr>
    </w:p>
    <w:p w:rsidR="00C449DE" w:rsidRPr="004F407C" w:rsidRDefault="00740CA9">
      <w:pPr>
        <w:pStyle w:val="normal"/>
        <w:spacing w:after="0" w:line="240" w:lineRule="auto"/>
        <w:jc w:val="center"/>
        <w:rPr>
          <w:rFonts w:ascii="Times New Roman" w:eastAsia="Times New Roman" w:hAnsi="Times New Roman" w:cs="Times New Roman"/>
          <w:sz w:val="24"/>
          <w:szCs w:val="24"/>
        </w:rPr>
      </w:pPr>
      <w:r w:rsidRPr="004F407C">
        <w:rPr>
          <w:rFonts w:ascii="Times New Roman" w:eastAsia="Times New Roman" w:hAnsi="Times New Roman" w:cs="Times New Roman"/>
          <w:b/>
          <w:color w:val="000000"/>
          <w:sz w:val="24"/>
          <w:szCs w:val="24"/>
        </w:rPr>
        <w:t>Licenční a podlicenční smlouvu</w:t>
      </w:r>
    </w:p>
    <w:p w:rsidR="00C449DE" w:rsidRPr="004F407C" w:rsidRDefault="00C449DE">
      <w:pPr>
        <w:pStyle w:val="normal"/>
        <w:spacing w:after="0" w:line="240" w:lineRule="auto"/>
        <w:rPr>
          <w:rFonts w:ascii="Times New Roman" w:eastAsia="Times New Roman" w:hAnsi="Times New Roman" w:cs="Times New Roman"/>
        </w:rPr>
      </w:pPr>
    </w:p>
    <w:p w:rsidR="00C449DE" w:rsidRPr="004F407C" w:rsidRDefault="00740CA9">
      <w:pPr>
        <w:pStyle w:val="normal"/>
        <w:spacing w:after="0" w:line="240" w:lineRule="auto"/>
        <w:jc w:val="center"/>
        <w:rPr>
          <w:rFonts w:ascii="Times New Roman" w:eastAsia="Times New Roman" w:hAnsi="Times New Roman" w:cs="Times New Roman"/>
        </w:rPr>
      </w:pPr>
      <w:r w:rsidRPr="004F407C">
        <w:rPr>
          <w:rFonts w:ascii="Times New Roman" w:eastAsia="Times New Roman" w:hAnsi="Times New Roman" w:cs="Times New Roman"/>
          <w:b/>
          <w:color w:val="000000"/>
        </w:rPr>
        <w:t>II.</w:t>
      </w:r>
    </w:p>
    <w:p w:rsidR="00C449DE" w:rsidRPr="004F407C" w:rsidRDefault="00740CA9">
      <w:pPr>
        <w:pStyle w:val="normal"/>
        <w:spacing w:after="0" w:line="240" w:lineRule="auto"/>
        <w:jc w:val="center"/>
        <w:rPr>
          <w:rFonts w:ascii="Times New Roman" w:eastAsia="Times New Roman" w:hAnsi="Times New Roman" w:cs="Times New Roman"/>
        </w:rPr>
      </w:pPr>
      <w:r w:rsidRPr="004F407C">
        <w:rPr>
          <w:rFonts w:ascii="Times New Roman" w:eastAsia="Times New Roman" w:hAnsi="Times New Roman" w:cs="Times New Roman"/>
          <w:b/>
          <w:color w:val="000000"/>
        </w:rPr>
        <w:t>Smluvní strany; Předmět smlouvy; Definice některých pojmů</w:t>
      </w:r>
    </w:p>
    <w:p w:rsidR="00C449DE" w:rsidRPr="004F407C" w:rsidRDefault="00C449DE">
      <w:pPr>
        <w:pStyle w:val="normal"/>
        <w:spacing w:after="0" w:line="240" w:lineRule="auto"/>
        <w:rPr>
          <w:rFonts w:ascii="Times New Roman" w:eastAsia="Times New Roman" w:hAnsi="Times New Roman" w:cs="Times New Roman"/>
        </w:rPr>
      </w:pPr>
    </w:p>
    <w:p w:rsidR="00C449DE" w:rsidRPr="004F407C" w:rsidRDefault="00740CA9">
      <w:pPr>
        <w:pStyle w:val="normal"/>
        <w:numPr>
          <w:ilvl w:val="0"/>
          <w:numId w:val="13"/>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w:t>
      </w:r>
      <w:r w:rsidRPr="004F407C">
        <w:rPr>
          <w:rFonts w:ascii="Times New Roman" w:eastAsia="Times New Roman" w:hAnsi="Times New Roman" w:cs="Times New Roman"/>
          <w:color w:val="000000"/>
        </w:rPr>
        <w:t>ní a zpřístupňování národního filmového dědictví, resp. audiovizuálních archiválií, jakož i na všestranné šíření filmové kultury ve spolupráci s českými i zahraničními filmovými a kulturními institucemi. NFA svědčí dle zák. č. 496/2012 Sb., zákona o audiov</w:t>
      </w:r>
      <w:r w:rsidRPr="004F407C">
        <w:rPr>
          <w:rFonts w:ascii="Times New Roman" w:eastAsia="Times New Roman" w:hAnsi="Times New Roman" w:cs="Times New Roman"/>
          <w:color w:val="000000"/>
        </w:rPr>
        <w:t>izi, a rovněž dle dalších relevantních právních předpisů, a dále na základě licenčních a jiných smluv uzavřených s příslušnými nositeli práv právo udělovat svolení k užití touto smlouvou specifikovaných nehmotných statků.  NFA rovněž setrvale činí značné i</w:t>
      </w:r>
      <w:r w:rsidRPr="004F407C">
        <w:rPr>
          <w:rFonts w:ascii="Times New Roman" w:eastAsia="Times New Roman" w:hAnsi="Times New Roman" w:cs="Times New Roman"/>
          <w:color w:val="000000"/>
        </w:rPr>
        <w:t xml:space="preserve">nvestice související s odbornou správou a údržbou zvukově obrazových záznamů, resp. jejich hmotných nosičů. NFA mimo jiné náleží právo udělovat podlicence k užití určitých audiovizuálních a audiovizuálně užitých děl na základě Smlouvy o poskytnutí licence </w:t>
      </w:r>
      <w:r w:rsidRPr="004F407C">
        <w:rPr>
          <w:rFonts w:ascii="Times New Roman" w:eastAsia="Times New Roman" w:hAnsi="Times New Roman" w:cs="Times New Roman"/>
          <w:color w:val="000000"/>
        </w:rPr>
        <w:t>k užití audiovizuálních děl a děl audiovizuálně užitých uzavřené dne 6. 12. 2013 mezi NFA a DILIA, divadelní, literární, audiovizuální agenturou, z.s. (dále jen „</w:t>
      </w:r>
      <w:r w:rsidRPr="004F407C">
        <w:rPr>
          <w:rFonts w:ascii="Times New Roman" w:eastAsia="Times New Roman" w:hAnsi="Times New Roman" w:cs="Times New Roman"/>
          <w:b/>
          <w:color w:val="000000"/>
        </w:rPr>
        <w:t>Smlouva s DILIA</w:t>
      </w:r>
      <w:r w:rsidRPr="004F407C">
        <w:rPr>
          <w:rFonts w:ascii="Times New Roman" w:eastAsia="Times New Roman" w:hAnsi="Times New Roman" w:cs="Times New Roman"/>
          <w:color w:val="000000"/>
        </w:rPr>
        <w:t>“). NFA má zájem udělit touto smlouvou za dále uvedených podmínek Nabyvateli so</w:t>
      </w:r>
      <w:r w:rsidRPr="004F407C">
        <w:rPr>
          <w:rFonts w:ascii="Times New Roman" w:eastAsia="Times New Roman" w:hAnsi="Times New Roman" w:cs="Times New Roman"/>
          <w:color w:val="000000"/>
        </w:rPr>
        <w:t>uhlas s užitím níže specifikovaných předmětů ochrany.</w:t>
      </w:r>
    </w:p>
    <w:p w:rsidR="00C449DE" w:rsidRPr="004F407C" w:rsidRDefault="00C449DE">
      <w:pPr>
        <w:pStyle w:val="normal"/>
        <w:spacing w:after="0" w:line="240" w:lineRule="auto"/>
        <w:ind w:left="360"/>
        <w:jc w:val="both"/>
        <w:rPr>
          <w:rFonts w:ascii="Times New Roman" w:eastAsia="Times New Roman" w:hAnsi="Times New Roman" w:cs="Times New Roman"/>
          <w:color w:val="000000"/>
        </w:rPr>
      </w:pPr>
    </w:p>
    <w:p w:rsidR="00C449DE" w:rsidRPr="004F407C" w:rsidRDefault="00740CA9">
      <w:pPr>
        <w:pStyle w:val="normal"/>
        <w:numPr>
          <w:ilvl w:val="0"/>
          <w:numId w:val="13"/>
        </w:numPr>
        <w:spacing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Nabyvatel má zájem získat touto smlouvou za dále uvedených podmínek od NFA souhlas s užitím předmětů ochrany touto smlouvou vymezených.</w:t>
      </w:r>
    </w:p>
    <w:p w:rsidR="00C449DE" w:rsidRPr="004F407C" w:rsidRDefault="00740CA9">
      <w:pPr>
        <w:pStyle w:val="normal"/>
        <w:numPr>
          <w:ilvl w:val="0"/>
          <w:numId w:val="13"/>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lastRenderedPageBreak/>
        <w:t>Předmětem této smlouvy je závazek NFA spočívající v poskytnutí op</w:t>
      </w:r>
      <w:r w:rsidRPr="004F407C">
        <w:rPr>
          <w:rFonts w:ascii="Times New Roman" w:eastAsia="Times New Roman" w:hAnsi="Times New Roman" w:cs="Times New Roman"/>
          <w:color w:val="000000"/>
        </w:rPr>
        <w:t>rávnění užít předměty ochrany vymezené touto smlouvou Nabyvateli v rozsahu této smlouvy a závazek Nabyvatele spočívající v zaplacení odměny NFA za řádné splnění závazků z této smlouvy vyplývajících.</w:t>
      </w:r>
    </w:p>
    <w:p w:rsidR="00C449DE" w:rsidRPr="004F407C" w:rsidRDefault="00C449DE">
      <w:pPr>
        <w:pStyle w:val="normal"/>
        <w:spacing w:after="0" w:line="240" w:lineRule="auto"/>
        <w:ind w:left="360"/>
        <w:jc w:val="both"/>
        <w:rPr>
          <w:rFonts w:ascii="Times New Roman" w:eastAsia="Times New Roman" w:hAnsi="Times New Roman" w:cs="Times New Roman"/>
          <w:color w:val="000000"/>
        </w:rPr>
      </w:pPr>
    </w:p>
    <w:p w:rsidR="00C449DE" w:rsidRPr="004F407C" w:rsidRDefault="00740CA9">
      <w:pPr>
        <w:pStyle w:val="normal"/>
        <w:numPr>
          <w:ilvl w:val="0"/>
          <w:numId w:val="13"/>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Definice některých smluvních pojmů:</w:t>
      </w:r>
    </w:p>
    <w:p w:rsidR="00C449DE" w:rsidRPr="004F407C" w:rsidRDefault="00C449DE">
      <w:pPr>
        <w:pStyle w:val="normal"/>
        <w:spacing w:after="0" w:line="240" w:lineRule="auto"/>
        <w:rPr>
          <w:rFonts w:ascii="Times New Roman" w:eastAsia="Times New Roman" w:hAnsi="Times New Roman" w:cs="Times New Roman"/>
        </w:rPr>
      </w:pPr>
    </w:p>
    <w:p w:rsidR="00C449DE" w:rsidRPr="004F407C" w:rsidRDefault="00740CA9">
      <w:pPr>
        <w:pStyle w:val="normal"/>
        <w:numPr>
          <w:ilvl w:val="0"/>
          <w:numId w:val="14"/>
        </w:numPr>
        <w:spacing w:line="240" w:lineRule="auto"/>
        <w:ind w:left="426"/>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w:t>
      </w:r>
      <w:r w:rsidRPr="004F407C">
        <w:rPr>
          <w:rFonts w:ascii="Times New Roman" w:eastAsia="Times New Roman" w:hAnsi="Times New Roman" w:cs="Times New Roman"/>
          <w:b/>
          <w:color w:val="000000"/>
        </w:rPr>
        <w:t>Filmy</w:t>
      </w:r>
      <w:r w:rsidRPr="004F407C">
        <w:rPr>
          <w:rFonts w:ascii="Times New Roman" w:eastAsia="Times New Roman" w:hAnsi="Times New Roman" w:cs="Times New Roman"/>
          <w:color w:val="000000"/>
        </w:rPr>
        <w:t>“ se pro účel</w:t>
      </w:r>
      <w:r w:rsidRPr="004F407C">
        <w:rPr>
          <w:rFonts w:ascii="Times New Roman" w:eastAsia="Times New Roman" w:hAnsi="Times New Roman" w:cs="Times New Roman"/>
          <w:color w:val="000000"/>
        </w:rPr>
        <w:t>y této smlouvy rozumí tato audiovizuální díla:</w:t>
      </w:r>
    </w:p>
    <w:p w:rsidR="00C449DE" w:rsidRPr="004F407C" w:rsidRDefault="004F407C">
      <w:pPr>
        <w:pStyle w:val="normal"/>
        <w:numPr>
          <w:ilvl w:val="0"/>
          <w:numId w:val="15"/>
        </w:numPr>
        <w:spacing w:after="0" w:line="240" w:lineRule="auto"/>
        <w:ind w:left="993"/>
        <w:jc w:val="both"/>
        <w:rPr>
          <w:rFonts w:ascii="Times New Roman" w:eastAsia="Times New Roman" w:hAnsi="Times New Roman" w:cs="Times New Roman"/>
        </w:rPr>
      </w:pPr>
      <w:r w:rsidRPr="004F407C">
        <w:rPr>
          <w:rFonts w:ascii="Times New Roman" w:eastAsia="Times New Roman" w:hAnsi="Times New Roman" w:cs="Times New Roman"/>
          <w:color w:val="000000"/>
        </w:rPr>
        <w:t>xxxxxxxxxx</w:t>
      </w:r>
      <w:r w:rsidR="00740CA9" w:rsidRPr="004F407C">
        <w:rPr>
          <w:rFonts w:ascii="Times New Roman" w:eastAsia="Times New Roman" w:hAnsi="Times New Roman" w:cs="Times New Roman"/>
        </w:rPr>
        <w:t>;</w:t>
      </w:r>
    </w:p>
    <w:p w:rsidR="00C449DE" w:rsidRPr="004F407C" w:rsidRDefault="00C449DE">
      <w:pPr>
        <w:pStyle w:val="normal"/>
        <w:spacing w:after="0" w:line="240" w:lineRule="auto"/>
        <w:ind w:left="720"/>
        <w:jc w:val="both"/>
        <w:rPr>
          <w:rFonts w:ascii="Times New Roman" w:eastAsia="Times New Roman" w:hAnsi="Times New Roman" w:cs="Times New Roman"/>
        </w:rPr>
      </w:pPr>
    </w:p>
    <w:p w:rsidR="00C449DE" w:rsidRPr="004F407C" w:rsidRDefault="00740CA9">
      <w:pPr>
        <w:pStyle w:val="normal"/>
        <w:numPr>
          <w:ilvl w:val="0"/>
          <w:numId w:val="14"/>
        </w:numPr>
        <w:spacing w:line="240" w:lineRule="auto"/>
        <w:ind w:left="850" w:hanging="425"/>
        <w:jc w:val="both"/>
        <w:rPr>
          <w:rFonts w:ascii="Times New Roman" w:eastAsia="Times New Roman" w:hAnsi="Times New Roman" w:cs="Times New Roman"/>
        </w:rPr>
      </w:pPr>
      <w:r w:rsidRPr="004F407C">
        <w:rPr>
          <w:rFonts w:ascii="Times New Roman" w:eastAsia="Times New Roman" w:hAnsi="Times New Roman" w:cs="Times New Roman"/>
          <w:color w:val="000000"/>
        </w:rPr>
        <w:t>„</w:t>
      </w:r>
      <w:r w:rsidRPr="004F407C">
        <w:rPr>
          <w:rFonts w:ascii="Times New Roman" w:eastAsia="Times New Roman" w:hAnsi="Times New Roman" w:cs="Times New Roman"/>
          <w:b/>
          <w:color w:val="000000"/>
        </w:rPr>
        <w:t>ZOZ</w:t>
      </w:r>
      <w:r w:rsidRPr="004F407C">
        <w:rPr>
          <w:rFonts w:ascii="Times New Roman" w:eastAsia="Times New Roman" w:hAnsi="Times New Roman" w:cs="Times New Roman"/>
          <w:color w:val="000000"/>
        </w:rPr>
        <w:t>“ se pro účely této smlouvy rozumí zvukově obrazové záznamy Filmů.</w:t>
      </w:r>
    </w:p>
    <w:p w:rsidR="00C449DE" w:rsidRPr="004F407C" w:rsidRDefault="00740CA9">
      <w:pPr>
        <w:pStyle w:val="normal"/>
        <w:numPr>
          <w:ilvl w:val="0"/>
          <w:numId w:val="14"/>
        </w:numPr>
        <w:spacing w:after="0" w:line="240" w:lineRule="auto"/>
        <w:ind w:left="850" w:hanging="425"/>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w:t>
      </w:r>
      <w:r w:rsidRPr="004F407C">
        <w:rPr>
          <w:rFonts w:ascii="Times New Roman" w:eastAsia="Times New Roman" w:hAnsi="Times New Roman" w:cs="Times New Roman"/>
          <w:b/>
          <w:color w:val="000000"/>
        </w:rPr>
        <w:t>Autorskými díly</w:t>
      </w:r>
      <w:r w:rsidRPr="004F407C">
        <w:rPr>
          <w:rFonts w:ascii="Times New Roman" w:eastAsia="Times New Roman" w:hAnsi="Times New Roman" w:cs="Times New Roman"/>
          <w:color w:val="000000"/>
        </w:rPr>
        <w:t>“ se pro účely této smlouvy rozumí:</w:t>
      </w:r>
    </w:p>
    <w:p w:rsidR="00C449DE" w:rsidRPr="004F407C" w:rsidRDefault="00740CA9">
      <w:pPr>
        <w:pStyle w:val="normal"/>
        <w:numPr>
          <w:ilvl w:val="0"/>
          <w:numId w:val="1"/>
        </w:numPr>
        <w:spacing w:after="0" w:line="240" w:lineRule="auto"/>
        <w:ind w:left="993"/>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literární složka Filmů (preexistentní dílo, námět, scénář, dialogy),</w:t>
      </w:r>
    </w:p>
    <w:p w:rsidR="00C449DE" w:rsidRPr="004F407C" w:rsidRDefault="00740CA9">
      <w:pPr>
        <w:pStyle w:val="normal"/>
        <w:numPr>
          <w:ilvl w:val="0"/>
          <w:numId w:val="1"/>
        </w:numPr>
        <w:spacing w:after="0" w:line="240" w:lineRule="auto"/>
        <w:ind w:left="993"/>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režie Filmů,</w:t>
      </w:r>
    </w:p>
    <w:p w:rsidR="00C449DE" w:rsidRPr="004F407C" w:rsidRDefault="00740CA9">
      <w:pPr>
        <w:pStyle w:val="normal"/>
        <w:numPr>
          <w:ilvl w:val="0"/>
          <w:numId w:val="1"/>
        </w:numPr>
        <w:spacing w:after="0" w:line="240" w:lineRule="auto"/>
        <w:ind w:left="993"/>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výtvarná složka Filmů (kameramani, architekti, kostýmní</w:t>
      </w:r>
      <w:r w:rsidRPr="004F407C">
        <w:rPr>
          <w:rFonts w:ascii="Times New Roman" w:eastAsia="Times New Roman" w:hAnsi="Times New Roman" w:cs="Times New Roman"/>
          <w:color w:val="000000"/>
        </w:rPr>
        <w:t xml:space="preserve"> výtvarníci a další výtvarníci Filmů), a</w:t>
      </w:r>
    </w:p>
    <w:p w:rsidR="00C449DE" w:rsidRPr="004F407C" w:rsidRDefault="00740CA9">
      <w:pPr>
        <w:pStyle w:val="normal"/>
        <w:numPr>
          <w:ilvl w:val="0"/>
          <w:numId w:val="1"/>
        </w:numPr>
        <w:spacing w:after="0" w:line="240" w:lineRule="auto"/>
        <w:ind w:left="993"/>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choreografická a pantomimická autorská díla užitá ve Filmech.</w:t>
      </w:r>
    </w:p>
    <w:p w:rsidR="00C449DE" w:rsidRPr="004F407C" w:rsidRDefault="00C449DE">
      <w:pPr>
        <w:pStyle w:val="normal"/>
        <w:spacing w:after="0" w:line="240" w:lineRule="auto"/>
        <w:rPr>
          <w:rFonts w:ascii="Times New Roman" w:eastAsia="Times New Roman" w:hAnsi="Times New Roman" w:cs="Times New Roman"/>
        </w:rPr>
      </w:pPr>
    </w:p>
    <w:p w:rsidR="00C449DE" w:rsidRPr="004F407C" w:rsidRDefault="00740CA9">
      <w:pPr>
        <w:pStyle w:val="normal"/>
        <w:numPr>
          <w:ilvl w:val="0"/>
          <w:numId w:val="14"/>
        </w:numPr>
        <w:spacing w:after="0" w:line="240" w:lineRule="auto"/>
        <w:ind w:left="708" w:hanging="283"/>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w:t>
      </w:r>
      <w:r w:rsidRPr="004F407C">
        <w:rPr>
          <w:rFonts w:ascii="Times New Roman" w:eastAsia="Times New Roman" w:hAnsi="Times New Roman" w:cs="Times New Roman"/>
          <w:b/>
          <w:color w:val="000000"/>
        </w:rPr>
        <w:t>Souhlasem s užitím ZOZ</w:t>
      </w:r>
      <w:r w:rsidRPr="004F407C">
        <w:rPr>
          <w:rFonts w:ascii="Times New Roman" w:eastAsia="Times New Roman" w:hAnsi="Times New Roman" w:cs="Times New Roman"/>
          <w:color w:val="000000"/>
        </w:rPr>
        <w:t>“ se pro účely této smlouvy rozumí souhlas s užitím ZOZ při užití Filmů, přičemž jde pojmově buď o souhlas s užitím ZOZ českých a</w:t>
      </w:r>
      <w:r w:rsidRPr="004F407C">
        <w:rPr>
          <w:rFonts w:ascii="Times New Roman" w:eastAsia="Times New Roman" w:hAnsi="Times New Roman" w:cs="Times New Roman"/>
          <w:color w:val="000000"/>
        </w:rPr>
        <w:t>udiovizuálních děl vyrobených státem v době od 28. srpna 1945 do 31. prosince 1991, u nichž již uplynula doba ochrany práv výrobce zvukově obrazového záznamu (tedy souhlas dle ust. § 8 odst. 4 zák. č. 496/2012 Sb., zákon o audiovizi) nebo o souhlas s užití</w:t>
      </w:r>
      <w:r w:rsidRPr="004F407C">
        <w:rPr>
          <w:rFonts w:ascii="Times New Roman" w:eastAsia="Times New Roman" w:hAnsi="Times New Roman" w:cs="Times New Roman"/>
          <w:color w:val="000000"/>
        </w:rPr>
        <w:t>m jiných ZOZ, k nimž NFA vykonává práva ze soutěžněprávního titulu (tedy souhlas dle ust. § 2976 a násl. zák. č. 89/2012 Sb., občanský zákoník).</w:t>
      </w:r>
    </w:p>
    <w:p w:rsidR="00C449DE" w:rsidRPr="004F407C" w:rsidRDefault="00C449DE">
      <w:pPr>
        <w:pStyle w:val="normal"/>
        <w:spacing w:after="0" w:line="240" w:lineRule="auto"/>
        <w:rPr>
          <w:rFonts w:ascii="Times New Roman" w:eastAsia="Times New Roman" w:hAnsi="Times New Roman" w:cs="Times New Roman"/>
        </w:rPr>
      </w:pPr>
    </w:p>
    <w:p w:rsidR="00C449DE" w:rsidRPr="004F407C" w:rsidRDefault="00740CA9">
      <w:pPr>
        <w:pStyle w:val="normal"/>
        <w:numPr>
          <w:ilvl w:val="0"/>
          <w:numId w:val="14"/>
        </w:numPr>
        <w:spacing w:after="240" w:line="240" w:lineRule="auto"/>
        <w:ind w:left="708" w:hanging="283"/>
        <w:jc w:val="both"/>
        <w:rPr>
          <w:rFonts w:ascii="Times New Roman" w:eastAsia="Times New Roman" w:hAnsi="Times New Roman" w:cs="Times New Roman"/>
        </w:rPr>
      </w:pPr>
      <w:r w:rsidRPr="004F407C">
        <w:rPr>
          <w:rFonts w:ascii="Times New Roman" w:eastAsia="Times New Roman" w:hAnsi="Times New Roman" w:cs="Times New Roman"/>
          <w:color w:val="000000"/>
        </w:rPr>
        <w:t>„</w:t>
      </w:r>
      <w:r w:rsidRPr="004F407C">
        <w:rPr>
          <w:rFonts w:ascii="Times New Roman" w:eastAsia="Times New Roman" w:hAnsi="Times New Roman" w:cs="Times New Roman"/>
          <w:b/>
          <w:color w:val="000000"/>
        </w:rPr>
        <w:t>Souhlasem s užitím Autorských děl</w:t>
      </w:r>
      <w:r w:rsidRPr="004F407C">
        <w:rPr>
          <w:rFonts w:ascii="Times New Roman" w:eastAsia="Times New Roman" w:hAnsi="Times New Roman" w:cs="Times New Roman"/>
          <w:color w:val="000000"/>
        </w:rPr>
        <w:t>“ se pro účely této smlouvy rozumí podlicence k užití Autorských děl při uži</w:t>
      </w:r>
      <w:r w:rsidRPr="004F407C">
        <w:rPr>
          <w:rFonts w:ascii="Times New Roman" w:eastAsia="Times New Roman" w:hAnsi="Times New Roman" w:cs="Times New Roman"/>
          <w:color w:val="000000"/>
        </w:rPr>
        <w:t>tí Filmů udělovaná na základě Smlouvy s DILIA. Souhlas s užitím Autorských děl se nevztahuje na tzv. osiřelá díla (srov. dále).</w:t>
      </w:r>
    </w:p>
    <w:p w:rsidR="00C449DE" w:rsidRPr="004F407C" w:rsidRDefault="00740CA9">
      <w:pPr>
        <w:pStyle w:val="normal"/>
        <w:spacing w:after="0" w:line="240" w:lineRule="auto"/>
        <w:jc w:val="center"/>
        <w:rPr>
          <w:rFonts w:ascii="Times New Roman" w:eastAsia="Times New Roman" w:hAnsi="Times New Roman" w:cs="Times New Roman"/>
        </w:rPr>
      </w:pPr>
      <w:r w:rsidRPr="004F407C">
        <w:rPr>
          <w:rFonts w:ascii="Times New Roman" w:eastAsia="Times New Roman" w:hAnsi="Times New Roman" w:cs="Times New Roman"/>
          <w:b/>
          <w:color w:val="000000"/>
        </w:rPr>
        <w:t>III. </w:t>
      </w:r>
    </w:p>
    <w:p w:rsidR="00C449DE" w:rsidRPr="004F407C" w:rsidRDefault="00740CA9">
      <w:pPr>
        <w:pStyle w:val="normal"/>
        <w:spacing w:after="0" w:line="240" w:lineRule="auto"/>
        <w:jc w:val="center"/>
        <w:rPr>
          <w:rFonts w:ascii="Times New Roman" w:eastAsia="Times New Roman" w:hAnsi="Times New Roman" w:cs="Times New Roman"/>
        </w:rPr>
      </w:pPr>
      <w:r w:rsidRPr="004F407C">
        <w:rPr>
          <w:rFonts w:ascii="Times New Roman" w:eastAsia="Times New Roman" w:hAnsi="Times New Roman" w:cs="Times New Roman"/>
          <w:b/>
          <w:color w:val="000000"/>
        </w:rPr>
        <w:t>Licence</w:t>
      </w:r>
    </w:p>
    <w:p w:rsidR="00C449DE" w:rsidRPr="004F407C" w:rsidRDefault="00C449DE">
      <w:pPr>
        <w:pStyle w:val="normal"/>
        <w:spacing w:after="0" w:line="240" w:lineRule="auto"/>
        <w:rPr>
          <w:rFonts w:ascii="Times New Roman" w:eastAsia="Times New Roman" w:hAnsi="Times New Roman" w:cs="Times New Roman"/>
        </w:rPr>
      </w:pPr>
    </w:p>
    <w:p w:rsidR="00C449DE" w:rsidRPr="004F407C" w:rsidRDefault="00740CA9">
      <w:pPr>
        <w:pStyle w:val="normal"/>
        <w:numPr>
          <w:ilvl w:val="0"/>
          <w:numId w:val="17"/>
        </w:numPr>
        <w:pBdr>
          <w:top w:val="nil"/>
          <w:left w:val="nil"/>
          <w:bottom w:val="nil"/>
          <w:right w:val="nil"/>
          <w:between w:val="nil"/>
        </w:pBdr>
        <w:spacing w:after="0"/>
        <w:ind w:left="284"/>
        <w:jc w:val="both"/>
        <w:rPr>
          <w:color w:val="000000"/>
        </w:rPr>
      </w:pPr>
      <w:r w:rsidRPr="004F407C">
        <w:rPr>
          <w:rFonts w:ascii="Times New Roman" w:eastAsia="Times New Roman" w:hAnsi="Times New Roman" w:cs="Times New Roman"/>
          <w:color w:val="000000"/>
        </w:rPr>
        <w:t xml:space="preserve">NFA touto smlouvou poskytuje Nabyvateli </w:t>
      </w:r>
      <w:r w:rsidRPr="004F407C">
        <w:rPr>
          <w:rFonts w:ascii="Times New Roman" w:eastAsia="Times New Roman" w:hAnsi="Times New Roman" w:cs="Times New Roman"/>
          <w:b/>
          <w:color w:val="000000"/>
          <w:u w:val="single"/>
        </w:rPr>
        <w:t>Souhlas s užitím ZOZ</w:t>
      </w:r>
      <w:r w:rsidRPr="004F407C">
        <w:rPr>
          <w:rFonts w:ascii="Times New Roman" w:eastAsia="Times New Roman" w:hAnsi="Times New Roman" w:cs="Times New Roman"/>
          <w:color w:val="000000"/>
        </w:rPr>
        <w:t xml:space="preserve"> v níže uvedeném rozsahu: </w:t>
      </w:r>
    </w:p>
    <w:p w:rsidR="00C449DE" w:rsidRPr="004F407C" w:rsidRDefault="00740CA9">
      <w:pPr>
        <w:pStyle w:val="normal"/>
        <w:numPr>
          <w:ilvl w:val="0"/>
          <w:numId w:val="18"/>
        </w:numPr>
        <w:spacing w:before="240" w:after="0" w:line="240" w:lineRule="auto"/>
        <w:ind w:left="709"/>
        <w:jc w:val="both"/>
        <w:rPr>
          <w:rFonts w:ascii="Arial" w:eastAsia="Arial" w:hAnsi="Arial" w:cs="Arial"/>
          <w:color w:val="000000"/>
        </w:rPr>
      </w:pPr>
      <w:r w:rsidRPr="004F407C">
        <w:rPr>
          <w:rFonts w:ascii="Times New Roman" w:eastAsia="Times New Roman" w:hAnsi="Times New Roman" w:cs="Times New Roman"/>
          <w:color w:val="000000"/>
        </w:rPr>
        <w:t xml:space="preserve">Nabyvatel je oprávněn použít pouze několik segmentů ze ZOZ, v rozsahu uvedeném v Příloze č.1, které budou </w:t>
      </w:r>
      <w:r w:rsidR="004F407C" w:rsidRPr="004F407C">
        <w:rPr>
          <w:rFonts w:ascii="Times New Roman" w:eastAsia="Times New Roman" w:hAnsi="Times New Roman" w:cs="Times New Roman"/>
          <w:color w:val="000000"/>
        </w:rPr>
        <w:t>xxxxxxxxx</w:t>
      </w:r>
      <w:r w:rsidRPr="004F407C">
        <w:rPr>
          <w:rFonts w:ascii="Times New Roman" w:eastAsia="Times New Roman" w:hAnsi="Times New Roman" w:cs="Times New Roman"/>
          <w:color w:val="000000"/>
        </w:rPr>
        <w:t>;</w:t>
      </w:r>
    </w:p>
    <w:p w:rsidR="00C449DE" w:rsidRPr="004F407C" w:rsidRDefault="00740CA9">
      <w:pPr>
        <w:pStyle w:val="normal"/>
        <w:numPr>
          <w:ilvl w:val="0"/>
          <w:numId w:val="18"/>
        </w:numPr>
        <w:spacing w:after="0" w:line="240" w:lineRule="auto"/>
        <w:ind w:left="709"/>
        <w:jc w:val="both"/>
        <w:rPr>
          <w:rFonts w:ascii="Arial" w:eastAsia="Arial" w:hAnsi="Arial" w:cs="Arial"/>
          <w:color w:val="000000"/>
        </w:rPr>
      </w:pPr>
      <w:r w:rsidRPr="004F407C">
        <w:rPr>
          <w:rFonts w:ascii="Times New Roman" w:eastAsia="Times New Roman" w:hAnsi="Times New Roman" w:cs="Times New Roman"/>
          <w:color w:val="000000"/>
          <w:u w:val="single"/>
        </w:rPr>
        <w:t>k těmto způsobům užití</w:t>
      </w:r>
      <w:r w:rsidRPr="004F407C">
        <w:rPr>
          <w:rFonts w:ascii="Times New Roman" w:eastAsia="Times New Roman" w:hAnsi="Times New Roman" w:cs="Times New Roman"/>
          <w:color w:val="000000"/>
        </w:rPr>
        <w:t>:</w:t>
      </w:r>
    </w:p>
    <w:p w:rsidR="00C449DE" w:rsidRPr="004F407C" w:rsidRDefault="00740CA9">
      <w:pPr>
        <w:pStyle w:val="normal"/>
        <w:numPr>
          <w:ilvl w:val="1"/>
          <w:numId w:val="3"/>
        </w:numPr>
        <w:spacing w:after="0" w:line="240" w:lineRule="auto"/>
        <w:jc w:val="both"/>
        <w:rPr>
          <w:rFonts w:ascii="Courier New" w:eastAsia="Courier New" w:hAnsi="Courier New" w:cs="Courier New"/>
          <w:color w:val="000000"/>
        </w:rPr>
      </w:pPr>
      <w:r w:rsidRPr="004F407C">
        <w:rPr>
          <w:rFonts w:ascii="Times New Roman" w:eastAsia="Times New Roman" w:hAnsi="Times New Roman" w:cs="Times New Roman"/>
          <w:color w:val="000000"/>
        </w:rPr>
        <w:t>sdělování ZOZ v nehmotné podobě veřejnosti, a to těmito způsoby: </w:t>
      </w:r>
    </w:p>
    <w:p w:rsidR="00C449DE" w:rsidRPr="004F407C" w:rsidRDefault="004F407C">
      <w:pPr>
        <w:pStyle w:val="normal"/>
        <w:numPr>
          <w:ilvl w:val="2"/>
          <w:numId w:val="2"/>
        </w:numPr>
        <w:spacing w:after="0" w:line="240" w:lineRule="auto"/>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xxxxxxxxx</w:t>
      </w:r>
      <w:r w:rsidR="00740CA9" w:rsidRPr="004F407C">
        <w:rPr>
          <w:rFonts w:ascii="Times New Roman" w:eastAsia="Times New Roman" w:hAnsi="Times New Roman" w:cs="Times New Roman"/>
          <w:color w:val="000000"/>
        </w:rPr>
        <w:t xml:space="preserve">; </w:t>
      </w:r>
    </w:p>
    <w:p w:rsidR="00C449DE" w:rsidRPr="004F407C" w:rsidRDefault="00740CA9">
      <w:pPr>
        <w:pStyle w:val="normal"/>
        <w:numPr>
          <w:ilvl w:val="0"/>
          <w:numId w:val="2"/>
        </w:numPr>
        <w:spacing w:after="0" w:line="240" w:lineRule="auto"/>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u w:val="single"/>
        </w:rPr>
        <w:t>v tomto časovém rozsahu</w:t>
      </w:r>
      <w:r w:rsidRPr="004F407C">
        <w:rPr>
          <w:rFonts w:ascii="Times New Roman" w:eastAsia="Times New Roman" w:hAnsi="Times New Roman" w:cs="Times New Roman"/>
          <w:color w:val="000000"/>
        </w:rPr>
        <w:t xml:space="preserve">: </w:t>
      </w:r>
      <w:r w:rsidR="004F407C" w:rsidRPr="004F407C">
        <w:rPr>
          <w:rFonts w:ascii="Times New Roman" w:eastAsia="Times New Roman" w:hAnsi="Times New Roman" w:cs="Times New Roman"/>
          <w:b/>
        </w:rPr>
        <w:t>xxxxxxx</w:t>
      </w:r>
    </w:p>
    <w:p w:rsidR="00C449DE" w:rsidRPr="004F407C" w:rsidRDefault="00740CA9">
      <w:pPr>
        <w:pStyle w:val="normal"/>
        <w:numPr>
          <w:ilvl w:val="0"/>
          <w:numId w:val="2"/>
        </w:numPr>
        <w:spacing w:after="0" w:line="240" w:lineRule="auto"/>
        <w:jc w:val="both"/>
        <w:rPr>
          <w:rFonts w:ascii="Times New Roman" w:eastAsia="Times New Roman" w:hAnsi="Times New Roman" w:cs="Times New Roman"/>
        </w:rPr>
      </w:pPr>
      <w:r w:rsidRPr="004F407C">
        <w:rPr>
          <w:rFonts w:ascii="Times New Roman" w:eastAsia="Times New Roman" w:hAnsi="Times New Roman" w:cs="Times New Roman"/>
          <w:color w:val="000000"/>
          <w:u w:val="single"/>
        </w:rPr>
        <w:t>na tomto území:</w:t>
      </w:r>
      <w:r w:rsidRPr="004F407C">
        <w:rPr>
          <w:rFonts w:ascii="Times New Roman" w:eastAsia="Times New Roman" w:hAnsi="Times New Roman" w:cs="Times New Roman"/>
          <w:color w:val="000000"/>
        </w:rPr>
        <w:t xml:space="preserve"> </w:t>
      </w:r>
      <w:r w:rsidR="004F407C" w:rsidRPr="004F407C">
        <w:rPr>
          <w:rFonts w:ascii="Times New Roman" w:eastAsia="Times New Roman" w:hAnsi="Times New Roman" w:cs="Times New Roman"/>
          <w:color w:val="000000"/>
        </w:rPr>
        <w:t>xxxxxx</w:t>
      </w:r>
      <w:r w:rsidRPr="004F407C">
        <w:rPr>
          <w:rFonts w:ascii="Times New Roman" w:eastAsia="Times New Roman" w:hAnsi="Times New Roman" w:cs="Times New Roman"/>
          <w:color w:val="000000"/>
        </w:rPr>
        <w:t>;</w:t>
      </w:r>
    </w:p>
    <w:p w:rsidR="00C449DE" w:rsidRPr="004F407C" w:rsidRDefault="004F407C">
      <w:pPr>
        <w:pStyle w:val="normal"/>
        <w:numPr>
          <w:ilvl w:val="0"/>
          <w:numId w:val="2"/>
        </w:numPr>
        <w:spacing w:after="0" w:line="240" w:lineRule="auto"/>
        <w:jc w:val="both"/>
        <w:rPr>
          <w:rFonts w:ascii="Times New Roman" w:eastAsia="Times New Roman" w:hAnsi="Times New Roman" w:cs="Times New Roman"/>
        </w:rPr>
      </w:pPr>
      <w:r w:rsidRPr="004F407C">
        <w:rPr>
          <w:rFonts w:ascii="Times New Roman" w:eastAsia="Times New Roman" w:hAnsi="Times New Roman" w:cs="Times New Roman"/>
          <w:color w:val="000000"/>
          <w:u w:val="single"/>
        </w:rPr>
        <w:t>xxxxxxxxxxx</w:t>
      </w:r>
    </w:p>
    <w:p w:rsidR="00C449DE" w:rsidRPr="004F407C" w:rsidRDefault="00740CA9">
      <w:pPr>
        <w:pStyle w:val="normal"/>
        <w:numPr>
          <w:ilvl w:val="0"/>
          <w:numId w:val="17"/>
        </w:numPr>
        <w:pBdr>
          <w:top w:val="nil"/>
          <w:left w:val="nil"/>
          <w:bottom w:val="nil"/>
          <w:right w:val="nil"/>
          <w:between w:val="nil"/>
        </w:pBdr>
        <w:spacing w:before="240" w:after="0" w:line="240" w:lineRule="auto"/>
        <w:ind w:left="426"/>
        <w:jc w:val="both"/>
        <w:rPr>
          <w:color w:val="000000"/>
        </w:rPr>
      </w:pPr>
      <w:r w:rsidRPr="004F407C">
        <w:rPr>
          <w:rFonts w:ascii="Times New Roman" w:eastAsia="Times New Roman" w:hAnsi="Times New Roman" w:cs="Times New Roman"/>
          <w:color w:val="000000"/>
        </w:rPr>
        <w:t xml:space="preserve">NFA touto smlouvou poskytuje Nabyvateli </w:t>
      </w:r>
      <w:r w:rsidRPr="004F407C">
        <w:rPr>
          <w:rFonts w:ascii="Times New Roman" w:eastAsia="Times New Roman" w:hAnsi="Times New Roman" w:cs="Times New Roman"/>
          <w:b/>
          <w:color w:val="000000"/>
          <w:u w:val="single"/>
        </w:rPr>
        <w:t>Souhlas s užitím Autorských děl</w:t>
      </w:r>
      <w:r w:rsidRPr="004F407C">
        <w:rPr>
          <w:rFonts w:ascii="Times New Roman" w:eastAsia="Times New Roman" w:hAnsi="Times New Roman" w:cs="Times New Roman"/>
          <w:color w:val="000000"/>
        </w:rPr>
        <w:t xml:space="preserve"> filmů (kromě film</w:t>
      </w:r>
      <w:r w:rsidRPr="004F407C">
        <w:rPr>
          <w:rFonts w:ascii="Times New Roman" w:eastAsia="Times New Roman" w:hAnsi="Times New Roman" w:cs="Times New Roman"/>
        </w:rPr>
        <w:t>ů</w:t>
      </w:r>
      <w:r w:rsidRPr="004F407C">
        <w:rPr>
          <w:rFonts w:ascii="Times New Roman" w:eastAsia="Times New Roman" w:hAnsi="Times New Roman" w:cs="Times New Roman"/>
          <w:b/>
          <w:color w:val="000000"/>
        </w:rPr>
        <w:t xml:space="preserve"> </w:t>
      </w:r>
      <w:r w:rsidR="004F407C" w:rsidRPr="004F407C">
        <w:rPr>
          <w:rFonts w:ascii="Times New Roman" w:eastAsia="Times New Roman" w:hAnsi="Times New Roman" w:cs="Times New Roman"/>
          <w:b/>
          <w:color w:val="000000"/>
        </w:rPr>
        <w:t>xxxxxxxxxxxxxxx</w:t>
      </w:r>
      <w:r w:rsidRPr="004F407C">
        <w:rPr>
          <w:rFonts w:ascii="Times New Roman" w:eastAsia="Times New Roman" w:hAnsi="Times New Roman" w:cs="Times New Roman"/>
          <w:color w:val="000000"/>
        </w:rPr>
        <w:t>) v uvedeném rozsahu:</w:t>
      </w:r>
    </w:p>
    <w:p w:rsidR="00C449DE" w:rsidRPr="004F407C" w:rsidRDefault="00C449DE">
      <w:pPr>
        <w:pStyle w:val="normal"/>
        <w:pBdr>
          <w:top w:val="nil"/>
          <w:left w:val="nil"/>
          <w:bottom w:val="nil"/>
          <w:right w:val="nil"/>
          <w:between w:val="nil"/>
        </w:pBdr>
        <w:spacing w:after="0" w:line="240" w:lineRule="auto"/>
        <w:ind w:left="426"/>
        <w:jc w:val="both"/>
        <w:rPr>
          <w:rFonts w:ascii="Arial" w:eastAsia="Arial" w:hAnsi="Arial" w:cs="Arial"/>
          <w:color w:val="000000"/>
        </w:rPr>
      </w:pPr>
    </w:p>
    <w:p w:rsidR="00C449DE" w:rsidRPr="004F407C" w:rsidRDefault="00740CA9">
      <w:pPr>
        <w:pStyle w:val="normal"/>
        <w:numPr>
          <w:ilvl w:val="0"/>
          <w:numId w:val="7"/>
        </w:numPr>
        <w:pBdr>
          <w:top w:val="nil"/>
          <w:left w:val="nil"/>
          <w:bottom w:val="nil"/>
          <w:right w:val="nil"/>
          <w:between w:val="nil"/>
        </w:pBdr>
        <w:spacing w:after="0"/>
        <w:rPr>
          <w:rFonts w:ascii="Times New Roman" w:eastAsia="Times New Roman" w:hAnsi="Times New Roman" w:cs="Times New Roman"/>
          <w:color w:val="000000"/>
          <w:sz w:val="18"/>
          <w:szCs w:val="18"/>
        </w:rPr>
      </w:pPr>
      <w:r w:rsidRPr="004F407C">
        <w:rPr>
          <w:rFonts w:ascii="Times New Roman" w:eastAsia="Times New Roman" w:hAnsi="Times New Roman" w:cs="Times New Roman"/>
          <w:color w:val="000000"/>
        </w:rPr>
        <w:t>Nabyvatel je oprávněn použít pouze několik segmentů z Autorských děl, v rozsahu uvedením v Příloze č. 1, které budou</w:t>
      </w:r>
      <w:r w:rsidRPr="004F407C">
        <w:rPr>
          <w:rFonts w:ascii="Times New Roman" w:eastAsia="Times New Roman" w:hAnsi="Times New Roman" w:cs="Times New Roman"/>
          <w:color w:val="000000"/>
        </w:rPr>
        <w:t xml:space="preserve"> </w:t>
      </w:r>
      <w:r w:rsidR="004F407C" w:rsidRPr="004F407C">
        <w:rPr>
          <w:rFonts w:ascii="Times New Roman" w:eastAsia="Times New Roman" w:hAnsi="Times New Roman" w:cs="Times New Roman"/>
          <w:color w:val="000000"/>
        </w:rPr>
        <w:t>xxxxxxxxxxxxx</w:t>
      </w:r>
    </w:p>
    <w:p w:rsidR="00C449DE" w:rsidRPr="004F407C" w:rsidRDefault="00740CA9">
      <w:pPr>
        <w:pStyle w:val="normal"/>
        <w:numPr>
          <w:ilvl w:val="0"/>
          <w:numId w:val="7"/>
        </w:numPr>
        <w:spacing w:after="0" w:line="240" w:lineRule="auto"/>
        <w:jc w:val="both"/>
        <w:rPr>
          <w:rFonts w:ascii="Arial" w:eastAsia="Arial" w:hAnsi="Arial" w:cs="Arial"/>
          <w:color w:val="000000"/>
        </w:rPr>
      </w:pPr>
      <w:r w:rsidRPr="004F407C">
        <w:rPr>
          <w:rFonts w:ascii="Times New Roman" w:eastAsia="Times New Roman" w:hAnsi="Times New Roman" w:cs="Times New Roman"/>
          <w:color w:val="000000"/>
          <w:u w:val="single"/>
        </w:rPr>
        <w:t>k těmto způsobům užití</w:t>
      </w:r>
      <w:r w:rsidRPr="004F407C">
        <w:rPr>
          <w:rFonts w:ascii="Times New Roman" w:eastAsia="Times New Roman" w:hAnsi="Times New Roman" w:cs="Times New Roman"/>
          <w:color w:val="000000"/>
        </w:rPr>
        <w:t>:</w:t>
      </w:r>
    </w:p>
    <w:p w:rsidR="00C449DE" w:rsidRPr="004F407C" w:rsidRDefault="00740CA9">
      <w:pPr>
        <w:pStyle w:val="normal"/>
        <w:numPr>
          <w:ilvl w:val="1"/>
          <w:numId w:val="3"/>
        </w:numPr>
        <w:spacing w:after="0" w:line="240" w:lineRule="auto"/>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sdělování Autorských děl v nehmotné podobě veřejnosti, a to těmito způsoby: </w:t>
      </w:r>
    </w:p>
    <w:p w:rsidR="00C449DE" w:rsidRPr="004F407C" w:rsidRDefault="004F407C">
      <w:pPr>
        <w:pStyle w:val="normal"/>
        <w:numPr>
          <w:ilvl w:val="2"/>
          <w:numId w:val="4"/>
        </w:numPr>
        <w:pBdr>
          <w:top w:val="nil"/>
          <w:left w:val="nil"/>
          <w:bottom w:val="nil"/>
          <w:right w:val="nil"/>
          <w:between w:val="nil"/>
        </w:pBdr>
        <w:spacing w:after="0" w:line="240" w:lineRule="auto"/>
        <w:jc w:val="both"/>
        <w:rPr>
          <w:rFonts w:ascii="Arial" w:eastAsia="Arial" w:hAnsi="Arial" w:cs="Arial"/>
          <w:color w:val="000000"/>
        </w:rPr>
      </w:pPr>
      <w:r w:rsidRPr="004F407C">
        <w:rPr>
          <w:rFonts w:ascii="Times New Roman" w:eastAsia="Times New Roman" w:hAnsi="Times New Roman" w:cs="Times New Roman"/>
          <w:color w:val="000000"/>
        </w:rPr>
        <w:lastRenderedPageBreak/>
        <w:t>xxxxxxxxx</w:t>
      </w:r>
      <w:r w:rsidR="00740CA9" w:rsidRPr="004F407C">
        <w:rPr>
          <w:rFonts w:ascii="Times New Roman" w:eastAsia="Times New Roman" w:hAnsi="Times New Roman" w:cs="Times New Roman"/>
          <w:color w:val="000000"/>
        </w:rPr>
        <w:t>;</w:t>
      </w:r>
    </w:p>
    <w:p w:rsidR="00C449DE" w:rsidRPr="004F407C" w:rsidRDefault="00740CA9">
      <w:pPr>
        <w:pStyle w:val="normal"/>
        <w:numPr>
          <w:ilvl w:val="0"/>
          <w:numId w:val="4"/>
        </w:numPr>
        <w:spacing w:after="0" w:line="240" w:lineRule="auto"/>
        <w:ind w:left="720" w:hanging="360"/>
        <w:jc w:val="both"/>
        <w:rPr>
          <w:rFonts w:ascii="Arial" w:eastAsia="Arial" w:hAnsi="Arial" w:cs="Arial"/>
          <w:color w:val="000000"/>
        </w:rPr>
      </w:pPr>
      <w:r w:rsidRPr="004F407C">
        <w:rPr>
          <w:rFonts w:ascii="Times New Roman" w:eastAsia="Times New Roman" w:hAnsi="Times New Roman" w:cs="Times New Roman"/>
          <w:color w:val="000000"/>
          <w:u w:val="single"/>
        </w:rPr>
        <w:t>v tomto časovém rozsahu</w:t>
      </w:r>
      <w:r w:rsidRPr="004F407C">
        <w:rPr>
          <w:rFonts w:ascii="Times New Roman" w:eastAsia="Times New Roman" w:hAnsi="Times New Roman" w:cs="Times New Roman"/>
          <w:color w:val="000000"/>
        </w:rPr>
        <w:t xml:space="preserve">: </w:t>
      </w:r>
      <w:r w:rsidR="004F407C" w:rsidRPr="004F407C">
        <w:rPr>
          <w:rFonts w:ascii="Times New Roman" w:eastAsia="Times New Roman" w:hAnsi="Times New Roman" w:cs="Times New Roman"/>
          <w:b/>
        </w:rPr>
        <w:t>xxxxxxx</w:t>
      </w:r>
    </w:p>
    <w:p w:rsidR="00C449DE" w:rsidRPr="004F407C" w:rsidRDefault="00740CA9">
      <w:pPr>
        <w:pStyle w:val="normal"/>
        <w:numPr>
          <w:ilvl w:val="0"/>
          <w:numId w:val="4"/>
        </w:numPr>
        <w:spacing w:after="0" w:line="240" w:lineRule="auto"/>
        <w:ind w:left="720" w:hanging="360"/>
        <w:jc w:val="both"/>
        <w:rPr>
          <w:rFonts w:ascii="Arial" w:eastAsia="Arial" w:hAnsi="Arial" w:cs="Arial"/>
          <w:color w:val="000000"/>
        </w:rPr>
      </w:pPr>
      <w:r w:rsidRPr="004F407C">
        <w:rPr>
          <w:rFonts w:ascii="Times New Roman" w:eastAsia="Times New Roman" w:hAnsi="Times New Roman" w:cs="Times New Roman"/>
          <w:color w:val="000000"/>
          <w:u w:val="single"/>
        </w:rPr>
        <w:t>na tomto území</w:t>
      </w:r>
      <w:r w:rsidRPr="004F407C">
        <w:rPr>
          <w:rFonts w:ascii="Times New Roman" w:eastAsia="Times New Roman" w:hAnsi="Times New Roman" w:cs="Times New Roman"/>
          <w:color w:val="000000"/>
        </w:rPr>
        <w:t>:</w:t>
      </w:r>
      <w:r w:rsidRPr="004F407C">
        <w:rPr>
          <w:rFonts w:ascii="Times New Roman" w:eastAsia="Times New Roman" w:hAnsi="Times New Roman" w:cs="Times New Roman"/>
        </w:rPr>
        <w:t xml:space="preserve"> </w:t>
      </w:r>
      <w:r w:rsidR="004F407C" w:rsidRPr="004F407C">
        <w:rPr>
          <w:rFonts w:ascii="Times New Roman" w:eastAsia="Times New Roman" w:hAnsi="Times New Roman" w:cs="Times New Roman"/>
        </w:rPr>
        <w:t>xxxxxxx</w:t>
      </w:r>
      <w:r w:rsidRPr="004F407C">
        <w:rPr>
          <w:rFonts w:ascii="Times New Roman" w:eastAsia="Times New Roman" w:hAnsi="Times New Roman" w:cs="Times New Roman"/>
          <w:color w:val="000000"/>
        </w:rPr>
        <w:t>;</w:t>
      </w:r>
    </w:p>
    <w:p w:rsidR="00C449DE" w:rsidRPr="004F407C" w:rsidRDefault="004F407C">
      <w:pPr>
        <w:pStyle w:val="normal"/>
        <w:numPr>
          <w:ilvl w:val="0"/>
          <w:numId w:val="4"/>
        </w:numPr>
        <w:spacing w:after="0" w:line="240" w:lineRule="auto"/>
        <w:ind w:left="720" w:hanging="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u w:val="single"/>
        </w:rPr>
        <w:t>xxxxxxxxx</w:t>
      </w:r>
      <w:r w:rsidR="00740CA9" w:rsidRPr="004F407C">
        <w:rPr>
          <w:rFonts w:ascii="Times New Roman" w:eastAsia="Times New Roman" w:hAnsi="Times New Roman" w:cs="Times New Roman"/>
          <w:color w:val="000000"/>
        </w:rPr>
        <w:t>.</w:t>
      </w:r>
    </w:p>
    <w:p w:rsidR="00C449DE" w:rsidRPr="004F407C" w:rsidRDefault="00C449DE">
      <w:pPr>
        <w:pStyle w:val="normal"/>
        <w:spacing w:after="0" w:line="240" w:lineRule="auto"/>
        <w:rPr>
          <w:rFonts w:ascii="Times New Roman" w:eastAsia="Times New Roman" w:hAnsi="Times New Roman" w:cs="Times New Roman"/>
        </w:rPr>
      </w:pPr>
    </w:p>
    <w:p w:rsidR="00C449DE" w:rsidRPr="004F407C" w:rsidRDefault="00740CA9">
      <w:pPr>
        <w:pStyle w:val="normal"/>
        <w:numPr>
          <w:ilvl w:val="0"/>
          <w:numId w:val="17"/>
        </w:numPr>
        <w:pBdr>
          <w:top w:val="nil"/>
          <w:left w:val="nil"/>
          <w:bottom w:val="nil"/>
          <w:right w:val="nil"/>
          <w:between w:val="nil"/>
        </w:pBdr>
        <w:spacing w:after="0" w:line="240" w:lineRule="auto"/>
        <w:ind w:left="426"/>
        <w:jc w:val="both"/>
        <w:rPr>
          <w:color w:val="000000"/>
        </w:rPr>
      </w:pPr>
      <w:r w:rsidRPr="004F407C">
        <w:rPr>
          <w:rFonts w:ascii="Times New Roman" w:eastAsia="Times New Roman" w:hAnsi="Times New Roman" w:cs="Times New Roman"/>
          <w:color w:val="000000"/>
        </w:rPr>
        <w:t>NFA se zavazuje, že za účelem řádného využití udělené licence předá Nabyv</w:t>
      </w:r>
      <w:r w:rsidRPr="004F407C">
        <w:rPr>
          <w:rFonts w:ascii="Times New Roman" w:eastAsia="Times New Roman" w:hAnsi="Times New Roman" w:cs="Times New Roman"/>
          <w:color w:val="000000"/>
        </w:rPr>
        <w:t>ateli hmotný substrát (nosič) obsahující Filmy dle odst. 1. a 2. čl. III. t této smlouvy (dále jen „Nosič“), a to za těchto podmínek: odesláním fragmentů filmu ve formátu HD e-mailem ve formě elektronického odkazu ke stažení. Seznam segmentů je v Příloze č</w:t>
      </w:r>
      <w:r w:rsidRPr="004F407C">
        <w:rPr>
          <w:rFonts w:ascii="Times New Roman" w:eastAsia="Times New Roman" w:hAnsi="Times New Roman" w:cs="Times New Roman"/>
          <w:color w:val="000000"/>
        </w:rPr>
        <w:t>.1.</w:t>
      </w:r>
    </w:p>
    <w:p w:rsidR="00C449DE" w:rsidRPr="004F407C" w:rsidRDefault="00C449DE">
      <w:pPr>
        <w:pStyle w:val="normal"/>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p>
    <w:p w:rsidR="00C449DE" w:rsidRPr="004F407C" w:rsidRDefault="00740CA9">
      <w:pPr>
        <w:pStyle w:val="normal"/>
        <w:numPr>
          <w:ilvl w:val="0"/>
          <w:numId w:val="17"/>
        </w:numPr>
        <w:pBdr>
          <w:top w:val="nil"/>
          <w:left w:val="nil"/>
          <w:bottom w:val="nil"/>
          <w:right w:val="nil"/>
          <w:between w:val="nil"/>
        </w:pBdr>
        <w:spacing w:after="0" w:line="240" w:lineRule="auto"/>
        <w:ind w:left="426"/>
        <w:jc w:val="both"/>
        <w:rPr>
          <w:color w:val="000000"/>
        </w:rPr>
      </w:pPr>
      <w:r w:rsidRPr="004F407C">
        <w:rPr>
          <w:rFonts w:ascii="Times New Roman" w:eastAsia="Times New Roman" w:hAnsi="Times New Roman" w:cs="Times New Roman"/>
          <w:color w:val="000000"/>
        </w:rPr>
        <w:t>Nabyvatel není oprávněn provádět jakékoliv změny, úpravy, doplnění, spojení nebo jiné zásahy do ZOZ/Autorských děl, kromě zapracování do multimediálních materiálů dle čl. III., odst. 1, bod první této smlouvy, ledaže k tomu NFA udělí výslovný písemný souhl</w:t>
      </w:r>
      <w:r w:rsidRPr="004F407C">
        <w:rPr>
          <w:rFonts w:ascii="Times New Roman" w:eastAsia="Times New Roman" w:hAnsi="Times New Roman" w:cs="Times New Roman"/>
          <w:color w:val="000000"/>
        </w:rPr>
        <w:t>as. Nabyvatel se dále zavazuje že, ani ve vlastních Filmech nebudou prováděny žádné úpravy nebo střihy včetně přerušení Filmů reklamou, ledaže k tomu v konkrétním případě získá výslovné svolení od NFA. Nabyvatel se zavazuje, že bude provádět veškeré činnos</w:t>
      </w:r>
      <w:r w:rsidRPr="004F407C">
        <w:rPr>
          <w:rFonts w:ascii="Times New Roman" w:eastAsia="Times New Roman" w:hAnsi="Times New Roman" w:cs="Times New Roman"/>
          <w:color w:val="000000"/>
        </w:rPr>
        <w:t>ti a úkony související s využitím svolení dle této smlouvy takovým způsobem, aby nebyla ohrožena práva a oprávněné zájmy jakýchkoliv nositelů práv duševního vlastnictví k Filmům, ZOZ a Autorským dílům. </w:t>
      </w:r>
    </w:p>
    <w:p w:rsidR="00C449DE" w:rsidRPr="004F407C" w:rsidRDefault="00C449DE">
      <w:pPr>
        <w:pStyle w:val="normal"/>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p>
    <w:p w:rsidR="00C449DE" w:rsidRPr="004F407C" w:rsidRDefault="00740CA9">
      <w:pPr>
        <w:pStyle w:val="normal"/>
        <w:numPr>
          <w:ilvl w:val="0"/>
          <w:numId w:val="17"/>
        </w:numPr>
        <w:pBdr>
          <w:top w:val="nil"/>
          <w:left w:val="nil"/>
          <w:bottom w:val="nil"/>
          <w:right w:val="nil"/>
          <w:between w:val="nil"/>
        </w:pBdr>
        <w:spacing w:after="0" w:line="240" w:lineRule="auto"/>
        <w:ind w:left="426"/>
        <w:jc w:val="both"/>
        <w:rPr>
          <w:color w:val="000000"/>
        </w:rPr>
      </w:pPr>
      <w:r w:rsidRPr="004F407C">
        <w:rPr>
          <w:rFonts w:ascii="Times New Roman" w:eastAsia="Times New Roman" w:hAnsi="Times New Roman" w:cs="Times New Roman"/>
          <w:color w:val="000000"/>
        </w:rPr>
        <w:t>Nabyvatel je povinen souhlasy udělené touto smlouvou</w:t>
      </w:r>
      <w:r w:rsidRPr="004F407C">
        <w:rPr>
          <w:rFonts w:ascii="Times New Roman" w:eastAsia="Times New Roman" w:hAnsi="Times New Roman" w:cs="Times New Roman"/>
          <w:color w:val="000000"/>
        </w:rPr>
        <w:t xml:space="preserve"> využít. Případné nevyužití těchto souhlasů Nabyvatelem nemá žádný vliv na výši smluvní odměny pro NFA dle čl. IV.</w:t>
      </w:r>
    </w:p>
    <w:p w:rsidR="00C449DE" w:rsidRPr="004F407C" w:rsidRDefault="00C449DE">
      <w:pPr>
        <w:pStyle w:val="normal"/>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p>
    <w:p w:rsidR="00C449DE" w:rsidRPr="004F407C" w:rsidRDefault="00740CA9">
      <w:pPr>
        <w:pStyle w:val="normal"/>
        <w:numPr>
          <w:ilvl w:val="0"/>
          <w:numId w:val="17"/>
        </w:numPr>
        <w:pBdr>
          <w:top w:val="nil"/>
          <w:left w:val="nil"/>
          <w:bottom w:val="nil"/>
          <w:right w:val="nil"/>
          <w:between w:val="nil"/>
        </w:pBdr>
        <w:spacing w:after="0" w:line="240" w:lineRule="auto"/>
        <w:ind w:left="426"/>
        <w:jc w:val="both"/>
        <w:rPr>
          <w:color w:val="000000"/>
        </w:rPr>
      </w:pPr>
      <w:r w:rsidRPr="004F407C">
        <w:rPr>
          <w:rFonts w:ascii="Times New Roman" w:eastAsia="Times New Roman" w:hAnsi="Times New Roman" w:cs="Times New Roman"/>
          <w:color w:val="000000"/>
        </w:rPr>
        <w:t xml:space="preserve">Nabyvatel není oprávněn užít ZOZ/Autorská díla ve větším rozsahu (včetně rozsahu územního), než uvedeném v této smlouvě a je povinen učinit </w:t>
      </w:r>
      <w:r w:rsidRPr="004F407C">
        <w:rPr>
          <w:rFonts w:ascii="Times New Roman" w:eastAsia="Times New Roman" w:hAnsi="Times New Roman" w:cs="Times New Roman"/>
          <w:color w:val="000000"/>
        </w:rPr>
        <w:t>veškerá technická, organizační a další potřebná opatření, která lze po něm rozumně požadovat, aby znemožnil užití či zpřístupnění ZOZ/Autorských děl nad tento rámec jakýmikoliv třetími osobami. </w:t>
      </w:r>
    </w:p>
    <w:p w:rsidR="00C449DE" w:rsidRPr="004F407C" w:rsidRDefault="00C449DE">
      <w:pPr>
        <w:pStyle w:val="normal"/>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p>
    <w:p w:rsidR="00C449DE" w:rsidRPr="004F407C" w:rsidRDefault="00740CA9">
      <w:pPr>
        <w:pStyle w:val="normal"/>
        <w:numPr>
          <w:ilvl w:val="0"/>
          <w:numId w:val="17"/>
        </w:numPr>
        <w:pBdr>
          <w:top w:val="nil"/>
          <w:left w:val="nil"/>
          <w:bottom w:val="nil"/>
          <w:right w:val="nil"/>
          <w:between w:val="nil"/>
        </w:pBdr>
        <w:spacing w:after="0" w:line="240" w:lineRule="auto"/>
        <w:ind w:left="426"/>
        <w:jc w:val="both"/>
        <w:rPr>
          <w:color w:val="000000"/>
        </w:rPr>
      </w:pPr>
      <w:r w:rsidRPr="004F407C">
        <w:rPr>
          <w:rFonts w:ascii="Times New Roman" w:eastAsia="Times New Roman" w:hAnsi="Times New Roman" w:cs="Times New Roman"/>
          <w:color w:val="000000"/>
        </w:rPr>
        <w:t>Nabyvatel bere na vědomí, že na základě této smlouvy nezíská</w:t>
      </w:r>
      <w:r w:rsidRPr="004F407C">
        <w:rPr>
          <w:rFonts w:ascii="Times New Roman" w:eastAsia="Times New Roman" w:hAnsi="Times New Roman" w:cs="Times New Roman"/>
          <w:color w:val="000000"/>
        </w:rPr>
        <w:t>vá práva k užití žádných dalších statků duševního vlastnictví než těch, o kterých je tak výslovně řečeno v této smlouvě. V případě žádosti NFA je Nabyvatel povinen bez zbytečného odkladu NFA předložit kopie všech relevantních dokumentů prokazujících, že Na</w:t>
      </w:r>
      <w:r w:rsidRPr="004F407C">
        <w:rPr>
          <w:rFonts w:ascii="Times New Roman" w:eastAsia="Times New Roman" w:hAnsi="Times New Roman" w:cs="Times New Roman"/>
          <w:color w:val="000000"/>
        </w:rPr>
        <w:t>byvatel řádně vypořádal všechna práva duševního vlastnictví související s užíváním Filmů.</w:t>
      </w:r>
    </w:p>
    <w:p w:rsidR="00C449DE" w:rsidRPr="004F407C" w:rsidRDefault="00C449DE">
      <w:pPr>
        <w:pStyle w:val="normal"/>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p>
    <w:p w:rsidR="00C449DE" w:rsidRPr="004F407C" w:rsidRDefault="00740CA9">
      <w:pPr>
        <w:pStyle w:val="normal"/>
        <w:numPr>
          <w:ilvl w:val="0"/>
          <w:numId w:val="17"/>
        </w:numPr>
        <w:pBdr>
          <w:top w:val="nil"/>
          <w:left w:val="nil"/>
          <w:bottom w:val="nil"/>
          <w:right w:val="nil"/>
          <w:between w:val="nil"/>
        </w:pBdr>
        <w:spacing w:after="0" w:line="240" w:lineRule="auto"/>
        <w:ind w:left="426"/>
        <w:jc w:val="both"/>
        <w:rPr>
          <w:color w:val="000000"/>
        </w:rPr>
      </w:pPr>
      <w:r w:rsidRPr="004F407C">
        <w:rPr>
          <w:rFonts w:ascii="Times New Roman" w:eastAsia="Times New Roman" w:hAnsi="Times New Roman" w:cs="Times New Roman"/>
          <w:color w:val="000000"/>
        </w:rPr>
        <w:t>Pro vyloučení všech pochybností smluvní strany uvádějí, že součástí svolení a licencí dle této smlouvy není užití ZOZ/Autorských děl ani jejich částí pro účely merch</w:t>
      </w:r>
      <w:r w:rsidRPr="004F407C">
        <w:rPr>
          <w:rFonts w:ascii="Times New Roman" w:eastAsia="Times New Roman" w:hAnsi="Times New Roman" w:cs="Times New Roman"/>
          <w:color w:val="000000"/>
        </w:rPr>
        <w:t>andisingu, reklamy, tzv. remaku Filmu, dále v podobě tzv. příbalů ke spotřebnímu zboží včetně periodických či neperiodických tiskovin, zařazení ZOZ/Autorských děl do střihových pořadů či jiných nových audiovizuálních děl, ani užití ZOZ/Autorských děl v rám</w:t>
      </w:r>
      <w:r w:rsidRPr="004F407C">
        <w:rPr>
          <w:rFonts w:ascii="Times New Roman" w:eastAsia="Times New Roman" w:hAnsi="Times New Roman" w:cs="Times New Roman"/>
          <w:color w:val="000000"/>
        </w:rPr>
        <w:t xml:space="preserve">ci takových nových audiovizuálních děl, kromě zapracování do multimediálních materiálů dle čl. III., odst. 1, bod první této smlouvy, </w:t>
      </w:r>
    </w:p>
    <w:p w:rsidR="00C449DE" w:rsidRPr="004F407C" w:rsidRDefault="00C449DE">
      <w:pPr>
        <w:pStyle w:val="normal"/>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p>
    <w:p w:rsidR="00C449DE" w:rsidRPr="004F407C" w:rsidRDefault="00740CA9">
      <w:pPr>
        <w:pStyle w:val="normal"/>
        <w:numPr>
          <w:ilvl w:val="0"/>
          <w:numId w:val="17"/>
        </w:numPr>
        <w:pBdr>
          <w:top w:val="nil"/>
          <w:left w:val="nil"/>
          <w:bottom w:val="nil"/>
          <w:right w:val="nil"/>
          <w:between w:val="nil"/>
        </w:pBdr>
        <w:spacing w:after="0" w:line="240" w:lineRule="auto"/>
        <w:ind w:left="426"/>
        <w:jc w:val="both"/>
        <w:rPr>
          <w:color w:val="000000"/>
        </w:rPr>
      </w:pPr>
      <w:r w:rsidRPr="004F407C">
        <w:rPr>
          <w:rFonts w:ascii="Times New Roman" w:eastAsia="Times New Roman" w:hAnsi="Times New Roman" w:cs="Times New Roman"/>
          <w:color w:val="000000"/>
        </w:rPr>
        <w:t>Nehledě na výše uvedené se však smluvní strany dohodly, že Nabyvatel je oprávněn užívat části ZOZ/Autorských děl při uží</w:t>
      </w:r>
      <w:r w:rsidRPr="004F407C">
        <w:rPr>
          <w:rFonts w:ascii="Times New Roman" w:eastAsia="Times New Roman" w:hAnsi="Times New Roman" w:cs="Times New Roman"/>
          <w:color w:val="000000"/>
        </w:rPr>
        <w:t>vání částí Filmů za účelem propagace Filmů v souvislosti s využitím licencí a svolení dle této smlouvy, a to v libovolných médiích, za předpokladu, že stopáž využité části Filmu v každém jednotlivém případě nepřesáhne 3 minuty. Odměna pro NFA za toto svole</w:t>
      </w:r>
      <w:r w:rsidRPr="004F407C">
        <w:rPr>
          <w:rFonts w:ascii="Times New Roman" w:eastAsia="Times New Roman" w:hAnsi="Times New Roman" w:cs="Times New Roman"/>
          <w:color w:val="000000"/>
        </w:rPr>
        <w:t>ní je již součástí celkové odměny dle čl. IV. této smlouvy.</w:t>
      </w:r>
    </w:p>
    <w:p w:rsidR="00C449DE" w:rsidRPr="004F407C" w:rsidRDefault="00C449DE">
      <w:pPr>
        <w:pStyle w:val="normal"/>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p>
    <w:p w:rsidR="00C449DE" w:rsidRPr="004F407C" w:rsidRDefault="00740CA9">
      <w:pPr>
        <w:pStyle w:val="normal"/>
        <w:numPr>
          <w:ilvl w:val="0"/>
          <w:numId w:val="17"/>
        </w:numPr>
        <w:pBdr>
          <w:top w:val="nil"/>
          <w:left w:val="nil"/>
          <w:bottom w:val="nil"/>
          <w:right w:val="nil"/>
          <w:between w:val="nil"/>
        </w:pBdr>
        <w:spacing w:after="0" w:line="240" w:lineRule="auto"/>
        <w:ind w:left="426"/>
        <w:jc w:val="both"/>
        <w:rPr>
          <w:color w:val="000000"/>
        </w:rPr>
      </w:pPr>
      <w:r w:rsidRPr="004F407C">
        <w:rPr>
          <w:rFonts w:ascii="Times New Roman" w:eastAsia="Times New Roman" w:hAnsi="Times New Roman" w:cs="Times New Roman"/>
          <w:color w:val="000000"/>
        </w:rPr>
        <w:t>Nabyvatel se zavazuje, že bude Filmy užívat vždy s uvedením autorství těch autorů, kteří jsou uvedeni v titulcích u příslušného Filmu, pokud jsou titulky součástí Filmu, obvyklým způsobem (zejmén</w:t>
      </w:r>
      <w:r w:rsidRPr="004F407C">
        <w:rPr>
          <w:rFonts w:ascii="Times New Roman" w:eastAsia="Times New Roman" w:hAnsi="Times New Roman" w:cs="Times New Roman"/>
          <w:color w:val="000000"/>
        </w:rPr>
        <w:t>a – nikoli však výlučně – autory Autorských děl). Nabyvatel není oprávněn titulky Filmu zkracovat, zrychlovat nebo pozměňovat a je povinen užívat je v plném obrazovém formátu.</w:t>
      </w:r>
    </w:p>
    <w:p w:rsidR="00C449DE" w:rsidRPr="004F407C" w:rsidRDefault="00C449DE">
      <w:pPr>
        <w:pStyle w:val="normal"/>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p>
    <w:p w:rsidR="00C449DE" w:rsidRPr="004F407C" w:rsidRDefault="00740CA9">
      <w:pPr>
        <w:pStyle w:val="normal"/>
        <w:numPr>
          <w:ilvl w:val="0"/>
          <w:numId w:val="17"/>
        </w:numPr>
        <w:pBdr>
          <w:top w:val="nil"/>
          <w:left w:val="nil"/>
          <w:bottom w:val="nil"/>
          <w:right w:val="nil"/>
          <w:between w:val="nil"/>
        </w:pBdr>
        <w:spacing w:after="0" w:line="240" w:lineRule="auto"/>
        <w:ind w:left="426"/>
        <w:jc w:val="both"/>
        <w:rPr>
          <w:color w:val="000000"/>
        </w:rPr>
      </w:pPr>
      <w:r w:rsidRPr="004F407C">
        <w:rPr>
          <w:rFonts w:ascii="Times New Roman" w:eastAsia="Times New Roman" w:hAnsi="Times New Roman" w:cs="Times New Roman"/>
          <w:color w:val="000000"/>
        </w:rPr>
        <w:t>Nabyvatel zaručuje, že jím dle této smlouvy užívané Filmy obsahující ZOZ/Autors</w:t>
      </w:r>
      <w:r w:rsidRPr="004F407C">
        <w:rPr>
          <w:rFonts w:ascii="Times New Roman" w:eastAsia="Times New Roman" w:hAnsi="Times New Roman" w:cs="Times New Roman"/>
          <w:color w:val="000000"/>
        </w:rPr>
        <w:t>ká díla definovaná touto smlouvou budou vždy uváděny logem/znělkou NFA, pakliže NFA takové své logo/znělku Nabyvateli za uvedeným účelem předá.</w:t>
      </w:r>
    </w:p>
    <w:p w:rsidR="00C449DE" w:rsidRPr="004F407C" w:rsidRDefault="00C449DE">
      <w:pPr>
        <w:pStyle w:val="normal"/>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p>
    <w:p w:rsidR="00C449DE" w:rsidRPr="004F407C" w:rsidRDefault="00740CA9">
      <w:pPr>
        <w:pStyle w:val="normal"/>
        <w:numPr>
          <w:ilvl w:val="0"/>
          <w:numId w:val="17"/>
        </w:numPr>
        <w:pBdr>
          <w:top w:val="nil"/>
          <w:left w:val="nil"/>
          <w:bottom w:val="nil"/>
          <w:right w:val="nil"/>
          <w:between w:val="nil"/>
        </w:pBdr>
        <w:spacing w:after="0" w:line="240" w:lineRule="auto"/>
        <w:ind w:left="426"/>
        <w:jc w:val="both"/>
        <w:rPr>
          <w:color w:val="000000"/>
        </w:rPr>
      </w:pPr>
      <w:r w:rsidRPr="004F407C">
        <w:rPr>
          <w:rFonts w:ascii="Times New Roman" w:eastAsia="Times New Roman" w:hAnsi="Times New Roman" w:cs="Times New Roman"/>
          <w:color w:val="000000"/>
        </w:rPr>
        <w:lastRenderedPageBreak/>
        <w:t xml:space="preserve">V případě, že Nabyvatel zhotoví jiné jazykové verze Filmů (ať již jde o podtitulky, dabing nebo jiný způsob překladu, dále jen „překlad“), je Nabyvatel povinen každý takový zhotovený překlad na odpovídajícím nosiči bez zbytečného odkladu po jeho vytvoření </w:t>
      </w:r>
      <w:r w:rsidRPr="004F407C">
        <w:rPr>
          <w:rFonts w:ascii="Times New Roman" w:eastAsia="Times New Roman" w:hAnsi="Times New Roman" w:cs="Times New Roman"/>
          <w:color w:val="000000"/>
        </w:rPr>
        <w:t>poskytnout NFA, a udělit NFA ve stejné lhůtě licenci k užití každého takového překladu v souvislosti s užitím Filmu ze strany NFA, a v rozsahu určeném dohodou stran. Nabyvatel je povinen vlastním jménem a na vlastní účet vypořádat práva třetích osob ke kaž</w:t>
      </w:r>
      <w:r w:rsidRPr="004F407C">
        <w:rPr>
          <w:rFonts w:ascii="Times New Roman" w:eastAsia="Times New Roman" w:hAnsi="Times New Roman" w:cs="Times New Roman"/>
          <w:color w:val="000000"/>
        </w:rPr>
        <w:t>dému překladu v rozsahu, který mu umožní udělení licence pro NFA dle předchozí věty.</w:t>
      </w:r>
    </w:p>
    <w:p w:rsidR="00C449DE" w:rsidRPr="004F407C" w:rsidRDefault="00C449DE">
      <w:pPr>
        <w:pStyle w:val="normal"/>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p>
    <w:p w:rsidR="00C449DE" w:rsidRPr="004F407C" w:rsidRDefault="004F407C">
      <w:pPr>
        <w:pStyle w:val="normal"/>
        <w:numPr>
          <w:ilvl w:val="0"/>
          <w:numId w:val="17"/>
        </w:numPr>
        <w:pBdr>
          <w:top w:val="nil"/>
          <w:left w:val="nil"/>
          <w:bottom w:val="nil"/>
          <w:right w:val="nil"/>
          <w:between w:val="nil"/>
        </w:pBdr>
        <w:spacing w:after="0" w:line="240" w:lineRule="auto"/>
        <w:ind w:left="426"/>
        <w:jc w:val="both"/>
        <w:rPr>
          <w:color w:val="000000"/>
        </w:rPr>
      </w:pPr>
      <w:r w:rsidRPr="004F407C">
        <w:rPr>
          <w:rFonts w:ascii="Times New Roman" w:eastAsia="Times New Roman" w:hAnsi="Times New Roman" w:cs="Times New Roman"/>
          <w:color w:val="000000"/>
        </w:rPr>
        <w:t>xxxxxxxxxxxxx</w:t>
      </w:r>
    </w:p>
    <w:p w:rsidR="00C449DE" w:rsidRPr="004F407C" w:rsidRDefault="00C449DE">
      <w:pPr>
        <w:pStyle w:val="normal"/>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p>
    <w:p w:rsidR="00C449DE" w:rsidRPr="004F407C" w:rsidRDefault="00740CA9">
      <w:pPr>
        <w:pStyle w:val="normal"/>
        <w:numPr>
          <w:ilvl w:val="0"/>
          <w:numId w:val="17"/>
        </w:numPr>
        <w:pBdr>
          <w:top w:val="nil"/>
          <w:left w:val="nil"/>
          <w:bottom w:val="nil"/>
          <w:right w:val="nil"/>
          <w:between w:val="nil"/>
        </w:pBdr>
        <w:spacing w:after="0" w:line="240" w:lineRule="auto"/>
        <w:ind w:left="426"/>
        <w:jc w:val="both"/>
        <w:rPr>
          <w:color w:val="000000"/>
        </w:rPr>
      </w:pPr>
      <w:r w:rsidRPr="004F407C">
        <w:rPr>
          <w:rFonts w:ascii="Times New Roman" w:eastAsia="Times New Roman" w:hAnsi="Times New Roman" w:cs="Times New Roman"/>
          <w:color w:val="000000"/>
        </w:rPr>
        <w:t>Nabyvatel je povinen bezodkladně oznámit NFA jakékoliv porušení práva k ZOZ/Autorskému dílu, o kterém se dozví.</w:t>
      </w:r>
    </w:p>
    <w:p w:rsidR="00C449DE" w:rsidRPr="004F407C" w:rsidRDefault="00C449DE">
      <w:pPr>
        <w:pStyle w:val="normal"/>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p>
    <w:p w:rsidR="00C449DE" w:rsidRPr="004F407C" w:rsidRDefault="00740CA9">
      <w:pPr>
        <w:pStyle w:val="normal"/>
        <w:numPr>
          <w:ilvl w:val="0"/>
          <w:numId w:val="17"/>
        </w:numPr>
        <w:pBdr>
          <w:top w:val="nil"/>
          <w:left w:val="nil"/>
          <w:bottom w:val="nil"/>
          <w:right w:val="nil"/>
          <w:between w:val="nil"/>
        </w:pBdr>
        <w:spacing w:after="0" w:line="240" w:lineRule="auto"/>
        <w:ind w:left="426"/>
        <w:jc w:val="both"/>
        <w:rPr>
          <w:color w:val="000000"/>
        </w:rPr>
      </w:pPr>
      <w:r w:rsidRPr="004F407C">
        <w:rPr>
          <w:rFonts w:ascii="Times New Roman" w:eastAsia="Times New Roman" w:hAnsi="Times New Roman" w:cs="Times New Roman"/>
          <w:color w:val="000000"/>
        </w:rPr>
        <w:t>Nabyvatel je zásadně při užití Filmů povinen dbát dobrého jména a pověsti NFA a přispívat k jejich ochraně.</w:t>
      </w:r>
    </w:p>
    <w:p w:rsidR="00C449DE" w:rsidRPr="004F407C" w:rsidRDefault="00C449DE">
      <w:pPr>
        <w:pStyle w:val="normal"/>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p>
    <w:p w:rsidR="00C449DE" w:rsidRPr="004F407C" w:rsidRDefault="00740CA9">
      <w:pPr>
        <w:pStyle w:val="normal"/>
        <w:numPr>
          <w:ilvl w:val="0"/>
          <w:numId w:val="17"/>
        </w:numPr>
        <w:pBdr>
          <w:top w:val="nil"/>
          <w:left w:val="nil"/>
          <w:bottom w:val="nil"/>
          <w:right w:val="nil"/>
          <w:between w:val="nil"/>
        </w:pBdr>
        <w:spacing w:line="240" w:lineRule="auto"/>
        <w:ind w:left="426"/>
        <w:jc w:val="both"/>
        <w:rPr>
          <w:color w:val="000000"/>
        </w:rPr>
      </w:pPr>
      <w:r w:rsidRPr="004F407C">
        <w:rPr>
          <w:rFonts w:ascii="Times New Roman" w:eastAsia="Times New Roman" w:hAnsi="Times New Roman" w:cs="Times New Roman"/>
          <w:color w:val="000000"/>
        </w:rPr>
        <w:t>NFA výslovně prohlašuje, že v poskytnutí licence v rozsahu specifikovaném touto smlouvou mu nebrání žádná právní ani faktická překážka. Smluvní strany však berou na vědomí, že v případě, že Filmy specifikované touto smlouvou obsahují Autorská díla, jejichž</w:t>
      </w:r>
      <w:r w:rsidRPr="004F407C">
        <w:rPr>
          <w:rFonts w:ascii="Times New Roman" w:eastAsia="Times New Roman" w:hAnsi="Times New Roman" w:cs="Times New Roman"/>
          <w:color w:val="000000"/>
        </w:rPr>
        <w:t xml:space="preserve"> autoři nebo jiní vykonavatelé předmětných autorských práv nejsou zastupováni DILIA (dále jen „osiřelá díla“), nemůže NFA Nabyvateli ve vztahu k takovým osiřelým dílům platně udělit Souhlas s užitím Autorských děl; NFA však prohlašuje, že ve Smlouvě s DILI</w:t>
      </w:r>
      <w:r w:rsidRPr="004F407C">
        <w:rPr>
          <w:rFonts w:ascii="Times New Roman" w:eastAsia="Times New Roman" w:hAnsi="Times New Roman" w:cs="Times New Roman"/>
          <w:color w:val="000000"/>
        </w:rPr>
        <w:t xml:space="preserve">A se s DILIA, divadelní, literární, audiovizuální agenturou, o.s. (dále jen „agentura DILIA“) dohodl tak, že odpovídající část odměny za užití osiřelých děl bude placena na účet agentury DILIA a agentura DILIA je povinna ve vztahu k takovým osiřelým dílům </w:t>
      </w:r>
      <w:r w:rsidRPr="004F407C">
        <w:rPr>
          <w:rFonts w:ascii="Times New Roman" w:eastAsia="Times New Roman" w:hAnsi="Times New Roman" w:cs="Times New Roman"/>
          <w:color w:val="000000"/>
        </w:rPr>
        <w:t>vynaložit veškeré úsilí k tomu, aby dohledala nositele práv k osiřelým dílům a uzavřela s nimi odpovídající smlouvu o zastupování, resp. s nimi vypořádala již uskutečněné užití jejich osiřelých děl a zaplatila jim odměnu. S ohledem na skutečnosti uvedené v</w:t>
      </w:r>
      <w:r w:rsidRPr="004F407C">
        <w:rPr>
          <w:rFonts w:ascii="Times New Roman" w:eastAsia="Times New Roman" w:hAnsi="Times New Roman" w:cs="Times New Roman"/>
          <w:color w:val="000000"/>
        </w:rPr>
        <w:t> předešlé větě se NFA s Nabyvatelem dohodl tak, že pokud mu Nabyvatel zaplatí odměnu za užití určitého Filmu, který obsahuje jedno či více osiřelých děl, bude odpovídající část takové odměny dle dohody mezi NFA a agenturou DILIA uhrazena na účet agentury D</w:t>
      </w:r>
      <w:r w:rsidRPr="004F407C">
        <w:rPr>
          <w:rFonts w:ascii="Times New Roman" w:eastAsia="Times New Roman" w:hAnsi="Times New Roman" w:cs="Times New Roman"/>
          <w:color w:val="000000"/>
        </w:rPr>
        <w:t xml:space="preserve">ILIA s tím, že agentura DILIA vynaloží veškeré úsilí pro to, aby byla z této části odměny vypořádána práva příslušných autorů osiřelých děl. NFA se s agenturou DILIA dále dohodl tak, že pokud se agentuře DILIA nepodaří vypořádat práva k určitému osiřelému </w:t>
      </w:r>
      <w:r w:rsidRPr="004F407C">
        <w:rPr>
          <w:rFonts w:ascii="Times New Roman" w:eastAsia="Times New Roman" w:hAnsi="Times New Roman" w:cs="Times New Roman"/>
          <w:color w:val="000000"/>
        </w:rPr>
        <w:t>dílu do 36 měsíců od zaplacení odměny za užití takového osiřelého díla na účet agentury DILIA, vrátí takovou odměnu agentura DILIA na bankovní účet NFA do 31. 1. kalendářního roku následujícího po kalendářním roce, ve kterém uplynulo 36 měsíců od zaplacení</w:t>
      </w:r>
      <w:r w:rsidRPr="004F407C">
        <w:rPr>
          <w:rFonts w:ascii="Times New Roman" w:eastAsia="Times New Roman" w:hAnsi="Times New Roman" w:cs="Times New Roman"/>
          <w:color w:val="000000"/>
        </w:rPr>
        <w:t xml:space="preserve"> odměny ze strany NFA, s tím, že agentura DILIA je oprávněna strhnout si z této odměny 20 % + DPH jakožto náhradu nákladů za vynaložené úsilí za účelem výše uvedeného vyplacení odměn za užití osiřelých děl. NFA se s Nabyvatelem dohodl tak, že pakliže mu ag</w:t>
      </w:r>
      <w:r w:rsidRPr="004F407C">
        <w:rPr>
          <w:rFonts w:ascii="Times New Roman" w:eastAsia="Times New Roman" w:hAnsi="Times New Roman" w:cs="Times New Roman"/>
          <w:color w:val="000000"/>
        </w:rPr>
        <w:t>entura DILIA vrátí část odměny za užití osiřelého díla ve výši uvedené v předešlé větě, pak i NFA takovou část odměny vrátí Nabyvateli s tím, že rovněž NFA je oprávněn si z této zbylé části odměny strhnout náhradu svých reálně vynaložených interních i exte</w:t>
      </w:r>
      <w:r w:rsidRPr="004F407C">
        <w:rPr>
          <w:rFonts w:ascii="Times New Roman" w:eastAsia="Times New Roman" w:hAnsi="Times New Roman" w:cs="Times New Roman"/>
          <w:color w:val="000000"/>
        </w:rPr>
        <w:t>rních administrativních a transakčních nákladů; pokud by reálná výše uvedených nákladů NFA byla rovna či vyšší, než zbylá část odměny vrácená od agentury DILIA, je NFA oprávněn ponechat si celou tuto zbylou část odměny.</w:t>
      </w:r>
    </w:p>
    <w:p w:rsidR="00C449DE" w:rsidRPr="004F407C" w:rsidRDefault="00740CA9">
      <w:pPr>
        <w:pStyle w:val="normal"/>
        <w:spacing w:after="0" w:line="240" w:lineRule="auto"/>
        <w:jc w:val="center"/>
        <w:rPr>
          <w:rFonts w:ascii="Times New Roman" w:eastAsia="Times New Roman" w:hAnsi="Times New Roman" w:cs="Times New Roman"/>
        </w:rPr>
      </w:pPr>
      <w:r w:rsidRPr="004F407C">
        <w:rPr>
          <w:rFonts w:ascii="Times New Roman" w:eastAsia="Times New Roman" w:hAnsi="Times New Roman" w:cs="Times New Roman"/>
          <w:b/>
          <w:color w:val="000000"/>
        </w:rPr>
        <w:t>IV.</w:t>
      </w:r>
    </w:p>
    <w:p w:rsidR="00C449DE" w:rsidRPr="004F407C" w:rsidRDefault="00740CA9">
      <w:pPr>
        <w:pStyle w:val="normal"/>
        <w:spacing w:line="240" w:lineRule="auto"/>
        <w:jc w:val="center"/>
        <w:rPr>
          <w:rFonts w:ascii="Times New Roman" w:eastAsia="Times New Roman" w:hAnsi="Times New Roman" w:cs="Times New Roman"/>
        </w:rPr>
      </w:pPr>
      <w:r w:rsidRPr="004F407C">
        <w:rPr>
          <w:rFonts w:ascii="Times New Roman" w:eastAsia="Times New Roman" w:hAnsi="Times New Roman" w:cs="Times New Roman"/>
          <w:b/>
          <w:color w:val="000000"/>
        </w:rPr>
        <w:t>Odměna</w:t>
      </w:r>
    </w:p>
    <w:p w:rsidR="00C449DE" w:rsidRPr="004F407C" w:rsidRDefault="00740CA9">
      <w:pPr>
        <w:pStyle w:val="normal"/>
        <w:numPr>
          <w:ilvl w:val="0"/>
          <w:numId w:val="5"/>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Nabyvatel se zavazuje zap</w:t>
      </w:r>
      <w:r w:rsidRPr="004F407C">
        <w:rPr>
          <w:rFonts w:ascii="Times New Roman" w:eastAsia="Times New Roman" w:hAnsi="Times New Roman" w:cs="Times New Roman"/>
          <w:color w:val="000000"/>
        </w:rPr>
        <w:t>latit NFA za užití každého jednotlivého Filmu dle podmínek této smlouvy:</w:t>
      </w:r>
    </w:p>
    <w:p w:rsidR="00C449DE" w:rsidRPr="004F407C" w:rsidRDefault="004F407C" w:rsidP="004F407C">
      <w:pPr>
        <w:pStyle w:val="normal"/>
        <w:spacing w:after="0" w:line="240" w:lineRule="auto"/>
        <w:ind w:left="720"/>
        <w:jc w:val="both"/>
        <w:rPr>
          <w:rFonts w:ascii="Times New Roman" w:eastAsia="Times New Roman" w:hAnsi="Times New Roman" w:cs="Times New Roman"/>
          <w:sz w:val="20"/>
          <w:szCs w:val="20"/>
        </w:rPr>
      </w:pPr>
      <w:r w:rsidRPr="004F407C">
        <w:rPr>
          <w:rFonts w:ascii="Times New Roman" w:eastAsia="Times New Roman" w:hAnsi="Times New Roman" w:cs="Times New Roman"/>
          <w:color w:val="000000"/>
        </w:rPr>
        <w:t>xxxxxxxxxx</w:t>
      </w:r>
      <w:r w:rsidR="00740CA9" w:rsidRPr="004F407C">
        <w:rPr>
          <w:rFonts w:ascii="Times New Roman" w:eastAsia="Times New Roman" w:hAnsi="Times New Roman" w:cs="Times New Roman"/>
        </w:rPr>
        <w:t>;</w:t>
      </w:r>
    </w:p>
    <w:p w:rsidR="00C449DE" w:rsidRPr="004F407C" w:rsidRDefault="00C449DE">
      <w:pPr>
        <w:pStyle w:val="normal"/>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C449DE" w:rsidRPr="004F407C" w:rsidRDefault="00C449DE">
      <w:pPr>
        <w:pStyle w:val="normal"/>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p>
    <w:p w:rsidR="00C449DE" w:rsidRPr="004F407C" w:rsidRDefault="00740CA9">
      <w:pPr>
        <w:pStyle w:val="normal"/>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 xml:space="preserve">Odměna za všechny Filmy ve výši </w:t>
      </w:r>
      <w:r w:rsidRPr="004F407C">
        <w:rPr>
          <w:rFonts w:ascii="Times New Roman" w:eastAsia="Times New Roman" w:hAnsi="Times New Roman" w:cs="Times New Roman"/>
          <w:b/>
          <w:color w:val="000000"/>
        </w:rPr>
        <w:t>1</w:t>
      </w:r>
      <w:r w:rsidRPr="004F407C">
        <w:rPr>
          <w:rFonts w:ascii="Times New Roman" w:eastAsia="Times New Roman" w:hAnsi="Times New Roman" w:cs="Times New Roman"/>
          <w:b/>
        </w:rPr>
        <w:t>320</w:t>
      </w:r>
      <w:r w:rsidRPr="004F407C">
        <w:rPr>
          <w:rFonts w:ascii="Times New Roman" w:eastAsia="Times New Roman" w:hAnsi="Times New Roman" w:cs="Times New Roman"/>
          <w:b/>
          <w:color w:val="000000"/>
        </w:rPr>
        <w:t>00,- Kč</w:t>
      </w:r>
      <w:r w:rsidRPr="004F407C">
        <w:rPr>
          <w:rFonts w:ascii="Times New Roman" w:eastAsia="Times New Roman" w:hAnsi="Times New Roman" w:cs="Times New Roman"/>
          <w:color w:val="000000"/>
        </w:rPr>
        <w:t xml:space="preserve"> (sto </w:t>
      </w:r>
      <w:r w:rsidRPr="004F407C">
        <w:rPr>
          <w:rFonts w:ascii="Times New Roman" w:eastAsia="Times New Roman" w:hAnsi="Times New Roman" w:cs="Times New Roman"/>
        </w:rPr>
        <w:t>třicet dva tisíc</w:t>
      </w:r>
      <w:r w:rsidRPr="004F407C">
        <w:rPr>
          <w:rFonts w:ascii="Times New Roman" w:eastAsia="Times New Roman" w:hAnsi="Times New Roman" w:cs="Times New Roman"/>
          <w:color w:val="000000"/>
        </w:rPr>
        <w:t xml:space="preserve"> korun českých) je tvořena odměnou ve výši </w:t>
      </w:r>
      <w:r w:rsidR="004F407C" w:rsidRPr="004F407C">
        <w:rPr>
          <w:rFonts w:ascii="Times New Roman" w:eastAsia="Times New Roman" w:hAnsi="Times New Roman" w:cs="Times New Roman"/>
          <w:b/>
          <w:color w:val="000000"/>
        </w:rPr>
        <w:t>xxxxxx</w:t>
      </w:r>
      <w:r w:rsidRPr="004F407C">
        <w:rPr>
          <w:rFonts w:ascii="Times New Roman" w:eastAsia="Times New Roman" w:hAnsi="Times New Roman" w:cs="Times New Roman"/>
          <w:b/>
          <w:color w:val="000000"/>
        </w:rPr>
        <w:t xml:space="preserve"> </w:t>
      </w:r>
      <w:r w:rsidRPr="004F407C">
        <w:rPr>
          <w:rFonts w:ascii="Times New Roman" w:eastAsia="Times New Roman" w:hAnsi="Times New Roman" w:cs="Times New Roman"/>
          <w:color w:val="000000"/>
        </w:rPr>
        <w:t xml:space="preserve">za udělení Souhlasu s užitím ZOZ a odměnou ve výši </w:t>
      </w:r>
      <w:r w:rsidR="004F407C" w:rsidRPr="004F407C">
        <w:rPr>
          <w:rFonts w:ascii="Times New Roman" w:eastAsia="Times New Roman" w:hAnsi="Times New Roman" w:cs="Times New Roman"/>
          <w:b/>
          <w:color w:val="000000"/>
        </w:rPr>
        <w:t>xxxxxxx</w:t>
      </w:r>
      <w:r w:rsidRPr="004F407C">
        <w:rPr>
          <w:rFonts w:ascii="Times New Roman" w:eastAsia="Times New Roman" w:hAnsi="Times New Roman" w:cs="Times New Roman"/>
          <w:color w:val="000000"/>
        </w:rPr>
        <w:t xml:space="preserve"> za </w:t>
      </w:r>
      <w:r w:rsidRPr="004F407C">
        <w:rPr>
          <w:rFonts w:ascii="Times New Roman" w:eastAsia="Times New Roman" w:hAnsi="Times New Roman" w:cs="Times New Roman"/>
          <w:color w:val="000000"/>
        </w:rPr>
        <w:lastRenderedPageBreak/>
        <w:t xml:space="preserve">udělení Souhlasu s užitím Autorských děl, a pokrývá též všechna další plnění NFA pro Nabyvatele dle této smlouvy, </w:t>
      </w:r>
      <w:r w:rsidRPr="004F407C">
        <w:rPr>
          <w:rFonts w:ascii="Times New Roman" w:eastAsia="Times New Roman" w:hAnsi="Times New Roman" w:cs="Times New Roman"/>
          <w:color w:val="000000"/>
        </w:rPr>
        <w:t>není-li dohodnuto nebo dále uvedeno jinak.</w:t>
      </w:r>
    </w:p>
    <w:p w:rsidR="00C449DE" w:rsidRPr="004F407C" w:rsidRDefault="00740CA9">
      <w:pPr>
        <w:pStyle w:val="normal"/>
        <w:spacing w:before="24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 xml:space="preserve">Celková výše odměny za užití všech Filmů dle této smlouvy tedy souhrnně činí </w:t>
      </w:r>
      <w:r w:rsidRPr="004F407C">
        <w:rPr>
          <w:rFonts w:ascii="Times New Roman" w:eastAsia="Times New Roman" w:hAnsi="Times New Roman" w:cs="Times New Roman"/>
          <w:b/>
        </w:rPr>
        <w:t>132000,- Kč</w:t>
      </w:r>
      <w:r w:rsidRPr="004F407C">
        <w:rPr>
          <w:rFonts w:ascii="Times New Roman" w:eastAsia="Times New Roman" w:hAnsi="Times New Roman" w:cs="Times New Roman"/>
        </w:rPr>
        <w:t xml:space="preserve"> (sto třicet dva tisíc korun českých)</w:t>
      </w:r>
      <w:r w:rsidRPr="004F407C">
        <w:rPr>
          <w:rFonts w:ascii="Times New Roman" w:eastAsia="Times New Roman" w:hAnsi="Times New Roman" w:cs="Times New Roman"/>
          <w:color w:val="000000"/>
        </w:rPr>
        <w:t>.</w:t>
      </w:r>
    </w:p>
    <w:p w:rsidR="00C449DE" w:rsidRPr="004F407C" w:rsidRDefault="00740CA9">
      <w:pPr>
        <w:pStyle w:val="normal"/>
        <w:numPr>
          <w:ilvl w:val="0"/>
          <w:numId w:val="5"/>
        </w:numPr>
        <w:spacing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 xml:space="preserve">Nad rámec odměny uvedené v odst. 1 tohoto článku se smluvní strany dohodly, že Nabyvatel uhradí NFA také tyto manipulační poplatky související s digitalizací vybraných snímků a se zpřístupněním hmotných nosičů Filmů Nabyvateli: </w:t>
      </w:r>
      <w:r w:rsidRPr="004F407C">
        <w:rPr>
          <w:rFonts w:ascii="Times New Roman" w:eastAsia="Times New Roman" w:hAnsi="Times New Roman" w:cs="Times New Roman"/>
          <w:b/>
          <w:color w:val="000000"/>
        </w:rPr>
        <w:t>3000,- Kč</w:t>
      </w:r>
      <w:r w:rsidRPr="004F407C">
        <w:rPr>
          <w:rFonts w:ascii="Times New Roman" w:eastAsia="Times New Roman" w:hAnsi="Times New Roman" w:cs="Times New Roman"/>
          <w:color w:val="000000"/>
        </w:rPr>
        <w:t xml:space="preserve"> (tři tisíce korun </w:t>
      </w:r>
      <w:r w:rsidRPr="004F407C">
        <w:rPr>
          <w:rFonts w:ascii="Times New Roman" w:eastAsia="Times New Roman" w:hAnsi="Times New Roman" w:cs="Times New Roman"/>
          <w:color w:val="000000"/>
        </w:rPr>
        <w:t>českých).</w:t>
      </w:r>
    </w:p>
    <w:p w:rsidR="00C449DE" w:rsidRPr="004F407C" w:rsidRDefault="00740CA9">
      <w:pPr>
        <w:pStyle w:val="normal"/>
        <w:numPr>
          <w:ilvl w:val="0"/>
          <w:numId w:val="5"/>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Odměna stanovená v odst. 1 tohoto článku bude Nabyvatelem NFA uhrazena na č.ú. uvedeném v záhlaví smlouvy na základě běžné faktury se všemi zákonnými náležitostmi daňového dokladu, s čtrnáctidenní lhůtou splatnosti vystavené NFA na základě této s</w:t>
      </w:r>
      <w:r w:rsidRPr="004F407C">
        <w:rPr>
          <w:rFonts w:ascii="Times New Roman" w:eastAsia="Times New Roman" w:hAnsi="Times New Roman" w:cs="Times New Roman"/>
          <w:color w:val="000000"/>
        </w:rPr>
        <w:t>mlouvy.</w:t>
      </w:r>
    </w:p>
    <w:p w:rsidR="00C449DE" w:rsidRPr="004F407C" w:rsidRDefault="00C449DE">
      <w:pPr>
        <w:pStyle w:val="normal"/>
        <w:spacing w:after="0" w:line="240" w:lineRule="auto"/>
        <w:ind w:left="360"/>
        <w:jc w:val="both"/>
        <w:rPr>
          <w:rFonts w:ascii="Times New Roman" w:eastAsia="Times New Roman" w:hAnsi="Times New Roman" w:cs="Times New Roman"/>
          <w:color w:val="000000"/>
        </w:rPr>
      </w:pPr>
    </w:p>
    <w:p w:rsidR="00C449DE" w:rsidRPr="004F407C" w:rsidRDefault="004F407C">
      <w:pPr>
        <w:pStyle w:val="normal"/>
        <w:numPr>
          <w:ilvl w:val="0"/>
          <w:numId w:val="5"/>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xxxxxxxxxxxxxxxxxxxxxxxxxxxxxx</w:t>
      </w:r>
      <w:r w:rsidR="00740CA9" w:rsidRPr="004F407C">
        <w:rPr>
          <w:rFonts w:ascii="Times New Roman" w:eastAsia="Times New Roman" w:hAnsi="Times New Roman" w:cs="Times New Roman"/>
          <w:color w:val="000000"/>
        </w:rPr>
        <w:t>. </w:t>
      </w:r>
    </w:p>
    <w:p w:rsidR="00C449DE" w:rsidRPr="004F407C" w:rsidRDefault="00C449DE">
      <w:pPr>
        <w:pStyle w:val="normal"/>
        <w:spacing w:after="0" w:line="240" w:lineRule="auto"/>
        <w:ind w:left="360"/>
        <w:jc w:val="both"/>
        <w:rPr>
          <w:rFonts w:ascii="Times New Roman" w:eastAsia="Times New Roman" w:hAnsi="Times New Roman" w:cs="Times New Roman"/>
          <w:color w:val="000000"/>
        </w:rPr>
      </w:pPr>
    </w:p>
    <w:p w:rsidR="00C449DE" w:rsidRPr="004F407C" w:rsidRDefault="00740CA9">
      <w:pPr>
        <w:pStyle w:val="normal"/>
        <w:numPr>
          <w:ilvl w:val="0"/>
          <w:numId w:val="5"/>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V případě prodlení Nabyvatele s úhradou kterékoliv části odměny ve lhůtě splatnosti, je NFA oprávněn s okamžitým účinkem odstoupit od této smlouvy.</w:t>
      </w:r>
    </w:p>
    <w:p w:rsidR="00C449DE" w:rsidRPr="004F407C" w:rsidRDefault="00740CA9">
      <w:pPr>
        <w:pStyle w:val="normal"/>
        <w:numPr>
          <w:ilvl w:val="0"/>
          <w:numId w:val="5"/>
        </w:numPr>
        <w:spacing w:before="240"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Ohledně úhrady manipulačních poplatků dle odst. 2 tohoto článku platí odstavce 3–5 tohoto článku přiměřeně.</w:t>
      </w:r>
    </w:p>
    <w:p w:rsidR="00C449DE" w:rsidRPr="004F407C" w:rsidRDefault="00740CA9">
      <w:pPr>
        <w:pStyle w:val="normal"/>
        <w:spacing w:after="0" w:line="240" w:lineRule="auto"/>
        <w:jc w:val="center"/>
        <w:rPr>
          <w:rFonts w:ascii="Times New Roman" w:eastAsia="Times New Roman" w:hAnsi="Times New Roman" w:cs="Times New Roman"/>
        </w:rPr>
      </w:pPr>
      <w:r w:rsidRPr="004F407C">
        <w:rPr>
          <w:rFonts w:ascii="Times New Roman" w:eastAsia="Times New Roman" w:hAnsi="Times New Roman" w:cs="Times New Roman"/>
          <w:b/>
          <w:color w:val="000000"/>
        </w:rPr>
        <w:t>V.</w:t>
      </w:r>
    </w:p>
    <w:p w:rsidR="00C449DE" w:rsidRPr="004F407C" w:rsidRDefault="00740CA9">
      <w:pPr>
        <w:pStyle w:val="normal"/>
        <w:spacing w:after="0" w:line="240" w:lineRule="auto"/>
        <w:jc w:val="center"/>
        <w:rPr>
          <w:rFonts w:ascii="Times New Roman" w:eastAsia="Times New Roman" w:hAnsi="Times New Roman" w:cs="Times New Roman"/>
        </w:rPr>
      </w:pPr>
      <w:r w:rsidRPr="004F407C">
        <w:rPr>
          <w:rFonts w:ascii="Times New Roman" w:eastAsia="Times New Roman" w:hAnsi="Times New Roman" w:cs="Times New Roman"/>
          <w:b/>
          <w:color w:val="000000"/>
        </w:rPr>
        <w:t>Mlčenlivost</w:t>
      </w:r>
    </w:p>
    <w:p w:rsidR="00C449DE" w:rsidRPr="004F407C" w:rsidRDefault="00C449DE">
      <w:pPr>
        <w:pStyle w:val="normal"/>
        <w:spacing w:after="0" w:line="240" w:lineRule="auto"/>
        <w:rPr>
          <w:rFonts w:ascii="Times New Roman" w:eastAsia="Times New Roman" w:hAnsi="Times New Roman" w:cs="Times New Roman"/>
        </w:rPr>
      </w:pPr>
    </w:p>
    <w:p w:rsidR="00C449DE" w:rsidRPr="004F407C" w:rsidRDefault="00740CA9">
      <w:pPr>
        <w:pStyle w:val="normal"/>
        <w:numPr>
          <w:ilvl w:val="0"/>
          <w:numId w:val="8"/>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Nabyvatel prohlašuje, že si je vědom skutečnosti, že veškeré údaje, které se dozví v rámci této smlouvy, a které nejsou veřejně dostupné, tvoří ve smyslu § 504 zákona č. 89/2012 Sb., občanského zákoníku v platném znění předmět obchodního ta</w:t>
      </w:r>
      <w:r w:rsidRPr="004F407C">
        <w:rPr>
          <w:rFonts w:ascii="Times New Roman" w:eastAsia="Times New Roman" w:hAnsi="Times New Roman" w:cs="Times New Roman"/>
          <w:color w:val="000000"/>
        </w:rPr>
        <w:t>jemství NFA. Za informace, tvořící obchodní tajemství, se například považují:</w:t>
      </w:r>
    </w:p>
    <w:p w:rsidR="00C449DE" w:rsidRPr="004F407C" w:rsidRDefault="00740CA9">
      <w:pPr>
        <w:pStyle w:val="normal"/>
        <w:numPr>
          <w:ilvl w:val="0"/>
          <w:numId w:val="10"/>
        </w:numPr>
        <w:spacing w:after="0" w:line="240" w:lineRule="auto"/>
        <w:ind w:left="786"/>
        <w:jc w:val="both"/>
        <w:rPr>
          <w:rFonts w:ascii="Arial" w:eastAsia="Arial" w:hAnsi="Arial" w:cs="Arial"/>
          <w:color w:val="000000"/>
        </w:rPr>
      </w:pPr>
      <w:r w:rsidRPr="004F407C">
        <w:rPr>
          <w:rFonts w:ascii="Times New Roman" w:eastAsia="Times New Roman" w:hAnsi="Times New Roman" w:cs="Times New Roman"/>
          <w:color w:val="000000"/>
        </w:rPr>
        <w:t>informace týkající se současné pozice NFA na trhu + vnitřního uspořádání NFA, </w:t>
      </w:r>
    </w:p>
    <w:p w:rsidR="00C449DE" w:rsidRPr="004F407C" w:rsidRDefault="00740CA9">
      <w:pPr>
        <w:pStyle w:val="normal"/>
        <w:numPr>
          <w:ilvl w:val="0"/>
          <w:numId w:val="10"/>
        </w:numPr>
        <w:spacing w:after="0" w:line="240" w:lineRule="auto"/>
        <w:ind w:left="786"/>
        <w:jc w:val="both"/>
        <w:rPr>
          <w:rFonts w:ascii="Arial" w:eastAsia="Arial" w:hAnsi="Arial" w:cs="Arial"/>
          <w:color w:val="000000"/>
        </w:rPr>
      </w:pPr>
      <w:r w:rsidRPr="004F407C">
        <w:rPr>
          <w:rFonts w:ascii="Times New Roman" w:eastAsia="Times New Roman" w:hAnsi="Times New Roman" w:cs="Times New Roman"/>
          <w:color w:val="000000"/>
        </w:rPr>
        <w:t>informace o edičním plánu, marketingových plánech a připravovaných kampaních NFA,</w:t>
      </w:r>
    </w:p>
    <w:p w:rsidR="00C449DE" w:rsidRPr="004F407C" w:rsidRDefault="00740CA9">
      <w:pPr>
        <w:pStyle w:val="normal"/>
        <w:numPr>
          <w:ilvl w:val="0"/>
          <w:numId w:val="10"/>
        </w:numPr>
        <w:spacing w:after="0" w:line="240" w:lineRule="auto"/>
        <w:ind w:left="786"/>
        <w:jc w:val="both"/>
        <w:rPr>
          <w:rFonts w:ascii="Arial" w:eastAsia="Arial" w:hAnsi="Arial" w:cs="Arial"/>
          <w:color w:val="000000"/>
        </w:rPr>
      </w:pPr>
      <w:r w:rsidRPr="004F407C">
        <w:rPr>
          <w:rFonts w:ascii="Times New Roman" w:eastAsia="Times New Roman" w:hAnsi="Times New Roman" w:cs="Times New Roman"/>
          <w:color w:val="000000"/>
        </w:rPr>
        <w:t>informace o nových produktech a službách NFA. </w:t>
      </w:r>
    </w:p>
    <w:p w:rsidR="00C449DE" w:rsidRPr="004F407C" w:rsidRDefault="00C449DE">
      <w:pPr>
        <w:pStyle w:val="normal"/>
        <w:spacing w:after="0" w:line="240" w:lineRule="auto"/>
        <w:rPr>
          <w:rFonts w:ascii="Times New Roman" w:eastAsia="Times New Roman" w:hAnsi="Times New Roman" w:cs="Times New Roman"/>
        </w:rPr>
      </w:pPr>
    </w:p>
    <w:p w:rsidR="00C449DE" w:rsidRPr="004F407C" w:rsidRDefault="00740CA9">
      <w:pPr>
        <w:pStyle w:val="normal"/>
        <w:numPr>
          <w:ilvl w:val="0"/>
          <w:numId w:val="8"/>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Nabyvatel se zavazuje toto obchodní tajemství zachovávat v naprosté tajnosti a po skončení spolupráce či kdykoliv na pokyn NFA ihned a bez výjimky vrátit NFA jakékoliv a všechny dokumenty toto tajemství obsah</w:t>
      </w:r>
      <w:r w:rsidRPr="004F407C">
        <w:rPr>
          <w:rFonts w:ascii="Times New Roman" w:eastAsia="Times New Roman" w:hAnsi="Times New Roman" w:cs="Times New Roman"/>
          <w:color w:val="000000"/>
        </w:rPr>
        <w:t>ující a nedopustit, aby toto obchodní tajemství bylo kdykoli po podpisu této smlouvy prozrazeno jakékoliv nepovolané osobě. Tento závazek trvá pro Nabyvatele i po ukončení platnosti této smlouvy.</w:t>
      </w:r>
    </w:p>
    <w:p w:rsidR="00C449DE" w:rsidRPr="004F407C" w:rsidRDefault="00C449DE">
      <w:pPr>
        <w:pStyle w:val="normal"/>
        <w:spacing w:after="0" w:line="240" w:lineRule="auto"/>
        <w:ind w:left="360"/>
        <w:jc w:val="both"/>
        <w:rPr>
          <w:rFonts w:ascii="Times New Roman" w:eastAsia="Times New Roman" w:hAnsi="Times New Roman" w:cs="Times New Roman"/>
          <w:color w:val="000000"/>
        </w:rPr>
      </w:pPr>
    </w:p>
    <w:p w:rsidR="00C449DE" w:rsidRPr="004F407C" w:rsidRDefault="00740CA9">
      <w:pPr>
        <w:pStyle w:val="normal"/>
        <w:numPr>
          <w:ilvl w:val="0"/>
          <w:numId w:val="8"/>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Nabyvatel se zavazuje toto obchodní tajemství nikdy nevyuží</w:t>
      </w:r>
      <w:r w:rsidRPr="004F407C">
        <w:rPr>
          <w:rFonts w:ascii="Times New Roman" w:eastAsia="Times New Roman" w:hAnsi="Times New Roman" w:cs="Times New Roman"/>
          <w:color w:val="000000"/>
        </w:rPr>
        <w:t>t žádným způsobem, přímo ani nepřímo, ve svůj prospěch či jinak, než v zájmu NFA a v souladu s jeho instrukcemi a pokyny.</w:t>
      </w:r>
    </w:p>
    <w:p w:rsidR="00C449DE" w:rsidRPr="004F407C" w:rsidRDefault="00C449DE">
      <w:pPr>
        <w:pStyle w:val="normal"/>
        <w:spacing w:after="0" w:line="240" w:lineRule="auto"/>
        <w:ind w:left="360"/>
        <w:jc w:val="both"/>
        <w:rPr>
          <w:rFonts w:ascii="Times New Roman" w:eastAsia="Times New Roman" w:hAnsi="Times New Roman" w:cs="Times New Roman"/>
          <w:color w:val="000000"/>
        </w:rPr>
      </w:pPr>
    </w:p>
    <w:p w:rsidR="00C449DE" w:rsidRPr="004F407C" w:rsidRDefault="00740CA9">
      <w:pPr>
        <w:pStyle w:val="normal"/>
        <w:numPr>
          <w:ilvl w:val="0"/>
          <w:numId w:val="8"/>
        </w:numPr>
        <w:spacing w:after="240" w:line="240" w:lineRule="auto"/>
        <w:ind w:left="360"/>
        <w:jc w:val="both"/>
        <w:rPr>
          <w:rFonts w:ascii="Times New Roman" w:eastAsia="Times New Roman" w:hAnsi="Times New Roman" w:cs="Times New Roman"/>
        </w:rPr>
      </w:pPr>
      <w:r w:rsidRPr="004F407C">
        <w:rPr>
          <w:rFonts w:ascii="Times New Roman" w:eastAsia="Times New Roman" w:hAnsi="Times New Roman" w:cs="Times New Roman"/>
          <w:color w:val="000000"/>
        </w:rPr>
        <w:t>Nabyvatel se zavazuje, že jakékoli podklady (včetně grafických vyobrazení, log, ochranných známek atd.) získané od NFA či jím pověřen</w:t>
      </w:r>
      <w:r w:rsidRPr="004F407C">
        <w:rPr>
          <w:rFonts w:ascii="Times New Roman" w:eastAsia="Times New Roman" w:hAnsi="Times New Roman" w:cs="Times New Roman"/>
          <w:color w:val="000000"/>
        </w:rPr>
        <w:t>é třetí osoby využije výlučně pro účely této smlouvy.</w:t>
      </w:r>
    </w:p>
    <w:p w:rsidR="00C449DE" w:rsidRPr="004F407C" w:rsidRDefault="00740CA9">
      <w:pPr>
        <w:pStyle w:val="normal"/>
        <w:spacing w:after="0" w:line="240" w:lineRule="auto"/>
        <w:jc w:val="center"/>
        <w:rPr>
          <w:rFonts w:ascii="Times New Roman" w:eastAsia="Times New Roman" w:hAnsi="Times New Roman" w:cs="Times New Roman"/>
          <w:b/>
          <w:color w:val="000000"/>
        </w:rPr>
      </w:pPr>
      <w:r w:rsidRPr="004F407C">
        <w:rPr>
          <w:rFonts w:ascii="Times New Roman" w:eastAsia="Times New Roman" w:hAnsi="Times New Roman" w:cs="Times New Roman"/>
          <w:b/>
          <w:color w:val="000000"/>
        </w:rPr>
        <w:t>VI.</w:t>
      </w:r>
    </w:p>
    <w:p w:rsidR="00C449DE" w:rsidRPr="004F407C" w:rsidRDefault="00740CA9">
      <w:pPr>
        <w:pStyle w:val="normal"/>
        <w:spacing w:after="0" w:line="240" w:lineRule="auto"/>
        <w:jc w:val="center"/>
        <w:rPr>
          <w:rFonts w:ascii="Times New Roman" w:eastAsia="Times New Roman" w:hAnsi="Times New Roman" w:cs="Times New Roman"/>
          <w:b/>
          <w:color w:val="000000"/>
        </w:rPr>
      </w:pPr>
      <w:r w:rsidRPr="004F407C">
        <w:rPr>
          <w:rFonts w:ascii="Times New Roman" w:eastAsia="Times New Roman" w:hAnsi="Times New Roman" w:cs="Times New Roman"/>
          <w:b/>
          <w:color w:val="000000"/>
        </w:rPr>
        <w:t>Zvláštní ujednání o zveřejnění v registru smluv</w:t>
      </w:r>
    </w:p>
    <w:p w:rsidR="00C449DE" w:rsidRPr="004F407C" w:rsidRDefault="00C449DE">
      <w:pPr>
        <w:pStyle w:val="normal"/>
        <w:spacing w:after="0" w:line="240" w:lineRule="auto"/>
        <w:jc w:val="center"/>
        <w:rPr>
          <w:rFonts w:ascii="Times New Roman" w:eastAsia="Times New Roman" w:hAnsi="Times New Roman" w:cs="Times New Roman"/>
          <w:b/>
          <w:color w:val="000000"/>
        </w:rPr>
      </w:pPr>
    </w:p>
    <w:p w:rsidR="00C449DE" w:rsidRPr="004F407C" w:rsidRDefault="00740CA9">
      <w:pPr>
        <w:pStyle w:val="normal"/>
        <w:numPr>
          <w:ilvl w:val="0"/>
          <w:numId w:val="6"/>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NFA je osobou, na níž se vztahují povinnosti vyplývající ze zákona č. 340/2015 Sb., o registru smluv (dále jen „ZoRS“). Tato smlouva podléhá povinnos</w:t>
      </w:r>
      <w:r w:rsidRPr="004F407C">
        <w:rPr>
          <w:rFonts w:ascii="Times New Roman" w:eastAsia="Times New Roman" w:hAnsi="Times New Roman" w:cs="Times New Roman"/>
          <w:color w:val="000000"/>
        </w:rPr>
        <w:t>ti uveřejnění v registru smluv podle ZoRS a nabývá účinnosti dnem uveřejnění v tomto registru. Druhá smluvní strana si je vědoma následků této skutečnosti.</w:t>
      </w:r>
    </w:p>
    <w:p w:rsidR="00C449DE" w:rsidRPr="004F407C" w:rsidRDefault="00C449DE">
      <w:pPr>
        <w:pStyle w:val="normal"/>
        <w:spacing w:after="0" w:line="240" w:lineRule="auto"/>
        <w:jc w:val="both"/>
        <w:rPr>
          <w:rFonts w:ascii="Times New Roman" w:eastAsia="Times New Roman" w:hAnsi="Times New Roman" w:cs="Times New Roman"/>
          <w:color w:val="000000"/>
        </w:rPr>
      </w:pPr>
    </w:p>
    <w:p w:rsidR="00C449DE" w:rsidRPr="004F407C" w:rsidRDefault="00740CA9">
      <w:pPr>
        <w:pStyle w:val="normal"/>
        <w:numPr>
          <w:ilvl w:val="0"/>
          <w:numId w:val="6"/>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K uveřejnění této smlouvy v souladu s ust. § 5 ZoRS se zavazuje NFA. Pouze v případě, že by tuto svoji povinnost NFA nesplnil ani do 30 dnů od uzavření této smlouvy, je k uveřejnění smlouvy v registru smluv oprávněna druhá smluvní strana, která je však v t</w:t>
      </w:r>
      <w:r w:rsidRPr="004F407C">
        <w:rPr>
          <w:rFonts w:ascii="Times New Roman" w:eastAsia="Times New Roman" w:hAnsi="Times New Roman" w:cs="Times New Roman"/>
          <w:color w:val="000000"/>
        </w:rPr>
        <w:t>akovém případě povinna respektovat zejména ujednání dle následující odst. 3 tohoto článku smlouvy.</w:t>
      </w:r>
    </w:p>
    <w:p w:rsidR="00C449DE" w:rsidRPr="004F407C" w:rsidRDefault="00C449DE">
      <w:pPr>
        <w:pStyle w:val="normal"/>
        <w:spacing w:after="0" w:line="240" w:lineRule="auto"/>
        <w:jc w:val="both"/>
        <w:rPr>
          <w:rFonts w:ascii="Times New Roman" w:eastAsia="Times New Roman" w:hAnsi="Times New Roman" w:cs="Times New Roman"/>
          <w:color w:val="000000"/>
        </w:rPr>
      </w:pPr>
    </w:p>
    <w:p w:rsidR="00C449DE" w:rsidRPr="004F407C" w:rsidRDefault="00740CA9">
      <w:pPr>
        <w:pStyle w:val="normal"/>
        <w:numPr>
          <w:ilvl w:val="0"/>
          <w:numId w:val="6"/>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 xml:space="preserve">Smluvní strany konstatují, že skutečnosti uvedené v následujících ustanoveních jsou obchodním tajemstvím ve smyslu ust. § 504 zákona č. 89/2012 Sb., občanského zákoníku popř. chráněnými osobními údaji dle Nařízení Evropského parlamentu a Rady č. 2016/679, </w:t>
      </w:r>
      <w:r w:rsidRPr="004F407C">
        <w:rPr>
          <w:rFonts w:ascii="Times New Roman" w:eastAsia="Times New Roman" w:hAnsi="Times New Roman" w:cs="Times New Roman"/>
          <w:color w:val="000000"/>
        </w:rPr>
        <w:t>o ochraně fyzických osob v souvislosti se zpracováním osobních údajů a o volném pohybu těchto údajů a o zrušení směrnice 95/46/ES (obecné nařízení o ochraně osobních údajů, tzv. GDPR) a tato ustanovení budou proto na základě ust. § 3 odst. 1 ZoRS, ve spoje</w:t>
      </w:r>
      <w:r w:rsidRPr="004F407C">
        <w:rPr>
          <w:rFonts w:ascii="Times New Roman" w:eastAsia="Times New Roman" w:hAnsi="Times New Roman" w:cs="Times New Roman"/>
          <w:color w:val="000000"/>
        </w:rPr>
        <w:t>ní s ust. § 8a a § 9 odst. 1 zákona č. 106/1999 Sb., o svobodném přístupu k informacím, zveřejňující smluvní stranou učiněna nečitelnými v rámci registru smluv:</w:t>
      </w:r>
    </w:p>
    <w:p w:rsidR="00C449DE" w:rsidRPr="004F407C" w:rsidRDefault="00C449DE">
      <w:pPr>
        <w:pStyle w:val="normal"/>
        <w:spacing w:after="0" w:line="240" w:lineRule="auto"/>
        <w:jc w:val="both"/>
        <w:rPr>
          <w:rFonts w:ascii="Times New Roman" w:eastAsia="Times New Roman" w:hAnsi="Times New Roman" w:cs="Times New Roman"/>
          <w:color w:val="000000"/>
        </w:rPr>
      </w:pPr>
    </w:p>
    <w:p w:rsidR="00C449DE" w:rsidRPr="004F407C" w:rsidRDefault="00740CA9">
      <w:pPr>
        <w:pStyle w:val="normal"/>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identifikace zástupců smluvních stran v hlavičce smlouvy a u podpisů v závěru smlouvy;</w:t>
      </w:r>
    </w:p>
    <w:p w:rsidR="00C449DE" w:rsidRPr="004F407C" w:rsidRDefault="00740CA9">
      <w:pPr>
        <w:pStyle w:val="normal"/>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identif</w:t>
      </w:r>
      <w:r w:rsidRPr="004F407C">
        <w:rPr>
          <w:rFonts w:ascii="Times New Roman" w:eastAsia="Times New Roman" w:hAnsi="Times New Roman" w:cs="Times New Roman"/>
          <w:color w:val="000000"/>
        </w:rPr>
        <w:t>ikace Zvukově obrazových záznamů v ust. čl. II. odst. 4;</w:t>
      </w:r>
    </w:p>
    <w:p w:rsidR="00C449DE" w:rsidRPr="004F407C" w:rsidRDefault="00740CA9">
      <w:pPr>
        <w:pStyle w:val="normal"/>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přesná identifikace rozsahu licence (včetně způsobů užití a ujednání o ne/výhradnosti udělovaných souhlasů) v ust. čl. III. odst. 1;</w:t>
      </w:r>
    </w:p>
    <w:p w:rsidR="00C449DE" w:rsidRPr="004F407C" w:rsidRDefault="00740CA9">
      <w:pPr>
        <w:pStyle w:val="normal"/>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informace o tom, zda Nabyvatel je, nebo není oprávněn práva získan</w:t>
      </w:r>
      <w:r w:rsidRPr="004F407C">
        <w:rPr>
          <w:rFonts w:ascii="Times New Roman" w:eastAsia="Times New Roman" w:hAnsi="Times New Roman" w:cs="Times New Roman"/>
          <w:color w:val="000000"/>
        </w:rPr>
        <w:t>á touto smlouvou dále převádět v ust. čl. III. odst. 13;</w:t>
      </w:r>
    </w:p>
    <w:p w:rsidR="00C449DE" w:rsidRPr="004F407C" w:rsidRDefault="00740CA9">
      <w:pPr>
        <w:pStyle w:val="normal"/>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určení přesné výše odměny v ust. čl. IV. odst. 1;</w:t>
      </w:r>
    </w:p>
    <w:p w:rsidR="00C449DE" w:rsidRPr="004F407C" w:rsidRDefault="00740CA9">
      <w:pPr>
        <w:pStyle w:val="normal"/>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určení výše smluvního úroku z prodlení v ust. čl. IV. odst. 4.</w:t>
      </w:r>
    </w:p>
    <w:p w:rsidR="00C449DE" w:rsidRPr="004F407C" w:rsidRDefault="00C449DE">
      <w:pPr>
        <w:pStyle w:val="normal"/>
        <w:spacing w:after="0" w:line="240" w:lineRule="auto"/>
        <w:jc w:val="center"/>
        <w:rPr>
          <w:rFonts w:ascii="Times New Roman" w:eastAsia="Times New Roman" w:hAnsi="Times New Roman" w:cs="Times New Roman"/>
          <w:b/>
          <w:color w:val="000000"/>
        </w:rPr>
      </w:pPr>
    </w:p>
    <w:p w:rsidR="00C449DE" w:rsidRPr="004F407C" w:rsidRDefault="00740CA9">
      <w:pPr>
        <w:pStyle w:val="normal"/>
        <w:spacing w:after="0" w:line="240" w:lineRule="auto"/>
        <w:jc w:val="center"/>
        <w:rPr>
          <w:rFonts w:ascii="Times New Roman" w:eastAsia="Times New Roman" w:hAnsi="Times New Roman" w:cs="Times New Roman"/>
        </w:rPr>
      </w:pPr>
      <w:r w:rsidRPr="004F407C">
        <w:rPr>
          <w:rFonts w:ascii="Times New Roman" w:eastAsia="Times New Roman" w:hAnsi="Times New Roman" w:cs="Times New Roman"/>
          <w:b/>
          <w:color w:val="000000"/>
        </w:rPr>
        <w:t>VII.</w:t>
      </w:r>
    </w:p>
    <w:p w:rsidR="00C449DE" w:rsidRPr="004F407C" w:rsidRDefault="00740CA9">
      <w:pPr>
        <w:pStyle w:val="normal"/>
        <w:spacing w:after="0" w:line="240" w:lineRule="auto"/>
        <w:jc w:val="center"/>
        <w:rPr>
          <w:rFonts w:ascii="Times New Roman" w:eastAsia="Times New Roman" w:hAnsi="Times New Roman" w:cs="Times New Roman"/>
        </w:rPr>
      </w:pPr>
      <w:r w:rsidRPr="004F407C">
        <w:rPr>
          <w:rFonts w:ascii="Times New Roman" w:eastAsia="Times New Roman" w:hAnsi="Times New Roman" w:cs="Times New Roman"/>
          <w:b/>
          <w:color w:val="000000"/>
        </w:rPr>
        <w:t>Smluvní pokuty</w:t>
      </w:r>
    </w:p>
    <w:p w:rsidR="00C449DE" w:rsidRPr="004F407C" w:rsidRDefault="00C449DE">
      <w:pPr>
        <w:pStyle w:val="normal"/>
        <w:spacing w:after="0" w:line="240" w:lineRule="auto"/>
        <w:rPr>
          <w:rFonts w:ascii="Times New Roman" w:eastAsia="Times New Roman" w:hAnsi="Times New Roman" w:cs="Times New Roman"/>
        </w:rPr>
      </w:pPr>
    </w:p>
    <w:p w:rsidR="00C449DE" w:rsidRPr="004F407C" w:rsidRDefault="00740CA9">
      <w:pPr>
        <w:pStyle w:val="normal"/>
        <w:numPr>
          <w:ilvl w:val="0"/>
          <w:numId w:val="12"/>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V případě, že Nabyvatel překročí sjednaný rozsah svolení k užití ZOZ/Autorských děl (např. rozsah věcný, časový, územní apod.) uvedený v čl. III. odst. 1 nebo odst. 2, je povinen za každý jednotlivý případ takového porušení uhradit NFA smluvní pokutu ve vý</w:t>
      </w:r>
      <w:r w:rsidRPr="004F407C">
        <w:rPr>
          <w:rFonts w:ascii="Times New Roman" w:eastAsia="Times New Roman" w:hAnsi="Times New Roman" w:cs="Times New Roman"/>
          <w:color w:val="000000"/>
        </w:rPr>
        <w:t>ši 500,- Kč (pět set korun českých) a dále náhradu škody v plné výši.</w:t>
      </w:r>
    </w:p>
    <w:p w:rsidR="00C449DE" w:rsidRPr="004F407C" w:rsidRDefault="00C449DE">
      <w:pPr>
        <w:pStyle w:val="normal"/>
        <w:spacing w:after="0" w:line="240" w:lineRule="auto"/>
        <w:ind w:left="360"/>
        <w:jc w:val="both"/>
        <w:rPr>
          <w:rFonts w:ascii="Times New Roman" w:eastAsia="Times New Roman" w:hAnsi="Times New Roman" w:cs="Times New Roman"/>
          <w:color w:val="000000"/>
        </w:rPr>
      </w:pPr>
    </w:p>
    <w:p w:rsidR="00C449DE" w:rsidRPr="004F407C" w:rsidRDefault="00740CA9">
      <w:pPr>
        <w:pStyle w:val="normal"/>
        <w:numPr>
          <w:ilvl w:val="0"/>
          <w:numId w:val="12"/>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 xml:space="preserve">Za porušení všech ostatních ustanovení této smlouvy, než která jsou uvedena v předešlém odst. 1 tohoto čl. VI. a v čl. III. (např. za nedovolené přerušení Filmu reklamou), se Nabyvatel </w:t>
      </w:r>
      <w:r w:rsidRPr="004F407C">
        <w:rPr>
          <w:rFonts w:ascii="Times New Roman" w:eastAsia="Times New Roman" w:hAnsi="Times New Roman" w:cs="Times New Roman"/>
          <w:color w:val="000000"/>
        </w:rPr>
        <w:t>zavazuje uhradit NFA smluvní pokutu ve výši 500,- Kč (pět set korun českých) za každý jednotlivý případ takového porušení, a dále náhradu škody v plné výši.</w:t>
      </w:r>
    </w:p>
    <w:p w:rsidR="00C449DE" w:rsidRPr="004F407C" w:rsidRDefault="00C449DE">
      <w:pPr>
        <w:pStyle w:val="normal"/>
        <w:spacing w:after="0" w:line="240" w:lineRule="auto"/>
        <w:ind w:left="360"/>
        <w:jc w:val="both"/>
        <w:rPr>
          <w:rFonts w:ascii="Times New Roman" w:eastAsia="Times New Roman" w:hAnsi="Times New Roman" w:cs="Times New Roman"/>
          <w:color w:val="000000"/>
        </w:rPr>
      </w:pPr>
    </w:p>
    <w:p w:rsidR="00C449DE" w:rsidRPr="004F407C" w:rsidRDefault="00740CA9">
      <w:pPr>
        <w:pStyle w:val="normal"/>
        <w:numPr>
          <w:ilvl w:val="0"/>
          <w:numId w:val="12"/>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Každá smluvní pokuta je splatná do 7 dnů od odeslání výzvy k jejímu zaplacení Nabyvateli.</w:t>
      </w:r>
    </w:p>
    <w:p w:rsidR="00C449DE" w:rsidRPr="004F407C" w:rsidRDefault="00C449DE">
      <w:pPr>
        <w:pStyle w:val="normal"/>
        <w:spacing w:after="0" w:line="240" w:lineRule="auto"/>
        <w:ind w:left="360"/>
        <w:jc w:val="both"/>
        <w:rPr>
          <w:rFonts w:ascii="Times New Roman" w:eastAsia="Times New Roman" w:hAnsi="Times New Roman" w:cs="Times New Roman"/>
          <w:color w:val="000000"/>
        </w:rPr>
      </w:pPr>
    </w:p>
    <w:p w:rsidR="00C449DE" w:rsidRPr="004F407C" w:rsidRDefault="00740CA9">
      <w:pPr>
        <w:pStyle w:val="normal"/>
        <w:numPr>
          <w:ilvl w:val="0"/>
          <w:numId w:val="12"/>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V přípa</w:t>
      </w:r>
      <w:r w:rsidRPr="004F407C">
        <w:rPr>
          <w:rFonts w:ascii="Times New Roman" w:eastAsia="Times New Roman" w:hAnsi="Times New Roman" w:cs="Times New Roman"/>
          <w:color w:val="000000"/>
        </w:rPr>
        <w:t>dě, kdy bude smluvní pokuta snížená soudem, zůstává zachováno právo na náhradu škody ve výši, v jaké škoda převyšuje částku určenou soudem jako přiměřenou, a to bez jakéhokoliv dalšího omezení.</w:t>
      </w:r>
    </w:p>
    <w:p w:rsidR="00C449DE" w:rsidRPr="004F407C" w:rsidRDefault="00740CA9">
      <w:pPr>
        <w:pStyle w:val="normal"/>
        <w:spacing w:after="0" w:line="240" w:lineRule="auto"/>
        <w:jc w:val="center"/>
        <w:rPr>
          <w:rFonts w:ascii="Times New Roman" w:eastAsia="Times New Roman" w:hAnsi="Times New Roman" w:cs="Times New Roman"/>
        </w:rPr>
      </w:pPr>
      <w:r w:rsidRPr="004F407C">
        <w:rPr>
          <w:rFonts w:ascii="Times New Roman" w:eastAsia="Times New Roman" w:hAnsi="Times New Roman" w:cs="Times New Roman"/>
          <w:b/>
          <w:color w:val="000000"/>
        </w:rPr>
        <w:t>VIII.</w:t>
      </w:r>
    </w:p>
    <w:p w:rsidR="00C449DE" w:rsidRPr="004F407C" w:rsidRDefault="00740CA9">
      <w:pPr>
        <w:pStyle w:val="normal"/>
        <w:spacing w:after="0" w:line="240" w:lineRule="auto"/>
        <w:jc w:val="center"/>
        <w:rPr>
          <w:rFonts w:ascii="Times New Roman" w:eastAsia="Times New Roman" w:hAnsi="Times New Roman" w:cs="Times New Roman"/>
        </w:rPr>
      </w:pPr>
      <w:r w:rsidRPr="004F407C">
        <w:rPr>
          <w:rFonts w:ascii="Times New Roman" w:eastAsia="Times New Roman" w:hAnsi="Times New Roman" w:cs="Times New Roman"/>
          <w:b/>
          <w:color w:val="000000"/>
        </w:rPr>
        <w:t>Závěrečná ustanovení</w:t>
      </w:r>
    </w:p>
    <w:p w:rsidR="00C449DE" w:rsidRPr="004F407C" w:rsidRDefault="00C449DE">
      <w:pPr>
        <w:pStyle w:val="normal"/>
        <w:spacing w:after="0" w:line="240" w:lineRule="auto"/>
        <w:rPr>
          <w:rFonts w:ascii="Times New Roman" w:eastAsia="Times New Roman" w:hAnsi="Times New Roman" w:cs="Times New Roman"/>
        </w:rPr>
      </w:pPr>
    </w:p>
    <w:p w:rsidR="00C449DE" w:rsidRPr="004F407C" w:rsidRDefault="00740CA9">
      <w:pPr>
        <w:pStyle w:val="normal"/>
        <w:numPr>
          <w:ilvl w:val="0"/>
          <w:numId w:val="16"/>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Tato smlouva se řídí právním řádem</w:t>
      </w:r>
      <w:r w:rsidRPr="004F407C">
        <w:rPr>
          <w:rFonts w:ascii="Times New Roman" w:eastAsia="Times New Roman" w:hAnsi="Times New Roman" w:cs="Times New Roman"/>
          <w:color w:val="000000"/>
        </w:rPr>
        <w:t xml:space="preserve">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w:t>
      </w:r>
      <w:r w:rsidRPr="004F407C">
        <w:rPr>
          <w:rFonts w:ascii="Times New Roman" w:eastAsia="Times New Roman" w:hAnsi="Times New Roman" w:cs="Times New Roman"/>
          <w:color w:val="000000"/>
        </w:rPr>
        <w:t>bude takový spor řešen věcně příslušným soudem, jehož místní příslušnost bude určena dle sídla NFA.      </w:t>
      </w:r>
    </w:p>
    <w:p w:rsidR="00C449DE" w:rsidRPr="004F407C" w:rsidRDefault="00C449DE">
      <w:pPr>
        <w:pStyle w:val="normal"/>
        <w:spacing w:after="0" w:line="240" w:lineRule="auto"/>
        <w:rPr>
          <w:rFonts w:ascii="Times New Roman" w:eastAsia="Times New Roman" w:hAnsi="Times New Roman" w:cs="Times New Roman"/>
        </w:rPr>
      </w:pPr>
    </w:p>
    <w:p w:rsidR="00C449DE" w:rsidRPr="004F407C" w:rsidRDefault="00740CA9">
      <w:pPr>
        <w:pStyle w:val="normal"/>
        <w:numPr>
          <w:ilvl w:val="0"/>
          <w:numId w:val="16"/>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Nabyvatel bere na vědomí a souhlasí s tím, že originál nebo stejnopis této Licenční a podlicenční smlouvy může být kdykoliv za účinnosti i po skončen</w:t>
      </w:r>
      <w:r w:rsidRPr="004F407C">
        <w:rPr>
          <w:rFonts w:ascii="Times New Roman" w:eastAsia="Times New Roman" w:hAnsi="Times New Roman" w:cs="Times New Roman"/>
          <w:color w:val="000000"/>
        </w:rPr>
        <w:t>í této smlouvy předán agentuře DILIA.</w:t>
      </w:r>
    </w:p>
    <w:p w:rsidR="00C449DE" w:rsidRPr="004F407C" w:rsidRDefault="00C449DE">
      <w:pPr>
        <w:pStyle w:val="normal"/>
        <w:spacing w:after="0" w:line="240" w:lineRule="auto"/>
        <w:ind w:left="360"/>
        <w:jc w:val="both"/>
        <w:rPr>
          <w:rFonts w:ascii="Times New Roman" w:eastAsia="Times New Roman" w:hAnsi="Times New Roman" w:cs="Times New Roman"/>
          <w:color w:val="000000"/>
        </w:rPr>
      </w:pPr>
    </w:p>
    <w:p w:rsidR="00C449DE" w:rsidRPr="004F407C" w:rsidRDefault="00740CA9">
      <w:pPr>
        <w:pStyle w:val="normal"/>
        <w:numPr>
          <w:ilvl w:val="0"/>
          <w:numId w:val="16"/>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Tuto smlouvu lze vypovědět či od ní odstoupit pouze za podmínek stanovených v obecně závazných předpisech nebo v této smlouvě.</w:t>
      </w:r>
    </w:p>
    <w:p w:rsidR="00C449DE" w:rsidRPr="004F407C" w:rsidRDefault="00C449DE">
      <w:pPr>
        <w:pStyle w:val="normal"/>
        <w:spacing w:after="0" w:line="240" w:lineRule="auto"/>
        <w:ind w:left="360"/>
        <w:jc w:val="both"/>
        <w:rPr>
          <w:rFonts w:ascii="Times New Roman" w:eastAsia="Times New Roman" w:hAnsi="Times New Roman" w:cs="Times New Roman"/>
          <w:color w:val="000000"/>
        </w:rPr>
      </w:pPr>
    </w:p>
    <w:p w:rsidR="00C449DE" w:rsidRPr="004F407C" w:rsidRDefault="00740CA9">
      <w:pPr>
        <w:pStyle w:val="normal"/>
        <w:numPr>
          <w:ilvl w:val="0"/>
          <w:numId w:val="16"/>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Tato smlouva byla sepsána ve dvou vyhotoveních s platností originálu, z nichž každý z úča</w:t>
      </w:r>
      <w:r w:rsidRPr="004F407C">
        <w:rPr>
          <w:rFonts w:ascii="Times New Roman" w:eastAsia="Times New Roman" w:hAnsi="Times New Roman" w:cs="Times New Roman"/>
          <w:color w:val="000000"/>
        </w:rPr>
        <w:t>stníků přijímá po jednom.</w:t>
      </w:r>
    </w:p>
    <w:p w:rsidR="00C449DE" w:rsidRPr="004F407C" w:rsidRDefault="00C449DE">
      <w:pPr>
        <w:pStyle w:val="normal"/>
        <w:spacing w:after="0" w:line="240" w:lineRule="auto"/>
        <w:ind w:left="360"/>
        <w:jc w:val="both"/>
        <w:rPr>
          <w:rFonts w:ascii="Times New Roman" w:eastAsia="Times New Roman" w:hAnsi="Times New Roman" w:cs="Times New Roman"/>
          <w:color w:val="000000"/>
        </w:rPr>
      </w:pPr>
    </w:p>
    <w:p w:rsidR="00C449DE" w:rsidRPr="004F407C" w:rsidRDefault="00740CA9">
      <w:pPr>
        <w:pStyle w:val="normal"/>
        <w:numPr>
          <w:ilvl w:val="0"/>
          <w:numId w:val="16"/>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lastRenderedPageBreak/>
        <w:t>Účastníci se zavazují, že v případě sporů o obsah a plnění této smlouvy vynaloží veškeré úsilí, které lze spravedlivě požadovat, k tomu, aby tyto spory byly vyřešeny smírnou cestou, zejména aby byly odstraněny okolnosti vedoucí k</w:t>
      </w:r>
      <w:r w:rsidRPr="004F407C">
        <w:rPr>
          <w:rFonts w:ascii="Times New Roman" w:eastAsia="Times New Roman" w:hAnsi="Times New Roman" w:cs="Times New Roman"/>
          <w:color w:val="000000"/>
        </w:rPr>
        <w:t>e vzniku práva od smlouvy odstoupit nebo způsobující její neplatnost.</w:t>
      </w:r>
    </w:p>
    <w:p w:rsidR="00C449DE" w:rsidRPr="004F407C" w:rsidRDefault="00C449DE">
      <w:pPr>
        <w:pStyle w:val="normal"/>
        <w:spacing w:after="0" w:line="240" w:lineRule="auto"/>
        <w:ind w:left="360"/>
        <w:jc w:val="both"/>
        <w:rPr>
          <w:rFonts w:ascii="Times New Roman" w:eastAsia="Times New Roman" w:hAnsi="Times New Roman" w:cs="Times New Roman"/>
          <w:color w:val="000000"/>
        </w:rPr>
      </w:pPr>
    </w:p>
    <w:p w:rsidR="00C449DE" w:rsidRPr="004F407C" w:rsidRDefault="00740CA9">
      <w:pPr>
        <w:pStyle w:val="normal"/>
        <w:numPr>
          <w:ilvl w:val="0"/>
          <w:numId w:val="16"/>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 xml:space="preserve">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w:t>
      </w:r>
      <w:r w:rsidRPr="004F407C">
        <w:rPr>
          <w:rFonts w:ascii="Times New Roman" w:eastAsia="Times New Roman" w:hAnsi="Times New Roman" w:cs="Times New Roman"/>
          <w:color w:val="000000"/>
        </w:rPr>
        <w:t>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rsidR="00C449DE" w:rsidRPr="004F407C" w:rsidRDefault="00C449DE">
      <w:pPr>
        <w:pStyle w:val="normal"/>
        <w:spacing w:after="0" w:line="240" w:lineRule="auto"/>
        <w:ind w:left="360"/>
        <w:jc w:val="both"/>
        <w:rPr>
          <w:rFonts w:ascii="Times New Roman" w:eastAsia="Times New Roman" w:hAnsi="Times New Roman" w:cs="Times New Roman"/>
          <w:color w:val="000000"/>
        </w:rPr>
      </w:pPr>
    </w:p>
    <w:p w:rsidR="00C449DE" w:rsidRPr="004F407C" w:rsidRDefault="00740CA9">
      <w:pPr>
        <w:pStyle w:val="normal"/>
        <w:numPr>
          <w:ilvl w:val="0"/>
          <w:numId w:val="16"/>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Tuto smlouvu je možné změnit pouze písemnou formou (za kterou se pro tento účel nepovažuje forma elektronické komunikace), přičemž podpisy zástupců obou stran musí být na téže listině.</w:t>
      </w:r>
    </w:p>
    <w:p w:rsidR="00C449DE" w:rsidRPr="004F407C" w:rsidRDefault="00C449DE">
      <w:pPr>
        <w:pStyle w:val="normal"/>
        <w:spacing w:after="0" w:line="240" w:lineRule="auto"/>
        <w:ind w:left="360"/>
        <w:jc w:val="both"/>
        <w:rPr>
          <w:rFonts w:ascii="Times New Roman" w:eastAsia="Times New Roman" w:hAnsi="Times New Roman" w:cs="Times New Roman"/>
          <w:color w:val="000000"/>
        </w:rPr>
      </w:pPr>
    </w:p>
    <w:p w:rsidR="00C449DE" w:rsidRPr="004F407C" w:rsidRDefault="00740CA9">
      <w:pPr>
        <w:pStyle w:val="normal"/>
        <w:numPr>
          <w:ilvl w:val="0"/>
          <w:numId w:val="16"/>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Obě smluvní strany prohlašují, že jim jakékoli závazky vůči třetím o</w:t>
      </w:r>
      <w:r w:rsidRPr="004F407C">
        <w:rPr>
          <w:rFonts w:ascii="Times New Roman" w:eastAsia="Times New Roman" w:hAnsi="Times New Roman" w:cs="Times New Roman"/>
          <w:color w:val="000000"/>
        </w:rPr>
        <w:t>sobám nebrání v uzavření této smlouvy.</w:t>
      </w:r>
    </w:p>
    <w:p w:rsidR="00C449DE" w:rsidRPr="004F407C" w:rsidRDefault="00C449DE">
      <w:pPr>
        <w:pStyle w:val="normal"/>
        <w:spacing w:after="0" w:line="240" w:lineRule="auto"/>
        <w:ind w:left="360"/>
        <w:jc w:val="both"/>
        <w:rPr>
          <w:rFonts w:ascii="Times New Roman" w:eastAsia="Times New Roman" w:hAnsi="Times New Roman" w:cs="Times New Roman"/>
          <w:color w:val="000000"/>
        </w:rPr>
      </w:pPr>
    </w:p>
    <w:p w:rsidR="00C449DE" w:rsidRPr="004F407C" w:rsidRDefault="00740CA9">
      <w:pPr>
        <w:pStyle w:val="normal"/>
        <w:numPr>
          <w:ilvl w:val="0"/>
          <w:numId w:val="16"/>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Tato smlouva obsahuje úplné ujednání o předmětu smlouvy a všech náležitostech, které strany měly a chtěly ve smlouvě ujednat, a které považují za důležité pro závaznost této smlouvy. Žádný projev stran učiněný při je</w:t>
      </w:r>
      <w:r w:rsidRPr="004F407C">
        <w:rPr>
          <w:rFonts w:ascii="Times New Roman" w:eastAsia="Times New Roman" w:hAnsi="Times New Roman" w:cs="Times New Roman"/>
          <w:color w:val="000000"/>
        </w:rPr>
        <w:t>dnání o této smlouvě ani projev učiněný po uzavření této smlouvy nesmí být vykládán v rozporu s výslovnými ustanoveními této smlouvy a nezakládá žádný závazek žádné ze stran.</w:t>
      </w:r>
    </w:p>
    <w:p w:rsidR="00C449DE" w:rsidRPr="004F407C" w:rsidRDefault="00C449DE">
      <w:pPr>
        <w:pStyle w:val="normal"/>
        <w:spacing w:after="0" w:line="240" w:lineRule="auto"/>
        <w:ind w:left="360"/>
        <w:jc w:val="both"/>
        <w:rPr>
          <w:rFonts w:ascii="Times New Roman" w:eastAsia="Times New Roman" w:hAnsi="Times New Roman" w:cs="Times New Roman"/>
          <w:color w:val="000000"/>
        </w:rPr>
      </w:pPr>
    </w:p>
    <w:p w:rsidR="00C449DE" w:rsidRPr="004F407C" w:rsidRDefault="00740CA9">
      <w:pPr>
        <w:pStyle w:val="normal"/>
        <w:numPr>
          <w:ilvl w:val="0"/>
          <w:numId w:val="16"/>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Strany si nepřejí, aby nad rámec výslovných ustanovení této smlouvy byla jakákol</w:t>
      </w:r>
      <w:r w:rsidRPr="004F407C">
        <w:rPr>
          <w:rFonts w:ascii="Times New Roman" w:eastAsia="Times New Roman" w:hAnsi="Times New Roman" w:cs="Times New Roman"/>
          <w:color w:val="000000"/>
        </w:rPr>
        <w:t>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w:t>
      </w:r>
      <w:r w:rsidRPr="004F407C">
        <w:rPr>
          <w:rFonts w:ascii="Times New Roman" w:eastAsia="Times New Roman" w:hAnsi="Times New Roman" w:cs="Times New Roman"/>
          <w:color w:val="000000"/>
        </w:rPr>
        <w:t>vrzují, že si nejsou vědomy žádných dosud mezi nimi zavedených obchodních zvyklostí či praxe.</w:t>
      </w:r>
    </w:p>
    <w:p w:rsidR="00C449DE" w:rsidRPr="004F407C" w:rsidRDefault="00C449DE">
      <w:pPr>
        <w:pStyle w:val="normal"/>
        <w:spacing w:after="0" w:line="240" w:lineRule="auto"/>
        <w:ind w:left="360"/>
        <w:jc w:val="both"/>
        <w:rPr>
          <w:rFonts w:ascii="Times New Roman" w:eastAsia="Times New Roman" w:hAnsi="Times New Roman" w:cs="Times New Roman"/>
          <w:color w:val="000000"/>
        </w:rPr>
      </w:pPr>
    </w:p>
    <w:p w:rsidR="00C449DE" w:rsidRPr="004F407C" w:rsidRDefault="00740CA9">
      <w:pPr>
        <w:pStyle w:val="normal"/>
        <w:numPr>
          <w:ilvl w:val="0"/>
          <w:numId w:val="16"/>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Odpověď strany této smlouvy, podle § 1740 odst. 3 občanského zákoníku, s dodatkem nebo odchylkou, není přijetím nabídky na uzavření této smlouvy, ani když podsta</w:t>
      </w:r>
      <w:r w:rsidRPr="004F407C">
        <w:rPr>
          <w:rFonts w:ascii="Times New Roman" w:eastAsia="Times New Roman" w:hAnsi="Times New Roman" w:cs="Times New Roman"/>
          <w:color w:val="000000"/>
        </w:rPr>
        <w:t>tně nemění podmínky nabídky.</w:t>
      </w:r>
    </w:p>
    <w:p w:rsidR="00C449DE" w:rsidRPr="004F407C" w:rsidRDefault="00C449DE">
      <w:pPr>
        <w:pStyle w:val="normal"/>
        <w:spacing w:after="0" w:line="240" w:lineRule="auto"/>
        <w:ind w:left="360"/>
        <w:jc w:val="both"/>
        <w:rPr>
          <w:rFonts w:ascii="Times New Roman" w:eastAsia="Times New Roman" w:hAnsi="Times New Roman" w:cs="Times New Roman"/>
          <w:color w:val="000000"/>
        </w:rPr>
      </w:pPr>
    </w:p>
    <w:p w:rsidR="00C449DE" w:rsidRPr="004F407C" w:rsidRDefault="00740CA9">
      <w:pPr>
        <w:pStyle w:val="normal"/>
        <w:numPr>
          <w:ilvl w:val="0"/>
          <w:numId w:val="16"/>
        </w:numPr>
        <w:spacing w:after="20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Strany výslovně potvrzují, že základní podmínky této smlouvy jsou výsledkem jednání stran a každá ze stran měla příležitost ovlivnit obsah základních podmínek této smlouvy.</w:t>
      </w:r>
    </w:p>
    <w:p w:rsidR="00C449DE" w:rsidRPr="004F407C" w:rsidRDefault="00740CA9">
      <w:pPr>
        <w:pStyle w:val="normal"/>
        <w:numPr>
          <w:ilvl w:val="0"/>
          <w:numId w:val="16"/>
        </w:numPr>
        <w:spacing w:after="0" w:line="240" w:lineRule="auto"/>
        <w:ind w:left="360"/>
        <w:jc w:val="both"/>
        <w:rPr>
          <w:rFonts w:ascii="Times New Roman" w:eastAsia="Times New Roman" w:hAnsi="Times New Roman" w:cs="Times New Roman"/>
        </w:rPr>
      </w:pPr>
      <w:r w:rsidRPr="004F407C">
        <w:rPr>
          <w:rFonts w:ascii="Times New Roman" w:eastAsia="Times New Roman" w:hAnsi="Times New Roman" w:cs="Times New Roman"/>
        </w:rPr>
        <w:t>Znění této smlouvy zcela odpovídá dřívější ústní dohodě smluvních stran, podle které smluvní strany postupovaly již před podpisem tohoto písemného znění smlouvy, přičemž smluvní strany se dohodly, že se tato smlouva považuje za uzavřenou v písemné formě ji</w:t>
      </w:r>
      <w:r w:rsidRPr="004F407C">
        <w:rPr>
          <w:rFonts w:ascii="Times New Roman" w:eastAsia="Times New Roman" w:hAnsi="Times New Roman" w:cs="Times New Roman"/>
        </w:rPr>
        <w:t>ž od nabytí účinnosti uvedené ústní dohody, resp. že se podpisem tohoto písemného znění smlouvy oběma smluvními stranami dodatečně zhojuje nedostatek písemné formy všech právních jednání obsažených v této smlouvě se zpětnou účinností až ke dni nabytí účinn</w:t>
      </w:r>
      <w:r w:rsidRPr="004F407C">
        <w:rPr>
          <w:rFonts w:ascii="Times New Roman" w:eastAsia="Times New Roman" w:hAnsi="Times New Roman" w:cs="Times New Roman"/>
        </w:rPr>
        <w:t>osti uvedené ústní dohody. Nehledě na ujednání předchozí věty se smluvní strany dohodly, že všude, kde je v této smlouvě sjednáno, že odměna poskytovatele, resp. její část, je splatná po podpisu této smlouvy, rozumí se tím podpis tohoto písemného znění sml</w:t>
      </w:r>
      <w:r w:rsidRPr="004F407C">
        <w:rPr>
          <w:rFonts w:ascii="Times New Roman" w:eastAsia="Times New Roman" w:hAnsi="Times New Roman" w:cs="Times New Roman"/>
        </w:rPr>
        <w:t>ouvy. Poskytovatel prohlašuje, že před podpisem tohoto písemného znění smlouvy neuzavřel žádnou smlouvu či dohodu s třetí osobou ani neudělil třetí osobě žádné oprávnění, jež je v rozporu s kterýmkoli závazkem poskytovatele z této smlouvy. Ukáže-li se proh</w:t>
      </w:r>
      <w:r w:rsidRPr="004F407C">
        <w:rPr>
          <w:rFonts w:ascii="Times New Roman" w:eastAsia="Times New Roman" w:hAnsi="Times New Roman" w:cs="Times New Roman"/>
        </w:rPr>
        <w:t>lášení poskytovatele dle předchozí věty nepravdivým, je poskytovatel povinen nahradit nabyvateli vzniklou škodu v plné výši.</w:t>
      </w:r>
    </w:p>
    <w:p w:rsidR="00C449DE" w:rsidRPr="004F407C" w:rsidRDefault="00C449DE">
      <w:pPr>
        <w:pStyle w:val="normal"/>
        <w:spacing w:after="0" w:line="240" w:lineRule="auto"/>
        <w:ind w:left="360"/>
        <w:jc w:val="both"/>
        <w:rPr>
          <w:rFonts w:ascii="Times New Roman" w:eastAsia="Times New Roman" w:hAnsi="Times New Roman" w:cs="Times New Roman"/>
          <w:color w:val="000000"/>
        </w:rPr>
      </w:pPr>
    </w:p>
    <w:p w:rsidR="00C449DE" w:rsidRPr="004F407C" w:rsidRDefault="00740CA9">
      <w:pPr>
        <w:pStyle w:val="normal"/>
        <w:numPr>
          <w:ilvl w:val="0"/>
          <w:numId w:val="16"/>
        </w:numPr>
        <w:spacing w:after="0" w:line="240" w:lineRule="auto"/>
        <w:ind w:left="360"/>
        <w:jc w:val="both"/>
        <w:rPr>
          <w:rFonts w:ascii="Times New Roman" w:eastAsia="Times New Roman" w:hAnsi="Times New Roman" w:cs="Times New Roman"/>
          <w:color w:val="000000"/>
        </w:rPr>
      </w:pPr>
      <w:r w:rsidRPr="004F407C">
        <w:rPr>
          <w:rFonts w:ascii="Times New Roman" w:eastAsia="Times New Roman" w:hAnsi="Times New Roman" w:cs="Times New Roman"/>
          <w:color w:val="000000"/>
        </w:rPr>
        <w:t>Na důkaz porozumění a souhlasu s celým obsahem i jednotlivostmi této smlouvy připojují zde smluvní strany své podpisy: </w:t>
      </w:r>
    </w:p>
    <w:p w:rsidR="00C449DE" w:rsidRPr="004F407C" w:rsidRDefault="00C449DE">
      <w:pPr>
        <w:pStyle w:val="normal"/>
        <w:spacing w:after="0" w:line="240" w:lineRule="auto"/>
        <w:ind w:left="360"/>
        <w:jc w:val="both"/>
        <w:rPr>
          <w:rFonts w:ascii="Times New Roman" w:eastAsia="Times New Roman" w:hAnsi="Times New Roman" w:cs="Times New Roman"/>
          <w:color w:val="000000"/>
        </w:rPr>
      </w:pPr>
    </w:p>
    <w:tbl>
      <w:tblPr>
        <w:tblStyle w:val="a"/>
        <w:tblW w:w="9596" w:type="dxa"/>
        <w:tblInd w:w="284" w:type="dxa"/>
        <w:tblLayout w:type="fixed"/>
        <w:tblLook w:val="0400"/>
      </w:tblPr>
      <w:tblGrid>
        <w:gridCol w:w="4394"/>
        <w:gridCol w:w="5202"/>
      </w:tblGrid>
      <w:tr w:rsidR="00C449DE" w:rsidRPr="004F407C">
        <w:trPr>
          <w:cantSplit/>
          <w:tblHeader/>
        </w:trPr>
        <w:tc>
          <w:tcPr>
            <w:tcW w:w="4394" w:type="dxa"/>
            <w:tcMar>
              <w:top w:w="0" w:type="dxa"/>
              <w:left w:w="115" w:type="dxa"/>
              <w:bottom w:w="0" w:type="dxa"/>
              <w:right w:w="115" w:type="dxa"/>
            </w:tcMar>
          </w:tcPr>
          <w:p w:rsidR="00C449DE" w:rsidRPr="004F407C" w:rsidRDefault="00740CA9">
            <w:pPr>
              <w:pStyle w:val="normal"/>
              <w:spacing w:after="0" w:line="240" w:lineRule="auto"/>
              <w:ind w:right="1440"/>
              <w:rPr>
                <w:rFonts w:ascii="Times New Roman" w:eastAsia="Times New Roman" w:hAnsi="Times New Roman" w:cs="Times New Roman"/>
              </w:rPr>
            </w:pPr>
            <w:r w:rsidRPr="004F407C">
              <w:rPr>
                <w:rFonts w:ascii="Times New Roman" w:eastAsia="Times New Roman" w:hAnsi="Times New Roman" w:cs="Times New Roman"/>
                <w:color w:val="000000"/>
              </w:rPr>
              <w:lastRenderedPageBreak/>
              <w:t>V Praze d</w:t>
            </w:r>
            <w:r w:rsidRPr="004F407C">
              <w:rPr>
                <w:rFonts w:ascii="Times New Roman" w:eastAsia="Times New Roman" w:hAnsi="Times New Roman" w:cs="Times New Roman"/>
                <w:color w:val="000000"/>
              </w:rPr>
              <w:t>ne</w:t>
            </w:r>
          </w:p>
          <w:p w:rsidR="00C449DE" w:rsidRPr="004F407C" w:rsidRDefault="00C449DE">
            <w:pPr>
              <w:pStyle w:val="normal"/>
              <w:spacing w:after="0" w:line="240" w:lineRule="auto"/>
              <w:rPr>
                <w:rFonts w:ascii="Times New Roman" w:eastAsia="Times New Roman" w:hAnsi="Times New Roman" w:cs="Times New Roman"/>
              </w:rPr>
            </w:pPr>
          </w:p>
          <w:p w:rsidR="00C449DE" w:rsidRPr="004F407C" w:rsidRDefault="00740CA9">
            <w:pPr>
              <w:pStyle w:val="normal"/>
              <w:spacing w:after="0" w:line="240" w:lineRule="auto"/>
              <w:ind w:right="1440"/>
              <w:rPr>
                <w:rFonts w:ascii="Times New Roman" w:eastAsia="Times New Roman" w:hAnsi="Times New Roman" w:cs="Times New Roman"/>
              </w:rPr>
            </w:pPr>
            <w:r w:rsidRPr="004F407C">
              <w:rPr>
                <w:rFonts w:ascii="Times New Roman" w:eastAsia="Times New Roman" w:hAnsi="Times New Roman" w:cs="Times New Roman"/>
                <w:b/>
                <w:color w:val="000000"/>
              </w:rPr>
              <w:t>NFA:</w:t>
            </w:r>
          </w:p>
          <w:p w:rsidR="00C449DE" w:rsidRPr="004F407C" w:rsidRDefault="00740CA9">
            <w:pPr>
              <w:pStyle w:val="normal"/>
              <w:spacing w:after="240" w:line="240" w:lineRule="auto"/>
              <w:rPr>
                <w:rFonts w:ascii="Times New Roman" w:eastAsia="Times New Roman" w:hAnsi="Times New Roman" w:cs="Times New Roman"/>
              </w:rPr>
            </w:pPr>
            <w:r w:rsidRPr="004F407C">
              <w:rPr>
                <w:rFonts w:ascii="Times New Roman" w:eastAsia="Times New Roman" w:hAnsi="Times New Roman" w:cs="Times New Roman"/>
              </w:rPr>
              <w:br/>
            </w:r>
          </w:p>
          <w:p w:rsidR="00C449DE" w:rsidRPr="004F407C" w:rsidRDefault="00740CA9">
            <w:pPr>
              <w:pStyle w:val="normal"/>
              <w:spacing w:after="0" w:line="240" w:lineRule="auto"/>
              <w:rPr>
                <w:rFonts w:ascii="Times New Roman" w:eastAsia="Times New Roman" w:hAnsi="Times New Roman" w:cs="Times New Roman"/>
              </w:rPr>
            </w:pPr>
            <w:r w:rsidRPr="004F407C">
              <w:rPr>
                <w:rFonts w:ascii="Times New Roman" w:eastAsia="Times New Roman" w:hAnsi="Times New Roman" w:cs="Times New Roman"/>
              </w:rPr>
              <w:t>_____________________________</w:t>
            </w:r>
          </w:p>
          <w:p w:rsidR="00C449DE" w:rsidRPr="004F407C" w:rsidRDefault="00740CA9">
            <w:pPr>
              <w:pStyle w:val="normal"/>
              <w:spacing w:after="0" w:line="240" w:lineRule="auto"/>
              <w:ind w:right="1440"/>
              <w:rPr>
                <w:rFonts w:ascii="Times New Roman" w:eastAsia="Times New Roman" w:hAnsi="Times New Roman" w:cs="Times New Roman"/>
              </w:rPr>
            </w:pPr>
            <w:r w:rsidRPr="004F407C">
              <w:rPr>
                <w:rFonts w:ascii="Times New Roman" w:eastAsia="Times New Roman" w:hAnsi="Times New Roman" w:cs="Times New Roman"/>
                <w:b/>
                <w:color w:val="000000"/>
              </w:rPr>
              <w:t>Národní filmový archiv</w:t>
            </w:r>
          </w:p>
          <w:p w:rsidR="00C449DE" w:rsidRPr="004F407C" w:rsidRDefault="00740CA9">
            <w:pPr>
              <w:pStyle w:val="normal"/>
              <w:spacing w:after="0" w:line="240" w:lineRule="auto"/>
              <w:ind w:right="1440"/>
              <w:rPr>
                <w:rFonts w:ascii="Times New Roman" w:eastAsia="Times New Roman" w:hAnsi="Times New Roman" w:cs="Times New Roman"/>
              </w:rPr>
            </w:pPr>
            <w:r w:rsidRPr="004F407C">
              <w:rPr>
                <w:rFonts w:ascii="Times New Roman" w:eastAsia="Times New Roman" w:hAnsi="Times New Roman" w:cs="Times New Roman"/>
                <w:color w:val="000000"/>
              </w:rPr>
              <w:t>PhDr. Michal Bregant </w:t>
            </w:r>
          </w:p>
          <w:p w:rsidR="00C449DE" w:rsidRPr="004F407C" w:rsidRDefault="00740CA9">
            <w:pPr>
              <w:pStyle w:val="normal"/>
              <w:spacing w:after="0" w:line="240" w:lineRule="auto"/>
              <w:ind w:right="1440"/>
              <w:rPr>
                <w:rFonts w:ascii="Times New Roman" w:eastAsia="Times New Roman" w:hAnsi="Times New Roman" w:cs="Times New Roman"/>
              </w:rPr>
            </w:pPr>
            <w:r w:rsidRPr="004F407C">
              <w:rPr>
                <w:rFonts w:ascii="Times New Roman" w:eastAsia="Times New Roman" w:hAnsi="Times New Roman" w:cs="Times New Roman"/>
                <w:color w:val="000000"/>
              </w:rPr>
              <w:t>generální ředitel</w:t>
            </w:r>
          </w:p>
          <w:p w:rsidR="00C449DE" w:rsidRPr="004F407C" w:rsidRDefault="00C449DE">
            <w:pPr>
              <w:pStyle w:val="normal"/>
              <w:spacing w:after="0" w:line="240" w:lineRule="auto"/>
              <w:rPr>
                <w:rFonts w:ascii="Times New Roman" w:eastAsia="Times New Roman" w:hAnsi="Times New Roman" w:cs="Times New Roman"/>
              </w:rPr>
            </w:pPr>
          </w:p>
        </w:tc>
        <w:tc>
          <w:tcPr>
            <w:tcW w:w="5202" w:type="dxa"/>
            <w:tcMar>
              <w:top w:w="0" w:type="dxa"/>
              <w:left w:w="115" w:type="dxa"/>
              <w:bottom w:w="0" w:type="dxa"/>
              <w:right w:w="115" w:type="dxa"/>
            </w:tcMar>
          </w:tcPr>
          <w:p w:rsidR="00C449DE" w:rsidRPr="004F407C" w:rsidRDefault="00740CA9">
            <w:pPr>
              <w:pStyle w:val="normal"/>
              <w:spacing w:after="0" w:line="240" w:lineRule="auto"/>
              <w:ind w:right="1440"/>
              <w:rPr>
                <w:rFonts w:ascii="Times New Roman" w:eastAsia="Times New Roman" w:hAnsi="Times New Roman" w:cs="Times New Roman"/>
              </w:rPr>
            </w:pPr>
            <w:r w:rsidRPr="004F407C">
              <w:rPr>
                <w:rFonts w:ascii="Times New Roman" w:eastAsia="Times New Roman" w:hAnsi="Times New Roman" w:cs="Times New Roman"/>
                <w:color w:val="000000"/>
              </w:rPr>
              <w:t>V Praze dne</w:t>
            </w:r>
          </w:p>
          <w:p w:rsidR="00C449DE" w:rsidRPr="004F407C" w:rsidRDefault="00C449DE">
            <w:pPr>
              <w:pStyle w:val="normal"/>
              <w:spacing w:after="0" w:line="240" w:lineRule="auto"/>
              <w:rPr>
                <w:rFonts w:ascii="Times New Roman" w:eastAsia="Times New Roman" w:hAnsi="Times New Roman" w:cs="Times New Roman"/>
              </w:rPr>
            </w:pPr>
          </w:p>
          <w:p w:rsidR="00C449DE" w:rsidRPr="004F407C" w:rsidRDefault="00740CA9">
            <w:pPr>
              <w:pStyle w:val="normal"/>
              <w:spacing w:after="0" w:line="240" w:lineRule="auto"/>
              <w:ind w:right="1440"/>
              <w:rPr>
                <w:rFonts w:ascii="Times New Roman" w:eastAsia="Times New Roman" w:hAnsi="Times New Roman" w:cs="Times New Roman"/>
              </w:rPr>
            </w:pPr>
            <w:r w:rsidRPr="004F407C">
              <w:rPr>
                <w:rFonts w:ascii="Times New Roman" w:eastAsia="Times New Roman" w:hAnsi="Times New Roman" w:cs="Times New Roman"/>
                <w:b/>
                <w:color w:val="000000"/>
              </w:rPr>
              <w:t>Nabyvatel:</w:t>
            </w:r>
          </w:p>
          <w:p w:rsidR="00C449DE" w:rsidRPr="004F407C" w:rsidRDefault="00740CA9">
            <w:pPr>
              <w:pStyle w:val="normal"/>
              <w:spacing w:after="240" w:line="240" w:lineRule="auto"/>
              <w:rPr>
                <w:rFonts w:ascii="Times New Roman" w:eastAsia="Times New Roman" w:hAnsi="Times New Roman" w:cs="Times New Roman"/>
              </w:rPr>
            </w:pPr>
            <w:r w:rsidRPr="004F407C">
              <w:rPr>
                <w:rFonts w:ascii="Times New Roman" w:eastAsia="Times New Roman" w:hAnsi="Times New Roman" w:cs="Times New Roman"/>
              </w:rPr>
              <w:br/>
            </w:r>
          </w:p>
          <w:p w:rsidR="00C449DE" w:rsidRPr="004F407C" w:rsidRDefault="00740CA9">
            <w:pPr>
              <w:pStyle w:val="normal"/>
              <w:spacing w:after="0" w:line="240" w:lineRule="auto"/>
              <w:ind w:right="164"/>
              <w:rPr>
                <w:rFonts w:ascii="Times New Roman" w:eastAsia="Times New Roman" w:hAnsi="Times New Roman" w:cs="Times New Roman"/>
              </w:rPr>
            </w:pPr>
            <w:r w:rsidRPr="004F407C">
              <w:rPr>
                <w:rFonts w:ascii="Times New Roman" w:eastAsia="Times New Roman" w:hAnsi="Times New Roman" w:cs="Times New Roman"/>
              </w:rPr>
              <w:t>__________________________________</w:t>
            </w:r>
          </w:p>
          <w:p w:rsidR="00C449DE" w:rsidRPr="004F407C" w:rsidRDefault="00740CA9">
            <w:pPr>
              <w:pStyle w:val="normal"/>
              <w:spacing w:after="0" w:line="240" w:lineRule="auto"/>
              <w:ind w:right="114"/>
              <w:rPr>
                <w:rFonts w:ascii="Times New Roman" w:eastAsia="Times New Roman" w:hAnsi="Times New Roman" w:cs="Times New Roman"/>
                <w:b/>
              </w:rPr>
            </w:pPr>
            <w:r w:rsidRPr="004F407C">
              <w:rPr>
                <w:rFonts w:ascii="Times New Roman" w:eastAsia="Times New Roman" w:hAnsi="Times New Roman" w:cs="Times New Roman"/>
                <w:b/>
              </w:rPr>
              <w:t>FRMOL s.r.o.</w:t>
            </w:r>
          </w:p>
        </w:tc>
      </w:tr>
    </w:tbl>
    <w:p w:rsidR="00C449DE" w:rsidRPr="004F407C" w:rsidRDefault="00C449DE">
      <w:pPr>
        <w:pStyle w:val="normal"/>
        <w:spacing w:after="0"/>
        <w:rPr>
          <w:rFonts w:ascii="Times New Roman" w:eastAsia="Times New Roman" w:hAnsi="Times New Roman" w:cs="Times New Roman"/>
          <w:u w:val="single"/>
        </w:rPr>
      </w:pPr>
    </w:p>
    <w:p w:rsidR="00C449DE" w:rsidRPr="004F407C" w:rsidRDefault="00740CA9">
      <w:pPr>
        <w:pStyle w:val="normal"/>
        <w:spacing w:after="0"/>
        <w:rPr>
          <w:rFonts w:ascii="Times New Roman" w:eastAsia="Times New Roman" w:hAnsi="Times New Roman" w:cs="Times New Roman"/>
          <w:u w:val="single"/>
        </w:rPr>
      </w:pPr>
      <w:r w:rsidRPr="004F407C">
        <w:rPr>
          <w:rFonts w:ascii="Times New Roman" w:eastAsia="Times New Roman" w:hAnsi="Times New Roman" w:cs="Times New Roman"/>
          <w:u w:val="single"/>
        </w:rPr>
        <w:t>Příloha č.1.: Seznam fragmentů, které jsou předmětem této smlouvy</w:t>
      </w:r>
    </w:p>
    <w:p w:rsidR="00C449DE" w:rsidRPr="004F407C" w:rsidRDefault="00C449DE">
      <w:pPr>
        <w:pStyle w:val="normal"/>
        <w:spacing w:after="0"/>
        <w:rPr>
          <w:rFonts w:ascii="Times New Roman" w:eastAsia="Times New Roman" w:hAnsi="Times New Roman" w:cs="Times New Roman"/>
          <w:u w:val="single"/>
        </w:rPr>
      </w:pPr>
    </w:p>
    <w:p w:rsidR="00C449DE" w:rsidRDefault="004F407C">
      <w:pPr>
        <w:pStyle w:val="normal"/>
        <w:spacing w:after="0"/>
        <w:rPr>
          <w:rFonts w:ascii="Times New Roman" w:eastAsia="Times New Roman" w:hAnsi="Times New Roman" w:cs="Times New Roman"/>
          <w:sz w:val="18"/>
          <w:szCs w:val="18"/>
        </w:rPr>
      </w:pPr>
      <w:r w:rsidRPr="004F407C">
        <w:rPr>
          <w:rFonts w:ascii="Times New Roman" w:eastAsia="Times New Roman" w:hAnsi="Times New Roman" w:cs="Times New Roman"/>
          <w:sz w:val="18"/>
          <w:szCs w:val="18"/>
        </w:rPr>
        <w:t>xxxxxxxxxxx</w:t>
      </w:r>
    </w:p>
    <w:sectPr w:rsidR="00C449DE" w:rsidSect="00C449DE">
      <w:headerReference w:type="default" r:id="rId8"/>
      <w:footerReference w:type="default" r:id="rId9"/>
      <w:pgSz w:w="11906" w:h="16838"/>
      <w:pgMar w:top="1417" w:right="1417" w:bottom="1276"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CA9" w:rsidRDefault="00740CA9" w:rsidP="00C449DE">
      <w:pPr>
        <w:spacing w:after="0" w:line="240" w:lineRule="auto"/>
      </w:pPr>
      <w:r>
        <w:separator/>
      </w:r>
    </w:p>
  </w:endnote>
  <w:endnote w:type="continuationSeparator" w:id="1">
    <w:p w:rsidR="00740CA9" w:rsidRDefault="00740CA9" w:rsidP="00C44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DE" w:rsidRDefault="00740CA9">
    <w:pPr>
      <w:pStyle w:val="normal"/>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Stránka </w:t>
    </w:r>
    <w:r w:rsidR="00C449DE">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sidR="004F407C">
      <w:rPr>
        <w:rFonts w:ascii="Times New Roman" w:eastAsia="Times New Roman" w:hAnsi="Times New Roman" w:cs="Times New Roman"/>
        <w:color w:val="000000"/>
        <w:sz w:val="18"/>
        <w:szCs w:val="18"/>
      </w:rPr>
      <w:fldChar w:fldCharType="separate"/>
    </w:r>
    <w:r w:rsidR="004F407C">
      <w:rPr>
        <w:rFonts w:ascii="Times New Roman" w:eastAsia="Times New Roman" w:hAnsi="Times New Roman" w:cs="Times New Roman"/>
        <w:noProof/>
        <w:color w:val="000000"/>
        <w:sz w:val="18"/>
        <w:szCs w:val="18"/>
      </w:rPr>
      <w:t>3</w:t>
    </w:r>
    <w:r w:rsidR="00C449DE">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z </w:t>
    </w:r>
    <w:r w:rsidR="00C449DE">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NUMPAGES</w:instrText>
    </w:r>
    <w:r w:rsidR="004F407C">
      <w:rPr>
        <w:rFonts w:ascii="Times New Roman" w:eastAsia="Times New Roman" w:hAnsi="Times New Roman" w:cs="Times New Roman"/>
        <w:color w:val="000000"/>
        <w:sz w:val="18"/>
        <w:szCs w:val="18"/>
      </w:rPr>
      <w:fldChar w:fldCharType="separate"/>
    </w:r>
    <w:r w:rsidR="004F407C">
      <w:rPr>
        <w:rFonts w:ascii="Times New Roman" w:eastAsia="Times New Roman" w:hAnsi="Times New Roman" w:cs="Times New Roman"/>
        <w:noProof/>
        <w:color w:val="000000"/>
        <w:sz w:val="18"/>
        <w:szCs w:val="18"/>
      </w:rPr>
      <w:t>8</w:t>
    </w:r>
    <w:r w:rsidR="00C449DE">
      <w:rPr>
        <w:rFonts w:ascii="Times New Roman" w:eastAsia="Times New Roman" w:hAnsi="Times New Roman" w:cs="Times New Roman"/>
        <w:color w:val="00000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CA9" w:rsidRDefault="00740CA9" w:rsidP="00C449DE">
      <w:pPr>
        <w:spacing w:after="0" w:line="240" w:lineRule="auto"/>
      </w:pPr>
      <w:r>
        <w:separator/>
      </w:r>
    </w:p>
  </w:footnote>
  <w:footnote w:type="continuationSeparator" w:id="1">
    <w:p w:rsidR="00740CA9" w:rsidRDefault="00740CA9" w:rsidP="00C449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DE" w:rsidRDefault="00740CA9">
    <w:pPr>
      <w:pStyle w:val="normal"/>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Reg. Nr: POH02662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1E7E"/>
    <w:multiLevelType w:val="multilevel"/>
    <w:tmpl w:val="077EA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2427A6"/>
    <w:multiLevelType w:val="multilevel"/>
    <w:tmpl w:val="9FEC87AE"/>
    <w:lvl w:ilvl="0">
      <w:numFmt w:val="bullet"/>
      <w:lvlText w:val="●"/>
      <w:lvlJc w:val="left"/>
      <w:pPr>
        <w:ind w:left="0" w:firstLine="0"/>
      </w:pPr>
      <w:rPr>
        <w:sz w:val="18"/>
        <w:szCs w:val="18"/>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22001772"/>
    <w:multiLevelType w:val="multilevel"/>
    <w:tmpl w:val="4E8A84E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78A1610"/>
    <w:multiLevelType w:val="multilevel"/>
    <w:tmpl w:val="0FB014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2C531CEE"/>
    <w:multiLevelType w:val="multilevel"/>
    <w:tmpl w:val="2CFAC0E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3BDF0C01"/>
    <w:multiLevelType w:val="multilevel"/>
    <w:tmpl w:val="5066D0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3D4302A8"/>
    <w:multiLevelType w:val="multilevel"/>
    <w:tmpl w:val="28D4D7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40FC3677"/>
    <w:multiLevelType w:val="multilevel"/>
    <w:tmpl w:val="43EACF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4B983CB3"/>
    <w:multiLevelType w:val="multilevel"/>
    <w:tmpl w:val="A01E397A"/>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52ED1391"/>
    <w:multiLevelType w:val="multilevel"/>
    <w:tmpl w:val="958CBD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562816DB"/>
    <w:multiLevelType w:val="multilevel"/>
    <w:tmpl w:val="22B2724C"/>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60BF47D3"/>
    <w:multiLevelType w:val="multilevel"/>
    <w:tmpl w:val="7A464772"/>
    <w:lvl w:ilvl="0">
      <w:start w:val="1"/>
      <w:numFmt w:val="bullet"/>
      <w:lvlText w:val="●"/>
      <w:lvlJc w:val="left"/>
      <w:pPr>
        <w:ind w:left="1196" w:hanging="360"/>
      </w:pPr>
      <w:rPr>
        <w:rFonts w:ascii="Noto Sans Symbols" w:eastAsia="Noto Sans Symbols" w:hAnsi="Noto Sans Symbols" w:cs="Noto Sans Symbols"/>
        <w:sz w:val="18"/>
        <w:szCs w:val="18"/>
      </w:rPr>
    </w:lvl>
    <w:lvl w:ilvl="1">
      <w:start w:val="1"/>
      <w:numFmt w:val="bullet"/>
      <w:lvlText w:val="o"/>
      <w:lvlJc w:val="left"/>
      <w:pPr>
        <w:ind w:left="1916" w:hanging="360"/>
      </w:pPr>
      <w:rPr>
        <w:rFonts w:ascii="Courier New" w:eastAsia="Courier New" w:hAnsi="Courier New" w:cs="Courier New"/>
      </w:rPr>
    </w:lvl>
    <w:lvl w:ilvl="2">
      <w:start w:val="1"/>
      <w:numFmt w:val="bullet"/>
      <w:lvlText w:val="▪"/>
      <w:lvlJc w:val="left"/>
      <w:pPr>
        <w:ind w:left="2636" w:hanging="360"/>
      </w:pPr>
      <w:rPr>
        <w:rFonts w:ascii="Noto Sans Symbols" w:eastAsia="Noto Sans Symbols" w:hAnsi="Noto Sans Symbols" w:cs="Noto Sans Symbols"/>
      </w:rPr>
    </w:lvl>
    <w:lvl w:ilvl="3">
      <w:start w:val="1"/>
      <w:numFmt w:val="bullet"/>
      <w:lvlText w:val="●"/>
      <w:lvlJc w:val="left"/>
      <w:pPr>
        <w:ind w:left="3356" w:hanging="360"/>
      </w:pPr>
      <w:rPr>
        <w:rFonts w:ascii="Noto Sans Symbols" w:eastAsia="Noto Sans Symbols" w:hAnsi="Noto Sans Symbols" w:cs="Noto Sans Symbols"/>
      </w:rPr>
    </w:lvl>
    <w:lvl w:ilvl="4">
      <w:start w:val="1"/>
      <w:numFmt w:val="bullet"/>
      <w:lvlText w:val="o"/>
      <w:lvlJc w:val="left"/>
      <w:pPr>
        <w:ind w:left="4076" w:hanging="360"/>
      </w:pPr>
      <w:rPr>
        <w:rFonts w:ascii="Courier New" w:eastAsia="Courier New" w:hAnsi="Courier New" w:cs="Courier New"/>
      </w:rPr>
    </w:lvl>
    <w:lvl w:ilvl="5">
      <w:start w:val="1"/>
      <w:numFmt w:val="bullet"/>
      <w:lvlText w:val="▪"/>
      <w:lvlJc w:val="left"/>
      <w:pPr>
        <w:ind w:left="4796" w:hanging="360"/>
      </w:pPr>
      <w:rPr>
        <w:rFonts w:ascii="Noto Sans Symbols" w:eastAsia="Noto Sans Symbols" w:hAnsi="Noto Sans Symbols" w:cs="Noto Sans Symbols"/>
      </w:rPr>
    </w:lvl>
    <w:lvl w:ilvl="6">
      <w:start w:val="1"/>
      <w:numFmt w:val="bullet"/>
      <w:lvlText w:val="●"/>
      <w:lvlJc w:val="left"/>
      <w:pPr>
        <w:ind w:left="5516" w:hanging="360"/>
      </w:pPr>
      <w:rPr>
        <w:rFonts w:ascii="Noto Sans Symbols" w:eastAsia="Noto Sans Symbols" w:hAnsi="Noto Sans Symbols" w:cs="Noto Sans Symbols"/>
      </w:rPr>
    </w:lvl>
    <w:lvl w:ilvl="7">
      <w:start w:val="1"/>
      <w:numFmt w:val="bullet"/>
      <w:lvlText w:val="o"/>
      <w:lvlJc w:val="left"/>
      <w:pPr>
        <w:ind w:left="6236" w:hanging="360"/>
      </w:pPr>
      <w:rPr>
        <w:rFonts w:ascii="Courier New" w:eastAsia="Courier New" w:hAnsi="Courier New" w:cs="Courier New"/>
      </w:rPr>
    </w:lvl>
    <w:lvl w:ilvl="8">
      <w:start w:val="1"/>
      <w:numFmt w:val="bullet"/>
      <w:lvlText w:val="▪"/>
      <w:lvlJc w:val="left"/>
      <w:pPr>
        <w:ind w:left="6956" w:hanging="360"/>
      </w:pPr>
      <w:rPr>
        <w:rFonts w:ascii="Noto Sans Symbols" w:eastAsia="Noto Sans Symbols" w:hAnsi="Noto Sans Symbols" w:cs="Noto Sans Symbols"/>
      </w:rPr>
    </w:lvl>
  </w:abstractNum>
  <w:abstractNum w:abstractNumId="12">
    <w:nsid w:val="63533CE9"/>
    <w:multiLevelType w:val="multilevel"/>
    <w:tmpl w:val="CB2C12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636A31BA"/>
    <w:multiLevelType w:val="multilevel"/>
    <w:tmpl w:val="F88CD96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5D4331D"/>
    <w:multiLevelType w:val="multilevel"/>
    <w:tmpl w:val="41B4E89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B8470E3"/>
    <w:multiLevelType w:val="multilevel"/>
    <w:tmpl w:val="297AB80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75480D4F"/>
    <w:multiLevelType w:val="multilevel"/>
    <w:tmpl w:val="94FCF506"/>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7E8222DB"/>
    <w:multiLevelType w:val="multilevel"/>
    <w:tmpl w:val="E5C4534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num>
  <w:num w:numId="3">
    <w:abstractNumId w:val="6"/>
  </w:num>
  <w:num w:numId="4">
    <w:abstractNumId w:val="1"/>
  </w:num>
  <w:num w:numId="5">
    <w:abstractNumId w:val="9"/>
  </w:num>
  <w:num w:numId="6">
    <w:abstractNumId w:val="0"/>
  </w:num>
  <w:num w:numId="7">
    <w:abstractNumId w:val="15"/>
  </w:num>
  <w:num w:numId="8">
    <w:abstractNumId w:val="7"/>
  </w:num>
  <w:num w:numId="9">
    <w:abstractNumId w:val="14"/>
  </w:num>
  <w:num w:numId="10">
    <w:abstractNumId w:val="10"/>
  </w:num>
  <w:num w:numId="11">
    <w:abstractNumId w:val="2"/>
  </w:num>
  <w:num w:numId="12">
    <w:abstractNumId w:val="3"/>
  </w:num>
  <w:num w:numId="13">
    <w:abstractNumId w:val="13"/>
  </w:num>
  <w:num w:numId="14">
    <w:abstractNumId w:val="16"/>
  </w:num>
  <w:num w:numId="15">
    <w:abstractNumId w:val="5"/>
  </w:num>
  <w:num w:numId="16">
    <w:abstractNumId w:val="12"/>
  </w:num>
  <w:num w:numId="17">
    <w:abstractNumId w:val="1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C449DE"/>
    <w:rsid w:val="004F407C"/>
    <w:rsid w:val="00740CA9"/>
    <w:rsid w:val="00C449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al"/>
    <w:next w:val="normal"/>
    <w:rsid w:val="00C449DE"/>
    <w:pPr>
      <w:keepNext/>
      <w:keepLines/>
      <w:spacing w:before="480" w:after="120"/>
      <w:outlineLvl w:val="0"/>
    </w:pPr>
    <w:rPr>
      <w:b/>
      <w:sz w:val="48"/>
      <w:szCs w:val="48"/>
    </w:rPr>
  </w:style>
  <w:style w:type="paragraph" w:styleId="Nadpis2">
    <w:name w:val="heading 2"/>
    <w:basedOn w:val="normal"/>
    <w:next w:val="normal"/>
    <w:rsid w:val="00C449DE"/>
    <w:pPr>
      <w:keepNext/>
      <w:keepLines/>
      <w:spacing w:before="360" w:after="80"/>
      <w:outlineLvl w:val="1"/>
    </w:pPr>
    <w:rPr>
      <w:b/>
      <w:sz w:val="36"/>
      <w:szCs w:val="36"/>
    </w:rPr>
  </w:style>
  <w:style w:type="paragraph" w:styleId="Nadpis3">
    <w:name w:val="heading 3"/>
    <w:basedOn w:val="normal"/>
    <w:next w:val="normal"/>
    <w:rsid w:val="00C449DE"/>
    <w:pPr>
      <w:keepNext/>
      <w:keepLines/>
      <w:spacing w:before="280" w:after="80"/>
      <w:outlineLvl w:val="2"/>
    </w:pPr>
    <w:rPr>
      <w:b/>
      <w:sz w:val="28"/>
      <w:szCs w:val="28"/>
    </w:rPr>
  </w:style>
  <w:style w:type="paragraph" w:styleId="Nadpis4">
    <w:name w:val="heading 4"/>
    <w:basedOn w:val="normal"/>
    <w:next w:val="normal"/>
    <w:rsid w:val="00C449DE"/>
    <w:pPr>
      <w:keepNext/>
      <w:keepLines/>
      <w:spacing w:before="240" w:after="40"/>
      <w:outlineLvl w:val="3"/>
    </w:pPr>
    <w:rPr>
      <w:b/>
      <w:sz w:val="24"/>
      <w:szCs w:val="24"/>
    </w:rPr>
  </w:style>
  <w:style w:type="paragraph" w:styleId="Nadpis5">
    <w:name w:val="heading 5"/>
    <w:basedOn w:val="normal"/>
    <w:next w:val="normal"/>
    <w:rsid w:val="00C449DE"/>
    <w:pPr>
      <w:keepNext/>
      <w:keepLines/>
      <w:spacing w:before="220" w:after="40"/>
      <w:outlineLvl w:val="4"/>
    </w:pPr>
    <w:rPr>
      <w:b/>
    </w:rPr>
  </w:style>
  <w:style w:type="paragraph" w:styleId="Nadpis6">
    <w:name w:val="heading 6"/>
    <w:basedOn w:val="normal"/>
    <w:next w:val="normal"/>
    <w:rsid w:val="00C449DE"/>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C449DE"/>
  </w:style>
  <w:style w:type="table" w:customStyle="1" w:styleId="TableNormal">
    <w:name w:val="Table Normal"/>
    <w:rsid w:val="00C449DE"/>
    <w:tblPr>
      <w:tblCellMar>
        <w:top w:w="0" w:type="dxa"/>
        <w:left w:w="0" w:type="dxa"/>
        <w:bottom w:w="0" w:type="dxa"/>
        <w:right w:w="0" w:type="dxa"/>
      </w:tblCellMar>
    </w:tblPr>
  </w:style>
  <w:style w:type="paragraph" w:styleId="Nzev">
    <w:name w:val="Title"/>
    <w:basedOn w:val="normal"/>
    <w:next w:val="normal"/>
    <w:rsid w:val="00C449DE"/>
    <w:pPr>
      <w:keepNext/>
      <w:keepLines/>
      <w:spacing w:before="480" w:after="120"/>
    </w:pPr>
    <w:rPr>
      <w:b/>
      <w:sz w:val="72"/>
      <w:szCs w:val="72"/>
    </w:rPr>
  </w:style>
  <w:style w:type="paragraph" w:styleId="Podtitul">
    <w:name w:val="Subtitle"/>
    <w:basedOn w:val="normal"/>
    <w:next w:val="normal"/>
    <w:rsid w:val="00C449DE"/>
    <w:pPr>
      <w:keepNext/>
      <w:keepLines/>
      <w:spacing w:before="360" w:after="80"/>
    </w:pPr>
    <w:rPr>
      <w:rFonts w:ascii="Georgia" w:eastAsia="Georgia" w:hAnsi="Georgia" w:cs="Georgia"/>
      <w:i/>
      <w:color w:val="666666"/>
      <w:sz w:val="48"/>
      <w:szCs w:val="48"/>
    </w:rPr>
  </w:style>
  <w:style w:type="table" w:customStyle="1" w:styleId="a">
    <w:basedOn w:val="TableNormal"/>
    <w:rsid w:val="00C449DE"/>
    <w:tblPr>
      <w:tblStyleRowBandSize w:val="1"/>
      <w:tblStyleColBandSize w:val="1"/>
      <w:tblCellMar>
        <w:top w:w="15" w:type="dxa"/>
        <w:left w:w="15" w:type="dxa"/>
        <w:bottom w:w="15" w:type="dxa"/>
        <w:right w:w="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BJ1lyzXPfj/XicG0ccR5hhpfvw==">CgMxLjA4AHIhMVhXWVFXb3VwSWl1NGZidE9WcGk1MDVFWnExTERfa0E0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3201</Words>
  <Characters>18889</Characters>
  <Application>Microsoft Office Word</Application>
  <DocSecurity>0</DocSecurity>
  <Lines>157</Lines>
  <Paragraphs>44</Paragraphs>
  <ScaleCrop>false</ScaleCrop>
  <Company>HP Inc.</Company>
  <LinksUpToDate>false</LinksUpToDate>
  <CharactersWithSpaces>22046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Hana Soudková</cp:lastModifiedBy>
  <cp:revision>2</cp:revision>
  <dcterms:created xsi:type="dcterms:W3CDTF">2023-12-15T13:01:00Z</dcterms:created>
  <dcterms:modified xsi:type="dcterms:W3CDTF">2023-12-15T13:08:00Z</dcterms:modified>
</cp:coreProperties>
</file>