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Smlouva o d</w:t>
      </w:r>
      <w:r>
        <w:rPr>
          <w:b w:val="1"/>
          <w:bCs w:val="1"/>
          <w:sz w:val="32"/>
          <w:szCs w:val="32"/>
          <w:rtl w:val="0"/>
        </w:rPr>
        <w:t>í</w:t>
      </w:r>
      <w:r>
        <w:rPr>
          <w:b w:val="1"/>
          <w:bCs w:val="1"/>
          <w:sz w:val="32"/>
          <w:szCs w:val="32"/>
          <w:rtl w:val="0"/>
          <w:lang w:val="it-IT"/>
        </w:rPr>
        <w:t>lo,</w:t>
      </w:r>
    </w:p>
    <w:p>
      <w:pPr>
        <w:pStyle w:val="Normal.0"/>
        <w:spacing w:after="0"/>
        <w:jc w:val="center"/>
        <w:rPr>
          <w:sz w:val="24"/>
          <w:szCs w:val="24"/>
        </w:rPr>
      </w:pPr>
      <w:r>
        <w:rPr>
          <w:rtl w:val="0"/>
        </w:rPr>
        <w:t>kterou uzav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spolu smluvn</w:t>
      </w:r>
      <w:r>
        <w:rPr>
          <w:rtl w:val="0"/>
        </w:rPr>
        <w:t xml:space="preserve">í </w:t>
      </w:r>
      <w:r>
        <w:rPr>
          <w:rtl w:val="0"/>
        </w:rPr>
        <w:t>strany ve smyslu ustanoven</w:t>
      </w:r>
      <w:r>
        <w:rPr>
          <w:rtl w:val="0"/>
        </w:rPr>
        <w:t xml:space="preserve">í </w:t>
        <w:br w:type="textWrapping"/>
      </w:r>
      <w:r>
        <w:rPr>
          <w:sz w:val="24"/>
          <w:szCs w:val="24"/>
          <w:rtl w:val="0"/>
        </w:rPr>
        <w:t xml:space="preserve">podle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2586 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sl.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k,</w:t>
      </w:r>
    </w:p>
    <w:p>
      <w:pPr>
        <w:pStyle w:val="Normal.0"/>
        <w:spacing w:after="0" w:line="360" w:lineRule="auto"/>
        <w:jc w:val="center"/>
      </w:pPr>
    </w:p>
    <w:p>
      <w:pPr>
        <w:pStyle w:val="Normal.0"/>
        <w:spacing w:after="0" w:line="360" w:lineRule="auto"/>
        <w:jc w:val="center"/>
      </w:pPr>
      <w:r>
        <w:rPr>
          <w:rtl w:val="0"/>
        </w:rPr>
        <w:t>čí</w:t>
      </w:r>
      <w:r>
        <w:rPr>
          <w:rtl w:val="0"/>
        </w:rPr>
        <w:t>slo smlouvy objednatele: 94/69841/2023 (uv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</w:rPr>
        <w:t>i fakturaci)</w:t>
      </w:r>
    </w:p>
    <w:p>
      <w:pPr>
        <w:pStyle w:val="Normal.0"/>
        <w:spacing w:after="0" w:line="360" w:lineRule="auto"/>
        <w:jc w:val="center"/>
      </w:pPr>
      <w:r>
        <w:rPr>
          <w:rtl w:val="0"/>
        </w:rPr>
        <w:t>čí</w:t>
      </w:r>
      <w:r>
        <w:rPr>
          <w:rtl w:val="0"/>
        </w:rPr>
        <w:t xml:space="preserve">slo smlouvy zhotovitele: </w:t>
      </w: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I.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Smluvn</w:t>
      </w:r>
      <w:r>
        <w:rPr>
          <w:rStyle w:val="apple-converted-space"/>
          <w:b w:val="1"/>
          <w:bCs w:val="1"/>
          <w:sz w:val="24"/>
          <w:szCs w:val="24"/>
          <w:rtl w:val="0"/>
        </w:rPr>
        <w:t xml:space="preserve">í </w:t>
      </w:r>
      <w:r>
        <w:rPr>
          <w:rStyle w:val="apple-converted-space"/>
          <w:b w:val="1"/>
          <w:bCs w:val="1"/>
          <w:sz w:val="24"/>
          <w:szCs w:val="24"/>
          <w:rtl w:val="0"/>
        </w:rPr>
        <w:t>strany</w:t>
      </w:r>
    </w:p>
    <w:p>
      <w:pPr>
        <w:pStyle w:val="No Spacing"/>
        <w:ind w:left="360" w:firstLine="0"/>
        <w:rPr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Objednatel: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Polabsk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muzeum,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vkov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organizace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se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dlem: Na Dl</w:t>
      </w:r>
      <w:r>
        <w:rPr>
          <w:sz w:val="24"/>
          <w:szCs w:val="24"/>
          <w:rtl w:val="0"/>
        </w:rPr>
        <w:t>áž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68, 290 01 Pod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brady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Jednaj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: PhDr. Jan Vindu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ka,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editel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O: 00069841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.: </w:t>
      </w:r>
      <w:r>
        <w:rPr>
          <w:sz w:val="24"/>
          <w:szCs w:val="24"/>
          <w:rtl w:val="0"/>
        </w:rPr>
        <w:t>XXXXXXXXXXXXXXXX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jen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Objednatel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)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Zhotovitel:  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Alena Prajzlerov</w:t>
      </w:r>
      <w:r>
        <w:rPr>
          <w:sz w:val="24"/>
          <w:szCs w:val="24"/>
          <w:rtl w:val="0"/>
        </w:rPr>
        <w:t>á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se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dlem: </w:t>
      </w:r>
      <w:r>
        <w:rPr>
          <w:sz w:val="24"/>
          <w:szCs w:val="24"/>
          <w:rtl w:val="0"/>
        </w:rPr>
        <w:t>XXXXXXXXXXXXXXXXXXXX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. j. lic. MK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R 13348/97</w:t>
      </w:r>
    </w:p>
    <w:p>
      <w:pPr>
        <w:pStyle w:val="Normal (Web)"/>
        <w:spacing w:before="0" w:after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I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O: 67791395</w:t>
      </w:r>
    </w:p>
    <w:p>
      <w:pPr>
        <w:pStyle w:val="No Spacing"/>
        <w:rPr>
          <w:sz w:val="24"/>
          <w:szCs w:val="24"/>
          <w:shd w:val="clear" w:color="auto" w:fill="ffff00"/>
        </w:rPr>
      </w:pPr>
      <w:r>
        <w:rPr>
          <w:sz w:val="24"/>
          <w:szCs w:val="24"/>
          <w:rtl w:val="0"/>
        </w:rPr>
        <w:t>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XXXXXXXXXXXXXX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Bankovn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spojen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XXXXXXXXXX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.: </w:t>
      </w:r>
      <w:r>
        <w:rPr>
          <w:sz w:val="24"/>
          <w:szCs w:val="24"/>
          <w:rtl w:val="0"/>
        </w:rPr>
        <w:t>XXXXXXXXXXXXXX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>(d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jen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Zhotovitel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)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rtl w:val="0"/>
        </w:rPr>
      </w:pPr>
      <w:r>
        <w:rPr>
          <w:rStyle w:val="apple-converted-space"/>
          <w:b w:val="1"/>
          <w:bCs w:val="1"/>
          <w:rtl w:val="0"/>
        </w:rPr>
        <w:t>II.</w:t>
        <w:tab/>
        <w:tab/>
      </w:r>
      <w:r>
        <w:rPr>
          <w:rStyle w:val="apple-converted-space"/>
          <w:b w:val="1"/>
          <w:bCs w:val="1"/>
          <w:rtl w:val="0"/>
        </w:rPr>
        <w:t>P</w:t>
      </w:r>
      <w:r>
        <w:rPr>
          <w:rStyle w:val="apple-converted-space"/>
          <w:b w:val="1"/>
          <w:bCs w:val="1"/>
          <w:rtl w:val="0"/>
        </w:rPr>
        <w:t>ř</w:t>
      </w:r>
      <w:r>
        <w:rPr>
          <w:rStyle w:val="apple-converted-space"/>
          <w:b w:val="1"/>
          <w:bCs w:val="1"/>
          <w:rtl w:val="0"/>
        </w:rPr>
        <w:t>edm</w:t>
      </w:r>
      <w:r>
        <w:rPr>
          <w:rStyle w:val="apple-converted-space"/>
          <w:b w:val="1"/>
          <w:bCs w:val="1"/>
          <w:rtl w:val="0"/>
        </w:rPr>
        <w:t>ě</w:t>
      </w:r>
      <w:r>
        <w:rPr>
          <w:rStyle w:val="apple-converted-space"/>
          <w:b w:val="1"/>
          <w:bCs w:val="1"/>
          <w:rtl w:val="0"/>
        </w:rPr>
        <w:t>t smlouvy</w:t>
      </w:r>
    </w:p>
    <w:p>
      <w:pPr>
        <w:pStyle w:val="No Spacing"/>
        <w:ind w:left="360" w:firstLine="0"/>
        <w:rPr>
          <w:b w:val="1"/>
          <w:bCs w:val="1"/>
          <w:u w:val="single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se touto Smlouvou o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lo (d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le Smlouvou) zavazuje prov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st na sv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j 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klad a nebezpe</w:t>
      </w:r>
      <w:r>
        <w:rPr>
          <w:rStyle w:val="apple-converted-space"/>
          <w:sz w:val="24"/>
          <w:szCs w:val="24"/>
          <w:rtl w:val="0"/>
        </w:rPr>
        <w:t xml:space="preserve">čí </w:t>
      </w:r>
      <w:r>
        <w:rPr>
          <w:rStyle w:val="apple-converted-space"/>
          <w:sz w:val="24"/>
          <w:szCs w:val="24"/>
          <w:rtl w:val="0"/>
        </w:rPr>
        <w:t>pro Objednatele za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nek n</w:t>
      </w:r>
      <w:r>
        <w:rPr>
          <w:rStyle w:val="apple-converted-space"/>
          <w:sz w:val="24"/>
          <w:szCs w:val="24"/>
          <w:rtl w:val="0"/>
        </w:rPr>
        <w:t>íž</w:t>
      </w:r>
      <w:r>
        <w:rPr>
          <w:rStyle w:val="apple-converted-space"/>
          <w:sz w:val="24"/>
          <w:szCs w:val="24"/>
          <w:rtl w:val="0"/>
        </w:rPr>
        <w:t>e uveden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toto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lo:</w:t>
      </w:r>
    </w:p>
    <w:p>
      <w:pPr>
        <w:pStyle w:val="No Spacing"/>
        <w:ind w:left="360" w:firstLine="0"/>
        <w:jc w:val="both"/>
        <w:rPr>
          <w:rStyle w:val="apple-converted-space"/>
          <w:sz w:val="24"/>
          <w:szCs w:val="24"/>
        </w:rPr>
      </w:pPr>
    </w:p>
    <w:p>
      <w:pPr>
        <w:pStyle w:val="No Spacing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Restaur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zkum, konzerv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torsko-restaur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sah a vyhotoven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dokumentace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it-IT"/>
        </w:rPr>
        <w:t>restaur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mu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sahu,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doporu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zach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ulo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a to na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tu ze sb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fondu Polabsk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muzea podsb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rka VM Nymburk:</w:t>
      </w:r>
    </w:p>
    <w:p>
      <w:pPr>
        <w:pStyle w:val="No Spacing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Cechovn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korouhev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ezn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VM VIII.- 2276</w:t>
      </w:r>
    </w:p>
    <w:p>
      <w:pPr>
        <w:pStyle w:val="No Spacing"/>
        <w:ind w:left="1080" w:firstLine="0"/>
        <w:jc w:val="both"/>
        <w:rPr>
          <w:rStyle w:val="apple-converted-space"/>
          <w:sz w:val="24"/>
          <w:szCs w:val="24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Objednatel se zavazuje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lo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evz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t a zaplatit za 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j Zhotoviteli cenu, kter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je sjedn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na v</w:t>
      </w:r>
      <w:r>
        <w:rPr>
          <w:rStyle w:val="apple-converted-space"/>
          <w:sz w:val="24"/>
          <w:szCs w:val="24"/>
          <w:rtl w:val="0"/>
        </w:rPr>
        <w:t> č</w:t>
      </w:r>
      <w:r>
        <w:rPr>
          <w:rStyle w:val="apple-converted-space"/>
          <w:sz w:val="24"/>
          <w:szCs w:val="24"/>
          <w:rtl w:val="0"/>
          <w:lang w:val="pt-PT"/>
        </w:rPr>
        <w:t>l. IV.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Smlouvy.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Fotodokumentace stavu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la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  <w:lang w:val="en-US"/>
        </w:rPr>
        <w:t>ed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je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  <w:lang w:val="nl-NL"/>
        </w:rPr>
        <w:t xml:space="preserve">loze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1.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 xml:space="preserve">to Smlouvy. 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apple-converted-space"/>
          <w:sz w:val="24"/>
          <w:szCs w:val="24"/>
          <w:rtl w:val="0"/>
          <w:lang w:val="it-IT"/>
        </w:rPr>
        <w:t>Restaurov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bude provedeno podle 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ru, kter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obsahuje etapizaci prac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  <w:lang w:val="it-IT"/>
        </w:rPr>
        <w:t>a finan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kalkulaci; vypracovan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  <w:lang w:val="it-IT"/>
        </w:rPr>
        <w:t>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r tvo</w:t>
      </w:r>
      <w:r>
        <w:rPr>
          <w:rStyle w:val="apple-converted-space"/>
          <w:sz w:val="24"/>
          <w:szCs w:val="24"/>
          <w:rtl w:val="0"/>
        </w:rPr>
        <w:t xml:space="preserve">ří 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 xml:space="preserve">lohu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2.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Smlouvy. Objednatel p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semn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potvrd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souhlas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edlo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  <w:lang w:val="pt-PT"/>
        </w:rPr>
        <w:t>m 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rem, 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padn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  <w:lang w:val="it-IT"/>
        </w:rPr>
        <w:t>dolo</w:t>
      </w:r>
      <w:r>
        <w:rPr>
          <w:rStyle w:val="apple-converted-space"/>
          <w:sz w:val="24"/>
          <w:szCs w:val="24"/>
          <w:rtl w:val="0"/>
        </w:rPr>
        <w:t xml:space="preserve">ží </w:t>
      </w:r>
      <w:r>
        <w:rPr>
          <w:rStyle w:val="apple-converted-space"/>
          <w:sz w:val="24"/>
          <w:szCs w:val="24"/>
          <w:rtl w:val="0"/>
        </w:rPr>
        <w:t>nez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visl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oponentn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stanovisko. Objednatel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Zhotoviteli zad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vac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dokumentaci, obsahuj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kopie dostupn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dokumentace 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historii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tu a jeho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edchoz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ho o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et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etn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nek prost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jeho ulo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prohla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 xml:space="preserve">uje,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je opr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 a odborn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zp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sobil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prov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t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innosti, kter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jsou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pt-PT"/>
        </w:rPr>
        <w:t>tem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podle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Smlouvy.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i prov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postupuje Zhotovitel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odbornou p</w:t>
      </w:r>
      <w:r>
        <w:rPr>
          <w:rStyle w:val="apple-converted-space"/>
          <w:sz w:val="24"/>
          <w:szCs w:val="24"/>
          <w:rtl w:val="0"/>
        </w:rPr>
        <w:t xml:space="preserve">éčí </w:t>
      </w:r>
      <w:r>
        <w:rPr>
          <w:rStyle w:val="apple-converted-space"/>
          <w:sz w:val="24"/>
          <w:szCs w:val="24"/>
          <w:rtl w:val="0"/>
        </w:rPr>
        <w:t>a samostatn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, a to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 xml:space="preserve">rozsahu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</w:rPr>
        <w:t>dn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  <w:lang w:val="it-IT"/>
        </w:rPr>
        <w:t>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éč</w:t>
      </w:r>
      <w:r>
        <w:rPr>
          <w:rStyle w:val="apple-converted-space"/>
          <w:sz w:val="24"/>
          <w:szCs w:val="24"/>
          <w:rtl w:val="0"/>
        </w:rPr>
        <w:t>e. Zhotovitel bude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prov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nl-NL"/>
        </w:rPr>
        <w:t>t de lege artis -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souladu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odpov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dac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mi technologick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mi a odborn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mi postupy,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souladu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mi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edpisy; za dodr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profesn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etick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kodex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, jako jsou Dokument o profesi konzerv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  <w:lang w:val="pt-PT"/>
        </w:rPr>
        <w:t>tora-restaur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tora Asociace muze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a galeri</w:t>
      </w:r>
      <w:r>
        <w:rPr>
          <w:rStyle w:val="apple-converted-space"/>
          <w:sz w:val="24"/>
          <w:szCs w:val="24"/>
          <w:rtl w:val="0"/>
        </w:rPr>
        <w:t>í Č</w:t>
      </w:r>
      <w:r>
        <w:rPr>
          <w:rStyle w:val="apple-converted-space"/>
          <w:sz w:val="24"/>
          <w:szCs w:val="24"/>
          <w:rtl w:val="0"/>
        </w:rPr>
        <w:t>R (2011), Profesn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etick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kodex konzerv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  <w:lang w:val="pt-PT"/>
        </w:rPr>
        <w:t>tora-restaur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tora ICOM-CC (New Delhi, 2008) a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dodr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terminologie uveden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v dokumentech Evropsk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 xml:space="preserve">komise pro standardizaci CEN </w:t>
      </w:r>
      <w:r>
        <w:rPr>
          <w:rStyle w:val="apple-converted-space"/>
          <w:sz w:val="24"/>
          <w:szCs w:val="24"/>
          <w:rtl w:val="0"/>
        </w:rPr>
        <w:t xml:space="preserve">– </w:t>
      </w:r>
      <w:r>
        <w:rPr>
          <w:rStyle w:val="apple-converted-space"/>
          <w:sz w:val="24"/>
          <w:szCs w:val="24"/>
          <w:rtl w:val="0"/>
          <w:lang w:val="en-US"/>
        </w:rPr>
        <w:t xml:space="preserve">Europian Comitte for Standardisation (CEN T/346-Conservation of Curtural Property-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SN 961509, EN 15898 Ochrana kulturn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pt-PT"/>
        </w:rPr>
        <w:t>ho 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dictv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-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kladn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obecn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term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ny a definice 2012).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bude spolupracovat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pov</w:t>
      </w:r>
      <w:r>
        <w:rPr>
          <w:rStyle w:val="apple-converted-space"/>
          <w:sz w:val="24"/>
          <w:szCs w:val="24"/>
          <w:rtl w:val="0"/>
        </w:rPr>
        <w:t>ěř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stupcem Polabsk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 xml:space="preserve">ho muzea. 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poskytne Objednateli bezplatn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licenci 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vyu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it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konzerv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torsko-restaur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dokumentace.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Objednatel je opr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 odstoupit od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pad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zjist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poru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ze strany Zhotovitele.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>III.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Podm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  <w:r>
        <w:rPr>
          <w:rStyle w:val="apple-converted-space"/>
          <w:b w:val="1"/>
          <w:bCs w:val="1"/>
          <w:sz w:val="24"/>
          <w:szCs w:val="24"/>
          <w:rtl w:val="0"/>
        </w:rPr>
        <w:t>nky proveden</w:t>
      </w:r>
      <w:r>
        <w:rPr>
          <w:rStyle w:val="apple-converted-space"/>
          <w:b w:val="1"/>
          <w:bCs w:val="1"/>
          <w:sz w:val="24"/>
          <w:szCs w:val="24"/>
          <w:rtl w:val="0"/>
        </w:rPr>
        <w:t xml:space="preserve">í </w:t>
      </w:r>
      <w:r>
        <w:rPr>
          <w:rStyle w:val="apple-converted-space"/>
          <w:b w:val="1"/>
          <w:bCs w:val="1"/>
          <w:sz w:val="24"/>
          <w:szCs w:val="24"/>
          <w:rtl w:val="0"/>
        </w:rPr>
        <w:t>d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  <w:r>
        <w:rPr>
          <w:rStyle w:val="apple-converted-space"/>
          <w:b w:val="1"/>
          <w:bCs w:val="1"/>
          <w:sz w:val="24"/>
          <w:szCs w:val="24"/>
          <w:rtl w:val="0"/>
        </w:rPr>
        <w:t>la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apple-converted-space"/>
          <w:sz w:val="24"/>
          <w:szCs w:val="24"/>
          <w:rtl w:val="0"/>
          <w:lang w:val="it-IT"/>
        </w:rPr>
        <w:t>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tor se zavazuje,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le spln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tyto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nky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Budou zaji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na odpov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daj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bezpe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nostn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opat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aby nedo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lo 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ohro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znehodnocen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odcizen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nebo ztr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la, a to ani b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hem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evozu.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Odcizen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ztr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ta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i jak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koliv po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  <w:lang w:val="nl-NL"/>
        </w:rPr>
        <w:t>kozen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bude Zhotovitelem hrazeno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pln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rozsahu; Zhotovitel t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mto stvrzuje,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 xml:space="preserve">e je na 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kody zp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soben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ve spojen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konem sv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ce poji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 nejm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ve v</w:t>
      </w:r>
      <w:r>
        <w:rPr>
          <w:rStyle w:val="apple-converted-space"/>
          <w:sz w:val="24"/>
          <w:szCs w:val="24"/>
          <w:rtl w:val="0"/>
        </w:rPr>
        <w:t>ýš</w:t>
      </w:r>
      <w:r>
        <w:rPr>
          <w:rStyle w:val="apple-converted-space"/>
          <w:sz w:val="24"/>
          <w:szCs w:val="24"/>
          <w:rtl w:val="0"/>
        </w:rPr>
        <w:t>i 500.000 K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Objednatel je opr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de-DE"/>
        </w:rPr>
        <w:t>n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a zp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sob jeho restaurov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b</w:t>
      </w:r>
      <w:r>
        <w:rPr>
          <w:rStyle w:val="apple-converted-space"/>
          <w:sz w:val="24"/>
          <w:szCs w:val="24"/>
          <w:rtl w:val="0"/>
        </w:rPr>
        <w:t>ěž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kontrolovat, a to formou nap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. kontroln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dn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si je 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dom,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nedodr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nek a term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ů </w:t>
      </w:r>
      <w:r>
        <w:rPr>
          <w:rStyle w:val="apple-converted-space"/>
          <w:sz w:val="24"/>
          <w:szCs w:val="24"/>
          <w:rtl w:val="0"/>
        </w:rPr>
        <w:t>stanoven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ve smlouv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zakl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odpov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dnost.</w:t>
      </w:r>
    </w:p>
    <w:p>
      <w:pPr>
        <w:pStyle w:val="No Spacing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Zhotovitel prohla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 xml:space="preserve">uje,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si je 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dom,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  <w:lang w:val="sv-SE"/>
        </w:rPr>
        <w:t>edan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informace z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skan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mci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o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lo jsou mu poskytnuty pouze za </w:t>
      </w:r>
      <w:r>
        <w:rPr>
          <w:rStyle w:val="apple-converted-space"/>
          <w:sz w:val="24"/>
          <w:szCs w:val="24"/>
          <w:rtl w:val="0"/>
        </w:rPr>
        <w:t>úč</w:t>
      </w:r>
      <w:r>
        <w:rPr>
          <w:rStyle w:val="apple-converted-space"/>
          <w:sz w:val="24"/>
          <w:szCs w:val="24"/>
          <w:rtl w:val="0"/>
        </w:rPr>
        <w:t>elem v</w:t>
      </w:r>
      <w:r>
        <w:rPr>
          <w:rStyle w:val="apple-converted-space"/>
          <w:sz w:val="24"/>
          <w:szCs w:val="24"/>
          <w:rtl w:val="0"/>
        </w:rPr>
        <w:t>ýš</w:t>
      </w:r>
      <w:r>
        <w:rPr>
          <w:rStyle w:val="apple-converted-space"/>
          <w:sz w:val="24"/>
          <w:szCs w:val="24"/>
          <w:rtl w:val="0"/>
        </w:rPr>
        <w:t>e uveden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a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souvislosti 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le prohla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 xml:space="preserve">uje a zavazuje se,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bude odborn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nakl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dat se v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emi sv</w:t>
      </w:r>
      <w:r>
        <w:rPr>
          <w:rStyle w:val="apple-converted-space"/>
          <w:sz w:val="24"/>
          <w:szCs w:val="24"/>
          <w:rtl w:val="0"/>
        </w:rPr>
        <w:t>ěř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  <w:lang w:val="it-IT"/>
        </w:rPr>
        <w:t>mi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ly a obdr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mi informacemi, kter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maj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charakter citliv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  <w:lang w:val="de-DE"/>
        </w:rPr>
        <w:t xml:space="preserve">ch </w:t>
      </w:r>
      <w:r>
        <w:rPr>
          <w:rStyle w:val="apple-converted-space"/>
          <w:sz w:val="24"/>
          <w:szCs w:val="24"/>
          <w:rtl w:val="0"/>
        </w:rPr>
        <w:t>ú</w:t>
      </w:r>
      <w:r>
        <w:rPr>
          <w:rStyle w:val="apple-converted-space"/>
          <w:sz w:val="24"/>
          <w:szCs w:val="24"/>
          <w:rtl w:val="0"/>
        </w:rPr>
        <w:t>daj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Ob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ma smluvn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stran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 je zn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ma skute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 xml:space="preserve">nost,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je sou</w:t>
      </w:r>
      <w:r>
        <w:rPr>
          <w:rStyle w:val="apple-converted-space"/>
          <w:sz w:val="24"/>
          <w:szCs w:val="24"/>
          <w:rtl w:val="0"/>
        </w:rPr>
        <w:t>čá</w:t>
      </w:r>
      <w:r>
        <w:rPr>
          <w:rStyle w:val="apple-converted-space"/>
          <w:sz w:val="24"/>
          <w:szCs w:val="24"/>
          <w:rtl w:val="0"/>
        </w:rPr>
        <w:t>st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sb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rkov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fondu Polabsk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muzea a je zaps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no pod invent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rn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m </w:t>
      </w:r>
      <w:r>
        <w:rPr>
          <w:rStyle w:val="apple-converted-space"/>
          <w:sz w:val="24"/>
          <w:szCs w:val="24"/>
          <w:rtl w:val="0"/>
        </w:rPr>
        <w:t>čí</w:t>
      </w:r>
      <w:r>
        <w:rPr>
          <w:rStyle w:val="apple-converted-space"/>
          <w:sz w:val="24"/>
          <w:szCs w:val="24"/>
          <w:rtl w:val="0"/>
        </w:rPr>
        <w:t xml:space="preserve">slem (viz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II.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Smlouvy), a to ve smyslu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kona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122/2000 Sb.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kona o ochran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sb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rek muzejn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povahy. Smluvn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strany se zavazuj</w:t>
      </w:r>
      <w:r>
        <w:rPr>
          <w:rStyle w:val="apple-converted-space"/>
          <w:sz w:val="24"/>
          <w:szCs w:val="24"/>
          <w:rtl w:val="0"/>
        </w:rPr>
        <w:t>í ú</w:t>
      </w:r>
      <w:r>
        <w:rPr>
          <w:rStyle w:val="apple-converted-space"/>
          <w:sz w:val="24"/>
          <w:szCs w:val="24"/>
          <w:rtl w:val="0"/>
        </w:rPr>
        <w:t>zce vz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jemn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spolupracovat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pln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povinnost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vypl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vaj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de-DE"/>
        </w:rPr>
        <w:t>ch z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tohoto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kona.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>IV.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  <w:lang w:val="it-IT"/>
        </w:rPr>
        <w:t>Cena d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  <w:r>
        <w:rPr>
          <w:rStyle w:val="apple-converted-space"/>
          <w:b w:val="1"/>
          <w:bCs w:val="1"/>
          <w:sz w:val="24"/>
          <w:szCs w:val="24"/>
          <w:rtl w:val="0"/>
        </w:rPr>
        <w:t>la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9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Cena d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la je d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na polo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kov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m rozpo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tem Zhotovitele, kter</w:t>
      </w:r>
      <w:r>
        <w:rPr>
          <w:sz w:val="22"/>
          <w:szCs w:val="22"/>
          <w:rtl w:val="0"/>
        </w:rPr>
        <w:t xml:space="preserve">ý </w:t>
      </w:r>
      <w:r>
        <w:rPr>
          <w:sz w:val="22"/>
          <w:szCs w:val="22"/>
          <w:rtl w:val="0"/>
        </w:rPr>
        <w:t>tvo</w:t>
      </w:r>
      <w:r>
        <w:rPr>
          <w:sz w:val="22"/>
          <w:szCs w:val="22"/>
          <w:rtl w:val="0"/>
        </w:rPr>
        <w:t xml:space="preserve">ří 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 xml:space="preserve">lohu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. 3. 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to Smlouvy.</w:t>
      </w:r>
      <w:r>
        <w:rPr>
          <w:rStyle w:val="apple-converted-space"/>
          <w:sz w:val="24"/>
          <w:szCs w:val="24"/>
          <w:rtl w:val="0"/>
        </w:rPr>
        <w:t xml:space="preserve"> Zhotovitel a Objednatel se dohodli na cen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la, kter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zahrnuje rovn</w:t>
      </w:r>
      <w:r>
        <w:rPr>
          <w:rStyle w:val="apple-converted-space"/>
          <w:sz w:val="24"/>
          <w:szCs w:val="24"/>
          <w:rtl w:val="0"/>
        </w:rPr>
        <w:t xml:space="preserve">ěž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echny 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klady Zhotovitele.  Cena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la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in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: 130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  <w:lang w:val="de-DE"/>
        </w:rPr>
        <w:t>000 K</w:t>
      </w:r>
      <w:r>
        <w:rPr>
          <w:rStyle w:val="apple-converted-space"/>
          <w:sz w:val="24"/>
          <w:szCs w:val="24"/>
          <w:rtl w:val="0"/>
        </w:rPr>
        <w:t xml:space="preserve">č </w:t>
      </w:r>
    </w:p>
    <w:p>
      <w:pPr>
        <w:pStyle w:val="No Spacing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Celkem: </w:t>
      </w:r>
      <w:r>
        <w:rPr>
          <w:b w:val="1"/>
          <w:bCs w:val="1"/>
          <w:sz w:val="24"/>
          <w:szCs w:val="24"/>
          <w:rtl w:val="0"/>
        </w:rPr>
        <w:t>130 000</w:t>
      </w:r>
      <w:r>
        <w:rPr>
          <w:sz w:val="24"/>
          <w:szCs w:val="24"/>
          <w:rtl w:val="0"/>
        </w:rPr>
        <w:t xml:space="preserve"> (slovy stot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it-IT"/>
        </w:rPr>
        <w:t>icettis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 korun)</w:t>
      </w:r>
    </w:p>
    <w:p>
      <w:pPr>
        <w:pStyle w:val="No Spacing"/>
        <w:ind w:left="360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Zhotovitel </w:t>
      </w:r>
      <w:r>
        <w:rPr>
          <w:sz w:val="24"/>
          <w:szCs w:val="24"/>
          <w:rtl w:val="0"/>
          <w:lang w:val="de-DE"/>
        </w:rPr>
        <w:t>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tcem DPH.</w:t>
      </w:r>
    </w:p>
    <w:p>
      <w:pPr>
        <w:pStyle w:val="No Spacing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ind w:left="360" w:firstLine="0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>V.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Č</w:t>
      </w:r>
      <w:r>
        <w:rPr>
          <w:rStyle w:val="apple-converted-space"/>
          <w:b w:val="1"/>
          <w:bCs w:val="1"/>
          <w:sz w:val="24"/>
          <w:szCs w:val="24"/>
          <w:rtl w:val="0"/>
          <w:lang w:val="en-US"/>
        </w:rPr>
        <w:t>as a m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  <w:r>
        <w:rPr>
          <w:rStyle w:val="apple-converted-space"/>
          <w:b w:val="1"/>
          <w:bCs w:val="1"/>
          <w:sz w:val="24"/>
          <w:szCs w:val="24"/>
          <w:rtl w:val="0"/>
        </w:rPr>
        <w:t>sto pln</w:t>
      </w:r>
      <w:r>
        <w:rPr>
          <w:rStyle w:val="apple-converted-space"/>
          <w:b w:val="1"/>
          <w:bCs w:val="1"/>
          <w:sz w:val="24"/>
          <w:szCs w:val="24"/>
          <w:rtl w:val="0"/>
        </w:rPr>
        <w:t>ě</w:t>
      </w:r>
      <w:r>
        <w:rPr>
          <w:rStyle w:val="apple-converted-space"/>
          <w:b w:val="1"/>
          <w:bCs w:val="1"/>
          <w:sz w:val="24"/>
          <w:szCs w:val="24"/>
          <w:rtl w:val="0"/>
        </w:rPr>
        <w:t>n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rozsahu a za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nek dle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dokon</w:t>
      </w:r>
      <w:r>
        <w:rPr>
          <w:rStyle w:val="apple-converted-space"/>
          <w:sz w:val="24"/>
          <w:szCs w:val="24"/>
          <w:rtl w:val="0"/>
        </w:rPr>
        <w:t xml:space="preserve">čí </w:t>
      </w:r>
      <w:r>
        <w:rPr>
          <w:rStyle w:val="apple-converted-space"/>
          <w:sz w:val="24"/>
          <w:szCs w:val="24"/>
          <w:rtl w:val="0"/>
        </w:rPr>
        <w:t>Zhotovitel nejpozd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ji do 15. 12. 2023.</w:t>
      </w:r>
    </w:p>
    <w:p>
      <w:pPr>
        <w:pStyle w:val="No Spacing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stem pln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je atelier/restaur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torsk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  <w:lang w:val="it-IT"/>
        </w:rPr>
        <w:t>laborato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/d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lna: </w:t>
      </w:r>
      <w:r>
        <w:rPr>
          <w:rStyle w:val="apple-converted-space"/>
          <w:sz w:val="24"/>
          <w:szCs w:val="24"/>
          <w:rtl w:val="0"/>
        </w:rPr>
        <w:t>XXXXXXXXXXXXXXXXXXXXXX</w:t>
      </w:r>
      <w:r>
        <w:rPr>
          <w:rStyle w:val="apple-converted-space"/>
          <w:sz w:val="24"/>
          <w:szCs w:val="24"/>
          <w:rtl w:val="0"/>
        </w:rPr>
        <w:t xml:space="preserve"> </w:t>
      </w:r>
      <w:r>
        <w:rPr>
          <w:rStyle w:val="apple-converted-space"/>
          <w:sz w:val="24"/>
          <w:szCs w:val="24"/>
          <w:rtl w:val="0"/>
        </w:rPr>
        <w:t>XXXXXXXXXX</w:t>
      </w:r>
      <w:r>
        <w:rPr>
          <w:rStyle w:val="apple-converted-space"/>
          <w:sz w:val="24"/>
          <w:szCs w:val="24"/>
          <w:rtl w:val="0"/>
        </w:rPr>
        <w:t xml:space="preserve"> a na dal</w:t>
      </w:r>
      <w:r>
        <w:rPr>
          <w:rStyle w:val="apple-converted-space"/>
          <w:sz w:val="24"/>
          <w:szCs w:val="24"/>
          <w:rtl w:val="0"/>
        </w:rPr>
        <w:t>ší</w:t>
      </w:r>
      <w:r>
        <w:rPr>
          <w:rStyle w:val="apple-converted-space"/>
          <w:sz w:val="24"/>
          <w:szCs w:val="24"/>
          <w:rtl w:val="0"/>
          <w:lang w:val="de-DE"/>
        </w:rPr>
        <w:t>ch 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stech dle po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adovan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pr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 xml:space="preserve">zkumu a domluvy se zadavatelem.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/>
      </w:pPr>
      <w:r>
        <w:rPr>
          <w:rStyle w:val="apple-converted-space"/>
          <w:rtl w:val="0"/>
        </w:rPr>
        <w:t xml:space="preserve">                                                                 </w:t>
      </w:r>
    </w:p>
    <w:p>
      <w:pPr>
        <w:pStyle w:val="Normal.0"/>
        <w:spacing w:after="0"/>
      </w:pPr>
      <w:r>
        <w:rPr>
          <w:rStyle w:val="apple-converted-space"/>
          <w:rtl w:val="0"/>
        </w:rPr>
        <w:t xml:space="preserve">                                                                                                                             </w:t>
      </w: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VI.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Platebn</w:t>
      </w:r>
      <w:r>
        <w:rPr>
          <w:rStyle w:val="apple-converted-space"/>
          <w:b w:val="1"/>
          <w:bCs w:val="1"/>
          <w:sz w:val="24"/>
          <w:szCs w:val="24"/>
          <w:rtl w:val="0"/>
        </w:rPr>
        <w:t xml:space="preserve">í </w:t>
      </w:r>
      <w:r>
        <w:rPr>
          <w:rStyle w:val="apple-converted-space"/>
          <w:b w:val="1"/>
          <w:bCs w:val="1"/>
          <w:sz w:val="24"/>
          <w:szCs w:val="24"/>
          <w:rtl w:val="0"/>
        </w:rPr>
        <w:t>podm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  <w:r>
        <w:rPr>
          <w:rStyle w:val="apple-converted-space"/>
          <w:b w:val="1"/>
          <w:bCs w:val="1"/>
          <w:sz w:val="24"/>
          <w:szCs w:val="24"/>
          <w:rtl w:val="0"/>
        </w:rPr>
        <w:t>nky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Style w:val="apple-converted-space"/>
          <w:sz w:val="24"/>
          <w:szCs w:val="24"/>
          <w:rtl w:val="0"/>
          <w:lang w:val="it-IT"/>
        </w:rPr>
        <w:t>Cena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je splatn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 xml:space="preserve">i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</w:rPr>
        <w:t>dn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spln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nejpozd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ji do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trn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cti dn</w:t>
      </w:r>
      <w:r>
        <w:rPr>
          <w:rStyle w:val="apple-converted-space"/>
          <w:sz w:val="24"/>
          <w:szCs w:val="24"/>
          <w:rtl w:val="0"/>
        </w:rPr>
        <w:t xml:space="preserve">ů </w:t>
      </w:r>
      <w:r>
        <w:rPr>
          <w:rStyle w:val="apple-converted-space"/>
          <w:sz w:val="24"/>
          <w:szCs w:val="24"/>
          <w:rtl w:val="0"/>
        </w:rPr>
        <w:t>na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klad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vystaven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kone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 xml:space="preserve">faktury a bude uhrazena na </w:t>
      </w:r>
      <w:r>
        <w:rPr>
          <w:rStyle w:val="apple-converted-space"/>
          <w:sz w:val="24"/>
          <w:szCs w:val="24"/>
          <w:rtl w:val="0"/>
        </w:rPr>
        <w:t>úč</w:t>
      </w:r>
      <w:r>
        <w:rPr>
          <w:rStyle w:val="apple-converted-space"/>
          <w:sz w:val="24"/>
          <w:szCs w:val="24"/>
          <w:rtl w:val="0"/>
        </w:rPr>
        <w:t>et Zhotovitele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  <w:lang w:val="it-IT"/>
        </w:rPr>
        <w:t>i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la.</w:t>
      </w:r>
    </w:p>
    <w:p>
      <w:pPr>
        <w:pStyle w:val="No Spacing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i nedr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term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nu splatnosti faktury je Objednatel povinen zaplatit smluvn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pokutu ve v</w:t>
      </w:r>
      <w:r>
        <w:rPr>
          <w:rStyle w:val="apple-converted-space"/>
          <w:sz w:val="24"/>
          <w:szCs w:val="24"/>
          <w:rtl w:val="0"/>
        </w:rPr>
        <w:t>ýš</w:t>
      </w:r>
      <w:r>
        <w:rPr>
          <w:rStyle w:val="apple-converted-space"/>
          <w:sz w:val="24"/>
          <w:szCs w:val="24"/>
          <w:rtl w:val="0"/>
        </w:rPr>
        <w:t>i 0,05% z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fakturovan</w:t>
      </w:r>
      <w:r>
        <w:rPr>
          <w:rStyle w:val="apple-converted-space"/>
          <w:sz w:val="24"/>
          <w:szCs w:val="24"/>
          <w:rtl w:val="0"/>
        </w:rPr>
        <w:t>é čá</w:t>
      </w:r>
      <w:r>
        <w:rPr>
          <w:rStyle w:val="apple-converted-space"/>
          <w:sz w:val="24"/>
          <w:szCs w:val="24"/>
          <w:rtl w:val="0"/>
        </w:rPr>
        <w:t>stky za ka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den prodlen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ind w:left="360" w:firstLine="0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ind w:left="360" w:firstLine="0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 xml:space="preserve">VII. </w:t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Z</w:t>
      </w:r>
      <w:r>
        <w:rPr>
          <w:rStyle w:val="apple-converted-space"/>
          <w:b w:val="1"/>
          <w:bCs w:val="1"/>
          <w:sz w:val="24"/>
          <w:szCs w:val="24"/>
          <w:rtl w:val="0"/>
        </w:rPr>
        <w:t>á</w:t>
      </w:r>
      <w:r>
        <w:rPr>
          <w:rStyle w:val="apple-converted-space"/>
          <w:b w:val="1"/>
          <w:bCs w:val="1"/>
          <w:sz w:val="24"/>
          <w:szCs w:val="24"/>
          <w:rtl w:val="0"/>
        </w:rPr>
        <w:t>ru</w:t>
      </w:r>
      <w:r>
        <w:rPr>
          <w:rStyle w:val="apple-converted-space"/>
          <w:b w:val="1"/>
          <w:bCs w:val="1"/>
          <w:sz w:val="24"/>
          <w:szCs w:val="24"/>
          <w:rtl w:val="0"/>
        </w:rPr>
        <w:t>č</w:t>
      </w:r>
      <w:r>
        <w:rPr>
          <w:rStyle w:val="apple-converted-space"/>
          <w:b w:val="1"/>
          <w:bCs w:val="1"/>
          <w:sz w:val="24"/>
          <w:szCs w:val="24"/>
          <w:rtl w:val="0"/>
        </w:rPr>
        <w:t>n</w:t>
      </w:r>
      <w:r>
        <w:rPr>
          <w:rStyle w:val="apple-converted-space"/>
          <w:b w:val="1"/>
          <w:bCs w:val="1"/>
          <w:sz w:val="24"/>
          <w:szCs w:val="24"/>
          <w:rtl w:val="0"/>
        </w:rPr>
        <w:t xml:space="preserve">í </w:t>
      </w:r>
      <w:r>
        <w:rPr>
          <w:rStyle w:val="apple-converted-space"/>
          <w:b w:val="1"/>
          <w:bCs w:val="1"/>
          <w:sz w:val="24"/>
          <w:szCs w:val="24"/>
          <w:rtl w:val="0"/>
        </w:rPr>
        <w:t>doba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15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 xml:space="preserve">Zhotovitel poskytuje na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</w:rPr>
        <w:t>dn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proveden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ruku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  <w:lang w:val="it-IT"/>
        </w:rPr>
        <w:t>lce 60 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s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, kter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po</w:t>
      </w:r>
      <w:r>
        <w:rPr>
          <w:rStyle w:val="apple-converted-space"/>
          <w:sz w:val="24"/>
          <w:szCs w:val="24"/>
          <w:rtl w:val="0"/>
        </w:rPr>
        <w:t>čí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b</w:t>
      </w:r>
      <w:r>
        <w:rPr>
          <w:rStyle w:val="apple-converted-space"/>
          <w:sz w:val="24"/>
          <w:szCs w:val="24"/>
          <w:rtl w:val="0"/>
        </w:rPr>
        <w:t>ěž</w:t>
      </w:r>
      <w:r>
        <w:rPr>
          <w:rStyle w:val="apple-converted-space"/>
          <w:sz w:val="24"/>
          <w:szCs w:val="24"/>
          <w:rtl w:val="0"/>
        </w:rPr>
        <w:t>et dnem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tu pln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Objednateli, za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 xml:space="preserve">edpokladu,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Objednatel bude dodr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ovat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nky ulo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manipulace a vystaven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doporu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zhotovitelem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  <w:lang w:val="it-IT"/>
        </w:rPr>
        <w:t>i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/vr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cen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la.</w:t>
      </w:r>
    </w:p>
    <w:p>
      <w:pPr>
        <w:pStyle w:val="No Spacing"/>
        <w:numPr>
          <w:ilvl w:val="0"/>
          <w:numId w:val="15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b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hu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ru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doby nesm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doj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t bez 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dom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Zhotovitele 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sah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m do proveden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  <w:lang w:val="pt-PT"/>
        </w:rPr>
        <w:t>ho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la, kter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nebo ru</w:t>
      </w:r>
      <w:r>
        <w:rPr>
          <w:rStyle w:val="apple-converted-space"/>
          <w:sz w:val="24"/>
          <w:szCs w:val="24"/>
          <w:rtl w:val="0"/>
        </w:rPr>
        <w:t xml:space="preserve">ší </w:t>
      </w:r>
      <w:r>
        <w:rPr>
          <w:rStyle w:val="apple-converted-space"/>
          <w:sz w:val="24"/>
          <w:szCs w:val="24"/>
          <w:rtl w:val="0"/>
        </w:rPr>
        <w:t>jeho charakter.</w:t>
      </w:r>
    </w:p>
    <w:p>
      <w:pPr>
        <w:pStyle w:val="No Spacing"/>
        <w:jc w:val="both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>VIII.</w:t>
        <w:tab/>
      </w:r>
      <w:r>
        <w:rPr>
          <w:rStyle w:val="apple-converted-space"/>
          <w:b w:val="1"/>
          <w:bCs w:val="1"/>
          <w:sz w:val="24"/>
          <w:szCs w:val="24"/>
          <w:rtl w:val="0"/>
          <w:lang w:val="en-US"/>
        </w:rPr>
        <w:t>Sou</w:t>
      </w:r>
      <w:r>
        <w:rPr>
          <w:rStyle w:val="apple-converted-space"/>
          <w:b w:val="1"/>
          <w:bCs w:val="1"/>
          <w:sz w:val="24"/>
          <w:szCs w:val="24"/>
          <w:rtl w:val="0"/>
        </w:rPr>
        <w:t>č</w:t>
      </w:r>
      <w:r>
        <w:rPr>
          <w:rStyle w:val="apple-converted-space"/>
          <w:b w:val="1"/>
          <w:bCs w:val="1"/>
          <w:sz w:val="24"/>
          <w:szCs w:val="24"/>
          <w:rtl w:val="0"/>
        </w:rPr>
        <w:t>innost objednatele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apple-converted-space"/>
          <w:sz w:val="24"/>
          <w:szCs w:val="24"/>
          <w:rtl w:val="0"/>
          <w:lang w:val="pt-PT"/>
        </w:rPr>
        <w:t>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Zhotoviteli bude po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  <w:lang w:val="de-DE"/>
        </w:rPr>
        <w:t>zen p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semn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pis (viz Smlouva o fyzick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c, 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 xml:space="preserve">loha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4.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smlouvy).</w:t>
      </w:r>
    </w:p>
    <w:p>
      <w:pPr>
        <w:pStyle w:val="No Spacing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 xml:space="preserve">Objednatel je povinen po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</w:rPr>
        <w:t>dn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dokon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lo podle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evz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t.</w:t>
      </w:r>
    </w:p>
    <w:p>
      <w:pPr>
        <w:pStyle w:val="No Spacing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apple-converted-space"/>
          <w:sz w:val="24"/>
          <w:szCs w:val="24"/>
          <w:rtl w:val="0"/>
          <w:lang w:val="pt-PT"/>
        </w:rPr>
        <w:t>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evzet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la bude po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  <w:lang w:val="de-DE"/>
        </w:rPr>
        <w:t>zen p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semn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pis (viz Smlouva o fyzick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it-IT"/>
        </w:rPr>
        <w:t xml:space="preserve">ci </w:t>
      </w:r>
      <w:r>
        <w:rPr>
          <w:rStyle w:val="apple-converted-space"/>
          <w:sz w:val="24"/>
          <w:szCs w:val="24"/>
          <w:rtl w:val="0"/>
        </w:rPr>
        <w:t xml:space="preserve">– </w:t>
      </w:r>
      <w:r>
        <w:rPr>
          <w:rStyle w:val="apple-converted-space"/>
          <w:sz w:val="24"/>
          <w:szCs w:val="24"/>
          <w:rtl w:val="0"/>
        </w:rPr>
        <w:t>protokol 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evzet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fr-FR"/>
        </w:rPr>
        <w:t>, 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 xml:space="preserve">loha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4.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smlouvy).</w:t>
      </w: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  <w:bidi w:val="0"/>
        <w:ind w:left="1080" w:right="0" w:firstLine="0"/>
        <w:jc w:val="center"/>
        <w:rPr>
          <w:rStyle w:val="apple-converted-space"/>
          <w:b w:val="1"/>
          <w:bCs w:val="1"/>
          <w:sz w:val="24"/>
          <w:szCs w:val="24"/>
          <w:rtl w:val="0"/>
        </w:rPr>
      </w:pPr>
      <w:r>
        <w:rPr>
          <w:rStyle w:val="apple-converted-space"/>
          <w:b w:val="1"/>
          <w:bCs w:val="1"/>
          <w:sz w:val="24"/>
          <w:szCs w:val="24"/>
          <w:rtl w:val="0"/>
        </w:rPr>
        <w:t xml:space="preserve">IX. </w:t>
        <w:tab/>
        <w:tab/>
      </w:r>
      <w:r>
        <w:rPr>
          <w:rStyle w:val="apple-converted-space"/>
          <w:b w:val="1"/>
          <w:bCs w:val="1"/>
          <w:sz w:val="24"/>
          <w:szCs w:val="24"/>
          <w:rtl w:val="0"/>
        </w:rPr>
        <w:t>Z</w:t>
      </w:r>
      <w:r>
        <w:rPr>
          <w:rStyle w:val="apple-converted-space"/>
          <w:b w:val="1"/>
          <w:bCs w:val="1"/>
          <w:sz w:val="24"/>
          <w:szCs w:val="24"/>
          <w:rtl w:val="0"/>
        </w:rPr>
        <w:t>á</w:t>
      </w:r>
      <w:r>
        <w:rPr>
          <w:rStyle w:val="apple-converted-space"/>
          <w:b w:val="1"/>
          <w:bCs w:val="1"/>
          <w:sz w:val="24"/>
          <w:szCs w:val="24"/>
          <w:rtl w:val="0"/>
        </w:rPr>
        <w:t>v</w:t>
      </w:r>
      <w:r>
        <w:rPr>
          <w:rStyle w:val="apple-converted-space"/>
          <w:b w:val="1"/>
          <w:bCs w:val="1"/>
          <w:sz w:val="24"/>
          <w:szCs w:val="24"/>
          <w:rtl w:val="0"/>
        </w:rPr>
        <w:t>ě</w:t>
      </w:r>
      <w:r>
        <w:rPr>
          <w:rStyle w:val="apple-converted-space"/>
          <w:b w:val="1"/>
          <w:bCs w:val="1"/>
          <w:sz w:val="24"/>
          <w:szCs w:val="24"/>
          <w:rtl w:val="0"/>
        </w:rPr>
        <w:t>re</w:t>
      </w:r>
      <w:r>
        <w:rPr>
          <w:rStyle w:val="apple-converted-space"/>
          <w:b w:val="1"/>
          <w:bCs w:val="1"/>
          <w:sz w:val="24"/>
          <w:szCs w:val="24"/>
          <w:rtl w:val="0"/>
        </w:rPr>
        <w:t>č</w:t>
      </w:r>
      <w:r>
        <w:rPr>
          <w:rStyle w:val="apple-converted-space"/>
          <w:b w:val="1"/>
          <w:bCs w:val="1"/>
          <w:sz w:val="24"/>
          <w:szCs w:val="24"/>
          <w:rtl w:val="0"/>
        </w:rPr>
        <w:t>n</w:t>
      </w:r>
      <w:r>
        <w:rPr>
          <w:rStyle w:val="apple-converted-space"/>
          <w:b w:val="1"/>
          <w:bCs w:val="1"/>
          <w:sz w:val="24"/>
          <w:szCs w:val="24"/>
          <w:rtl w:val="0"/>
        </w:rPr>
        <w:t xml:space="preserve">á </w:t>
      </w:r>
      <w:r>
        <w:rPr>
          <w:rStyle w:val="apple-converted-space"/>
          <w:b w:val="1"/>
          <w:bCs w:val="1"/>
          <w:sz w:val="24"/>
          <w:szCs w:val="24"/>
          <w:rtl w:val="0"/>
        </w:rPr>
        <w:t>ustanoven</w:t>
      </w:r>
      <w:r>
        <w:rPr>
          <w:rStyle w:val="apple-converted-space"/>
          <w:b w:val="1"/>
          <w:bCs w:val="1"/>
          <w:sz w:val="24"/>
          <w:szCs w:val="24"/>
          <w:rtl w:val="0"/>
        </w:rPr>
        <w:t>í</w:t>
      </w:r>
    </w:p>
    <w:p>
      <w:pPr>
        <w:pStyle w:val="No Spacing"/>
        <w:ind w:left="1080" w:firstLine="0"/>
        <w:rPr>
          <w:b w:val="1"/>
          <w:bCs w:val="1"/>
          <w:sz w:val="24"/>
          <w:szCs w:val="24"/>
        </w:rPr>
      </w:pP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Okam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ikem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evzet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a</w:t>
      </w:r>
      <w:r>
        <w:rPr>
          <w:rStyle w:val="apple-converted-space"/>
          <w:sz w:val="24"/>
          <w:szCs w:val="24"/>
          <w:rtl w:val="0"/>
        </w:rPr>
        <w:t xml:space="preserve">ž </w:t>
      </w:r>
      <w:r>
        <w:rPr>
          <w:rStyle w:val="apple-converted-space"/>
          <w:sz w:val="24"/>
          <w:szCs w:val="24"/>
          <w:rtl w:val="0"/>
        </w:rPr>
        <w:t xml:space="preserve">do jeho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</w:rPr>
        <w:t>dn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vr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cen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nese Zhotovitel nebezpe</w:t>
      </w:r>
      <w:r>
        <w:rPr>
          <w:rStyle w:val="apple-converted-space"/>
          <w:sz w:val="24"/>
          <w:szCs w:val="24"/>
          <w:rtl w:val="0"/>
        </w:rPr>
        <w:t>čí š</w:t>
      </w:r>
      <w:r>
        <w:rPr>
          <w:rStyle w:val="apple-converted-space"/>
          <w:sz w:val="24"/>
          <w:szCs w:val="24"/>
          <w:rtl w:val="0"/>
        </w:rPr>
        <w:t>kody na d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le, jeho</w:t>
      </w:r>
      <w:r>
        <w:rPr>
          <w:rStyle w:val="apple-converted-space"/>
          <w:sz w:val="24"/>
          <w:szCs w:val="24"/>
          <w:rtl w:val="0"/>
        </w:rPr>
        <w:t xml:space="preserve">ž </w:t>
      </w:r>
      <w:r>
        <w:rPr>
          <w:rStyle w:val="apple-converted-space"/>
          <w:sz w:val="24"/>
          <w:szCs w:val="24"/>
          <w:rtl w:val="0"/>
        </w:rPr>
        <w:t>restaurov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je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pt-PT"/>
        </w:rPr>
        <w:t>tem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Smlouvy.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va a povinnosti smluvn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stran touto Smlouvou 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slovn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neupraven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 xml:space="preserve">se 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d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pr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m </w:t>
      </w:r>
      <w:r>
        <w:rPr>
          <w:rStyle w:val="apple-converted-space"/>
          <w:sz w:val="24"/>
          <w:szCs w:val="24"/>
          <w:rtl w:val="0"/>
        </w:rPr>
        <w:t>řá</w:t>
      </w:r>
      <w:r>
        <w:rPr>
          <w:rStyle w:val="apple-converted-space"/>
          <w:sz w:val="24"/>
          <w:szCs w:val="24"/>
          <w:rtl w:val="0"/>
          <w:lang w:val="de-DE"/>
        </w:rPr>
        <w:t xml:space="preserve">dem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esk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republiky, zejm.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konem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89/2012 Sb., ob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  <w:lang w:val="da-DK"/>
        </w:rPr>
        <w:t>ansk</w:t>
      </w:r>
      <w:r>
        <w:rPr>
          <w:rStyle w:val="apple-converted-space"/>
          <w:sz w:val="24"/>
          <w:szCs w:val="24"/>
          <w:rtl w:val="0"/>
        </w:rPr>
        <w:t xml:space="preserve">ý 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kon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k,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platn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zn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Ve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ker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zm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ny a dodatky 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mus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b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t p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semnou formou, jinak jsou neplatn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Tato smlouva je vyhotovena ve dvou stejnopisech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platnosti origin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lu, z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  <w:lang w:val="de-DE"/>
        </w:rPr>
        <w:t>nich</w:t>
      </w:r>
      <w:r>
        <w:rPr>
          <w:rStyle w:val="apple-converted-space"/>
          <w:sz w:val="24"/>
          <w:szCs w:val="24"/>
          <w:rtl w:val="0"/>
        </w:rPr>
        <w:t xml:space="preserve">ž </w:t>
      </w:r>
      <w:r>
        <w:rPr>
          <w:rStyle w:val="apple-converted-space"/>
          <w:sz w:val="24"/>
          <w:szCs w:val="24"/>
          <w:rtl w:val="0"/>
        </w:rPr>
        <w:t>objednatel i zhotovitel obdr</w:t>
      </w:r>
      <w:r>
        <w:rPr>
          <w:rStyle w:val="apple-converted-space"/>
          <w:sz w:val="24"/>
          <w:szCs w:val="24"/>
          <w:rtl w:val="0"/>
        </w:rPr>
        <w:t xml:space="preserve">ží </w:t>
      </w:r>
      <w:r>
        <w:rPr>
          <w:rStyle w:val="apple-converted-space"/>
          <w:sz w:val="24"/>
          <w:szCs w:val="24"/>
          <w:rtl w:val="0"/>
        </w:rPr>
        <w:t>po jednom vyhotoven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.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 xml:space="preserve">ichni </w:t>
      </w:r>
      <w:r>
        <w:rPr>
          <w:rStyle w:val="apple-converted-space"/>
          <w:sz w:val="24"/>
          <w:szCs w:val="24"/>
          <w:rtl w:val="0"/>
        </w:rPr>
        <w:t>úč</w:t>
      </w:r>
      <w:r>
        <w:rPr>
          <w:rStyle w:val="apple-converted-space"/>
          <w:sz w:val="24"/>
          <w:szCs w:val="24"/>
          <w:rtl w:val="0"/>
        </w:rPr>
        <w:t>astn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it-IT"/>
        </w:rPr>
        <w:t>ci t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to smlouvy prohla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uj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 xml:space="preserve">, 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 tuto smlouvu uzav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eli svobodn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, v</w:t>
      </w:r>
      <w:r>
        <w:rPr>
          <w:rStyle w:val="apple-converted-space"/>
          <w:sz w:val="24"/>
          <w:szCs w:val="24"/>
          <w:rtl w:val="0"/>
        </w:rPr>
        <w:t>áž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a srozumiteln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, nikoliv v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sni ani za jinak n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padn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nev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hodn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nek, smlouvu si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etli, s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jej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obsahem souhlas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a na d</w:t>
      </w:r>
      <w:r>
        <w:rPr>
          <w:rStyle w:val="apple-converted-space"/>
          <w:sz w:val="24"/>
          <w:szCs w:val="24"/>
          <w:rtl w:val="0"/>
        </w:rPr>
        <w:t>ů</w:t>
      </w:r>
      <w:r>
        <w:rPr>
          <w:rStyle w:val="apple-converted-space"/>
          <w:sz w:val="24"/>
          <w:szCs w:val="24"/>
          <w:rtl w:val="0"/>
        </w:rPr>
        <w:t>kaz toho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ipojuj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sv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 xml:space="preserve">podpisy. 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Objednatel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prohla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uje,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osobn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data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Zhotovitele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zpracov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uchov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souladu s Na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Evropsk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ho parlamentu a Rady EU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2016/679 ze dne 27. dubna 2016 o ochran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fyzick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osob v souvislosti se zpracov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o voln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pohybu t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o zru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rnice 95/46/ES a v souladu se spisov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a skarta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dem.</w:t>
      </w:r>
      <w:r>
        <w:rPr>
          <w:rStyle w:val="apple-converted-space"/>
          <w:sz w:val="24"/>
          <w:szCs w:val="24"/>
          <w:rtl w:val="0"/>
        </w:rPr>
        <w:t xml:space="preserve"> </w:t>
      </w:r>
    </w:p>
    <w:p>
      <w:pPr>
        <w:pStyle w:val="No Spacing"/>
        <w:numPr>
          <w:ilvl w:val="0"/>
          <w:numId w:val="19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apple-converted-space"/>
          <w:sz w:val="24"/>
          <w:szCs w:val="24"/>
          <w:rtl w:val="0"/>
        </w:rPr>
        <w:t>Smluvn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strany jsou si pln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domy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  <w:lang w:val="de-DE"/>
        </w:rPr>
        <w:t>konn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povinnosti od 1. 7. 2016 uve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ejnit dle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kona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. 340/2015 Sb., o zvl</w:t>
      </w:r>
      <w:r>
        <w:rPr>
          <w:rStyle w:val="apple-converted-space"/>
          <w:sz w:val="24"/>
          <w:szCs w:val="24"/>
          <w:rtl w:val="0"/>
        </w:rPr>
        <w:t>áš</w:t>
      </w:r>
      <w:r>
        <w:rPr>
          <w:rStyle w:val="apple-converted-space"/>
          <w:sz w:val="24"/>
          <w:szCs w:val="24"/>
          <w:rtl w:val="0"/>
        </w:rPr>
        <w:t>tn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podm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nk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  <w:lang w:val="de-DE"/>
        </w:rPr>
        <w:t xml:space="preserve">ch </w:t>
      </w:r>
      <w:r>
        <w:rPr>
          <w:rStyle w:val="apple-converted-space"/>
          <w:sz w:val="24"/>
          <w:szCs w:val="24"/>
          <w:rtl w:val="0"/>
        </w:rPr>
        <w:t>úč</w:t>
      </w:r>
      <w:r>
        <w:rPr>
          <w:rStyle w:val="apple-converted-space"/>
          <w:sz w:val="24"/>
          <w:szCs w:val="24"/>
          <w:rtl w:val="0"/>
        </w:rPr>
        <w:t>innosti 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kter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smluv, uve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ej</w:t>
      </w:r>
      <w:r>
        <w:rPr>
          <w:rStyle w:val="apple-converted-space"/>
          <w:sz w:val="24"/>
          <w:szCs w:val="24"/>
          <w:rtl w:val="0"/>
        </w:rPr>
        <w:t>ň</w:t>
      </w:r>
      <w:r>
        <w:rPr>
          <w:rStyle w:val="apple-converted-space"/>
          <w:sz w:val="24"/>
          <w:szCs w:val="24"/>
          <w:rtl w:val="0"/>
        </w:rPr>
        <w:t>ov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chto smluv a o registru smluv (z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kon o registru smluv) tuto smlouvu v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etn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š</w:t>
      </w:r>
      <w:r>
        <w:rPr>
          <w:rStyle w:val="apple-converted-space"/>
          <w:sz w:val="24"/>
          <w:szCs w:val="24"/>
          <w:rtl w:val="0"/>
        </w:rPr>
        <w:t>ech 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padn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dohod, kter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mi se tato smlouva dopl</w:t>
      </w:r>
      <w:r>
        <w:rPr>
          <w:rStyle w:val="apple-converted-space"/>
          <w:sz w:val="24"/>
          <w:szCs w:val="24"/>
          <w:rtl w:val="0"/>
        </w:rPr>
        <w:t>ň</w:t>
      </w:r>
      <w:r>
        <w:rPr>
          <w:rStyle w:val="apple-converted-space"/>
          <w:sz w:val="24"/>
          <w:szCs w:val="24"/>
          <w:rtl w:val="0"/>
        </w:rPr>
        <w:t>uje, m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, nahrazuje nebo ru</w:t>
      </w:r>
      <w:r>
        <w:rPr>
          <w:rStyle w:val="apple-converted-space"/>
          <w:sz w:val="24"/>
          <w:szCs w:val="24"/>
          <w:rtl w:val="0"/>
        </w:rPr>
        <w:t>ší</w:t>
      </w:r>
      <w:r>
        <w:rPr>
          <w:rStyle w:val="apple-converted-space"/>
          <w:sz w:val="24"/>
          <w:szCs w:val="24"/>
          <w:rtl w:val="0"/>
        </w:rPr>
        <w:t>, a to prost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ednictv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registru smluv. Uve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ejn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smlouvy dle tohoto odstavce se rozum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  <w:lang w:val="nl-NL"/>
        </w:rPr>
        <w:t>vlo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elektronick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obrazu textov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ho obsahu smlouvy v otev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a strojov</w:t>
      </w:r>
      <w:r>
        <w:rPr>
          <w:rStyle w:val="apple-converted-space"/>
          <w:sz w:val="24"/>
          <w:szCs w:val="24"/>
          <w:rtl w:val="0"/>
        </w:rPr>
        <w:t>ě č</w:t>
      </w:r>
      <w:r>
        <w:rPr>
          <w:rStyle w:val="apple-converted-space"/>
          <w:sz w:val="24"/>
          <w:szCs w:val="24"/>
          <w:rtl w:val="0"/>
        </w:rPr>
        <w:t>iteln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 form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tu a rovn</w:t>
      </w:r>
      <w:r>
        <w:rPr>
          <w:rStyle w:val="apple-converted-space"/>
          <w:sz w:val="24"/>
          <w:szCs w:val="24"/>
          <w:rtl w:val="0"/>
        </w:rPr>
        <w:t xml:space="preserve">ěž </w:t>
      </w:r>
      <w:r>
        <w:rPr>
          <w:rStyle w:val="apple-converted-space"/>
          <w:sz w:val="24"/>
          <w:szCs w:val="24"/>
          <w:rtl w:val="0"/>
        </w:rPr>
        <w:t xml:space="preserve">metadat podle </w:t>
      </w:r>
      <w:r>
        <w:rPr>
          <w:rStyle w:val="apple-converted-space"/>
          <w:sz w:val="24"/>
          <w:szCs w:val="24"/>
          <w:rtl w:val="0"/>
        </w:rPr>
        <w:t xml:space="preserve">§ </w:t>
      </w:r>
      <w:r>
        <w:rPr>
          <w:rStyle w:val="apple-converted-space"/>
          <w:sz w:val="24"/>
          <w:szCs w:val="24"/>
          <w:rtl w:val="0"/>
        </w:rPr>
        <w:t>5 odst. 5 z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kona o registru smluv do registru smluv. </w:t>
      </w:r>
    </w:p>
    <w:p>
      <w:pPr>
        <w:pStyle w:val="No Spacing"/>
        <w:ind w:left="720" w:firstLine="0"/>
        <w:jc w:val="both"/>
        <w:rPr>
          <w:rStyle w:val="apple-converted-space"/>
          <w:sz w:val="24"/>
          <w:szCs w:val="24"/>
        </w:rPr>
      </w:pPr>
    </w:p>
    <w:p>
      <w:pPr>
        <w:pStyle w:val="No Spacing"/>
        <w:rPr>
          <w:rStyle w:val="apple-converted-space"/>
          <w:sz w:val="24"/>
          <w:szCs w:val="24"/>
        </w:rPr>
      </w:pPr>
    </w:p>
    <w:p>
      <w:pPr>
        <w:pStyle w:val="No Spacing"/>
      </w:pPr>
    </w:p>
    <w:p>
      <w:pPr>
        <w:pStyle w:val="No Spacing"/>
      </w:pPr>
      <w:r>
        <w:rPr>
          <w:rStyle w:val="apple-converted-space"/>
          <w:rtl w:val="0"/>
        </w:rPr>
        <w:t>V</w:t>
      </w:r>
      <w:r>
        <w:rPr>
          <w:rStyle w:val="apple-converted-space"/>
          <w:rtl w:val="0"/>
        </w:rPr>
        <w:t> </w:t>
      </w:r>
      <w:r>
        <w:rPr>
          <w:rStyle w:val="apple-converted-space"/>
          <w:rtl w:val="0"/>
        </w:rPr>
        <w:t>Pod</w:t>
      </w:r>
      <w:r>
        <w:rPr>
          <w:rStyle w:val="apple-converted-space"/>
          <w:rtl w:val="0"/>
        </w:rPr>
        <w:t>ě</w:t>
      </w:r>
      <w:r>
        <w:rPr>
          <w:rStyle w:val="apple-converted-space"/>
          <w:rtl w:val="0"/>
        </w:rPr>
        <w:t>bradech dne</w:t>
        <w:tab/>
        <w:tab/>
        <w:tab/>
        <w:t xml:space="preserve">  </w:t>
        <w:tab/>
        <w:tab/>
        <w:tab/>
        <w:tab/>
        <w:t>V</w:t>
      </w:r>
      <w:r>
        <w:rPr>
          <w:rStyle w:val="apple-converted-space"/>
          <w:rtl w:val="0"/>
        </w:rPr>
        <w:t> </w:t>
      </w:r>
      <w:r>
        <w:rPr>
          <w:rtl w:val="0"/>
        </w:rPr>
        <w:t>Praze</w:t>
      </w:r>
      <w:r>
        <w:rPr>
          <w:rtl w:val="0"/>
        </w:rPr>
        <w:t xml:space="preserve"> </w:t>
      </w:r>
      <w:r>
        <w:rPr>
          <w:rStyle w:val="apple-converted-space"/>
          <w:rtl w:val="0"/>
        </w:rPr>
        <w:t xml:space="preserve">dne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ind w:left="708" w:hanging="708"/>
      </w:pPr>
      <w:r>
        <w:rPr>
          <w:rStyle w:val="apple-converted-space"/>
          <w:rtl w:val="0"/>
        </w:rPr>
        <w:t>………………………………………………</w:t>
      </w:r>
      <w:r>
        <w:rPr>
          <w:rStyle w:val="apple-converted-space"/>
          <w:rtl w:val="0"/>
        </w:rPr>
        <w:t>.</w:t>
        <w:tab/>
        <w:tab/>
        <w:tab/>
        <w:tab/>
        <w:tab/>
      </w:r>
      <w:r>
        <w:rPr>
          <w:rStyle w:val="apple-converted-space"/>
          <w:rtl w:val="0"/>
        </w:rPr>
        <w:t>……………………………………………………</w:t>
      </w:r>
    </w:p>
    <w:p>
      <w:pPr>
        <w:pStyle w:val="No Spacing"/>
        <w:ind w:left="708" w:firstLine="0"/>
        <w:rPr>
          <w:sz w:val="24"/>
          <w:szCs w:val="24"/>
          <w:shd w:val="clear" w:color="auto" w:fill="ffff00"/>
        </w:rPr>
      </w:pPr>
      <w:r>
        <w:rPr>
          <w:rStyle w:val="apple-converted-space"/>
          <w:rtl w:val="0"/>
        </w:rPr>
        <w:t>PhDr. Jan Vindu</w:t>
      </w:r>
      <w:r>
        <w:rPr>
          <w:rStyle w:val="apple-converted-space"/>
          <w:rtl w:val="0"/>
        </w:rPr>
        <w:t>š</w:t>
      </w:r>
      <w:r>
        <w:rPr>
          <w:rStyle w:val="apple-converted-space"/>
          <w:rtl w:val="0"/>
        </w:rPr>
        <w:t>ka</w:t>
        <w:tab/>
        <w:tab/>
        <w:tab/>
        <w:tab/>
        <w:tab/>
        <w:tab/>
      </w:r>
    </w:p>
    <w:p>
      <w:pPr>
        <w:pStyle w:val="No Spacing"/>
        <w:ind w:left="708" w:firstLine="0"/>
      </w:pPr>
      <w:r>
        <w:rPr>
          <w:rStyle w:val="apple-converted-space"/>
          <w:rtl w:val="0"/>
        </w:rPr>
        <w:t>ř</w:t>
      </w:r>
      <w:r>
        <w:rPr>
          <w:rStyle w:val="apple-converted-space"/>
          <w:rtl w:val="0"/>
        </w:rPr>
        <w:t>editel Polabsk</w:t>
      </w:r>
      <w:r>
        <w:rPr>
          <w:rStyle w:val="apple-converted-space"/>
          <w:rtl w:val="0"/>
          <w:lang w:val="fr-FR"/>
        </w:rPr>
        <w:t>é</w:t>
      </w:r>
      <w:r>
        <w:rPr>
          <w:rStyle w:val="apple-converted-space"/>
          <w:rtl w:val="0"/>
        </w:rPr>
        <w:t>ho muzea, p. o.</w:t>
        <w:tab/>
        <w:tab/>
        <w:tab/>
        <w:tab/>
        <w:tab/>
        <w:tab/>
        <w:t>Zhotovitel</w:t>
      </w:r>
    </w:p>
    <w:p>
      <w:pPr>
        <w:pStyle w:val="No Spacing"/>
        <w:ind w:firstLine="708"/>
      </w:pPr>
      <w:r>
        <w:rPr>
          <w:rStyle w:val="apple-converted-space"/>
          <w:rtl w:val="0"/>
        </w:rPr>
        <w:t>Objednatel</w:t>
        <w:tab/>
        <w:tab/>
        <w:tab/>
        <w:tab/>
        <w:tab/>
        <w:tab/>
        <w:tab/>
        <w:tab/>
      </w:r>
    </w:p>
    <w:p>
      <w:pPr>
        <w:pStyle w:val="No Spacing"/>
        <w:ind w:firstLine="708"/>
      </w:pPr>
    </w:p>
    <w:p>
      <w:pPr>
        <w:pStyle w:val="No Spacing"/>
      </w:pPr>
    </w:p>
    <w:p>
      <w:pPr>
        <w:pStyle w:val="No Spacing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5"/>
  </w:abstractNum>
  <w:abstractNum w:abstractNumId="7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3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ovaný styl 6"/>
  </w:abstractNum>
  <w:abstractNum w:abstractNumId="9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tabs>
          <w:tab w:val="left" w:pos="70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7"/>
  </w:abstractNum>
  <w:abstractNum w:abstractNumId="11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8"/>
  </w:abstractNum>
  <w:abstractNum w:abstractNumId="13">
    <w:multiLevelType w:val="hybridMultilevel"/>
    <w:styleLink w:val="Importovaný styl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9"/>
  </w:abstractNum>
  <w:abstractNum w:abstractNumId="15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styl 10"/>
  </w:abstractNum>
  <w:abstractNum w:abstractNumId="17">
    <w:multiLevelType w:val="hybridMultilevel"/>
    <w:styleLink w:val="Importovaný styl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  <w:style w:type="numbering" w:styleId="Importovaný styl 4">
    <w:name w:val="Importovaný styl 4"/>
    <w:pPr>
      <w:numPr>
        <w:numId w:val="5"/>
      </w:numPr>
    </w:pPr>
  </w:style>
  <w:style w:type="numbering" w:styleId="Importovaný styl 5">
    <w:name w:val="Importovaný styl 5"/>
    <w:pPr>
      <w:numPr>
        <w:numId w:val="8"/>
      </w:numPr>
    </w:pPr>
  </w:style>
  <w:style w:type="numbering" w:styleId="Importovaný styl 6">
    <w:name w:val="Importovaný styl 6"/>
    <w:pPr>
      <w:numPr>
        <w:numId w:val="10"/>
      </w:numPr>
    </w:pPr>
  </w:style>
  <w:style w:type="numbering" w:styleId="Importovaný styl 7">
    <w:name w:val="Importovaný styl 7"/>
    <w:pPr>
      <w:numPr>
        <w:numId w:val="12"/>
      </w:numPr>
    </w:pPr>
  </w:style>
  <w:style w:type="numbering" w:styleId="Importovaný styl 8">
    <w:name w:val="Importovaný styl 8"/>
    <w:pPr>
      <w:numPr>
        <w:numId w:val="14"/>
      </w:numPr>
    </w:pPr>
  </w:style>
  <w:style w:type="numbering" w:styleId="Importovaný styl 9">
    <w:name w:val="Importovaný styl 9"/>
    <w:pPr>
      <w:numPr>
        <w:numId w:val="16"/>
      </w:numPr>
    </w:pPr>
  </w:style>
  <w:style w:type="numbering" w:styleId="Importovaný styl 10">
    <w:name w:val="Importovaný styl 10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