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4D" w:rsidRDefault="00E13A83">
      <w:pPr>
        <w:pStyle w:val="Nadpis10"/>
        <w:keepNext/>
        <w:keepLines/>
        <w:shd w:val="clear" w:color="auto" w:fill="auto"/>
      </w:pPr>
      <w:bookmarkStart w:id="0" w:name="bookmark0"/>
      <w:r>
        <w:t>Kupní smlouva</w:t>
      </w:r>
      <w:bookmarkEnd w:id="0"/>
    </w:p>
    <w:p w:rsidR="00474E4D" w:rsidRDefault="00E13A83">
      <w:pPr>
        <w:pStyle w:val="Zkladntext1"/>
        <w:shd w:val="clear" w:color="auto" w:fill="auto"/>
        <w:spacing w:after="0"/>
        <w:jc w:val="center"/>
      </w:pPr>
      <w:r>
        <w:rPr>
          <w:i/>
          <w:iCs/>
        </w:rPr>
        <w:t>uzavřena</w:t>
      </w:r>
      <w:r>
        <w:t xml:space="preserve"> v </w:t>
      </w:r>
      <w:r>
        <w:rPr>
          <w:i/>
          <w:iCs/>
        </w:rPr>
        <w:t>souladu s ustanovením § 2079 a</w:t>
      </w:r>
      <w:r>
        <w:rPr>
          <w:i/>
          <w:iCs/>
        </w:rPr>
        <w:br/>
      </w:r>
      <w:proofErr w:type="spellStart"/>
      <w:r>
        <w:rPr>
          <w:i/>
          <w:iCs/>
        </w:rPr>
        <w:t>násled</w:t>
      </w:r>
      <w:proofErr w:type="spellEnd"/>
      <w:r>
        <w:rPr>
          <w:i/>
          <w:iCs/>
        </w:rPr>
        <w:t>.</w:t>
      </w:r>
    </w:p>
    <w:p w:rsidR="00474E4D" w:rsidRDefault="00E13A83">
      <w:pPr>
        <w:pStyle w:val="Zkladntext1"/>
        <w:shd w:val="clear" w:color="auto" w:fill="auto"/>
        <w:spacing w:after="0"/>
        <w:ind w:left="160"/>
        <w:jc w:val="left"/>
        <w:sectPr w:rsidR="00474E4D">
          <w:footerReference w:type="default" r:id="rId8"/>
          <w:pgSz w:w="11900" w:h="16840"/>
          <w:pgMar w:top="1369" w:right="3893" w:bottom="1140" w:left="3749" w:header="941" w:footer="3" w:gutter="0"/>
          <w:pgNumType w:start="1"/>
          <w:cols w:space="720"/>
          <w:noEndnote/>
          <w:docGrid w:linePitch="360"/>
        </w:sectPr>
      </w:pPr>
      <w:r>
        <w:rPr>
          <w:i/>
          <w:iCs/>
        </w:rPr>
        <w:t>zákona č. 89/2012 Sb., občanský zákoník</w:t>
      </w:r>
    </w:p>
    <w:p w:rsidR="00474E4D" w:rsidRDefault="00474E4D">
      <w:pPr>
        <w:spacing w:before="43" w:after="43" w:line="240" w:lineRule="exact"/>
        <w:rPr>
          <w:sz w:val="19"/>
          <w:szCs w:val="19"/>
        </w:rPr>
      </w:pPr>
    </w:p>
    <w:p w:rsidR="00474E4D" w:rsidRDefault="00474E4D">
      <w:pPr>
        <w:spacing w:line="14" w:lineRule="exact"/>
        <w:sectPr w:rsidR="00474E4D">
          <w:type w:val="continuous"/>
          <w:pgSz w:w="11900" w:h="16840"/>
          <w:pgMar w:top="1369" w:right="0" w:bottom="746" w:left="0" w:header="0" w:footer="3" w:gutter="0"/>
          <w:cols w:space="720"/>
          <w:noEndnote/>
          <w:docGrid w:linePitch="360"/>
        </w:sectPr>
      </w:pPr>
    </w:p>
    <w:p w:rsidR="00474E4D" w:rsidRDefault="00E13A83">
      <w:pPr>
        <w:pStyle w:val="Zkladntext1"/>
        <w:framePr w:w="1541" w:h="322" w:wrap="none" w:vAnchor="text" w:hAnchor="page" w:x="1341" w:y="21"/>
        <w:shd w:val="clear" w:color="auto" w:fill="auto"/>
        <w:spacing w:after="0"/>
        <w:jc w:val="left"/>
      </w:pPr>
      <w:r>
        <w:t>Smluvní strany:</w:t>
      </w:r>
    </w:p>
    <w:p w:rsidR="00474E4D" w:rsidRDefault="00E13A83">
      <w:pPr>
        <w:pStyle w:val="Nadpis30"/>
        <w:keepNext/>
        <w:keepLines/>
        <w:framePr w:w="1555" w:h="845" w:wrap="none" w:vAnchor="text" w:hAnchor="page" w:x="1317" w:y="534"/>
        <w:shd w:val="clear" w:color="auto" w:fill="auto"/>
        <w:jc w:val="both"/>
      </w:pPr>
      <w:bookmarkStart w:id="1" w:name="bookmark1"/>
      <w:r>
        <w:t>Prodávající:</w:t>
      </w:r>
      <w:bookmarkEnd w:id="1"/>
    </w:p>
    <w:p w:rsidR="00474E4D" w:rsidRDefault="00E13A83">
      <w:pPr>
        <w:pStyle w:val="Zkladntext1"/>
        <w:framePr w:w="1555" w:h="845" w:wrap="none" w:vAnchor="text" w:hAnchor="page" w:x="1317" w:y="534"/>
        <w:shd w:val="clear" w:color="auto" w:fill="auto"/>
        <w:spacing w:after="0"/>
      </w:pPr>
      <w:r>
        <w:t>obchodní firma se sídlem:</w:t>
      </w:r>
    </w:p>
    <w:p w:rsidR="00474E4D" w:rsidRDefault="00E13A83">
      <w:pPr>
        <w:pStyle w:val="Nadpis30"/>
        <w:keepNext/>
        <w:keepLines/>
        <w:framePr w:w="4670" w:h="595" w:wrap="none" w:vAnchor="text" w:hAnchor="page" w:x="4129" w:y="807"/>
        <w:shd w:val="clear" w:color="auto" w:fill="auto"/>
      </w:pPr>
      <w:bookmarkStart w:id="2" w:name="bookmark2"/>
      <w:r>
        <w:t>Bio-Rad spol. s r.o.</w:t>
      </w:r>
      <w:bookmarkEnd w:id="2"/>
    </w:p>
    <w:p w:rsidR="00474E4D" w:rsidRDefault="00E13A83">
      <w:pPr>
        <w:pStyle w:val="Zkladntext1"/>
        <w:framePr w:w="4670" w:h="595" w:wrap="none" w:vAnchor="text" w:hAnchor="page" w:x="4129" w:y="807"/>
        <w:shd w:val="clear" w:color="auto" w:fill="auto"/>
        <w:spacing w:after="0"/>
        <w:jc w:val="left"/>
      </w:pPr>
      <w:r>
        <w:t>Na strži 1702/65, Nusle (Praha 4), 140 00 Praha</w:t>
      </w:r>
    </w:p>
    <w:p w:rsidR="00474E4D" w:rsidRDefault="00E13A83">
      <w:pPr>
        <w:pStyle w:val="Zkladntext1"/>
        <w:framePr w:w="7133" w:h="1157" w:wrap="none" w:vAnchor="text" w:hAnchor="page" w:x="1302" w:y="1379"/>
        <w:shd w:val="clear" w:color="auto" w:fill="auto"/>
        <w:tabs>
          <w:tab w:val="left" w:pos="2707"/>
        </w:tabs>
        <w:spacing w:after="0"/>
      </w:pPr>
      <w:r>
        <w:t>IČ:</w:t>
      </w:r>
      <w:r>
        <w:tab/>
        <w:t>49243764</w:t>
      </w:r>
    </w:p>
    <w:p w:rsidR="00474E4D" w:rsidRDefault="00E13A83">
      <w:pPr>
        <w:pStyle w:val="Zkladntext1"/>
        <w:framePr w:w="7133" w:h="1157" w:wrap="none" w:vAnchor="text" w:hAnchor="page" w:x="1302" w:y="1379"/>
        <w:shd w:val="clear" w:color="auto" w:fill="auto"/>
        <w:tabs>
          <w:tab w:val="left" w:pos="2707"/>
        </w:tabs>
        <w:spacing w:after="0"/>
      </w:pPr>
      <w:r>
        <w:t>DIČ:</w:t>
      </w:r>
      <w:r>
        <w:tab/>
        <w:t>CZ49243764</w:t>
      </w:r>
    </w:p>
    <w:p w:rsidR="00474E4D" w:rsidRDefault="00E13A83">
      <w:pPr>
        <w:pStyle w:val="Zkladntext1"/>
        <w:framePr w:w="7133" w:h="1157" w:wrap="none" w:vAnchor="text" w:hAnchor="page" w:x="1302" w:y="1379"/>
        <w:shd w:val="clear" w:color="auto" w:fill="auto"/>
        <w:tabs>
          <w:tab w:val="left" w:pos="2707"/>
        </w:tabs>
        <w:spacing w:after="0"/>
      </w:pPr>
      <w:proofErr w:type="gramStart"/>
      <w:r>
        <w:t>Zapsán</w:t>
      </w:r>
      <w:proofErr w:type="gramEnd"/>
      <w:r>
        <w:t xml:space="preserve"> v OR vedeném Městským soudem v Praze, oddíl C, vložka 20503 </w:t>
      </w:r>
      <w:proofErr w:type="gramStart"/>
      <w:r>
        <w:t>jehož</w:t>
      </w:r>
      <w:proofErr w:type="gramEnd"/>
      <w:r>
        <w:t xml:space="preserve"> </w:t>
      </w:r>
      <w:r>
        <w:t>zastupuje:</w:t>
      </w:r>
      <w:r>
        <w:tab/>
        <w:t>Ing. Ondřej Skála, jednatel</w:t>
      </w:r>
    </w:p>
    <w:p w:rsidR="00474E4D" w:rsidRDefault="00E13A83">
      <w:pPr>
        <w:pStyle w:val="Zkladntext1"/>
        <w:framePr w:w="7435" w:h="878" w:wrap="none" w:vAnchor="text" w:hAnchor="page" w:x="1312" w:y="2459"/>
        <w:shd w:val="clear" w:color="auto" w:fill="auto"/>
        <w:tabs>
          <w:tab w:val="left" w:pos="2707"/>
        </w:tabs>
        <w:spacing w:after="0"/>
      </w:pPr>
      <w:r>
        <w:t>tel.:</w:t>
      </w:r>
      <w:r>
        <w:tab/>
        <w:t>+420 241 430 532</w:t>
      </w:r>
    </w:p>
    <w:p w:rsidR="00474E4D" w:rsidRDefault="00E13A83">
      <w:pPr>
        <w:pStyle w:val="Zkladntext1"/>
        <w:framePr w:w="7435" w:h="878" w:wrap="none" w:vAnchor="text" w:hAnchor="page" w:x="1312" w:y="2459"/>
        <w:shd w:val="clear" w:color="auto" w:fill="auto"/>
        <w:tabs>
          <w:tab w:val="left" w:pos="2707"/>
        </w:tabs>
        <w:spacing w:after="0"/>
      </w:pPr>
      <w:r>
        <w:t>email:</w:t>
      </w:r>
      <w:hyperlink r:id="rId9" w:history="1">
        <w:r>
          <w:tab/>
          <w:t>offers_cz@bio-rad.com,</w:t>
        </w:r>
      </w:hyperlink>
    </w:p>
    <w:p w:rsidR="00474E4D" w:rsidRDefault="00E13A83">
      <w:pPr>
        <w:pStyle w:val="Zkladntext1"/>
        <w:framePr w:w="7435" w:h="878" w:wrap="none" w:vAnchor="text" w:hAnchor="page" w:x="1312" w:y="2459"/>
        <w:shd w:val="clear" w:color="auto" w:fill="auto"/>
        <w:spacing w:after="0"/>
      </w:pPr>
      <w:r>
        <w:t xml:space="preserve">bankovní spojení / číslo účtu: </w:t>
      </w:r>
      <w:proofErr w:type="spellStart"/>
      <w:r>
        <w:t>Citibank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plc</w:t>
      </w:r>
      <w:proofErr w:type="spellEnd"/>
      <w:r>
        <w:t>, organizační složka</w:t>
      </w:r>
    </w:p>
    <w:p w:rsidR="00474E4D" w:rsidRDefault="00E13A83">
      <w:pPr>
        <w:pStyle w:val="Zkladntext1"/>
        <w:framePr w:w="2261" w:h="317" w:wrap="none" w:vAnchor="text" w:hAnchor="page" w:x="4859" w:y="3337"/>
        <w:shd w:val="clear" w:color="auto" w:fill="auto"/>
        <w:spacing w:after="0"/>
        <w:jc w:val="left"/>
      </w:pPr>
      <w:proofErr w:type="spellStart"/>
      <w:proofErr w:type="gramStart"/>
      <w:r>
        <w:t>č.ú</w:t>
      </w:r>
      <w:proofErr w:type="spellEnd"/>
      <w:r>
        <w:t>.: 2063280205/2600</w:t>
      </w:r>
      <w:proofErr w:type="gramEnd"/>
    </w:p>
    <w:p w:rsidR="00474E4D" w:rsidRDefault="00E13A83">
      <w:pPr>
        <w:pStyle w:val="Zkladntext1"/>
        <w:framePr w:w="4618" w:h="322" w:wrap="none" w:vAnchor="text" w:hAnchor="page" w:x="1389" w:y="3654"/>
        <w:shd w:val="clear" w:color="auto" w:fill="auto"/>
        <w:spacing w:after="0"/>
        <w:jc w:val="left"/>
      </w:pPr>
      <w:r>
        <w:t xml:space="preserve">(dále označován krátce též jako </w:t>
      </w:r>
      <w:r>
        <w:rPr>
          <w:b/>
          <w:bCs/>
        </w:rPr>
        <w:t>„prodávající“)</w:t>
      </w:r>
    </w:p>
    <w:p w:rsidR="00474E4D" w:rsidRDefault="00E13A83">
      <w:pPr>
        <w:pStyle w:val="Nadpis30"/>
        <w:keepNext/>
        <w:keepLines/>
        <w:framePr w:w="2131" w:h="1714" w:wrap="none" w:vAnchor="text" w:hAnchor="page" w:x="1259" w:y="4955"/>
        <w:shd w:val="clear" w:color="auto" w:fill="auto"/>
      </w:pPr>
      <w:bookmarkStart w:id="3" w:name="bookmark3"/>
      <w:r>
        <w:t>Kupující:</w:t>
      </w:r>
      <w:bookmarkEnd w:id="3"/>
    </w:p>
    <w:p w:rsidR="00474E4D" w:rsidRDefault="00E13A83">
      <w:pPr>
        <w:pStyle w:val="Zkladntext1"/>
        <w:framePr w:w="2131" w:h="1714" w:wrap="none" w:vAnchor="text" w:hAnchor="page" w:x="1259" w:y="4955"/>
        <w:shd w:val="clear" w:color="auto" w:fill="auto"/>
        <w:spacing w:after="0"/>
        <w:jc w:val="left"/>
      </w:pPr>
      <w:r>
        <w:t>obchodní firma: se sídlem:</w:t>
      </w:r>
    </w:p>
    <w:p w:rsidR="00474E4D" w:rsidRDefault="00E13A83">
      <w:pPr>
        <w:pStyle w:val="Zkladntext1"/>
        <w:framePr w:w="2131" w:h="1714" w:wrap="none" w:vAnchor="text" w:hAnchor="page" w:x="1259" w:y="4955"/>
        <w:shd w:val="clear" w:color="auto" w:fill="auto"/>
        <w:spacing w:after="0"/>
        <w:jc w:val="left"/>
      </w:pPr>
      <w:r>
        <w:t>IC:</w:t>
      </w:r>
    </w:p>
    <w:p w:rsidR="00474E4D" w:rsidRDefault="00E13A83">
      <w:pPr>
        <w:pStyle w:val="Zkladntext1"/>
        <w:framePr w:w="2131" w:h="1714" w:wrap="none" w:vAnchor="text" w:hAnchor="page" w:x="1259" w:y="4955"/>
        <w:shd w:val="clear" w:color="auto" w:fill="auto"/>
        <w:spacing w:after="0"/>
        <w:jc w:val="left"/>
      </w:pPr>
      <w:r>
        <w:t>DIČ:</w:t>
      </w:r>
    </w:p>
    <w:p w:rsidR="00474E4D" w:rsidRDefault="00E13A83">
      <w:pPr>
        <w:pStyle w:val="Zkladntext1"/>
        <w:framePr w:w="2131" w:h="1714" w:wrap="none" w:vAnchor="text" w:hAnchor="page" w:x="1259" w:y="4955"/>
        <w:shd w:val="clear" w:color="auto" w:fill="auto"/>
        <w:spacing w:after="0"/>
        <w:jc w:val="left"/>
      </w:pPr>
      <w:r>
        <w:t>jehož jménem jedná:</w:t>
      </w:r>
    </w:p>
    <w:p w:rsidR="00474E4D" w:rsidRDefault="00E13A83">
      <w:pPr>
        <w:pStyle w:val="Zkladntext1"/>
        <w:framePr w:w="4454" w:h="317" w:wrap="none" w:vAnchor="text" w:hAnchor="page" w:x="1269" w:y="6683"/>
        <w:shd w:val="clear" w:color="auto" w:fill="auto"/>
        <w:spacing w:after="0"/>
        <w:jc w:val="left"/>
      </w:pPr>
      <w:r>
        <w:t xml:space="preserve">(dále označován krátce též jako </w:t>
      </w:r>
      <w:r>
        <w:rPr>
          <w:b/>
          <w:bCs/>
        </w:rPr>
        <w:t>„kupující“),</w:t>
      </w:r>
    </w:p>
    <w:p w:rsidR="00474E4D" w:rsidRDefault="00E13A83">
      <w:pPr>
        <w:pStyle w:val="Nadpis30"/>
        <w:keepNext/>
        <w:keepLines/>
        <w:framePr w:w="4195" w:h="1464" w:wrap="none" w:vAnchor="text" w:hAnchor="page" w:x="4062" w:y="5219"/>
        <w:shd w:val="clear" w:color="auto" w:fill="auto"/>
        <w:spacing w:line="252" w:lineRule="auto"/>
      </w:pPr>
      <w:bookmarkStart w:id="4" w:name="bookmark4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4"/>
    </w:p>
    <w:p w:rsidR="00A00077" w:rsidRDefault="00E13A83">
      <w:pPr>
        <w:pStyle w:val="Zkladntext1"/>
        <w:framePr w:w="4195" w:h="1464" w:wrap="none" w:vAnchor="text" w:hAnchor="page" w:x="4062" w:y="5219"/>
        <w:shd w:val="clear" w:color="auto" w:fill="auto"/>
        <w:spacing w:after="0" w:line="252" w:lineRule="auto"/>
        <w:jc w:val="left"/>
      </w:pPr>
      <w:r>
        <w:t xml:space="preserve">Drnovská 507, Praha 6 - Ruzyně, 161 06 00027006 </w:t>
      </w:r>
    </w:p>
    <w:p w:rsidR="00474E4D" w:rsidRDefault="00E13A83">
      <w:pPr>
        <w:pStyle w:val="Zkladntext1"/>
        <w:framePr w:w="4195" w:h="1464" w:wrap="none" w:vAnchor="text" w:hAnchor="page" w:x="4062" w:y="5219"/>
        <w:shd w:val="clear" w:color="auto" w:fill="auto"/>
        <w:spacing w:after="0" w:line="252" w:lineRule="auto"/>
        <w:jc w:val="left"/>
      </w:pPr>
      <w:bookmarkStart w:id="5" w:name="_GoBack"/>
      <w:bookmarkEnd w:id="5"/>
      <w:r>
        <w:t>CZ00027006</w:t>
      </w:r>
    </w:p>
    <w:p w:rsidR="00474E4D" w:rsidRDefault="00E13A83">
      <w:pPr>
        <w:pStyle w:val="Zkladntext1"/>
        <w:framePr w:w="4195" w:h="1464" w:wrap="none" w:vAnchor="text" w:hAnchor="page" w:x="4062" w:y="5219"/>
        <w:shd w:val="clear" w:color="auto" w:fill="auto"/>
        <w:spacing w:after="0" w:line="252" w:lineRule="auto"/>
        <w:jc w:val="left"/>
      </w:pPr>
      <w:r>
        <w:t>RNDr. Mikuláš Madaras, Ph.D.</w:t>
      </w:r>
    </w:p>
    <w:p w:rsidR="00474E4D" w:rsidRDefault="00E13A83">
      <w:pPr>
        <w:pStyle w:val="Nadpis30"/>
        <w:keepNext/>
        <w:keepLines/>
        <w:framePr w:w="9139" w:h="600" w:wrap="none" w:vAnchor="text" w:hAnchor="page" w:x="1326" w:y="7153"/>
        <w:shd w:val="clear" w:color="auto" w:fill="auto"/>
        <w:jc w:val="both"/>
      </w:pPr>
      <w:bookmarkStart w:id="6" w:name="bookmark5"/>
      <w:r>
        <w:t xml:space="preserve">Kupující s prodávajícím, společně dále také označováni krátce jako “smluvní strany“, uzavírají </w:t>
      </w:r>
      <w:r>
        <w:rPr>
          <w:b w:val="0"/>
          <w:bCs w:val="0"/>
        </w:rPr>
        <w:t>na základě vzájemné shody tuto</w:t>
      </w:r>
      <w:bookmarkEnd w:id="6"/>
    </w:p>
    <w:p w:rsidR="00474E4D" w:rsidRDefault="00E13A83">
      <w:pPr>
        <w:pStyle w:val="Nadpis30"/>
        <w:keepNext/>
        <w:keepLines/>
        <w:framePr w:w="1627" w:h="322" w:wrap="none" w:vAnchor="text" w:hAnchor="page" w:x="1326" w:y="8267"/>
        <w:shd w:val="clear" w:color="auto" w:fill="auto"/>
      </w:pPr>
      <w:bookmarkStart w:id="7" w:name="bookmark6"/>
      <w:r>
        <w:t>Kupní smlouvu</w:t>
      </w:r>
      <w:bookmarkEnd w:id="7"/>
    </w:p>
    <w:p w:rsidR="00474E4D" w:rsidRDefault="00E13A83">
      <w:pPr>
        <w:pStyle w:val="Nadpis30"/>
        <w:keepNext/>
        <w:keepLines/>
        <w:framePr w:w="9154" w:h="3067" w:wrap="none" w:vAnchor="text" w:hAnchor="page" w:x="1321" w:y="9356"/>
        <w:shd w:val="clear" w:color="auto" w:fill="auto"/>
        <w:jc w:val="center"/>
      </w:pPr>
      <w:bookmarkStart w:id="8" w:name="bookmark7"/>
      <w:r>
        <w:t>I.</w:t>
      </w:r>
      <w:bookmarkEnd w:id="8"/>
    </w:p>
    <w:p w:rsidR="00474E4D" w:rsidRDefault="00E13A83">
      <w:pPr>
        <w:pStyle w:val="Zkladntext1"/>
        <w:framePr w:w="9154" w:h="3067" w:wrap="none" w:vAnchor="text" w:hAnchor="page" w:x="1321" w:y="9356"/>
        <w:shd w:val="clear" w:color="auto" w:fill="auto"/>
        <w:spacing w:after="260"/>
        <w:jc w:val="center"/>
      </w:pPr>
      <w:r>
        <w:rPr>
          <w:b/>
          <w:bCs/>
        </w:rPr>
        <w:t>Předmět smlouvy a místo dodání</w:t>
      </w:r>
    </w:p>
    <w:p w:rsidR="00474E4D" w:rsidRDefault="00E13A83">
      <w:pPr>
        <w:pStyle w:val="Zkladntext1"/>
        <w:framePr w:w="9154" w:h="3067" w:wrap="none" w:vAnchor="text" w:hAnchor="page" w:x="1321" w:y="9356"/>
        <w:shd w:val="clear" w:color="auto" w:fill="auto"/>
        <w:spacing w:after="260"/>
      </w:pPr>
      <w:r>
        <w:t>Předmětem této kupní smlouvy je dodání přístroje PTC</w:t>
      </w:r>
      <w:r>
        <w:t xml:space="preserve"> Tempo 96 (dále jen „zboží“) v celkové hodnotě </w:t>
      </w:r>
      <w:r>
        <w:rPr>
          <w:b/>
          <w:bCs/>
        </w:rPr>
        <w:t xml:space="preserve">217 465,85 Kč včetně </w:t>
      </w:r>
      <w:proofErr w:type="gramStart"/>
      <w:r>
        <w:rPr>
          <w:b/>
          <w:bCs/>
        </w:rPr>
        <w:t xml:space="preserve">DPH </w:t>
      </w:r>
      <w:r>
        <w:t>( Podrobná</w:t>
      </w:r>
      <w:proofErr w:type="gramEnd"/>
      <w:r>
        <w:t xml:space="preserve"> specifikace zboží je uvedena v příloze č. 1 této smlouvy.</w:t>
      </w:r>
    </w:p>
    <w:p w:rsidR="00474E4D" w:rsidRDefault="00E13A83">
      <w:pPr>
        <w:pStyle w:val="Zkladntext1"/>
        <w:framePr w:w="9154" w:h="3067" w:wrap="none" w:vAnchor="text" w:hAnchor="page" w:x="1321" w:y="9356"/>
        <w:shd w:val="clear" w:color="auto" w:fill="auto"/>
        <w:spacing w:after="260"/>
      </w:pPr>
      <w:r>
        <w:t xml:space="preserve">Prodávající se zavazuje dodat kupujícímu výše uvedené zboží a převést na něj vlastnické právo k tomuto zboží, </w:t>
      </w:r>
      <w:r>
        <w:t>provést instalaci zboží, uvést zboží do provozu, provést provozní vyzkoušení dodaného zboží a vypracovat protokol o tomto vyzkoušení, zaškolit obsluhu zboží a předat zboží kupujícímu společně s Návodem k obsluze v českém jazyce, jak v elektronické</w:t>
      </w: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line="360" w:lineRule="exact"/>
      </w:pPr>
    </w:p>
    <w:p w:rsidR="00474E4D" w:rsidRDefault="00474E4D">
      <w:pPr>
        <w:spacing w:after="528" w:line="14" w:lineRule="exact"/>
      </w:pPr>
    </w:p>
    <w:p w:rsidR="00474E4D" w:rsidRDefault="00474E4D">
      <w:pPr>
        <w:spacing w:line="14" w:lineRule="exact"/>
        <w:sectPr w:rsidR="00474E4D">
          <w:type w:val="continuous"/>
          <w:pgSz w:w="11900" w:h="16840"/>
          <w:pgMar w:top="1369" w:right="1426" w:bottom="746" w:left="1258" w:header="0" w:footer="3" w:gutter="0"/>
          <w:cols w:space="720"/>
          <w:noEndnote/>
          <w:docGrid w:linePitch="360"/>
        </w:sectPr>
      </w:pPr>
    </w:p>
    <w:p w:rsidR="00474E4D" w:rsidRDefault="00E13A83">
      <w:pPr>
        <w:pStyle w:val="Zkladntext1"/>
        <w:shd w:val="clear" w:color="auto" w:fill="auto"/>
        <w:spacing w:after="260"/>
      </w:pPr>
      <w:r>
        <w:lastRenderedPageBreak/>
        <w:t xml:space="preserve">podobě </w:t>
      </w:r>
      <w:proofErr w:type="spellStart"/>
      <w:r>
        <w:t>pdf</w:t>
      </w:r>
      <w:proofErr w:type="spellEnd"/>
      <w:r>
        <w:t xml:space="preserve">, tak v tištěné podobě, prohlášením o shodě dle zák. č. 22/1997 Sb. dodat příslušnou dokumentaci dle zákona 268/2014 Sb., o zdravotnických prostředcích, záruční list, prohlášení o třídě míry </w:t>
      </w:r>
      <w:r>
        <w:t>rizika, kterou představuje použití zdravotnického prostředku pro uživatele, popřípadě pro jinou fyzickou osobu v platném znění.</w:t>
      </w:r>
    </w:p>
    <w:p w:rsidR="00474E4D" w:rsidRDefault="00E13A83">
      <w:pPr>
        <w:pStyle w:val="Zkladntext1"/>
        <w:shd w:val="clear" w:color="auto" w:fill="auto"/>
        <w:spacing w:after="0"/>
      </w:pPr>
      <w:r>
        <w:t>Prodávající se zavazuje zboží dodat na svůj náklad, na své nebezpečí, v době sjednané touto smlouvou, dodat zboží v prvotřídní k</w:t>
      </w:r>
      <w:r>
        <w:t>valitě odpovídající všem technickým normám, podmínkám platným pro dané funkční soubory zdravotnické techniky.</w:t>
      </w:r>
    </w:p>
    <w:p w:rsidR="00474E4D" w:rsidRDefault="00E13A83">
      <w:pPr>
        <w:pStyle w:val="Zkladntext1"/>
        <w:shd w:val="clear" w:color="auto" w:fill="auto"/>
        <w:spacing w:after="0"/>
        <w:ind w:left="420" w:hanging="420"/>
      </w:pPr>
      <w:r>
        <w:t>Kupující se zavazuje k zaplacení ceny za jeho dodání.</w:t>
      </w:r>
    </w:p>
    <w:p w:rsidR="00474E4D" w:rsidRDefault="00E13A83">
      <w:pPr>
        <w:pStyle w:val="Zkladntext1"/>
        <w:shd w:val="clear" w:color="auto" w:fill="auto"/>
        <w:spacing w:after="520"/>
      </w:pPr>
      <w:r>
        <w:t>Místem dodání zboží je místo na adrese: Drnovská 507/73, 161 06 Praha 6 - Ruzyně (dále též „</w:t>
      </w:r>
      <w:r>
        <w:t>místo dodání“).</w:t>
      </w:r>
    </w:p>
    <w:p w:rsidR="00474E4D" w:rsidRDefault="00E13A83">
      <w:pPr>
        <w:pStyle w:val="Nadpis30"/>
        <w:keepNext/>
        <w:keepLines/>
        <w:shd w:val="clear" w:color="auto" w:fill="auto"/>
        <w:ind w:left="4400"/>
      </w:pPr>
      <w:bookmarkStart w:id="9" w:name="bookmark8"/>
      <w:r>
        <w:t>II.</w:t>
      </w:r>
      <w:bookmarkEnd w:id="9"/>
    </w:p>
    <w:p w:rsidR="00474E4D" w:rsidRDefault="00E13A83">
      <w:pPr>
        <w:pStyle w:val="Nadpis30"/>
        <w:keepNext/>
        <w:keepLines/>
        <w:shd w:val="clear" w:color="auto" w:fill="auto"/>
        <w:spacing w:after="260"/>
        <w:jc w:val="center"/>
      </w:pPr>
      <w:bookmarkStart w:id="10" w:name="bookmark9"/>
      <w:r>
        <w:t>Práva a povinnosti prodávajícího</w:t>
      </w:r>
      <w:bookmarkEnd w:id="10"/>
    </w:p>
    <w:p w:rsidR="00474E4D" w:rsidRDefault="00E13A83">
      <w:pPr>
        <w:pStyle w:val="Zkladntext1"/>
        <w:shd w:val="clear" w:color="auto" w:fill="auto"/>
        <w:spacing w:after="0"/>
      </w:pPr>
      <w:r>
        <w:t>Prodávající se zavazuje dodat zboží kupujícímu včetně nainstalování do 12 týdnů po podpisu kupní smlouvy oběma smluvními stranami.</w:t>
      </w:r>
    </w:p>
    <w:p w:rsidR="00474E4D" w:rsidRDefault="00E13A83">
      <w:pPr>
        <w:pStyle w:val="Zkladntext1"/>
        <w:shd w:val="clear" w:color="auto" w:fill="auto"/>
        <w:spacing w:after="0"/>
        <w:ind w:left="420" w:hanging="420"/>
      </w:pPr>
      <w:r>
        <w:t xml:space="preserve">Dokladem o datu dodání je údaj uvedený na potvrzeném dodacím listu - </w:t>
      </w:r>
      <w:r>
        <w:t>předávacím protokolu.</w:t>
      </w:r>
    </w:p>
    <w:p w:rsidR="00474E4D" w:rsidRDefault="00E13A83">
      <w:pPr>
        <w:pStyle w:val="Zkladntext1"/>
        <w:shd w:val="clear" w:color="auto" w:fill="auto"/>
        <w:spacing w:after="0"/>
      </w:pPr>
      <w:r>
        <w:t>V případě nedodání zboží prodávajícím ve smluveném termínu má kupující právo požadovat smluvní pokutu ve výši 0,05 % z ceny nedodaného zboží za každý den prodlení, tím není dotčeno právo kupujícího na vymáhání náhrady škody.</w:t>
      </w:r>
    </w:p>
    <w:p w:rsidR="00474E4D" w:rsidRDefault="00E13A83">
      <w:pPr>
        <w:pStyle w:val="Zkladntext1"/>
        <w:shd w:val="clear" w:color="auto" w:fill="auto"/>
        <w:spacing w:after="800"/>
      </w:pPr>
      <w:r>
        <w:t>Prodávají</w:t>
      </w:r>
      <w:r>
        <w:t>cí se zavazuje vyrozumět kupujícího o dodání zboží (či dílčí dodávky) nejméně 2 pracovní dny předem.</w:t>
      </w:r>
    </w:p>
    <w:p w:rsidR="00474E4D" w:rsidRDefault="00E13A83">
      <w:pPr>
        <w:pStyle w:val="Nadpis30"/>
        <w:keepNext/>
        <w:keepLines/>
        <w:shd w:val="clear" w:color="auto" w:fill="auto"/>
        <w:ind w:left="4400"/>
      </w:pPr>
      <w:bookmarkStart w:id="11" w:name="bookmark10"/>
      <w:r>
        <w:t>III.</w:t>
      </w:r>
      <w:bookmarkEnd w:id="11"/>
    </w:p>
    <w:p w:rsidR="00474E4D" w:rsidRDefault="00E13A83">
      <w:pPr>
        <w:pStyle w:val="Nadpis30"/>
        <w:keepNext/>
        <w:keepLines/>
        <w:shd w:val="clear" w:color="auto" w:fill="auto"/>
        <w:spacing w:after="260"/>
        <w:jc w:val="center"/>
      </w:pPr>
      <w:bookmarkStart w:id="12" w:name="bookmark11"/>
      <w:r>
        <w:t>Práva a povinnosti kupujícího</w:t>
      </w:r>
      <w:bookmarkEnd w:id="12"/>
    </w:p>
    <w:p w:rsidR="00474E4D" w:rsidRDefault="00E13A83">
      <w:pPr>
        <w:pStyle w:val="Zkladntext1"/>
        <w:shd w:val="clear" w:color="auto" w:fill="auto"/>
        <w:spacing w:after="260"/>
      </w:pPr>
      <w:r>
        <w:t xml:space="preserve">Kupující se na základě této smlouvy zavazuje zboží od prodávajícího převzít do svého vlastnictví a zaplatit </w:t>
      </w:r>
      <w:r>
        <w:t>prodávajícímu dohodnutou kupní cenu.</w:t>
      </w:r>
    </w:p>
    <w:p w:rsidR="00474E4D" w:rsidRDefault="00E13A83">
      <w:pPr>
        <w:pStyle w:val="Zkladntext1"/>
        <w:shd w:val="clear" w:color="auto" w:fill="auto"/>
        <w:spacing w:after="520"/>
      </w:pPr>
      <w:r>
        <w:t>Kupující se na základě této smlouvy zavazuje zboží od prodávajícího převzít ve funkčním a bezvadném stavu. Kupující je povinen při dodání zboží provést jeho fyzickou přejímku a neprodleně reklamovat jeho případnou nekom</w:t>
      </w:r>
      <w:r>
        <w:t xml:space="preserve">pletnost nebo zjevné vady zboží, nejpozději však </w:t>
      </w:r>
      <w:proofErr w:type="gramStart"/>
      <w:r>
        <w:t>do 5-ti</w:t>
      </w:r>
      <w:proofErr w:type="gramEnd"/>
      <w:r>
        <w:t xml:space="preserve"> dnů od data dodání.</w:t>
      </w:r>
    </w:p>
    <w:p w:rsidR="00474E4D" w:rsidRDefault="00E13A83">
      <w:pPr>
        <w:pStyle w:val="Nadpis30"/>
        <w:keepNext/>
        <w:keepLines/>
        <w:shd w:val="clear" w:color="auto" w:fill="auto"/>
        <w:ind w:left="4400"/>
      </w:pPr>
      <w:bookmarkStart w:id="13" w:name="bookmark12"/>
      <w:r>
        <w:t>IV.</w:t>
      </w:r>
      <w:bookmarkEnd w:id="13"/>
    </w:p>
    <w:p w:rsidR="00474E4D" w:rsidRDefault="00E13A83">
      <w:pPr>
        <w:pStyle w:val="Nadpis30"/>
        <w:keepNext/>
        <w:keepLines/>
        <w:shd w:val="clear" w:color="auto" w:fill="auto"/>
        <w:spacing w:after="360"/>
        <w:jc w:val="center"/>
      </w:pPr>
      <w:bookmarkStart w:id="14" w:name="bookmark13"/>
      <w:r>
        <w:t>Kupní cena - platební podmínky</w:t>
      </w:r>
      <w:bookmarkEnd w:id="14"/>
    </w:p>
    <w:p w:rsidR="00474E4D" w:rsidRDefault="00E13A83">
      <w:pPr>
        <w:pStyle w:val="Zkladntext1"/>
        <w:numPr>
          <w:ilvl w:val="0"/>
          <w:numId w:val="1"/>
        </w:numPr>
        <w:shd w:val="clear" w:color="auto" w:fill="auto"/>
        <w:tabs>
          <w:tab w:val="left" w:pos="372"/>
        </w:tabs>
        <w:spacing w:after="320"/>
        <w:ind w:left="420" w:hanging="420"/>
      </w:pPr>
      <w:r>
        <w:t>Cena je stanovena jako konečná a nejvýše přípustná. Cena zahrnuje nezbytně nutné obslužné, vedlejší, doplňkové, zvláštní a podobné výkony, nákla</w:t>
      </w:r>
      <w:r>
        <w:t>dy (např. inflace) a práce potřebné ke splnění předmětu smlouvy, a to po celou dobu platnosti této smlouvy. Cena zahrnuje bezplatné provedení preventivních prohlídek po dobu záruční lhůty.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7"/>
        <w:gridCol w:w="4930"/>
      </w:tblGrid>
      <w:tr w:rsidR="00474E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E4D" w:rsidRDefault="00E13A83">
            <w:pPr>
              <w:pStyle w:val="Jin0"/>
              <w:shd w:val="clear" w:color="auto" w:fill="auto"/>
              <w:spacing w:after="0"/>
              <w:jc w:val="left"/>
            </w:pPr>
            <w:r>
              <w:lastRenderedPageBreak/>
              <w:t>Cena zboží bez DPH: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E4D" w:rsidRDefault="00E13A83">
            <w:pPr>
              <w:pStyle w:val="Jin0"/>
              <w:shd w:val="clear" w:color="auto" w:fill="auto"/>
              <w:spacing w:after="0"/>
              <w:jc w:val="center"/>
            </w:pPr>
            <w:r>
              <w:t>179 723,84 Kč</w:t>
            </w:r>
          </w:p>
        </w:tc>
      </w:tr>
      <w:tr w:rsidR="00474E4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E4D" w:rsidRDefault="00E13A83">
            <w:pPr>
              <w:pStyle w:val="Jin0"/>
              <w:shd w:val="clear" w:color="auto" w:fill="auto"/>
              <w:spacing w:after="0"/>
              <w:jc w:val="left"/>
            </w:pPr>
            <w:r>
              <w:t>DPH 21%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E4D" w:rsidRDefault="00E13A83">
            <w:pPr>
              <w:pStyle w:val="Jin0"/>
              <w:shd w:val="clear" w:color="auto" w:fill="auto"/>
              <w:spacing w:after="0"/>
              <w:jc w:val="center"/>
            </w:pPr>
            <w:r>
              <w:t>37 742,01 Kč</w:t>
            </w:r>
          </w:p>
        </w:tc>
      </w:tr>
      <w:tr w:rsidR="00474E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4E4D" w:rsidRDefault="00E13A8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 xml:space="preserve">Celková </w:t>
            </w:r>
            <w:r>
              <w:rPr>
                <w:b/>
                <w:bCs/>
              </w:rPr>
              <w:t>cena včetně DPH: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E4D" w:rsidRDefault="00E13A8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217 465,85 Kč</w:t>
            </w:r>
          </w:p>
        </w:tc>
      </w:tr>
    </w:tbl>
    <w:p w:rsidR="00474E4D" w:rsidRDefault="00474E4D">
      <w:pPr>
        <w:spacing w:after="466" w:line="14" w:lineRule="exact"/>
      </w:pPr>
    </w:p>
    <w:p w:rsidR="00474E4D" w:rsidRDefault="00E13A83">
      <w:pPr>
        <w:pStyle w:val="Zkladntext1"/>
        <w:shd w:val="clear" w:color="auto" w:fill="auto"/>
        <w:ind w:left="380" w:hanging="380"/>
      </w:pPr>
      <w:r>
        <w:t>Cena za zboží je stanovena na základě ocenění podrobné položkové specifikace, která je uvedena v příloze č. 1 této smlouvy, která je nedílnou součástí této smlouvy.</w:t>
      </w:r>
    </w:p>
    <w:p w:rsidR="00474E4D" w:rsidRDefault="00E13A83">
      <w:pPr>
        <w:pStyle w:val="Zkladntext1"/>
        <w:numPr>
          <w:ilvl w:val="0"/>
          <w:numId w:val="1"/>
        </w:numPr>
        <w:shd w:val="clear" w:color="auto" w:fill="auto"/>
        <w:tabs>
          <w:tab w:val="left" w:pos="350"/>
        </w:tabs>
        <w:ind w:left="380" w:hanging="380"/>
      </w:pPr>
      <w:r>
        <w:t xml:space="preserve">Cena za zboží zahrnuje zhotovení a dodávku zboží včetně </w:t>
      </w:r>
      <w:r>
        <w:t>obalu, cenu dopravy zboží do místa plnění včetně transportního obalu, celní či jiné poplatky, pojištění, cenu montáže zboží a jeho uvedení do provozu včetně potřebných pomůcek, součástí a příslušenství, úklidu místa plnění po montáži, záruční servis, včetn</w:t>
      </w:r>
      <w:r>
        <w:t>ě provedení potřebných revizí, atestů a předání technické dokumentace kupujícímu.</w:t>
      </w:r>
    </w:p>
    <w:p w:rsidR="00474E4D" w:rsidRDefault="00E13A83">
      <w:pPr>
        <w:pStyle w:val="Zkladntext1"/>
        <w:numPr>
          <w:ilvl w:val="0"/>
          <w:numId w:val="1"/>
        </w:numPr>
        <w:shd w:val="clear" w:color="auto" w:fill="auto"/>
        <w:tabs>
          <w:tab w:val="left" w:pos="350"/>
        </w:tabs>
        <w:ind w:left="380" w:hanging="380"/>
      </w:pPr>
      <w:r>
        <w:t>Cena zaškolení obsluhy zahrnuje cenu za zaškolení příslušných pracovníků, tj. techniků objednatele a obsluhujícího personálu v rozsahu zabezpečujícím bezchybnou a bezpečnou m</w:t>
      </w:r>
      <w:r>
        <w:t>ožnost obsluhy a údržby při používání zboží.</w:t>
      </w:r>
    </w:p>
    <w:p w:rsidR="00474E4D" w:rsidRDefault="00E13A83">
      <w:pPr>
        <w:pStyle w:val="Zkladntext1"/>
        <w:shd w:val="clear" w:color="auto" w:fill="auto"/>
        <w:spacing w:after="540"/>
        <w:ind w:left="380" w:hanging="380"/>
      </w:pPr>
      <w:r>
        <w:t xml:space="preserve">4) </w:t>
      </w:r>
      <w:r>
        <w:rPr>
          <w:b/>
          <w:bCs/>
        </w:rPr>
        <w:t xml:space="preserve">Celková cena včetně DPH ve výši 217 465,85 Kč </w:t>
      </w:r>
      <w:r>
        <w:t xml:space="preserve">bude uhrazena kupujícím na základě faktury, kterou zašle prodávající kupujícímu nejpozději </w:t>
      </w:r>
      <w:r>
        <w:rPr>
          <w:b/>
          <w:bCs/>
        </w:rPr>
        <w:t xml:space="preserve">do 7 kalendářních dnů </w:t>
      </w:r>
      <w:r>
        <w:t>ode dne podpisu předávacího protokolu. Přílohou b</w:t>
      </w:r>
      <w:r>
        <w:t>ude výkaz dodávek potvrzený pověřenou osobou kupujícího. Faktura je splatná do 30 kalendářních dnů ode dne jejího doručení kupujícímu. V případě, kdy není možné prokázat doručení daňového dokladu kupujícímu, bere se za den doručení 5. (pátý) den od předání</w:t>
      </w:r>
      <w:r>
        <w:t xml:space="preserve"> daňového dokladu k poštovní přepravě. Faktura - daňový doklad musí obsahovat všechny náležitosti stanovené zákonem č. 235/2004 Sb., v platném znění.</w:t>
      </w:r>
    </w:p>
    <w:p w:rsidR="00474E4D" w:rsidRDefault="00E13A83">
      <w:pPr>
        <w:pStyle w:val="Nadpis30"/>
        <w:keepNext/>
        <w:keepLines/>
        <w:shd w:val="clear" w:color="auto" w:fill="auto"/>
        <w:ind w:left="4400"/>
      </w:pPr>
      <w:bookmarkStart w:id="15" w:name="bookmark14"/>
      <w:r>
        <w:t>V.</w:t>
      </w:r>
      <w:bookmarkEnd w:id="15"/>
    </w:p>
    <w:p w:rsidR="00474E4D" w:rsidRDefault="00E13A83">
      <w:pPr>
        <w:pStyle w:val="Nadpis30"/>
        <w:keepNext/>
        <w:keepLines/>
        <w:shd w:val="clear" w:color="auto" w:fill="auto"/>
        <w:spacing w:after="240"/>
        <w:jc w:val="center"/>
      </w:pPr>
      <w:bookmarkStart w:id="16" w:name="bookmark15"/>
      <w:r>
        <w:t>Přechod vlastnictví a nebezpečí nahodilé zkázy</w:t>
      </w:r>
      <w:bookmarkEnd w:id="16"/>
    </w:p>
    <w:p w:rsidR="00474E4D" w:rsidRDefault="00E13A83">
      <w:pPr>
        <w:pStyle w:val="Zkladntext1"/>
        <w:numPr>
          <w:ilvl w:val="0"/>
          <w:numId w:val="2"/>
        </w:numPr>
        <w:shd w:val="clear" w:color="auto" w:fill="auto"/>
        <w:tabs>
          <w:tab w:val="left" w:pos="350"/>
        </w:tabs>
        <w:ind w:left="380" w:hanging="380"/>
      </w:pPr>
      <w:r>
        <w:t xml:space="preserve">Vlastnické právo ke zboží přechází z prodávajícího na </w:t>
      </w:r>
      <w:r>
        <w:t>kupujícího okamžikem podpisu předávacího protokolu dle této smlouvy oběma smluvními stranami.</w:t>
      </w:r>
    </w:p>
    <w:p w:rsidR="00474E4D" w:rsidRDefault="00E13A83">
      <w:pPr>
        <w:pStyle w:val="Zkladntext1"/>
        <w:numPr>
          <w:ilvl w:val="0"/>
          <w:numId w:val="2"/>
        </w:numPr>
        <w:shd w:val="clear" w:color="auto" w:fill="auto"/>
        <w:tabs>
          <w:tab w:val="left" w:pos="350"/>
        </w:tabs>
        <w:ind w:left="380" w:hanging="380"/>
      </w:pPr>
      <w:r>
        <w:t>Nebezpečí nahodilé zkázy nebo škody na zboží přechází na kupujícího okamžikem podpisu předávacího protokolu dle této smlouvy oběma smluvními stranami.</w:t>
      </w:r>
    </w:p>
    <w:p w:rsidR="00474E4D" w:rsidRDefault="00E13A83">
      <w:pPr>
        <w:pStyle w:val="Zkladntext1"/>
        <w:numPr>
          <w:ilvl w:val="0"/>
          <w:numId w:val="2"/>
        </w:numPr>
        <w:shd w:val="clear" w:color="auto" w:fill="auto"/>
        <w:tabs>
          <w:tab w:val="left" w:pos="350"/>
        </w:tabs>
        <w:spacing w:after="540"/>
        <w:ind w:left="380" w:hanging="380"/>
      </w:pPr>
      <w:r>
        <w:t xml:space="preserve">V případě, </w:t>
      </w:r>
      <w:r>
        <w:t>že bude kupující bezdůvodně v prodlení s převzetím zboží, přechází na něho nebezpečí nahodilé zkázy nebo škody, jakoby zboží převzal.</w:t>
      </w:r>
    </w:p>
    <w:p w:rsidR="00474E4D" w:rsidRDefault="00E13A83">
      <w:pPr>
        <w:pStyle w:val="Nadpis30"/>
        <w:keepNext/>
        <w:keepLines/>
        <w:shd w:val="clear" w:color="auto" w:fill="auto"/>
        <w:ind w:left="4400"/>
      </w:pPr>
      <w:bookmarkStart w:id="17" w:name="bookmark16"/>
      <w:r>
        <w:t>VI.</w:t>
      </w:r>
      <w:bookmarkEnd w:id="17"/>
    </w:p>
    <w:p w:rsidR="00474E4D" w:rsidRDefault="00E13A83">
      <w:pPr>
        <w:pStyle w:val="Nadpis30"/>
        <w:keepNext/>
        <w:keepLines/>
        <w:shd w:val="clear" w:color="auto" w:fill="auto"/>
        <w:spacing w:after="240"/>
        <w:jc w:val="center"/>
      </w:pPr>
      <w:bookmarkStart w:id="18" w:name="bookmark17"/>
      <w:r>
        <w:t>Záruční doba</w:t>
      </w:r>
      <w:bookmarkEnd w:id="18"/>
    </w:p>
    <w:p w:rsidR="00474E4D" w:rsidRDefault="00E13A83">
      <w:pPr>
        <w:pStyle w:val="Zkladntext1"/>
        <w:shd w:val="clear" w:color="auto" w:fill="auto"/>
      </w:pPr>
      <w:r>
        <w:t>Záruční doba na bezvadnou funkčnost a jakost zboží je 24 měsíců. Záruční doba počíná běžet ode dne převze</w:t>
      </w:r>
      <w:r>
        <w:t>tí zboží kupujícím.</w:t>
      </w:r>
    </w:p>
    <w:p w:rsidR="00474E4D" w:rsidRDefault="00E13A83">
      <w:pPr>
        <w:pStyle w:val="Zkladntext1"/>
        <w:shd w:val="clear" w:color="auto" w:fill="auto"/>
        <w:spacing w:after="160"/>
      </w:pPr>
      <w:r>
        <w:t>Prodávající zajistí záruční a pozáruční servis na základě písemného nahlášení vady, nebo požadavku na provedení servisního zásahu kupujícím e-mailem na adresu</w:t>
      </w:r>
      <w:hyperlink r:id="rId10" w:history="1">
        <w:r>
          <w:t xml:space="preserve"> </w:t>
        </w:r>
        <w:proofErr w:type="spellStart"/>
        <w:r>
          <w:t>cz_servis@bio</w:t>
        </w:r>
        <w:proofErr w:type="spellEnd"/>
        <w:r>
          <w:t>- rad.com.</w:t>
        </w:r>
      </w:hyperlink>
    </w:p>
    <w:p w:rsidR="00474E4D" w:rsidRDefault="00E13A83">
      <w:pPr>
        <w:pStyle w:val="Zkladntext1"/>
        <w:shd w:val="clear" w:color="auto" w:fill="auto"/>
      </w:pPr>
      <w:r>
        <w:lastRenderedPageBreak/>
        <w:t>Smluvní st</w:t>
      </w:r>
      <w:r>
        <w:t>rany se dohodly, že při případné reklamaci vady zjištěné v záruční době má kupující právo požadovat a prodávající povinnost bezplatně vadu odstranit.</w:t>
      </w:r>
    </w:p>
    <w:p w:rsidR="00474E4D" w:rsidRDefault="00E13A83">
      <w:pPr>
        <w:pStyle w:val="Zkladntext1"/>
        <w:shd w:val="clear" w:color="auto" w:fill="auto"/>
      </w:pPr>
      <w:r>
        <w:t>V případě závady či poruchy zboží v záruční době se prodávající zavazuje vyslat kvalifikovaného servisního</w:t>
      </w:r>
      <w:r>
        <w:t xml:space="preserve"> technika na místo dodání k opravě závady do 5 kalendářních dnů od nahlášení závady, což se považuje za uplatnění vady. Prodávající se zavazuje, že do 7 kalendářních dnů od příjezdu servisního technika na místo plnění odstraní závadu na zboží a uvede zboží</w:t>
      </w:r>
      <w:r>
        <w:t xml:space="preserve"> do běžného provozu. To může splnit i tím, že zapůjčí kupujícímu po dobu opravy náhradní zboží, jehož funkčnost bude plně srovnatelná se zbožím opravovaným. Lhůta pro odstranění závady neběží v těch případech, kdy kupující neposkytne prodávajícímu pro odst</w:t>
      </w:r>
      <w:r>
        <w:t>ranění závady potřebnou součinnost (např. zpřístupněním prostor, poskytnutím možnosti napojit se na síť elektrické energie), rovněž v těch případech, kdy projev vady byl kupujícím prodávajícímu nesprávně popsán, a tato lhůta pro odstranění závady neběží ro</w:t>
      </w:r>
      <w:r>
        <w:t>vněž po dobu nutnou ke zjištění skutečné příčiny vady.</w:t>
      </w:r>
    </w:p>
    <w:p w:rsidR="00474E4D" w:rsidRDefault="00E13A83">
      <w:pPr>
        <w:pStyle w:val="Zkladntext1"/>
        <w:shd w:val="clear" w:color="auto" w:fill="auto"/>
        <w:ind w:left="400" w:hanging="400"/>
        <w:jc w:val="left"/>
      </w:pPr>
      <w:r>
        <w:t>1) prodávající se zavazuje poskytovat kupujícímu placený pozáruční servis minimálně po dobu 10 let po dodání zboží.</w:t>
      </w:r>
    </w:p>
    <w:p w:rsidR="00474E4D" w:rsidRDefault="00E13A83">
      <w:pPr>
        <w:pStyle w:val="Zkladntext1"/>
        <w:shd w:val="clear" w:color="auto" w:fill="auto"/>
        <w:spacing w:after="540"/>
        <w:ind w:left="400" w:hanging="400"/>
        <w:jc w:val="left"/>
      </w:pPr>
      <w:r>
        <w:t xml:space="preserve">2) prodávající se zavazuje, že v případě výskytu neodstranitelné vady na zboží během </w:t>
      </w:r>
      <w:r>
        <w:t>trvání záruční doby, vymění toto zboží za bezvadné.</w:t>
      </w:r>
    </w:p>
    <w:p w:rsidR="00474E4D" w:rsidRDefault="00E13A83">
      <w:pPr>
        <w:pStyle w:val="Nadpis30"/>
        <w:keepNext/>
        <w:keepLines/>
        <w:shd w:val="clear" w:color="auto" w:fill="auto"/>
        <w:ind w:left="4320"/>
      </w:pPr>
      <w:bookmarkStart w:id="19" w:name="bookmark18"/>
      <w:r>
        <w:t>VII.</w:t>
      </w:r>
      <w:bookmarkEnd w:id="19"/>
    </w:p>
    <w:p w:rsidR="00474E4D" w:rsidRDefault="00E13A83">
      <w:pPr>
        <w:pStyle w:val="Nadpis30"/>
        <w:keepNext/>
        <w:keepLines/>
        <w:shd w:val="clear" w:color="auto" w:fill="auto"/>
        <w:spacing w:after="240"/>
        <w:jc w:val="center"/>
      </w:pPr>
      <w:bookmarkStart w:id="20" w:name="bookmark19"/>
      <w:r>
        <w:t>Platnost smlouvy</w:t>
      </w:r>
      <w:bookmarkEnd w:id="20"/>
    </w:p>
    <w:p w:rsidR="00474E4D" w:rsidRDefault="00E13A83">
      <w:pPr>
        <w:pStyle w:val="Zkladntext1"/>
        <w:shd w:val="clear" w:color="auto" w:fill="auto"/>
        <w:spacing w:after="520"/>
      </w:pPr>
      <w:r>
        <w:t>Tato smlouva nabývá platnosti dnem jejího podpisu oběma zástupci smluvních stran a účinnosti nejdříve dnem jejího zveřejnění v registru smluv.</w:t>
      </w:r>
    </w:p>
    <w:p w:rsidR="00474E4D" w:rsidRDefault="00E13A83">
      <w:pPr>
        <w:pStyle w:val="Nadpis30"/>
        <w:keepNext/>
        <w:keepLines/>
        <w:shd w:val="clear" w:color="auto" w:fill="auto"/>
        <w:ind w:left="4320"/>
      </w:pPr>
      <w:bookmarkStart w:id="21" w:name="bookmark20"/>
      <w:r>
        <w:t>VIII.</w:t>
      </w:r>
      <w:bookmarkEnd w:id="21"/>
    </w:p>
    <w:p w:rsidR="00474E4D" w:rsidRDefault="00E13A83">
      <w:pPr>
        <w:pStyle w:val="Nadpis30"/>
        <w:keepNext/>
        <w:keepLines/>
        <w:shd w:val="clear" w:color="auto" w:fill="auto"/>
        <w:spacing w:after="260"/>
        <w:jc w:val="center"/>
      </w:pPr>
      <w:bookmarkStart w:id="22" w:name="bookmark21"/>
      <w:r>
        <w:t>Závěrečná ustanovení</w:t>
      </w:r>
      <w:bookmarkEnd w:id="22"/>
    </w:p>
    <w:p w:rsidR="00474E4D" w:rsidRDefault="00E13A83">
      <w:pPr>
        <w:pStyle w:val="Zkladntext1"/>
        <w:shd w:val="clear" w:color="auto" w:fill="auto"/>
        <w:spacing w:after="260" w:line="233" w:lineRule="auto"/>
      </w:pPr>
      <w:r>
        <w:t xml:space="preserve">Ustanovení </w:t>
      </w:r>
      <w:r>
        <w:t>neupravená touto smlouvou se řídí obecně platnými právními předpisy České republiky, zejména zákonem č. 89/2012 Sb., občanský zákoník.</w:t>
      </w:r>
    </w:p>
    <w:p w:rsidR="00474E4D" w:rsidRDefault="00E13A83">
      <w:pPr>
        <w:pStyle w:val="Zkladntext1"/>
        <w:shd w:val="clear" w:color="auto" w:fill="auto"/>
        <w:spacing w:after="240"/>
      </w:pPr>
      <w:r>
        <w:t>Obě smluvní strany se dohodly na podmínkách záručních a pozáručních servisních pracích a preventivních podmínkách. Tyto p</w:t>
      </w:r>
      <w:r>
        <w:t>odmínky jsou uvedeny v příloze ě. 2 této smlouvy a jsou nedílnou součástí kupní smlouvy. Prodávající se zavazuje uzavřít servisní smlouvu s kupujícím na základě těchto podmínek.</w:t>
      </w:r>
    </w:p>
    <w:p w:rsidR="00474E4D" w:rsidRDefault="00E13A83">
      <w:pPr>
        <w:pStyle w:val="Zkladntext1"/>
        <w:shd w:val="clear" w:color="auto" w:fill="auto"/>
        <w:spacing w:after="240"/>
      </w:pPr>
      <w:r>
        <w:t>Jakékoli změny a doplňky této smlouvy jsou možné pouze ve formě písemných čísl</w:t>
      </w:r>
      <w:r>
        <w:t>ovaných dodatků, podepsaných oprávněnými zástupci obou smluvních stran. Tato smlouva je vyhotovena ve dvou stejnopisech, z nichž každá smluvní strana obdrží jedno.</w:t>
      </w:r>
    </w:p>
    <w:p w:rsidR="00474E4D" w:rsidRDefault="00E13A83">
      <w:pPr>
        <w:pStyle w:val="Zkladntext1"/>
        <w:shd w:val="clear" w:color="auto" w:fill="auto"/>
        <w:spacing w:after="240"/>
      </w:pPr>
      <w:r>
        <w:t>Obě smluvní strany prohlašují, že si tuto smlouvu před podpisem přečetly, že tato nebyla uje</w:t>
      </w:r>
      <w:r>
        <w:t>dnána v tísni, ani za jinak jednostranně nevýhodných podmínek, že porozuměly jejímu obsahu, a že s obsahem souhlasí. Podepsání této smlouvy je projevem jejich svobodné vůle.</w:t>
      </w:r>
      <w:r>
        <w:br w:type="page"/>
      </w:r>
    </w:p>
    <w:p w:rsidR="00474E4D" w:rsidRDefault="00E13A83">
      <w:pPr>
        <w:pStyle w:val="Zkladntext1"/>
        <w:shd w:val="clear" w:color="auto" w:fill="auto"/>
        <w:spacing w:after="0"/>
        <w:ind w:left="420"/>
      </w:pPr>
      <w:r>
        <w:lastRenderedPageBreak/>
        <w:t>Ve věcech plnění této smlouvy jsou kontaktními osobami na straně prodávajícího:</w:t>
      </w:r>
    </w:p>
    <w:p w:rsidR="006B473A" w:rsidRDefault="00E13A83">
      <w:pPr>
        <w:pStyle w:val="Zkladntext1"/>
        <w:shd w:val="clear" w:color="auto" w:fill="auto"/>
        <w:spacing w:after="0"/>
        <w:ind w:left="780" w:right="2860"/>
        <w:jc w:val="left"/>
      </w:pPr>
      <w:r>
        <w:t>Jméno a příj</w:t>
      </w:r>
      <w:r w:rsidR="006B473A">
        <w:t xml:space="preserve">mení: </w:t>
      </w:r>
    </w:p>
    <w:p w:rsidR="00474E4D" w:rsidRDefault="006B473A">
      <w:pPr>
        <w:pStyle w:val="Zkladntext1"/>
        <w:shd w:val="clear" w:color="auto" w:fill="auto"/>
        <w:spacing w:after="0"/>
        <w:ind w:left="780" w:right="2860"/>
        <w:jc w:val="left"/>
      </w:pPr>
      <w:r>
        <w:t xml:space="preserve"> mobil: +420 </w:t>
      </w:r>
    </w:p>
    <w:p w:rsidR="006B473A" w:rsidRDefault="00E13A83">
      <w:pPr>
        <w:pStyle w:val="Zkladntext1"/>
        <w:shd w:val="clear" w:color="auto" w:fill="auto"/>
        <w:spacing w:after="0" w:line="480" w:lineRule="auto"/>
        <w:ind w:left="780" w:right="5100"/>
        <w:jc w:val="left"/>
      </w:pPr>
      <w:r>
        <w:t>e-mail:</w:t>
      </w:r>
      <w:hyperlink r:id="rId11" w:history="1">
        <w:r>
          <w:t xml:space="preserve"> </w:t>
        </w:r>
        <w:r>
          <w:t xml:space="preserve"> </w:t>
        </w:r>
      </w:hyperlink>
    </w:p>
    <w:p w:rsidR="00474E4D" w:rsidRDefault="00E13A83">
      <w:pPr>
        <w:pStyle w:val="Zkladntext1"/>
        <w:shd w:val="clear" w:color="auto" w:fill="auto"/>
        <w:spacing w:after="0" w:line="480" w:lineRule="auto"/>
        <w:ind w:left="780" w:right="5100"/>
        <w:jc w:val="left"/>
      </w:pPr>
      <w:r>
        <w:t>na straně kupujícího:</w:t>
      </w:r>
    </w:p>
    <w:p w:rsidR="00CF41BB" w:rsidRDefault="00E13A83">
      <w:pPr>
        <w:pStyle w:val="Zkladntext1"/>
        <w:shd w:val="clear" w:color="auto" w:fill="auto"/>
        <w:spacing w:after="360"/>
        <w:ind w:left="780" w:right="1120"/>
        <w:jc w:val="left"/>
      </w:pPr>
      <w:r>
        <w:t>Jmé</w:t>
      </w:r>
      <w:r w:rsidR="00CF41BB">
        <w:t>no a příjmení:</w:t>
      </w:r>
    </w:p>
    <w:p w:rsidR="00474E4D" w:rsidRDefault="00E13A83">
      <w:pPr>
        <w:pStyle w:val="Zkladntext1"/>
        <w:shd w:val="clear" w:color="auto" w:fill="auto"/>
        <w:spacing w:after="360"/>
        <w:ind w:left="780" w:right="1120"/>
        <w:jc w:val="left"/>
      </w:pPr>
      <w:r>
        <w:t>mobil</w:t>
      </w:r>
      <w:r w:rsidR="00CF41BB">
        <w:t>: +420</w:t>
      </w:r>
      <w:r>
        <w:t xml:space="preserve"> e</w:t>
      </w:r>
      <w:r>
        <w:softHyphen/>
        <w:t>mail:</w:t>
      </w:r>
      <w:r w:rsidR="00CF41BB">
        <w:t xml:space="preserve"> </w:t>
      </w:r>
    </w:p>
    <w:p w:rsidR="00474E4D" w:rsidRDefault="00E13A83">
      <w:pPr>
        <w:pStyle w:val="Zkladntext1"/>
        <w:shd w:val="clear" w:color="auto" w:fill="auto"/>
        <w:ind w:left="420" w:right="460"/>
      </w:pPr>
      <w:r>
        <w:t>Smluvní strany prohlašují, že jejich způsobilost k právním úkonům a jejich volnost uzavřít tuto smlouvu jakož i jejich způsobilost k souvisejícím právním úkonům není ni</w:t>
      </w:r>
      <w:r>
        <w:t>jak omezena nebo vyloučena.</w:t>
      </w:r>
    </w:p>
    <w:p w:rsidR="00474E4D" w:rsidRDefault="00E13A83">
      <w:pPr>
        <w:pStyle w:val="Zkladntext1"/>
        <w:shd w:val="clear" w:color="auto" w:fill="auto"/>
        <w:spacing w:after="480"/>
        <w:ind w:left="420" w:right="460"/>
      </w:pPr>
      <w:r>
        <w:t>Smluvní strany si jsou vědomy povinnosti stanovené zákonem č. 340/2015 Sb., o zvláštních podmínkách účinnosti některých smluv, uveřejňování těchto smluv a o registru smluv, ve znění pozdějších předpisů, a v případě, že bude v so</w:t>
      </w:r>
      <w:r>
        <w:t>uladu s tímto zákonem nutné uveřejnit tuto smlouvu, smluvní strany souhlasí s jejím uveřejněním v úplném znění, stejně jako s uveřejněním úplného znění případných dohod (dodatků), kterými se tato smlouva doplňuje, mění, nahrazuje nebo ruší, a to prostředni</w:t>
      </w:r>
      <w:r>
        <w:t>ctvím registru smluv. Smluvní strany se dohodly, že uveřejnění smlouvy v souladu s výše citovaným zákonem zajistí kupující.</w:t>
      </w:r>
    </w:p>
    <w:p w:rsidR="00474E4D" w:rsidRDefault="00E13A83">
      <w:pPr>
        <w:pStyle w:val="Zkladntext1"/>
        <w:shd w:val="clear" w:color="auto" w:fill="auto"/>
        <w:spacing w:after="1000" w:line="326" w:lineRule="auto"/>
        <w:ind w:left="1860" w:right="4640" w:hanging="1440"/>
        <w:jc w:val="left"/>
      </w:pPr>
      <w:r>
        <w:t>Přílohy: Příloha č. 1 - Podrobná specifikace Příloha č. 2 - Ceník servisních prací</w:t>
      </w:r>
    </w:p>
    <w:p w:rsidR="00474E4D" w:rsidRDefault="00E13A83">
      <w:pPr>
        <w:pStyle w:val="Zkladntext1"/>
        <w:shd w:val="clear" w:color="auto" w:fill="auto"/>
        <w:spacing w:after="0"/>
        <w:ind w:left="420"/>
        <w:sectPr w:rsidR="00474E4D">
          <w:pgSz w:w="11900" w:h="16840"/>
          <w:pgMar w:top="1395" w:right="1008" w:bottom="2712" w:left="874" w:header="967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4434840</wp:posOffset>
                </wp:positionH>
                <wp:positionV relativeFrom="paragraph">
                  <wp:posOffset>12700</wp:posOffset>
                </wp:positionV>
                <wp:extent cx="774065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4E4D" w:rsidRDefault="00E13A8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49.19999999999999pt;margin-top:1.pt;width:60.950000000000003pt;height:15.8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000" distB="94615" distL="114300" distR="4957445" simplePos="0" relativeHeight="12582938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margin">
                  <wp:posOffset>5876290</wp:posOffset>
                </wp:positionV>
                <wp:extent cx="762000" cy="9842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984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4E4D" w:rsidRDefault="00474E4D" w:rsidP="004F4B44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70.6pt;margin-top:462.7pt;width:60pt;height:77.5pt;z-index:125829380;visibility:visible;mso-wrap-style:square;mso-wrap-distance-left:9pt;mso-wrap-distance-top:30pt;mso-wrap-distance-right:390.35pt;mso-wrap-distance-bottom:7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" filled="f" stroked="f">
                <v:textbox style="mso-fit-shape-to-text:t" inset="0,0,0,0">
                  <w:txbxContent>
                    <w:p w:rsidR="00474E4D" w:rsidRDefault="00474E4D" w:rsidP="004F4B44">
                      <w:pPr>
                        <w:pStyle w:val="Jin0"/>
                        <w:shd w:val="clear" w:color="auto" w:fill="auto"/>
                        <w:spacing w:after="0"/>
                        <w:jc w:val="left"/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8305" distB="88265" distL="1333500" distR="3399790" simplePos="0" relativeHeight="125829382" behindDoc="0" locked="0" layoutInCell="1" allowOverlap="1">
                <wp:simplePos x="0" y="0"/>
                <wp:positionH relativeFrom="page">
                  <wp:posOffset>2115820</wp:posOffset>
                </wp:positionH>
                <wp:positionV relativeFrom="margin">
                  <wp:posOffset>5904230</wp:posOffset>
                </wp:positionV>
                <wp:extent cx="1100455" cy="9632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963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4E4D" w:rsidRDefault="00E13A83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jc w:val="left"/>
                            </w:pPr>
                            <w:proofErr w:type="spellStart"/>
                            <w:r>
                              <w:t>Digitally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signed</w:t>
                            </w:r>
                            <w:proofErr w:type="spellEnd"/>
                            <w:r>
                              <w:t xml:space="preserve"> by Ing. Ondřej Skála</w:t>
                            </w:r>
                          </w:p>
                          <w:p w:rsidR="00474E4D" w:rsidRDefault="00E13A83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jc w:val="left"/>
                            </w:pPr>
                            <w:r>
                              <w:t>Dáte: 2023.12.14 15:18:00 +01'00'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66.59999999999999pt;margin-top:464.89999999999998pt;width:86.650000000000006pt;height:75.849999999999994pt;z-index:-125829371;mso-wrap-distance-left:105.pt;mso-wrap-distance-top:32.149999999999999pt;mso-wrap-distance-right:267.69999999999999pt;mso-wrap-distance-bottom:6.9500000000000002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Digitally signed by Ing. Ondřej Skála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Dáte: 2023.12.14 15:18:00 +01'00'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0855" distB="3175" distL="4022090" distR="1062355" simplePos="0" relativeHeight="125829384" behindDoc="0" locked="0" layoutInCell="1" allowOverlap="1">
                <wp:simplePos x="0" y="0"/>
                <wp:positionH relativeFrom="page">
                  <wp:posOffset>4803775</wp:posOffset>
                </wp:positionH>
                <wp:positionV relativeFrom="margin">
                  <wp:posOffset>5986145</wp:posOffset>
                </wp:positionV>
                <wp:extent cx="749935" cy="9664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966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4E4D" w:rsidRDefault="00474E4D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left:0;text-align:left;margin-left:378.25pt;margin-top:471.35pt;width:59.05pt;height:76.1pt;z-index:125829384;visibility:visible;mso-wrap-style:square;mso-wrap-distance-left:316.7pt;mso-wrap-distance-top:38.65pt;mso-wrap-distance-right:83.65pt;mso-wrap-distance-bottom: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" filled="f" stroked="f">
                <v:textbox style="mso-fit-shape-to-text:t" inset="0,0,0,0">
                  <w:txbxContent>
                    <w:p w:rsidR="00474E4D" w:rsidRDefault="00474E4D">
                      <w:pPr>
                        <w:pStyle w:val="Jin0"/>
                        <w:shd w:val="clear" w:color="auto" w:fill="auto"/>
                        <w:spacing w:after="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9745" distB="0" distL="4896485" distR="114300" simplePos="0" relativeHeight="125829386" behindDoc="0" locked="0" layoutInCell="1" allowOverlap="1">
                <wp:simplePos x="0" y="0"/>
                <wp:positionH relativeFrom="page">
                  <wp:posOffset>5678805</wp:posOffset>
                </wp:positionH>
                <wp:positionV relativeFrom="margin">
                  <wp:posOffset>5995670</wp:posOffset>
                </wp:positionV>
                <wp:extent cx="822960" cy="96012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960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4E4D" w:rsidRDefault="00E13A8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sz w:val="16"/>
                                <w:szCs w:val="16"/>
                              </w:rPr>
                              <w:t>Digitálně podepsal RNDr. Mikuláš Madaras, Ph.D.</w:t>
                            </w:r>
                          </w:p>
                          <w:p w:rsidR="00474E4D" w:rsidRDefault="00E13A83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sz w:val="16"/>
                                <w:szCs w:val="16"/>
                              </w:rPr>
                              <w:t>Datum: 2023.12.15 09:30:31 +01'00'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7.14999999999998pt;margin-top:472.10000000000002pt;width:64.799999999999997pt;height:75.599999999999994pt;z-index:-125829367;mso-wrap-distance-left:385.55000000000001pt;mso-wrap-distance-top:39.350000000000001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Digitálně podepsal RNDr. Mikuláš Madaras, Ph.D.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Datum: 2023.12.15 09:30:31 +01'00'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V Praze dne</w:t>
      </w:r>
    </w:p>
    <w:p w:rsidR="00474E4D" w:rsidRDefault="00474E4D">
      <w:pPr>
        <w:spacing w:line="152" w:lineRule="exact"/>
        <w:rPr>
          <w:sz w:val="12"/>
          <w:szCs w:val="12"/>
        </w:rPr>
      </w:pPr>
    </w:p>
    <w:p w:rsidR="00474E4D" w:rsidRDefault="00474E4D">
      <w:pPr>
        <w:spacing w:line="14" w:lineRule="exact"/>
        <w:sectPr w:rsidR="00474E4D">
          <w:type w:val="continuous"/>
          <w:pgSz w:w="11900" w:h="16840"/>
          <w:pgMar w:top="1378" w:right="0" w:bottom="1378" w:left="0" w:header="0" w:footer="3" w:gutter="0"/>
          <w:cols w:space="720"/>
          <w:noEndnote/>
          <w:docGrid w:linePitch="360"/>
        </w:sectPr>
      </w:pPr>
    </w:p>
    <w:p w:rsidR="00474E4D" w:rsidRDefault="00E13A83">
      <w:pPr>
        <w:pStyle w:val="Zkladntext1"/>
        <w:shd w:val="clear" w:color="auto" w:fill="auto"/>
        <w:spacing w:after="0"/>
        <w:ind w:left="1740"/>
        <w:jc w:val="left"/>
        <w:sectPr w:rsidR="00474E4D">
          <w:type w:val="continuous"/>
          <w:pgSz w:w="11900" w:h="16840"/>
          <w:pgMar w:top="1378" w:right="1282" w:bottom="1378" w:left="87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5227320</wp:posOffset>
                </wp:positionH>
                <wp:positionV relativeFrom="paragraph">
                  <wp:posOffset>12700</wp:posOffset>
                </wp:positionV>
                <wp:extent cx="560705" cy="20447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4E4D" w:rsidRDefault="00E13A8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11.60000000000002pt;margin-top:1.pt;width:44.149999999999999pt;height:16.100000000000001pt;z-index:-12582936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Kupující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Prodávající</w:t>
      </w:r>
    </w:p>
    <w:p w:rsidR="00474E4D" w:rsidRDefault="00E13A83">
      <w:pPr>
        <w:pStyle w:val="Nadpis20"/>
        <w:keepNext/>
        <w:keepLines/>
        <w:shd w:val="clear" w:color="auto" w:fill="auto"/>
        <w:spacing w:after="340" w:line="240" w:lineRule="auto"/>
        <w:ind w:left="0" w:right="0"/>
      </w:pPr>
      <w:bookmarkStart w:id="23" w:name="bookmark22"/>
      <w:r>
        <w:lastRenderedPageBreak/>
        <w:t>PŘÍLOHA KUPNÍ SMLOUVY č. 1</w:t>
      </w:r>
      <w:bookmarkEnd w:id="23"/>
    </w:p>
    <w:p w:rsidR="00474E4D" w:rsidRDefault="00E13A83">
      <w:pPr>
        <w:pStyle w:val="Nadpis20"/>
        <w:keepNext/>
        <w:keepLines/>
        <w:shd w:val="clear" w:color="auto" w:fill="auto"/>
        <w:spacing w:after="0" w:line="240" w:lineRule="auto"/>
        <w:ind w:left="1920" w:right="0"/>
      </w:pPr>
      <w:bookmarkStart w:id="24" w:name="bookmark23"/>
      <w:r>
        <w:t xml:space="preserve">Specifikace produktu PTC TEMPO 96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Cycler</w:t>
      </w:r>
      <w:bookmarkEnd w:id="24"/>
      <w:proofErr w:type="spellEnd"/>
    </w:p>
    <w:p w:rsidR="00474E4D" w:rsidRDefault="00E13A83">
      <w:pPr>
        <w:pStyle w:val="Jin0"/>
        <w:shd w:val="clear" w:color="auto" w:fill="auto"/>
        <w:spacing w:after="1000"/>
        <w:ind w:right="240"/>
        <w:jc w:val="center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(katalogové číslo 12015382)</w:t>
      </w:r>
    </w:p>
    <w:p w:rsidR="00474E4D" w:rsidRDefault="00E13A83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36850" cy="2023745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73685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E4D" w:rsidRDefault="00474E4D">
      <w:pPr>
        <w:spacing w:after="1486" w:line="14" w:lineRule="exact"/>
      </w:pPr>
    </w:p>
    <w:p w:rsidR="00474E4D" w:rsidRDefault="00E13A83">
      <w:pPr>
        <w:pStyle w:val="Jin0"/>
        <w:shd w:val="clear" w:color="auto" w:fill="auto"/>
        <w:spacing w:after="780"/>
        <w:jc w:val="left"/>
        <w:rPr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Technické specifikace:</w:t>
      </w:r>
    </w:p>
    <w:p w:rsidR="00474E4D" w:rsidRDefault="00E13A83">
      <w:pPr>
        <w:pStyle w:val="Zkladntext20"/>
        <w:shd w:val="clear" w:color="auto" w:fill="auto"/>
        <w:spacing w:line="346" w:lineRule="auto"/>
        <w:ind w:left="0" w:right="240"/>
        <w:jc w:val="center"/>
      </w:pPr>
      <w:r>
        <w:t xml:space="preserve">- ovládání pomocí 8" barevného dotykového displeje či pomocí PC (možnost </w:t>
      </w:r>
      <w:r>
        <w:t>připojení PC přes USB)</w:t>
      </w:r>
    </w:p>
    <w:p w:rsidR="00474E4D" w:rsidRDefault="00E13A83">
      <w:pPr>
        <w:pStyle w:val="Zkladntext20"/>
        <w:shd w:val="clear" w:color="auto" w:fill="auto"/>
        <w:spacing w:line="346" w:lineRule="auto"/>
        <w:ind w:left="520"/>
        <w:jc w:val="both"/>
      </w:pPr>
      <w:r>
        <w:t>- 4 x port USB A</w:t>
      </w:r>
    </w:p>
    <w:p w:rsidR="00474E4D" w:rsidRDefault="00E13A83">
      <w:pPr>
        <w:pStyle w:val="Zkladntext20"/>
        <w:shd w:val="clear" w:color="auto" w:fill="auto"/>
        <w:spacing w:after="120" w:line="240" w:lineRule="auto"/>
        <w:ind w:left="740" w:hanging="220"/>
      </w:pPr>
      <w:r>
        <w:t>- možnost uložení nejméně 1000 programů v různých složkách (další programy lze skladovat na USB- disku či v počítači), paměť 4,6GB</w:t>
      </w:r>
    </w:p>
    <w:p w:rsidR="00474E4D" w:rsidRDefault="00E13A83">
      <w:pPr>
        <w:pStyle w:val="Zkladntext20"/>
        <w:shd w:val="clear" w:color="auto" w:fill="auto"/>
        <w:spacing w:line="346" w:lineRule="auto"/>
        <w:ind w:left="520"/>
        <w:jc w:val="both"/>
      </w:pPr>
      <w:r>
        <w:t>- úroveň šumu do 90 dB</w:t>
      </w:r>
    </w:p>
    <w:p w:rsidR="00474E4D" w:rsidRDefault="00E13A83">
      <w:pPr>
        <w:pStyle w:val="Zkladntext20"/>
        <w:shd w:val="clear" w:color="auto" w:fill="auto"/>
        <w:tabs>
          <w:tab w:val="left" w:pos="7696"/>
        </w:tabs>
        <w:spacing w:line="346" w:lineRule="auto"/>
        <w:ind w:left="520"/>
        <w:jc w:val="both"/>
      </w:pPr>
      <w:r>
        <w:t>- větráky chlazení vpředu a vzadu, nikoli po stranách (výhodné</w:t>
      </w:r>
      <w:r>
        <w:t xml:space="preserve">, pokud má stát více </w:t>
      </w:r>
      <w:proofErr w:type="spellStart"/>
      <w:r>
        <w:t>cyklérů</w:t>
      </w:r>
      <w:proofErr w:type="spellEnd"/>
      <w:r>
        <w:t xml:space="preserve"> vedle sebe) - rozměry přístroje (včetně připojeného reakčního modulu):</w:t>
      </w:r>
      <w:r>
        <w:tab/>
        <w:t>28 x 50 x 26 cm</w:t>
      </w:r>
    </w:p>
    <w:p w:rsidR="00474E4D" w:rsidRDefault="00E13A83">
      <w:pPr>
        <w:pStyle w:val="Zkladntext20"/>
        <w:shd w:val="clear" w:color="auto" w:fill="auto"/>
        <w:tabs>
          <w:tab w:val="left" w:pos="7696"/>
        </w:tabs>
        <w:spacing w:line="346" w:lineRule="auto"/>
        <w:ind w:left="520"/>
        <w:jc w:val="both"/>
        <w:sectPr w:rsidR="00474E4D">
          <w:footerReference w:type="default" r:id="rId13"/>
          <w:pgSz w:w="11900" w:h="16840"/>
          <w:pgMar w:top="1369" w:right="1282" w:bottom="1369" w:left="874" w:header="941" w:footer="941" w:gutter="0"/>
          <w:cols w:space="720"/>
          <w:noEndnote/>
          <w:docGrid w:linePitch="360"/>
        </w:sectPr>
      </w:pPr>
      <w:r>
        <w:t>- celková hmotnost přístroje (včetně připojeného reakčního modulu):</w:t>
      </w:r>
      <w:r>
        <w:tab/>
        <w:t xml:space="preserve">15 kg - </w:t>
      </w:r>
      <w:proofErr w:type="spellStart"/>
      <w:r>
        <w:t>autorestart</w:t>
      </w:r>
      <w:proofErr w:type="spellEnd"/>
      <w:r>
        <w:t xml:space="preserve"> po výpadku proudu</w:t>
      </w:r>
    </w:p>
    <w:p w:rsidR="00474E4D" w:rsidRDefault="00E13A83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3554095</wp:posOffset>
                </wp:positionH>
                <wp:positionV relativeFrom="paragraph">
                  <wp:posOffset>194945</wp:posOffset>
                </wp:positionV>
                <wp:extent cx="2182495" cy="2736850"/>
                <wp:effectExtent l="0" t="0" r="0" b="0"/>
                <wp:wrapSquare wrapText="lef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273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4E4D" w:rsidRDefault="00E13A83">
                            <w:pPr>
                              <w:pStyle w:val="Zkladntext20"/>
                              <w:shd w:val="clear" w:color="auto" w:fill="auto"/>
                              <w:ind w:left="0"/>
                              <w:jc w:val="both"/>
                            </w:pPr>
                            <w:r>
                              <w:t xml:space="preserve">či </w:t>
                            </w:r>
                            <w:proofErr w:type="gramStart"/>
                            <w:r>
                              <w:t>96-j</w:t>
                            </w:r>
                            <w:r>
                              <w:t>amková</w:t>
                            </w:r>
                            <w:proofErr w:type="gramEnd"/>
                            <w:r>
                              <w:t xml:space="preserve"> 0,2ml destička</w:t>
                            </w:r>
                          </w:p>
                          <w:p w:rsidR="00474E4D" w:rsidRDefault="00E13A83">
                            <w:pPr>
                              <w:pStyle w:val="Zkladntext20"/>
                              <w:shd w:val="clear" w:color="auto" w:fill="auto"/>
                              <w:ind w:left="0"/>
                              <w:jc w:val="both"/>
                            </w:pPr>
                            <w:r>
                              <w:t>l-50ul</w:t>
                            </w:r>
                          </w:p>
                          <w:p w:rsidR="00474E4D" w:rsidRDefault="00E13A83">
                            <w:pPr>
                              <w:pStyle w:val="Zkladntext20"/>
                              <w:shd w:val="clear" w:color="auto" w:fill="auto"/>
                              <w:ind w:left="0"/>
                              <w:jc w:val="both"/>
                            </w:pPr>
                            <w:r>
                              <w:t>5°C/s</w:t>
                            </w:r>
                          </w:p>
                          <w:p w:rsidR="00474E4D" w:rsidRDefault="00E13A83">
                            <w:pPr>
                              <w:pStyle w:val="Zkladntext20"/>
                              <w:shd w:val="clear" w:color="auto" w:fill="auto"/>
                              <w:ind w:left="0"/>
                              <w:jc w:val="both"/>
                            </w:pPr>
                            <w:r>
                              <w:t>4-100 °C</w:t>
                            </w:r>
                          </w:p>
                          <w:p w:rsidR="00474E4D" w:rsidRDefault="00E13A83">
                            <w:pPr>
                              <w:pStyle w:val="Zkladntext20"/>
                              <w:shd w:val="clear" w:color="auto" w:fill="auto"/>
                              <w:ind w:left="0"/>
                              <w:jc w:val="both"/>
                            </w:pPr>
                            <w:r>
                              <w:t>±0,2°Cpři 90 °C</w:t>
                            </w:r>
                          </w:p>
                          <w:p w:rsidR="00474E4D" w:rsidRDefault="00E13A83">
                            <w:pPr>
                              <w:pStyle w:val="Zkladntext20"/>
                              <w:shd w:val="clear" w:color="auto" w:fill="auto"/>
                              <w:ind w:left="0"/>
                              <w:jc w:val="both"/>
                            </w:pPr>
                            <w:r>
                              <w:t>± 0,4 °C do 10 s po dosažení 90 °C</w:t>
                            </w:r>
                          </w:p>
                          <w:p w:rsidR="00474E4D" w:rsidRDefault="00E13A83">
                            <w:pPr>
                              <w:pStyle w:val="Zkladntext20"/>
                              <w:shd w:val="clear" w:color="auto" w:fill="auto"/>
                              <w:ind w:left="0"/>
                              <w:jc w:val="both"/>
                            </w:pPr>
                            <w:r>
                              <w:t>ano</w:t>
                            </w:r>
                          </w:p>
                          <w:p w:rsidR="00474E4D" w:rsidRDefault="00E13A83">
                            <w:pPr>
                              <w:pStyle w:val="Zkladntext20"/>
                              <w:shd w:val="clear" w:color="auto" w:fill="auto"/>
                              <w:ind w:left="0"/>
                              <w:jc w:val="both"/>
                            </w:pPr>
                            <w:r>
                              <w:t>30 -100 °C</w:t>
                            </w:r>
                          </w:p>
                          <w:p w:rsidR="00474E4D" w:rsidRDefault="00E13A83">
                            <w:pPr>
                              <w:pStyle w:val="Zkladntext20"/>
                              <w:shd w:val="clear" w:color="auto" w:fill="auto"/>
                              <w:ind w:left="0"/>
                              <w:jc w:val="both"/>
                            </w:pPr>
                            <w:r>
                              <w:t>1 - 24 °C, v 8 řadách</w:t>
                            </w:r>
                          </w:p>
                          <w:p w:rsidR="00474E4D" w:rsidRDefault="00E13A83">
                            <w:pPr>
                              <w:pStyle w:val="Zkladntext20"/>
                              <w:shd w:val="clear" w:color="auto" w:fill="auto"/>
                              <w:ind w:left="0"/>
                              <w:jc w:val="both"/>
                            </w:pPr>
                            <w:r>
                              <w:t>30 - 110°C možností nastavení teploty aluminium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79.85000000000002pt;margin-top:15.35pt;width:171.84999999999999pt;height:215.5pt;z-index:-12582936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či 96-jamková 0,2ml destička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l-50ul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5°C/s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4-100 °C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±0,2°Cpři 90 °C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± 0,4 °C do 10 s po dosažení 90 °C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ano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30 -100 °C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1 - 24 °C, v 8 řadách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30 - 110°C možností nastavení teploty aluminium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474E4D" w:rsidRDefault="00E13A83">
      <w:pPr>
        <w:pStyle w:val="Zkladntext20"/>
        <w:shd w:val="clear" w:color="auto" w:fill="auto"/>
        <w:spacing w:after="300" w:line="240" w:lineRule="auto"/>
        <w:ind w:left="0"/>
      </w:pPr>
      <w:r>
        <w:t xml:space="preserve">96 0,2ml zkumavek, </w:t>
      </w:r>
      <w:proofErr w:type="gramStart"/>
      <w:r>
        <w:t>12 8-jamkových</w:t>
      </w:r>
      <w:proofErr w:type="gramEnd"/>
      <w:r>
        <w:t xml:space="preserve"> 0,2ml „</w:t>
      </w:r>
      <w:proofErr w:type="spellStart"/>
      <w:r>
        <w:t>stripů</w:t>
      </w:r>
      <w:proofErr w:type="spellEnd"/>
    </w:p>
    <w:p w:rsidR="00474E4D" w:rsidRDefault="00E13A83">
      <w:pPr>
        <w:pStyle w:val="Zkladntext20"/>
        <w:shd w:val="clear" w:color="auto" w:fill="auto"/>
        <w:spacing w:after="300" w:line="341" w:lineRule="auto"/>
        <w:ind w:firstLine="20"/>
      </w:pPr>
      <w:r>
        <w:t>- kapacita bloku:</w:t>
      </w:r>
    </w:p>
    <w:p w:rsidR="00474E4D" w:rsidRDefault="00E13A83">
      <w:pPr>
        <w:pStyle w:val="Zkladntext20"/>
        <w:shd w:val="clear" w:color="auto" w:fill="auto"/>
        <w:spacing w:line="341" w:lineRule="auto"/>
        <w:ind w:firstLine="20"/>
      </w:pPr>
      <w:r>
        <w:t xml:space="preserve">- objem </w:t>
      </w:r>
      <w:proofErr w:type="gramStart"/>
      <w:r>
        <w:t>reakce :</w:t>
      </w:r>
      <w:proofErr w:type="gramEnd"/>
    </w:p>
    <w:p w:rsidR="00474E4D" w:rsidRDefault="00E13A83">
      <w:pPr>
        <w:pStyle w:val="Zkladntext20"/>
        <w:shd w:val="clear" w:color="auto" w:fill="auto"/>
        <w:spacing w:line="341" w:lineRule="auto"/>
        <w:ind w:firstLine="20"/>
      </w:pPr>
      <w:r>
        <w:t>- maximální rychlost ohřevu:</w:t>
      </w:r>
    </w:p>
    <w:p w:rsidR="00474E4D" w:rsidRDefault="00E13A83">
      <w:pPr>
        <w:pStyle w:val="Zkladntext20"/>
        <w:shd w:val="clear" w:color="auto" w:fill="auto"/>
        <w:spacing w:line="341" w:lineRule="auto"/>
        <w:ind w:firstLine="20"/>
      </w:pPr>
      <w:r>
        <w:t>- teplotní rozsah bloku:</w:t>
      </w:r>
    </w:p>
    <w:p w:rsidR="00474E4D" w:rsidRDefault="00E13A83">
      <w:pPr>
        <w:pStyle w:val="Zkladntext20"/>
        <w:shd w:val="clear" w:color="auto" w:fill="auto"/>
        <w:spacing w:line="341" w:lineRule="auto"/>
        <w:ind w:firstLine="20"/>
      </w:pPr>
      <w:r>
        <w:t>- teplotní přesnost:</w:t>
      </w:r>
    </w:p>
    <w:p w:rsidR="00474E4D" w:rsidRDefault="00E13A83">
      <w:pPr>
        <w:pStyle w:val="Zkladntext20"/>
        <w:shd w:val="clear" w:color="auto" w:fill="auto"/>
        <w:spacing w:line="341" w:lineRule="auto"/>
        <w:ind w:firstLine="20"/>
      </w:pPr>
      <w:r>
        <w:t>- teplotní uniformita:</w:t>
      </w:r>
    </w:p>
    <w:p w:rsidR="00474E4D" w:rsidRDefault="00E13A83">
      <w:pPr>
        <w:pStyle w:val="Zkladntext20"/>
        <w:shd w:val="clear" w:color="auto" w:fill="auto"/>
        <w:spacing w:line="341" w:lineRule="auto"/>
        <w:ind w:firstLine="20"/>
      </w:pPr>
      <w:r>
        <w:t>- možnost nastavení teplotního gradientu: - gradient nastavitelný v rozmezí:</w:t>
      </w:r>
    </w:p>
    <w:p w:rsidR="00474E4D" w:rsidRDefault="00E13A83">
      <w:pPr>
        <w:pStyle w:val="Zkladntext20"/>
        <w:shd w:val="clear" w:color="auto" w:fill="auto"/>
        <w:spacing w:line="341" w:lineRule="auto"/>
        <w:ind w:firstLine="20"/>
      </w:pPr>
      <w:r>
        <w:t>- rozsah gradientu:</w:t>
      </w:r>
    </w:p>
    <w:p w:rsidR="00474E4D" w:rsidRDefault="00E13A83">
      <w:pPr>
        <w:pStyle w:val="Zkladntext20"/>
        <w:shd w:val="clear" w:color="auto" w:fill="auto"/>
        <w:spacing w:after="200" w:line="341" w:lineRule="auto"/>
        <w:ind w:firstLine="20"/>
      </w:pPr>
      <w:r>
        <w:t xml:space="preserve">- automatické vyhřívané víko - použitý materiál </w:t>
      </w:r>
      <w:proofErr w:type="gramStart"/>
      <w:r>
        <w:t>bloku :</w:t>
      </w:r>
      <w:proofErr w:type="gramEnd"/>
    </w:p>
    <w:p w:rsidR="00474E4D" w:rsidRDefault="00E13A83">
      <w:pPr>
        <w:pStyle w:val="Jin0"/>
        <w:shd w:val="clear" w:color="auto" w:fill="auto"/>
        <w:spacing w:after="560"/>
        <w:jc w:val="left"/>
        <w:rPr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Programování a </w:t>
      </w:r>
      <w:proofErr w:type="gramStart"/>
      <w:r>
        <w:rPr>
          <w:rFonts w:ascii="Calibri" w:eastAsia="Calibri" w:hAnsi="Calibri" w:cs="Calibri"/>
          <w:b/>
          <w:bCs/>
          <w:sz w:val="26"/>
          <w:szCs w:val="26"/>
        </w:rPr>
        <w:t>software :</w:t>
      </w:r>
      <w:proofErr w:type="gramEnd"/>
    </w:p>
    <w:p w:rsidR="00474E4D" w:rsidRDefault="00E13A83">
      <w:pPr>
        <w:pStyle w:val="Zkladntext20"/>
        <w:shd w:val="clear" w:color="auto" w:fill="auto"/>
        <w:ind w:firstLine="20"/>
      </w:pPr>
      <w:r>
        <w:t>- Tabulkové i grafické zobrazení protokolu i v průběhu reakce</w:t>
      </w:r>
    </w:p>
    <w:p w:rsidR="00474E4D" w:rsidRDefault="00E13A83">
      <w:pPr>
        <w:pStyle w:val="Zkladntext20"/>
        <w:shd w:val="clear" w:color="auto" w:fill="auto"/>
        <w:ind w:firstLine="20"/>
      </w:pPr>
      <w:r>
        <w:t>- Možnost editace uložených protokolů</w:t>
      </w:r>
    </w:p>
    <w:p w:rsidR="00474E4D" w:rsidRDefault="00E13A83">
      <w:pPr>
        <w:pStyle w:val="Zkladntext20"/>
        <w:shd w:val="clear" w:color="auto" w:fill="auto"/>
        <w:ind w:firstLine="20"/>
      </w:pPr>
      <w:r>
        <w:t xml:space="preserve">- Možnost po zastavení protokolu během běhu s následným pokračováním po ukončení pauzy - Nastavitelná rychlost ohřevu a </w:t>
      </w:r>
      <w:r>
        <w:t>chlazení - Zobrazení diagramu teplotního gradientu - Operační systém Linux</w:t>
      </w:r>
    </w:p>
    <w:p w:rsidR="00474E4D" w:rsidRDefault="00E13A83">
      <w:pPr>
        <w:pStyle w:val="Zkladntext20"/>
        <w:shd w:val="clear" w:color="auto" w:fill="auto"/>
        <w:ind w:firstLine="20"/>
      </w:pPr>
      <w:r>
        <w:t>- Možnost komu</w:t>
      </w:r>
      <w:r w:rsidR="00733A9B">
        <w:t xml:space="preserve">nikace přes </w:t>
      </w:r>
      <w:proofErr w:type="spellStart"/>
      <w:r w:rsidR="00733A9B">
        <w:t>WiFi</w:t>
      </w:r>
      <w:proofErr w:type="spellEnd"/>
      <w:r w:rsidR="00733A9B">
        <w:t>, ovládá í pros</w:t>
      </w:r>
      <w:r>
        <w:t>třednictvím aplikace BR.io</w:t>
      </w:r>
    </w:p>
    <w:p w:rsidR="00474E4D" w:rsidRDefault="00E13A83">
      <w:pPr>
        <w:pStyle w:val="Zkladntext20"/>
        <w:shd w:val="clear" w:color="auto" w:fill="auto"/>
        <w:ind w:firstLine="20"/>
        <w:sectPr w:rsidR="00474E4D">
          <w:pgSz w:w="11900" w:h="16840"/>
          <w:pgMar w:top="1374" w:right="1282" w:bottom="1374" w:left="874" w:header="946" w:footer="946" w:gutter="0"/>
          <w:cols w:space="720"/>
          <w:noEndnote/>
          <w:docGrid w:linePitch="360"/>
        </w:sectPr>
      </w:pPr>
      <w:r>
        <w:t>- Možnost nastavení zabezpečovacíh</w:t>
      </w:r>
      <w:r w:rsidR="00733A9B">
        <w:t>o režimu a nastavení ochranného</w:t>
      </w:r>
      <w:r>
        <w:t xml:space="preserve"> hesla</w:t>
      </w:r>
    </w:p>
    <w:p w:rsidR="00474E4D" w:rsidRDefault="00E13A83">
      <w:pPr>
        <w:pStyle w:val="Nadpis20"/>
        <w:keepNext/>
        <w:keepLines/>
        <w:shd w:val="clear" w:color="auto" w:fill="auto"/>
        <w:spacing w:after="860" w:line="360" w:lineRule="auto"/>
        <w:ind w:right="5480"/>
      </w:pPr>
      <w:bookmarkStart w:id="25" w:name="bookmark24"/>
      <w:r>
        <w:lastRenderedPageBreak/>
        <w:t>PŘÍLOHA KUPN</w:t>
      </w:r>
      <w:r>
        <w:t xml:space="preserve">Í SMLOUVY </w:t>
      </w:r>
      <w:proofErr w:type="gramStart"/>
      <w:r>
        <w:t>č.2 CENÍK</w:t>
      </w:r>
      <w:proofErr w:type="gramEnd"/>
      <w:r>
        <w:t xml:space="preserve"> SERVISNÍCH PRACÍ</w:t>
      </w:r>
      <w:bookmarkEnd w:id="25"/>
    </w:p>
    <w:p w:rsidR="00474E4D" w:rsidRDefault="00E13A83">
      <w:pPr>
        <w:pStyle w:val="Zkladntext20"/>
        <w:shd w:val="clear" w:color="auto" w:fill="auto"/>
        <w:spacing w:line="240" w:lineRule="auto"/>
        <w:ind w:left="440" w:right="5480"/>
      </w:pPr>
      <w:r>
        <w:t>Výjezd technika 1980,-KČ bez DPH Práce technika 1 hod. 1511,- Kč bez DPH Termální validace 10055,- Kč bez DPH</w:t>
      </w:r>
    </w:p>
    <w:p w:rsidR="00474E4D" w:rsidRDefault="00E13A8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5731510" distB="0" distL="114300" distR="114300" simplePos="0" relativeHeight="125829392" behindDoc="0" locked="0" layoutInCell="1" allowOverlap="1">
                <wp:simplePos x="0" y="0"/>
                <wp:positionH relativeFrom="page">
                  <wp:posOffset>5504815</wp:posOffset>
                </wp:positionH>
                <wp:positionV relativeFrom="paragraph">
                  <wp:posOffset>5740400</wp:posOffset>
                </wp:positionV>
                <wp:extent cx="1155065" cy="57594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575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4E4D" w:rsidRDefault="00E13A8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BIO-RAD spol. s r.o. Prague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Empiria</w:t>
                            </w:r>
                            <w:proofErr w:type="spellEnd"/>
                          </w:p>
                          <w:p w:rsidR="00474E4D" w:rsidRDefault="00E13A83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Na Strži 1702/56 140 00 Praha 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33.44999999999999pt;margin-top:452.pt;width:90.950000000000003pt;height:45.350000000000001pt;z-index:-125829361;mso-wrap-distance-left:9.pt;mso-wrap-distance-top:451.3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BIO-RAD spol. s r.o. Prague Empiria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Na Strži 1702/56 140 00 Praha 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74E4D">
      <w:pgSz w:w="11900" w:h="16840"/>
      <w:pgMar w:top="2041" w:right="1282" w:bottom="1678" w:left="874" w:header="1613" w:footer="12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83" w:rsidRDefault="00E13A83">
      <w:r>
        <w:separator/>
      </w:r>
    </w:p>
  </w:endnote>
  <w:endnote w:type="continuationSeparator" w:id="0">
    <w:p w:rsidR="00E13A83" w:rsidRDefault="00E1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4D" w:rsidRDefault="00E13A8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3489960</wp:posOffset>
              </wp:positionH>
              <wp:positionV relativeFrom="page">
                <wp:posOffset>10166985</wp:posOffset>
              </wp:positionV>
              <wp:extent cx="514985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9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4E4D" w:rsidRDefault="00E13A83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0077" w:rsidRPr="00A00077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4" type="#_x0000_t202" style="position:absolute;margin-left:274.8pt;margin-top:800.55pt;width:40.55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" filled="f" stroked="f">
              <v:textbox style="mso-fit-shape-to-text:t" inset="0,0,0,0">
                <w:txbxContent>
                  <w:p w:rsidR="00474E4D" w:rsidRDefault="00E13A83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0077" w:rsidRPr="00A00077">
                      <w:rPr>
                        <w:noProof/>
                        <w:sz w:val="17"/>
                        <w:szCs w:val="17"/>
                      </w:rPr>
                      <w:t>2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sz w:val="17"/>
                        <w:szCs w:val="17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4D" w:rsidRDefault="00474E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83" w:rsidRDefault="00E13A83"/>
  </w:footnote>
  <w:footnote w:type="continuationSeparator" w:id="0">
    <w:p w:rsidR="00E13A83" w:rsidRDefault="00E13A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2390"/>
    <w:multiLevelType w:val="multilevel"/>
    <w:tmpl w:val="046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8C471E"/>
    <w:multiLevelType w:val="multilevel"/>
    <w:tmpl w:val="210871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74E4D"/>
    <w:rsid w:val="00474E4D"/>
    <w:rsid w:val="004F4B44"/>
    <w:rsid w:val="006B473A"/>
    <w:rsid w:val="00733A9B"/>
    <w:rsid w:val="0099037E"/>
    <w:rsid w:val="00A00077"/>
    <w:rsid w:val="00CF41BB"/>
    <w:rsid w:val="00E1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0" w:line="300" w:lineRule="auto"/>
      <w:ind w:left="440" w:right="2740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43" w:lineRule="auto"/>
      <w:ind w:left="4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7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0" w:line="300" w:lineRule="auto"/>
      <w:ind w:left="440" w:right="2740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43" w:lineRule="auto"/>
      <w:ind w:left="4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7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a_novakova@bio-ra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z_servis@bio-ra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ers_cz@bio-ra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1653</Words>
  <Characters>9757</Characters>
  <Application>Microsoft Office Word</Application>
  <DocSecurity>0</DocSecurity>
  <Lines>81</Lines>
  <Paragraphs>22</Paragraphs>
  <ScaleCrop>false</ScaleCrop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7</cp:revision>
  <dcterms:created xsi:type="dcterms:W3CDTF">2023-12-15T09:09:00Z</dcterms:created>
  <dcterms:modified xsi:type="dcterms:W3CDTF">2023-12-15T09:15:00Z</dcterms:modified>
</cp:coreProperties>
</file>