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F8612" w14:textId="77777777" w:rsidR="00DE79FC" w:rsidRDefault="00000000">
      <w:pPr>
        <w:pStyle w:val="Default"/>
        <w:jc w:val="center"/>
        <w:rPr>
          <w:sz w:val="23"/>
          <w:szCs w:val="23"/>
          <w:lang w:val="cs-CZ"/>
        </w:rPr>
      </w:pPr>
      <w:r>
        <w:rPr>
          <w:b/>
          <w:bCs/>
          <w:sz w:val="23"/>
          <w:szCs w:val="23"/>
          <w:lang w:val="cs-CZ"/>
        </w:rPr>
        <w:t>Dodatek č. 2</w:t>
      </w:r>
    </w:p>
    <w:p w14:paraId="3617465E" w14:textId="77777777" w:rsidR="00DE79FC" w:rsidRDefault="00000000">
      <w:pPr>
        <w:pStyle w:val="Default"/>
        <w:jc w:val="center"/>
        <w:rPr>
          <w:sz w:val="23"/>
          <w:szCs w:val="23"/>
          <w:lang w:val="cs-CZ"/>
        </w:rPr>
      </w:pPr>
      <w:r>
        <w:rPr>
          <w:b/>
          <w:bCs/>
          <w:sz w:val="23"/>
          <w:szCs w:val="23"/>
          <w:lang w:val="cs-CZ"/>
        </w:rPr>
        <w:t>Ke Smlouvě o poskytování technické podpory</w:t>
      </w:r>
    </w:p>
    <w:p w14:paraId="35F3584B" w14:textId="77777777" w:rsidR="00DE79FC" w:rsidRDefault="00000000">
      <w:pPr>
        <w:pStyle w:val="Default"/>
        <w:jc w:val="center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uzavřený níže uvedeného dne, měsíce a roku, podle § 1746 odst. 2 zákona č. 89/2012 Sb., občanský zákoník, ve znění pozdějších předpisů (dále jen „občanský zákoník“)</w:t>
      </w:r>
    </w:p>
    <w:p w14:paraId="538F0E69" w14:textId="77777777" w:rsidR="00DE79FC" w:rsidRDefault="00DE79FC">
      <w:pPr>
        <w:pStyle w:val="Default"/>
        <w:rPr>
          <w:sz w:val="22"/>
          <w:szCs w:val="22"/>
          <w:lang w:val="cs-CZ"/>
        </w:rPr>
      </w:pPr>
    </w:p>
    <w:p w14:paraId="3228B1D4" w14:textId="77777777" w:rsidR="00DE79FC" w:rsidRDefault="00000000">
      <w:pPr>
        <w:pStyle w:val="Default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mezi smluvními stranami: </w:t>
      </w:r>
    </w:p>
    <w:p w14:paraId="5E3AEA21" w14:textId="77777777" w:rsidR="00DE79FC" w:rsidRDefault="00000000">
      <w:pPr>
        <w:pStyle w:val="Default"/>
        <w:rPr>
          <w:sz w:val="22"/>
          <w:szCs w:val="22"/>
          <w:lang w:val="cs-CZ"/>
        </w:rPr>
      </w:pPr>
      <w:r>
        <w:rPr>
          <w:b/>
          <w:bCs/>
          <w:sz w:val="22"/>
          <w:szCs w:val="22"/>
          <w:lang w:val="cs-CZ"/>
        </w:rPr>
        <w:t>Astronomický ústav AV ČR, v.v.i.</w:t>
      </w:r>
    </w:p>
    <w:p w14:paraId="1534E535" w14:textId="77777777" w:rsidR="00DE79FC" w:rsidRDefault="00000000">
      <w:pPr>
        <w:pStyle w:val="Default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sídlo: Fričova 298, Ondřejov, 25165 </w:t>
      </w:r>
    </w:p>
    <w:p w14:paraId="2949E757" w14:textId="0E7930B2" w:rsidR="00DE79FC" w:rsidRDefault="00000000">
      <w:pPr>
        <w:pStyle w:val="Default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zastoupen</w:t>
      </w:r>
      <w:r w:rsidRPr="00073349">
        <w:rPr>
          <w:b/>
          <w:bCs/>
          <w:sz w:val="22"/>
          <w:szCs w:val="22"/>
          <w:lang w:val="cs-CZ"/>
        </w:rPr>
        <w:t xml:space="preserve">: </w:t>
      </w:r>
      <w:r w:rsidR="00073349" w:rsidRPr="00073349">
        <w:rPr>
          <w:b/>
          <w:bCs/>
          <w:sz w:val="22"/>
          <w:szCs w:val="22"/>
          <w:lang w:val="cs-CZ"/>
        </w:rPr>
        <w:t>XXXXXXXXXXXXXXXXXXXX</w:t>
      </w:r>
    </w:p>
    <w:p w14:paraId="133CBA38" w14:textId="77777777" w:rsidR="00DE79FC" w:rsidRDefault="00000000">
      <w:pPr>
        <w:pStyle w:val="Default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IČ: 67985815 </w:t>
      </w:r>
    </w:p>
    <w:p w14:paraId="1BC0A002" w14:textId="77777777" w:rsidR="00DE79FC" w:rsidRDefault="00000000">
      <w:pPr>
        <w:pStyle w:val="Default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(dále jako “vedoucí partner”) </w:t>
      </w:r>
    </w:p>
    <w:p w14:paraId="47C71FE7" w14:textId="77777777" w:rsidR="00DE79FC" w:rsidRDefault="00DE79FC">
      <w:pPr>
        <w:pStyle w:val="Default"/>
        <w:rPr>
          <w:b/>
          <w:bCs/>
          <w:sz w:val="22"/>
          <w:szCs w:val="22"/>
          <w:lang w:val="cs-CZ"/>
        </w:rPr>
      </w:pPr>
    </w:p>
    <w:p w14:paraId="3D1FBD15" w14:textId="77777777" w:rsidR="00DE79FC" w:rsidRDefault="00000000">
      <w:pPr>
        <w:pStyle w:val="Default"/>
        <w:rPr>
          <w:sz w:val="22"/>
          <w:szCs w:val="22"/>
          <w:lang w:val="cs-CZ"/>
        </w:rPr>
      </w:pPr>
      <w:r>
        <w:rPr>
          <w:b/>
          <w:bCs/>
          <w:sz w:val="22"/>
          <w:szCs w:val="22"/>
          <w:lang w:val="cs-CZ"/>
        </w:rPr>
        <w:t xml:space="preserve">Elya Solutions s.r.o. </w:t>
      </w:r>
    </w:p>
    <w:p w14:paraId="05A59225" w14:textId="77777777" w:rsidR="00DE79FC" w:rsidRDefault="00000000">
      <w:pPr>
        <w:pStyle w:val="Default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sídlo: K Bílému vrchu 2978/5, Praha 193 00 </w:t>
      </w:r>
    </w:p>
    <w:p w14:paraId="3BE43BCE" w14:textId="188D6785" w:rsidR="00DE79FC" w:rsidRDefault="00000000">
      <w:pPr>
        <w:pStyle w:val="Default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zastoupený: </w:t>
      </w:r>
      <w:r w:rsidR="00073349" w:rsidRPr="00073349">
        <w:rPr>
          <w:b/>
          <w:bCs/>
          <w:sz w:val="22"/>
          <w:szCs w:val="22"/>
          <w:lang w:val="cs-CZ"/>
        </w:rPr>
        <w:t>XXXXXXXXXXXXXXXXXXXXX</w:t>
      </w:r>
    </w:p>
    <w:p w14:paraId="3DD727AD" w14:textId="77777777" w:rsidR="00DE79FC" w:rsidRDefault="00000000">
      <w:pPr>
        <w:pStyle w:val="Default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IČ: 28239911, DIČ: CZ28239911 </w:t>
      </w:r>
    </w:p>
    <w:p w14:paraId="0219E986" w14:textId="77777777" w:rsidR="00DE79FC" w:rsidRDefault="00000000">
      <w:pPr>
        <w:pStyle w:val="Default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banka: Československá obchodní banka, a.s. </w:t>
      </w:r>
    </w:p>
    <w:p w14:paraId="0D32CFD8" w14:textId="77777777" w:rsidR="00073349" w:rsidRDefault="00000000" w:rsidP="00073349">
      <w:pPr>
        <w:pStyle w:val="Default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číslo účtu: </w:t>
      </w:r>
      <w:r w:rsidR="00073349" w:rsidRPr="00073349">
        <w:rPr>
          <w:b/>
          <w:bCs/>
          <w:sz w:val="22"/>
          <w:szCs w:val="22"/>
          <w:lang w:val="cs-CZ"/>
        </w:rPr>
        <w:t>XXXXXXXXXXXXXXXXXXXXX</w:t>
      </w:r>
    </w:p>
    <w:p w14:paraId="71F729FB" w14:textId="77777777" w:rsidR="00DE79FC" w:rsidRDefault="00000000">
      <w:pPr>
        <w:pStyle w:val="Default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(dále jako „partner“) </w:t>
      </w:r>
    </w:p>
    <w:p w14:paraId="321264F1" w14:textId="77777777" w:rsidR="00DE79FC" w:rsidRDefault="00DE79FC">
      <w:pPr>
        <w:pStyle w:val="Default"/>
        <w:rPr>
          <w:sz w:val="22"/>
          <w:szCs w:val="22"/>
          <w:lang w:val="cs-CZ"/>
        </w:rPr>
      </w:pPr>
    </w:p>
    <w:p w14:paraId="06B7349E" w14:textId="77777777" w:rsidR="00DE79FC" w:rsidRDefault="00000000">
      <w:pPr>
        <w:pStyle w:val="Default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(společně smluvní strany označeny dohromady též jako „partneři“) </w:t>
      </w:r>
    </w:p>
    <w:p w14:paraId="3D6A3451" w14:textId="77777777" w:rsidR="00DE79FC" w:rsidRDefault="00DE79FC">
      <w:pPr>
        <w:pStyle w:val="Default"/>
        <w:rPr>
          <w:sz w:val="22"/>
          <w:szCs w:val="22"/>
          <w:lang w:val="cs-CZ"/>
        </w:rPr>
      </w:pPr>
    </w:p>
    <w:p w14:paraId="2E65D3A1" w14:textId="77777777" w:rsidR="00DE79FC" w:rsidRDefault="00DE79FC">
      <w:pPr>
        <w:pStyle w:val="Default"/>
        <w:rPr>
          <w:sz w:val="22"/>
          <w:szCs w:val="22"/>
          <w:lang w:val="cs-CZ"/>
        </w:rPr>
      </w:pPr>
    </w:p>
    <w:p w14:paraId="137496EA" w14:textId="77777777" w:rsidR="00DE79FC" w:rsidRDefault="00000000">
      <w:pPr>
        <w:pStyle w:val="Default"/>
        <w:jc w:val="center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Čl. 1</w:t>
      </w:r>
    </w:p>
    <w:p w14:paraId="7ACE5729" w14:textId="77777777" w:rsidR="00DE79FC" w:rsidRDefault="00000000">
      <w:pPr>
        <w:pStyle w:val="Default"/>
        <w:jc w:val="center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Smlouva o poskytování technické podpory</w:t>
      </w:r>
    </w:p>
    <w:p w14:paraId="58F2BD06" w14:textId="77777777" w:rsidR="00DE79FC" w:rsidRDefault="00DE79FC">
      <w:pPr>
        <w:pStyle w:val="Default"/>
        <w:jc w:val="center"/>
        <w:rPr>
          <w:sz w:val="22"/>
          <w:szCs w:val="22"/>
          <w:lang w:val="cs-CZ"/>
        </w:rPr>
      </w:pPr>
    </w:p>
    <w:p w14:paraId="734A7634" w14:textId="77777777" w:rsidR="00DE79FC" w:rsidRDefault="00000000">
      <w:pPr>
        <w:pStyle w:val="Default"/>
        <w:numPr>
          <w:ilvl w:val="0"/>
          <w:numId w:val="1"/>
        </w:numPr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Smluvní strany mezi sebou uzavřely dne 23. 11. 2020 smlouvu o poskytování technické podpory (dále jen „smlouva“), na jejímž základě je mezi těmito smluvními stranami dohodnuta spolupráce na programu Evropské vesmírné agentury (dále „ESA“) PRODEX v rámci projektu: Dodávka zařízení v rámci čínské rentgenové mise eXTP (Hardware contribution to the Chinese X-ray mission eXTP). Ta byla doplněna dodatkem č. 1 ze dne 15.6.2023.</w:t>
      </w:r>
    </w:p>
    <w:p w14:paraId="0AA59FBB" w14:textId="77777777" w:rsidR="00DE79FC" w:rsidRDefault="00000000">
      <w:pPr>
        <w:pStyle w:val="Default"/>
        <w:numPr>
          <w:ilvl w:val="0"/>
          <w:numId w:val="1"/>
        </w:numPr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V souladu se Záverečným ustanovením VIII, čl. 3 smlouvy se smluvní strany dohodly na změnách smlouvy, a to tak, jak je uvedeno v článku 2 tohoto dodatku. </w:t>
      </w:r>
    </w:p>
    <w:p w14:paraId="0EED7FB6" w14:textId="77777777" w:rsidR="00DE79FC" w:rsidRDefault="00DE79FC">
      <w:pPr>
        <w:pStyle w:val="Default"/>
        <w:rPr>
          <w:sz w:val="22"/>
          <w:szCs w:val="22"/>
          <w:lang w:val="cs-CZ"/>
        </w:rPr>
      </w:pPr>
    </w:p>
    <w:p w14:paraId="48491420" w14:textId="77777777" w:rsidR="00DE79FC" w:rsidRDefault="00000000">
      <w:pPr>
        <w:pStyle w:val="Default"/>
        <w:jc w:val="center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Čl. 2</w:t>
      </w:r>
    </w:p>
    <w:p w14:paraId="3695F381" w14:textId="77777777" w:rsidR="00DE79FC" w:rsidRDefault="00000000">
      <w:pPr>
        <w:pStyle w:val="Default"/>
        <w:jc w:val="center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Změny smlouvy</w:t>
      </w:r>
    </w:p>
    <w:p w14:paraId="31AB7A93" w14:textId="77777777" w:rsidR="00DE79FC" w:rsidRDefault="00DE79FC">
      <w:pPr>
        <w:pStyle w:val="Default"/>
        <w:jc w:val="center"/>
        <w:rPr>
          <w:sz w:val="22"/>
          <w:szCs w:val="22"/>
          <w:lang w:val="cs-CZ"/>
        </w:rPr>
      </w:pPr>
    </w:p>
    <w:p w14:paraId="1A8A23A9" w14:textId="6F3C9939" w:rsidR="00DE79FC" w:rsidRDefault="00000000">
      <w:pPr>
        <w:pStyle w:val="Default"/>
        <w:numPr>
          <w:ilvl w:val="0"/>
          <w:numId w:val="2"/>
        </w:numPr>
        <w:spacing w:after="18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Partneři se dohodli, že v souladu s platným změnovým dokumentem ESA „PRODEX Experiment Arrangement Change Notice“, No. 2 ze dne 16.2.2023, tj. s prodloužením projektu do roku 2024, se termín plnění Etapy č. 5 původně v Dodatku č.1 sjednaný na 31.12.2023 mění na 31.1</w:t>
      </w:r>
      <w:r w:rsidR="0060465E">
        <w:rPr>
          <w:sz w:val="22"/>
          <w:szCs w:val="22"/>
          <w:lang w:val="cs-CZ"/>
        </w:rPr>
        <w:t>2</w:t>
      </w:r>
      <w:r>
        <w:rPr>
          <w:sz w:val="22"/>
          <w:szCs w:val="22"/>
          <w:lang w:val="cs-CZ"/>
        </w:rPr>
        <w:t>.2024.</w:t>
      </w:r>
    </w:p>
    <w:p w14:paraId="4086BE18" w14:textId="77777777" w:rsidR="00DE79FC" w:rsidRDefault="00DE79FC">
      <w:pPr>
        <w:pStyle w:val="Default"/>
        <w:spacing w:after="18"/>
        <w:rPr>
          <w:sz w:val="22"/>
          <w:szCs w:val="22"/>
          <w:lang w:val="cs-CZ"/>
        </w:rPr>
      </w:pPr>
    </w:p>
    <w:p w14:paraId="0C37854D" w14:textId="77777777" w:rsidR="00DE79FC" w:rsidRDefault="00000000">
      <w:pPr>
        <w:pStyle w:val="Default"/>
        <w:numPr>
          <w:ilvl w:val="0"/>
          <w:numId w:val="2"/>
        </w:numPr>
        <w:spacing w:after="18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Partneři se zavazují, že budou na zakončení výše uvedeného projektu nadále spolupracovat i po termínu dokočení Etapy č. 5 až do finálního předání závěrečné dokumentace a výsledků řešení projektu k 31. 7. 2025.</w:t>
      </w:r>
    </w:p>
    <w:p w14:paraId="490181A3" w14:textId="77777777" w:rsidR="00DE79FC" w:rsidRDefault="00DE79FC">
      <w:pPr>
        <w:pStyle w:val="Default"/>
        <w:spacing w:after="18"/>
        <w:ind w:left="720"/>
        <w:rPr>
          <w:sz w:val="22"/>
          <w:szCs w:val="22"/>
          <w:lang w:val="cs-CZ"/>
        </w:rPr>
      </w:pPr>
    </w:p>
    <w:p w14:paraId="59D71990" w14:textId="77777777" w:rsidR="00DE79FC" w:rsidRDefault="00000000">
      <w:pPr>
        <w:pStyle w:val="Default"/>
        <w:numPr>
          <w:ilvl w:val="0"/>
          <w:numId w:val="2"/>
        </w:numPr>
        <w:spacing w:after="18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Plnění smlouvy v roce 2024 a jeho fakturace jsou podmíněny prodloužením příslušné smlouvy mezi vedoucím partnerem a ESA. O prodloužení, jakož i o neprodloužení této smlouvy se vedoucí partner zavazuje druhého partnera bezodkladně informovat. Nebude-li smlouva mezi vedoucím partnerem a ESA prodloužena do 28.2., mají oba z partnerů právo odstoupit od této Smlouvy bez udání důvodů.</w:t>
      </w:r>
    </w:p>
    <w:p w14:paraId="2BFC90DD" w14:textId="77777777" w:rsidR="00DE79FC" w:rsidRDefault="00DE79FC">
      <w:pPr>
        <w:pStyle w:val="Default"/>
        <w:spacing w:after="18"/>
        <w:rPr>
          <w:sz w:val="22"/>
          <w:szCs w:val="22"/>
          <w:lang w:val="cs-CZ"/>
        </w:rPr>
      </w:pPr>
    </w:p>
    <w:p w14:paraId="134E492D" w14:textId="77777777" w:rsidR="00DE79FC" w:rsidRDefault="00000000">
      <w:pPr>
        <w:pStyle w:val="Default"/>
        <w:numPr>
          <w:ilvl w:val="0"/>
          <w:numId w:val="2"/>
        </w:numPr>
        <w:spacing w:after="18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Ostatní ujednání Smlouvy (zejména celková cena za plnění Etapy č. 5, předmět činnosti, atd.) se nemění. </w:t>
      </w:r>
    </w:p>
    <w:p w14:paraId="3D5A037D" w14:textId="77777777" w:rsidR="00DE79FC" w:rsidRDefault="00DE79FC">
      <w:pPr>
        <w:pStyle w:val="Default"/>
        <w:spacing w:after="18"/>
        <w:rPr>
          <w:sz w:val="22"/>
          <w:szCs w:val="22"/>
          <w:lang w:val="cs-CZ"/>
        </w:rPr>
      </w:pPr>
    </w:p>
    <w:p w14:paraId="41449878" w14:textId="77777777" w:rsidR="00DE79FC" w:rsidRDefault="00DE79FC">
      <w:pPr>
        <w:pStyle w:val="Default"/>
        <w:rPr>
          <w:sz w:val="22"/>
          <w:szCs w:val="22"/>
          <w:lang w:val="cs-CZ"/>
        </w:rPr>
      </w:pPr>
    </w:p>
    <w:p w14:paraId="7F9A070F" w14:textId="77777777" w:rsidR="00DE79FC" w:rsidRDefault="00000000">
      <w:pPr>
        <w:pStyle w:val="Default"/>
        <w:jc w:val="center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Čl. 3</w:t>
      </w:r>
    </w:p>
    <w:p w14:paraId="530DD7FD" w14:textId="77777777" w:rsidR="00DE79FC" w:rsidRDefault="00000000">
      <w:pPr>
        <w:pStyle w:val="Default"/>
        <w:jc w:val="center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Závěrečná ustanovení</w:t>
      </w:r>
    </w:p>
    <w:p w14:paraId="5523E365" w14:textId="77777777" w:rsidR="00DE79FC" w:rsidRDefault="00DE79FC">
      <w:pPr>
        <w:pStyle w:val="Default"/>
        <w:jc w:val="center"/>
        <w:rPr>
          <w:sz w:val="22"/>
          <w:szCs w:val="22"/>
          <w:lang w:val="cs-CZ"/>
        </w:rPr>
      </w:pPr>
    </w:p>
    <w:p w14:paraId="5CD77567" w14:textId="77777777" w:rsidR="00DE79FC" w:rsidRDefault="00000000">
      <w:pPr>
        <w:pStyle w:val="Default"/>
        <w:numPr>
          <w:ilvl w:val="0"/>
          <w:numId w:val="3"/>
        </w:numPr>
        <w:spacing w:after="135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Ustanovení smlouvy tímto dodatkem neupravená zůstávají v platnosti beze změny. </w:t>
      </w:r>
    </w:p>
    <w:p w14:paraId="50BFD6D8" w14:textId="77777777" w:rsidR="00DE79FC" w:rsidRDefault="00000000">
      <w:pPr>
        <w:pStyle w:val="Default"/>
        <w:numPr>
          <w:ilvl w:val="0"/>
          <w:numId w:val="3"/>
        </w:numPr>
        <w:spacing w:after="135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Tento dodatek nabývá platnosti okamžikem podpisu smluvních stran a účinnosti dnem, kdy dojde k jeho zveřejnění v souladu se zákonem č. 340/2015 Sb. o zvláštních podmínkách účinnosti některých smluv, uveřejňování těchto smluv a o registru smluv (zákon o registru smluv). </w:t>
      </w:r>
    </w:p>
    <w:p w14:paraId="6AA201EB" w14:textId="77777777" w:rsidR="00DE79FC" w:rsidRDefault="00000000">
      <w:pPr>
        <w:pStyle w:val="Default"/>
        <w:numPr>
          <w:ilvl w:val="0"/>
          <w:numId w:val="3"/>
        </w:numPr>
        <w:spacing w:after="135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Tento dodatek je vyhotoven v jednom elektronickém provedení. </w:t>
      </w:r>
    </w:p>
    <w:p w14:paraId="64309253" w14:textId="77777777" w:rsidR="00DE79FC" w:rsidRDefault="00000000">
      <w:pPr>
        <w:pStyle w:val="Default"/>
        <w:numPr>
          <w:ilvl w:val="0"/>
          <w:numId w:val="3"/>
        </w:numPr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Smluvní strany prohlašují, že tento dodatek tak, jak byl sepsán, odpovídá jejich pravé vůli, a na důkaz toho připojují své podpisy. </w:t>
      </w:r>
    </w:p>
    <w:p w14:paraId="366A60F4" w14:textId="77777777" w:rsidR="00DE79FC" w:rsidRDefault="00DE79FC">
      <w:pPr>
        <w:pStyle w:val="Default"/>
        <w:rPr>
          <w:color w:val="auto"/>
          <w:sz w:val="22"/>
          <w:szCs w:val="22"/>
          <w:lang w:val="cs-CZ"/>
        </w:rPr>
      </w:pPr>
    </w:p>
    <w:p w14:paraId="2A165293" w14:textId="77777777" w:rsidR="00DE79FC" w:rsidRDefault="00DE79FC">
      <w:pPr>
        <w:pStyle w:val="Default"/>
        <w:rPr>
          <w:color w:val="auto"/>
          <w:sz w:val="22"/>
          <w:szCs w:val="22"/>
          <w:lang w:val="cs-CZ"/>
        </w:rPr>
      </w:pPr>
    </w:p>
    <w:p w14:paraId="356A9464" w14:textId="77777777" w:rsidR="00DE79FC" w:rsidRDefault="00DE79FC">
      <w:pPr>
        <w:pStyle w:val="Default"/>
        <w:rPr>
          <w:color w:val="auto"/>
          <w:sz w:val="22"/>
          <w:szCs w:val="22"/>
          <w:lang w:val="cs-CZ"/>
        </w:rPr>
      </w:pPr>
    </w:p>
    <w:p w14:paraId="54CB82A4" w14:textId="5C553AD7" w:rsidR="00DE79FC" w:rsidRDefault="00000000">
      <w:pPr>
        <w:pStyle w:val="Default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 xml:space="preserve">V Ondřejově dne: </w:t>
      </w:r>
      <w:r w:rsidR="00073349">
        <w:rPr>
          <w:color w:val="auto"/>
          <w:sz w:val="22"/>
          <w:szCs w:val="22"/>
          <w:lang w:val="cs-CZ"/>
        </w:rPr>
        <w:t>1</w:t>
      </w:r>
      <w:r w:rsidR="00FC4F1B">
        <w:rPr>
          <w:color w:val="auto"/>
          <w:sz w:val="22"/>
          <w:szCs w:val="22"/>
          <w:lang w:val="cs-CZ"/>
        </w:rPr>
        <w:t>2</w:t>
      </w:r>
      <w:r w:rsidR="00073349">
        <w:rPr>
          <w:color w:val="auto"/>
          <w:sz w:val="22"/>
          <w:szCs w:val="22"/>
          <w:lang w:val="cs-CZ"/>
        </w:rPr>
        <w:t>.12.2023</w:t>
      </w:r>
    </w:p>
    <w:p w14:paraId="1E5F9DE7" w14:textId="77777777" w:rsidR="00DE79FC" w:rsidRDefault="00DE79FC">
      <w:pPr>
        <w:pStyle w:val="Default"/>
        <w:rPr>
          <w:color w:val="auto"/>
          <w:sz w:val="22"/>
          <w:szCs w:val="22"/>
          <w:lang w:val="cs-CZ"/>
        </w:rPr>
      </w:pPr>
    </w:p>
    <w:p w14:paraId="553975F7" w14:textId="77777777" w:rsidR="00DE79FC" w:rsidRDefault="00DE79FC">
      <w:pPr>
        <w:pStyle w:val="Default"/>
        <w:rPr>
          <w:color w:val="auto"/>
          <w:sz w:val="22"/>
          <w:szCs w:val="22"/>
          <w:lang w:val="cs-CZ"/>
        </w:rPr>
      </w:pPr>
    </w:p>
    <w:p w14:paraId="186F76C6" w14:textId="77777777" w:rsidR="00DE79FC" w:rsidRDefault="00DE79FC">
      <w:pPr>
        <w:pStyle w:val="Default"/>
        <w:rPr>
          <w:color w:val="auto"/>
          <w:sz w:val="22"/>
          <w:szCs w:val="22"/>
          <w:lang w:val="cs-CZ"/>
        </w:rPr>
      </w:pPr>
    </w:p>
    <w:p w14:paraId="072C4EF1" w14:textId="77777777" w:rsidR="00DE79FC" w:rsidRDefault="00DE79FC">
      <w:pPr>
        <w:pStyle w:val="Default"/>
        <w:rPr>
          <w:color w:val="auto"/>
          <w:sz w:val="22"/>
          <w:szCs w:val="22"/>
          <w:lang w:val="cs-CZ"/>
        </w:rPr>
      </w:pPr>
    </w:p>
    <w:p w14:paraId="49DD3231" w14:textId="77777777" w:rsidR="00DE79FC" w:rsidRDefault="00DE79FC">
      <w:pPr>
        <w:pStyle w:val="Default"/>
        <w:rPr>
          <w:color w:val="auto"/>
          <w:sz w:val="22"/>
          <w:szCs w:val="22"/>
          <w:lang w:val="cs-CZ"/>
        </w:rPr>
      </w:pPr>
    </w:p>
    <w:p w14:paraId="45DB55F2" w14:textId="77777777" w:rsidR="00DE79FC" w:rsidRDefault="00DE79FC">
      <w:pPr>
        <w:pStyle w:val="Default"/>
        <w:rPr>
          <w:color w:val="auto"/>
          <w:sz w:val="22"/>
          <w:szCs w:val="22"/>
          <w:lang w:val="cs-CZ"/>
        </w:rPr>
      </w:pPr>
    </w:p>
    <w:p w14:paraId="0A7CFE15" w14:textId="77777777" w:rsidR="00DE79FC" w:rsidRDefault="00000000">
      <w:pPr>
        <w:pStyle w:val="Default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 xml:space="preserve">Vedoucí partner </w:t>
      </w:r>
    </w:p>
    <w:p w14:paraId="44A8E8CA" w14:textId="77777777" w:rsidR="00073349" w:rsidRDefault="00073349" w:rsidP="00073349">
      <w:pPr>
        <w:pStyle w:val="Default"/>
        <w:rPr>
          <w:sz w:val="22"/>
          <w:szCs w:val="22"/>
          <w:lang w:val="cs-CZ"/>
        </w:rPr>
      </w:pPr>
      <w:r w:rsidRPr="00073349">
        <w:rPr>
          <w:b/>
          <w:bCs/>
          <w:sz w:val="22"/>
          <w:szCs w:val="22"/>
          <w:lang w:val="cs-CZ"/>
        </w:rPr>
        <w:t>XXXXXXXXXXXXXXXXXXXXX</w:t>
      </w:r>
    </w:p>
    <w:p w14:paraId="50925664" w14:textId="77777777" w:rsidR="00DE79FC" w:rsidRDefault="00000000">
      <w:pPr>
        <w:pStyle w:val="Default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 xml:space="preserve">Astronomický ústav AV ČR </w:t>
      </w:r>
    </w:p>
    <w:p w14:paraId="19092B8C" w14:textId="77777777" w:rsidR="00DE79FC" w:rsidRDefault="00DE79FC">
      <w:pPr>
        <w:pStyle w:val="Default"/>
        <w:rPr>
          <w:color w:val="auto"/>
          <w:sz w:val="22"/>
          <w:szCs w:val="22"/>
          <w:lang w:val="cs-CZ"/>
        </w:rPr>
      </w:pPr>
    </w:p>
    <w:p w14:paraId="0FD85EF2" w14:textId="77777777" w:rsidR="00DE79FC" w:rsidRDefault="00DE79FC">
      <w:pPr>
        <w:pStyle w:val="Default"/>
        <w:rPr>
          <w:color w:val="auto"/>
          <w:sz w:val="22"/>
          <w:szCs w:val="22"/>
          <w:lang w:val="cs-CZ"/>
        </w:rPr>
      </w:pPr>
    </w:p>
    <w:p w14:paraId="7ABF2F85" w14:textId="77777777" w:rsidR="00DE79FC" w:rsidRDefault="00DE79FC">
      <w:pPr>
        <w:pStyle w:val="Default"/>
        <w:rPr>
          <w:color w:val="auto"/>
          <w:sz w:val="22"/>
          <w:szCs w:val="22"/>
          <w:lang w:val="cs-CZ"/>
        </w:rPr>
      </w:pPr>
    </w:p>
    <w:p w14:paraId="138EF7B5" w14:textId="77777777" w:rsidR="00DE79FC" w:rsidRDefault="00DE79FC">
      <w:pPr>
        <w:pStyle w:val="Default"/>
        <w:rPr>
          <w:color w:val="auto"/>
          <w:sz w:val="22"/>
          <w:szCs w:val="22"/>
          <w:lang w:val="cs-CZ"/>
        </w:rPr>
      </w:pPr>
    </w:p>
    <w:p w14:paraId="6EC18DED" w14:textId="77777777" w:rsidR="00DE79FC" w:rsidRDefault="00DE79FC">
      <w:pPr>
        <w:pStyle w:val="Default"/>
        <w:rPr>
          <w:color w:val="auto"/>
          <w:sz w:val="22"/>
          <w:szCs w:val="22"/>
          <w:lang w:val="cs-CZ"/>
        </w:rPr>
      </w:pPr>
    </w:p>
    <w:p w14:paraId="126EBFA0" w14:textId="77777777" w:rsidR="00DE79FC" w:rsidRDefault="00DE79FC">
      <w:pPr>
        <w:pStyle w:val="Default"/>
        <w:rPr>
          <w:color w:val="auto"/>
          <w:sz w:val="22"/>
          <w:szCs w:val="22"/>
          <w:lang w:val="cs-CZ"/>
        </w:rPr>
      </w:pPr>
    </w:p>
    <w:p w14:paraId="3DBA20C9" w14:textId="77777777" w:rsidR="00DE79FC" w:rsidRDefault="00DE79FC">
      <w:pPr>
        <w:pStyle w:val="Default"/>
        <w:rPr>
          <w:color w:val="auto"/>
          <w:sz w:val="22"/>
          <w:szCs w:val="22"/>
          <w:lang w:val="cs-CZ"/>
        </w:rPr>
      </w:pPr>
    </w:p>
    <w:p w14:paraId="288899AF" w14:textId="77777777" w:rsidR="00DE79FC" w:rsidRDefault="00DE79FC">
      <w:pPr>
        <w:pStyle w:val="Default"/>
        <w:rPr>
          <w:color w:val="auto"/>
          <w:sz w:val="22"/>
          <w:szCs w:val="22"/>
          <w:lang w:val="cs-CZ"/>
        </w:rPr>
      </w:pPr>
    </w:p>
    <w:p w14:paraId="1B7CA02C" w14:textId="5D14BE1A" w:rsidR="00DE79FC" w:rsidRDefault="00000000">
      <w:pPr>
        <w:pStyle w:val="Default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 xml:space="preserve">V Praze dne: </w:t>
      </w:r>
      <w:r w:rsidR="00073349">
        <w:rPr>
          <w:color w:val="auto"/>
          <w:sz w:val="22"/>
          <w:szCs w:val="22"/>
          <w:lang w:val="cs-CZ"/>
        </w:rPr>
        <w:t>1</w:t>
      </w:r>
      <w:r w:rsidR="00FC4F1B">
        <w:rPr>
          <w:color w:val="auto"/>
          <w:sz w:val="22"/>
          <w:szCs w:val="22"/>
          <w:lang w:val="cs-CZ"/>
        </w:rPr>
        <w:t>3</w:t>
      </w:r>
      <w:r w:rsidR="00073349">
        <w:rPr>
          <w:color w:val="auto"/>
          <w:sz w:val="22"/>
          <w:szCs w:val="22"/>
          <w:lang w:val="cs-CZ"/>
        </w:rPr>
        <w:t>.12.2023</w:t>
      </w:r>
    </w:p>
    <w:p w14:paraId="17198A69" w14:textId="77777777" w:rsidR="00DE79FC" w:rsidRDefault="00000000">
      <w:pPr>
        <w:pStyle w:val="Default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 xml:space="preserve">Partner </w:t>
      </w:r>
    </w:p>
    <w:p w14:paraId="1E532C97" w14:textId="77777777" w:rsidR="00073349" w:rsidRDefault="00073349" w:rsidP="00073349">
      <w:pPr>
        <w:pStyle w:val="Default"/>
        <w:rPr>
          <w:sz w:val="22"/>
          <w:szCs w:val="22"/>
          <w:lang w:val="cs-CZ"/>
        </w:rPr>
      </w:pPr>
      <w:r w:rsidRPr="00073349">
        <w:rPr>
          <w:b/>
          <w:bCs/>
          <w:sz w:val="22"/>
          <w:szCs w:val="22"/>
          <w:lang w:val="cs-CZ"/>
        </w:rPr>
        <w:t>XXXXXXXXXXXXXXXXXXXXX</w:t>
      </w:r>
    </w:p>
    <w:p w14:paraId="1FC2DF5E" w14:textId="77777777" w:rsidR="00DE79FC" w:rsidRDefault="00000000">
      <w:pPr>
        <w:rPr>
          <w:lang w:val="cs-CZ"/>
        </w:rPr>
      </w:pPr>
      <w:r>
        <w:rPr>
          <w:lang w:val="cs-CZ"/>
        </w:rPr>
        <w:t>Elya Solutions s.r.o.</w:t>
      </w:r>
    </w:p>
    <w:sectPr w:rsidR="00DE79FC">
      <w:pgSz w:w="11906" w:h="17338"/>
      <w:pgMar w:top="1853" w:right="1352" w:bottom="1417" w:left="1247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95DE6"/>
    <w:multiLevelType w:val="multilevel"/>
    <w:tmpl w:val="390CF5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2D26FC8"/>
    <w:multiLevelType w:val="multilevel"/>
    <w:tmpl w:val="48704E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5CD3C5D"/>
    <w:multiLevelType w:val="multilevel"/>
    <w:tmpl w:val="FCF29D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6C84541"/>
    <w:multiLevelType w:val="multilevel"/>
    <w:tmpl w:val="486601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1510778">
    <w:abstractNumId w:val="1"/>
  </w:num>
  <w:num w:numId="2" w16cid:durableId="851187104">
    <w:abstractNumId w:val="2"/>
  </w:num>
  <w:num w:numId="3" w16cid:durableId="502160917">
    <w:abstractNumId w:val="0"/>
  </w:num>
  <w:num w:numId="4" w16cid:durableId="8802835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9FC"/>
    <w:rsid w:val="00073349"/>
    <w:rsid w:val="0060465E"/>
    <w:rsid w:val="0064482E"/>
    <w:rsid w:val="00DE79FC"/>
    <w:rsid w:val="00FC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D099C"/>
  <w15:docId w15:val="{F87300AA-700A-4E0B-BEFA-16540DA68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ohit Devanagari"/>
    </w:rPr>
  </w:style>
  <w:style w:type="paragraph" w:customStyle="1" w:styleId="Default">
    <w:name w:val="Default"/>
    <w:qFormat/>
    <w:rsid w:val="00AA1F4F"/>
    <w:rPr>
      <w:rFonts w:ascii="Calibri" w:eastAsia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446</Words>
  <Characters>2638</Characters>
  <Application>Microsoft Office Word</Application>
  <DocSecurity>0</DocSecurity>
  <Lines>21</Lines>
  <Paragraphs>6</Paragraphs>
  <ScaleCrop>false</ScaleCrop>
  <Company>Astronomický ústav AV ČR, v.v.i.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Švéda</dc:creator>
  <dc:description/>
  <cp:lastModifiedBy>Lenka Čiháková</cp:lastModifiedBy>
  <cp:revision>5</cp:revision>
  <dcterms:created xsi:type="dcterms:W3CDTF">2023-12-11T09:55:00Z</dcterms:created>
  <dcterms:modified xsi:type="dcterms:W3CDTF">2023-12-15T09:30:00Z</dcterms:modified>
  <dc:language>cs-CZ</dc:language>
</cp:coreProperties>
</file>