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C577" w14:textId="77777777" w:rsidR="00F763F6" w:rsidRPr="005F0549" w:rsidRDefault="009E679A" w:rsidP="000E26EB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14:paraId="6E904BFB" w14:textId="77777777" w:rsidR="005F0549" w:rsidRPr="005F0549" w:rsidRDefault="009E679A" w:rsidP="000E26EB">
      <w:pPr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 xml:space="preserve">poskytnutí vyrovnávací platby za </w:t>
      </w:r>
    </w:p>
    <w:p w14:paraId="30BFCFA6" w14:textId="77777777" w:rsidR="008B5BA3" w:rsidRPr="005F0549" w:rsidRDefault="00F01B71" w:rsidP="000E26EB">
      <w:pPr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 ZÁJMU</w:t>
      </w:r>
    </w:p>
    <w:p w14:paraId="498DE9B2" w14:textId="41AD0B82" w:rsidR="0060482F" w:rsidRDefault="0060482F" w:rsidP="000E2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OLP/</w:t>
      </w:r>
      <w:r w:rsidR="00B72AF8">
        <w:rPr>
          <w:b/>
          <w:sz w:val="28"/>
          <w:szCs w:val="28"/>
        </w:rPr>
        <w:t>3</w:t>
      </w:r>
      <w:r w:rsidR="00285D9A">
        <w:rPr>
          <w:b/>
          <w:sz w:val="28"/>
          <w:szCs w:val="28"/>
        </w:rPr>
        <w:t>792</w:t>
      </w:r>
      <w:r w:rsidRPr="000E7B04">
        <w:rPr>
          <w:b/>
          <w:sz w:val="28"/>
          <w:szCs w:val="28"/>
        </w:rPr>
        <w:t>/</w:t>
      </w:r>
      <w:r w:rsidR="00B72AF8">
        <w:rPr>
          <w:b/>
          <w:sz w:val="28"/>
          <w:szCs w:val="28"/>
        </w:rPr>
        <w:t>202</w:t>
      </w:r>
      <w:r w:rsidR="00285D9A">
        <w:rPr>
          <w:b/>
          <w:sz w:val="28"/>
          <w:szCs w:val="28"/>
        </w:rPr>
        <w:t>3</w:t>
      </w:r>
    </w:p>
    <w:p w14:paraId="644B3C0F" w14:textId="68F452D6" w:rsidR="0060482F" w:rsidRPr="0084455D" w:rsidRDefault="0060482F" w:rsidP="000E26EB">
      <w:pPr>
        <w:spacing w:before="120" w:line="276" w:lineRule="auto"/>
        <w:jc w:val="center"/>
        <w:rPr>
          <w:u w:val="single"/>
        </w:rPr>
      </w:pPr>
      <w:r w:rsidRPr="0084455D">
        <w:t xml:space="preserve">schválená Radou Libereckého kraje </w:t>
      </w:r>
      <w:r w:rsidRPr="00A121FA">
        <w:t xml:space="preserve">dne </w:t>
      </w:r>
      <w:r w:rsidR="000E5D12">
        <w:t>0</w:t>
      </w:r>
      <w:r w:rsidR="00285D9A">
        <w:t>5</w:t>
      </w:r>
      <w:r w:rsidR="00C47A1E">
        <w:t>.</w:t>
      </w:r>
      <w:r w:rsidR="009C4EFC">
        <w:t xml:space="preserve"> 12. 20</w:t>
      </w:r>
      <w:r w:rsidR="00FD1BF9">
        <w:t>2</w:t>
      </w:r>
      <w:r w:rsidR="00285D9A">
        <w:t>3</w:t>
      </w:r>
      <w:r w:rsidRPr="00A121FA">
        <w:t xml:space="preserve">, usnesením č. </w:t>
      </w:r>
      <w:r w:rsidR="00804AE7">
        <w:t>2202/</w:t>
      </w:r>
      <w:r w:rsidR="00FD1BF9">
        <w:t>2</w:t>
      </w:r>
      <w:r w:rsidR="00285D9A">
        <w:t>3</w:t>
      </w:r>
      <w:r w:rsidRPr="00A121FA">
        <w:t>/RK</w:t>
      </w:r>
    </w:p>
    <w:p w14:paraId="354C08F5" w14:textId="77777777" w:rsidR="00673E66" w:rsidRPr="0060482F" w:rsidRDefault="00673E66" w:rsidP="000E26EB">
      <w:pPr>
        <w:spacing w:before="120" w:line="276" w:lineRule="auto"/>
        <w:rPr>
          <w:b/>
          <w:sz w:val="28"/>
          <w:szCs w:val="28"/>
          <w:u w:val="single"/>
        </w:rPr>
      </w:pPr>
    </w:p>
    <w:p w14:paraId="41005BFF" w14:textId="77777777" w:rsidR="00B15C44" w:rsidRDefault="0060482F" w:rsidP="000E26EB">
      <w:pPr>
        <w:spacing w:before="120" w:line="276" w:lineRule="auto"/>
      </w:pPr>
      <w:r w:rsidRPr="0060482F">
        <w:t>Smluvní strany:</w:t>
      </w:r>
    </w:p>
    <w:p w14:paraId="45D619EE" w14:textId="77777777" w:rsidR="00737819" w:rsidRDefault="00737819" w:rsidP="000E26EB">
      <w:pPr>
        <w:spacing w:before="120" w:line="276" w:lineRule="auto"/>
        <w:rPr>
          <w:b/>
        </w:rPr>
      </w:pPr>
      <w:r w:rsidRPr="00737819">
        <w:rPr>
          <w:b/>
        </w:rPr>
        <w:t>Liberecký kraj</w:t>
      </w:r>
    </w:p>
    <w:p w14:paraId="41ADA690" w14:textId="77777777" w:rsidR="00737819" w:rsidRDefault="00737819" w:rsidP="000E26EB">
      <w:pPr>
        <w:spacing w:before="120" w:line="276" w:lineRule="auto"/>
      </w:pPr>
      <w:r>
        <w:t>se sídlem</w:t>
      </w:r>
      <w:r w:rsidR="000E26EB">
        <w:t xml:space="preserve"> </w:t>
      </w:r>
      <w:r>
        <w:t>U Jezu 642/</w:t>
      </w:r>
      <w:proofErr w:type="gramStart"/>
      <w:r>
        <w:t>2a</w:t>
      </w:r>
      <w:proofErr w:type="gramEnd"/>
      <w:r>
        <w:t>, 461 80 Liberec 2</w:t>
      </w:r>
    </w:p>
    <w:p w14:paraId="3DDBB9C1" w14:textId="77777777" w:rsidR="00737819" w:rsidRDefault="00737819" w:rsidP="000E26EB">
      <w:pPr>
        <w:spacing w:before="120" w:line="276" w:lineRule="auto"/>
      </w:pPr>
      <w:r>
        <w:t>zastoupený</w:t>
      </w:r>
      <w:r w:rsidR="000E26EB">
        <w:t xml:space="preserve"> </w:t>
      </w:r>
      <w:r w:rsidR="00901FA2">
        <w:t xml:space="preserve">Martinem Půtou, </w:t>
      </w:r>
      <w:r>
        <w:t>hejtmanem</w:t>
      </w:r>
    </w:p>
    <w:p w14:paraId="3171F9FB" w14:textId="77777777" w:rsidR="00737819" w:rsidRDefault="000E26EB" w:rsidP="000E26EB">
      <w:pPr>
        <w:spacing w:before="120" w:line="276" w:lineRule="auto"/>
      </w:pPr>
      <w:r>
        <w:t>IČ</w:t>
      </w:r>
      <w:r w:rsidR="00552A19">
        <w:t>O</w:t>
      </w:r>
      <w:r w:rsidR="00737819">
        <w:t>: 70891508</w:t>
      </w:r>
    </w:p>
    <w:p w14:paraId="7C8FD5FE" w14:textId="77777777" w:rsidR="00737819" w:rsidRDefault="000E26EB" w:rsidP="000E26EB">
      <w:pPr>
        <w:spacing w:before="120" w:line="276" w:lineRule="auto"/>
      </w:pPr>
      <w:r>
        <w:t>DIČ</w:t>
      </w:r>
      <w:r w:rsidR="00737819">
        <w:t>: CZ70891508</w:t>
      </w:r>
    </w:p>
    <w:p w14:paraId="351159E0" w14:textId="77777777" w:rsidR="00737819" w:rsidRDefault="000E26EB" w:rsidP="000E26EB">
      <w:pPr>
        <w:spacing w:before="120" w:line="276" w:lineRule="auto"/>
      </w:pPr>
      <w:r>
        <w:t>bankovní spojení</w:t>
      </w:r>
      <w:r w:rsidR="00737819">
        <w:t>: Komerční banka a.s.</w:t>
      </w:r>
    </w:p>
    <w:p w14:paraId="75B1AFBA" w14:textId="77777777" w:rsidR="00737819" w:rsidRDefault="000E26EB" w:rsidP="000E26EB">
      <w:pPr>
        <w:spacing w:before="120" w:line="276" w:lineRule="auto"/>
      </w:pPr>
      <w:r>
        <w:t>číslo účtu</w:t>
      </w:r>
      <w:r w:rsidR="00EB0524">
        <w:t xml:space="preserve">: </w:t>
      </w:r>
      <w:r w:rsidR="00737819">
        <w:t>19-7964000277/0100</w:t>
      </w:r>
    </w:p>
    <w:p w14:paraId="3CAF6C1B" w14:textId="77777777" w:rsidR="00737819" w:rsidRDefault="00737819" w:rsidP="000E26EB">
      <w:pPr>
        <w:spacing w:before="120" w:line="276" w:lineRule="auto"/>
      </w:pPr>
      <w:r>
        <w:t>dále jen „</w:t>
      </w:r>
      <w:r w:rsidRPr="00ED0997">
        <w:rPr>
          <w:b/>
        </w:rPr>
        <w:t>poskytovatel</w:t>
      </w:r>
      <w:r>
        <w:t>“</w:t>
      </w:r>
    </w:p>
    <w:p w14:paraId="30D31343" w14:textId="77777777" w:rsidR="00737819" w:rsidRDefault="00737819" w:rsidP="000E26EB">
      <w:pPr>
        <w:spacing w:before="120" w:line="276" w:lineRule="auto"/>
      </w:pPr>
    </w:p>
    <w:p w14:paraId="2C96C7CF" w14:textId="77777777" w:rsidR="00737819" w:rsidRDefault="00737819" w:rsidP="000E26EB">
      <w:pPr>
        <w:spacing w:before="120" w:line="276" w:lineRule="auto"/>
      </w:pPr>
      <w:r>
        <w:t>a</w:t>
      </w:r>
    </w:p>
    <w:p w14:paraId="2F7C1B34" w14:textId="77777777" w:rsidR="00737819" w:rsidRDefault="00737819" w:rsidP="000E26EB">
      <w:pPr>
        <w:spacing w:before="120" w:line="276" w:lineRule="auto"/>
      </w:pPr>
    </w:p>
    <w:p w14:paraId="472C6CE9" w14:textId="77777777" w:rsidR="009C4EFC" w:rsidRDefault="009C4EFC" w:rsidP="000E26EB">
      <w:pPr>
        <w:spacing w:before="120" w:line="276" w:lineRule="auto"/>
        <w:rPr>
          <w:b/>
        </w:rPr>
      </w:pPr>
      <w:r>
        <w:rPr>
          <w:b/>
        </w:rPr>
        <w:t>Léčebna respiračních nemocí Cvikov</w:t>
      </w:r>
      <w:r w:rsidRPr="00737819">
        <w:rPr>
          <w:b/>
        </w:rPr>
        <w:t>, příspěvková organizace</w:t>
      </w:r>
    </w:p>
    <w:p w14:paraId="0E5B0A61" w14:textId="77777777" w:rsidR="009C4EFC" w:rsidRDefault="009C4EFC" w:rsidP="000E26EB">
      <w:pPr>
        <w:spacing w:before="120" w:line="276" w:lineRule="auto"/>
      </w:pPr>
      <w:r w:rsidRPr="00737819">
        <w:t>se sídlem</w:t>
      </w:r>
      <w:r w:rsidR="000E26EB">
        <w:t xml:space="preserve"> </w:t>
      </w:r>
      <w:r>
        <w:t xml:space="preserve">Martinovo </w:t>
      </w:r>
      <w:r w:rsidR="00A44012">
        <w:t>ú</w:t>
      </w:r>
      <w:r>
        <w:t>dolí 532,</w:t>
      </w:r>
      <w:r w:rsidR="00A44012">
        <w:t xml:space="preserve"> Cvikov II,</w:t>
      </w:r>
      <w:r>
        <w:t xml:space="preserve"> 471 54 Cvikov</w:t>
      </w:r>
    </w:p>
    <w:p w14:paraId="55A9D5A6" w14:textId="77777777" w:rsidR="009C4EFC" w:rsidRDefault="000E26EB" w:rsidP="000E26EB">
      <w:pPr>
        <w:spacing w:before="120" w:line="276" w:lineRule="auto"/>
      </w:pPr>
      <w:r>
        <w:t>zastoupená Ing.</w:t>
      </w:r>
      <w:r w:rsidR="009C4EFC">
        <w:t xml:space="preserve"> Rudolfem </w:t>
      </w:r>
      <w:proofErr w:type="spellStart"/>
      <w:r w:rsidR="009C4EFC">
        <w:t>Fockem</w:t>
      </w:r>
      <w:proofErr w:type="spellEnd"/>
      <w:r w:rsidR="009C4EFC">
        <w:t>, ředitelem</w:t>
      </w:r>
    </w:p>
    <w:p w14:paraId="6F7613CC" w14:textId="77777777" w:rsidR="009C4EFC" w:rsidRDefault="000E26EB" w:rsidP="000E26EB">
      <w:pPr>
        <w:spacing w:before="120" w:line="276" w:lineRule="auto"/>
      </w:pPr>
      <w:r>
        <w:t>IČ</w:t>
      </w:r>
      <w:r w:rsidR="00552A19">
        <w:t>O</w:t>
      </w:r>
      <w:r w:rsidR="009C4EFC">
        <w:t>: 00673951</w:t>
      </w:r>
    </w:p>
    <w:p w14:paraId="1FE278CA" w14:textId="77777777" w:rsidR="009C4EFC" w:rsidRDefault="000E26EB" w:rsidP="000E26EB">
      <w:pPr>
        <w:spacing w:before="120" w:line="276" w:lineRule="auto"/>
      </w:pPr>
      <w:r>
        <w:t>DIČ</w:t>
      </w:r>
      <w:r w:rsidR="009C4EFC">
        <w:t>: CZ00673951</w:t>
      </w:r>
    </w:p>
    <w:p w14:paraId="4E40A4A4" w14:textId="77777777" w:rsidR="009C4EFC" w:rsidRDefault="000E26EB" w:rsidP="000E26EB">
      <w:pPr>
        <w:spacing w:before="120" w:line="276" w:lineRule="auto"/>
      </w:pPr>
      <w:r>
        <w:t>číslo účtu</w:t>
      </w:r>
      <w:r w:rsidR="009C4EFC">
        <w:t>: 10722824/0600</w:t>
      </w:r>
    </w:p>
    <w:p w14:paraId="20F8F774" w14:textId="77777777" w:rsidR="009C4EFC" w:rsidRDefault="009C4EFC" w:rsidP="000E26EB">
      <w:pPr>
        <w:spacing w:before="120" w:line="276" w:lineRule="auto"/>
      </w:pPr>
      <w:r>
        <w:t>dále jen „</w:t>
      </w:r>
      <w:r w:rsidRPr="00ED0997">
        <w:rPr>
          <w:b/>
        </w:rPr>
        <w:t>příjemce</w:t>
      </w:r>
      <w:r>
        <w:t>“</w:t>
      </w:r>
    </w:p>
    <w:p w14:paraId="0A39E8BF" w14:textId="77777777" w:rsidR="00737819" w:rsidRPr="00737819" w:rsidRDefault="00737819" w:rsidP="000E26EB">
      <w:pPr>
        <w:spacing w:before="120" w:line="276" w:lineRule="auto"/>
      </w:pPr>
    </w:p>
    <w:p w14:paraId="6AA2A56D" w14:textId="77777777" w:rsidR="0060482F" w:rsidRDefault="005F0549" w:rsidP="000E26EB">
      <w:pPr>
        <w:spacing w:before="120" w:line="276" w:lineRule="auto"/>
        <w:jc w:val="both"/>
      </w:pPr>
      <w:r w:rsidRPr="00A2183F">
        <w:t xml:space="preserve">uzavřely níže uvedeného dne, měsíce a roku v souladu s částí pátou, zákona č. 500/2004 Sb., správní řád, ve znění pozdějších předpisů </w:t>
      </w:r>
      <w:r w:rsidR="0084455D" w:rsidRPr="00EB0524">
        <w:t>a v souladu</w:t>
      </w:r>
      <w:r w:rsidR="0060482F" w:rsidRPr="00EB0524">
        <w:t xml:space="preserve"> s rozhodnutím Komise ze</w:t>
      </w:r>
      <w:r w:rsidR="0060482F" w:rsidRPr="00ED0997">
        <w:t xml:space="preserve"> dne 20. 12. 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 xml:space="preserve">č. 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14:paraId="7CB12FB8" w14:textId="77777777" w:rsidR="005545D7" w:rsidRPr="000E26EB" w:rsidRDefault="005F0549" w:rsidP="000E26EB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>smlouvu o poskytnutí vyrovnávací platby na závazek veřejné služby</w:t>
      </w:r>
      <w:r w:rsidR="00ED0997">
        <w:rPr>
          <w:b/>
        </w:rPr>
        <w:t xml:space="preserve"> z rozpočtu Libereckého kraje</w:t>
      </w:r>
    </w:p>
    <w:p w14:paraId="34809FFA" w14:textId="77777777" w:rsidR="00E750EF" w:rsidRPr="000E26EB" w:rsidRDefault="00E750EF" w:rsidP="000E26EB">
      <w:pPr>
        <w:jc w:val="center"/>
        <w:rPr>
          <w:b/>
        </w:rPr>
      </w:pPr>
      <w:r w:rsidRPr="000E26EB">
        <w:rPr>
          <w:b/>
        </w:rPr>
        <w:lastRenderedPageBreak/>
        <w:t>Článek I.</w:t>
      </w:r>
    </w:p>
    <w:p w14:paraId="458616A8" w14:textId="77777777" w:rsidR="00E750EF" w:rsidRPr="000E26EB" w:rsidRDefault="00060D71" w:rsidP="000E26EB">
      <w:pPr>
        <w:jc w:val="center"/>
        <w:rPr>
          <w:b/>
        </w:rPr>
      </w:pPr>
      <w:r w:rsidRPr="000E26EB">
        <w:rPr>
          <w:b/>
        </w:rPr>
        <w:t>Ú</w:t>
      </w:r>
      <w:r w:rsidR="005A0D21" w:rsidRPr="000E26EB">
        <w:rPr>
          <w:b/>
        </w:rPr>
        <w:t>čel smlouvy</w:t>
      </w:r>
    </w:p>
    <w:p w14:paraId="442006E5" w14:textId="77777777" w:rsidR="00E750EF" w:rsidRPr="000E26EB" w:rsidRDefault="005A0D21" w:rsidP="000E26EB">
      <w:pPr>
        <w:pStyle w:val="Odstavecseseznamem"/>
        <w:numPr>
          <w:ilvl w:val="0"/>
          <w:numId w:val="25"/>
        </w:numPr>
        <w:spacing w:before="120" w:line="276" w:lineRule="auto"/>
        <w:ind w:left="284" w:hanging="284"/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E750EF" w:rsidRPr="005A0D21">
        <w:t>, způsob stanovení vyrovnávací</w:t>
      </w:r>
      <w:r>
        <w:t xml:space="preserve"> platby za výkon těchto služeb a dalších úkonů</w:t>
      </w:r>
      <w:r w:rsidRPr="005A0D21">
        <w:t xml:space="preserve"> v návaznosti na práva a povinnosti smluvních stran vyplývajících z</w:t>
      </w:r>
      <w:r>
        <w:t> Rozhodnutí.</w:t>
      </w:r>
      <w:r w:rsidR="00E750EF" w:rsidRPr="005A0D21">
        <w:t xml:space="preserve"> Obecným hospodářským zájmem se rozumí zájem poskytovatele spočí</w:t>
      </w:r>
      <w:r w:rsidR="008C6B8B" w:rsidRPr="005A0D21">
        <w:softHyphen/>
      </w:r>
      <w:r w:rsidR="00E750EF" w:rsidRPr="005A0D21">
        <w:t>vající v zajištění veřejné služby dle čl. II. této smlouvy</w:t>
      </w:r>
      <w:r w:rsidR="00E750EF" w:rsidRPr="000E26EB">
        <w:rPr>
          <w:sz w:val="22"/>
          <w:szCs w:val="22"/>
        </w:rPr>
        <w:t>.</w:t>
      </w:r>
    </w:p>
    <w:p w14:paraId="1BB54D32" w14:textId="77777777" w:rsidR="005F0549" w:rsidRDefault="005F0549" w:rsidP="000E26EB">
      <w:pPr>
        <w:spacing w:before="120" w:line="276" w:lineRule="auto"/>
        <w:rPr>
          <w:b/>
        </w:rPr>
      </w:pPr>
    </w:p>
    <w:p w14:paraId="155F2E04" w14:textId="77777777" w:rsidR="00E750EF" w:rsidRPr="0082316F" w:rsidRDefault="00E750EF" w:rsidP="000E26EB">
      <w:pPr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14:paraId="7F75016D" w14:textId="77777777" w:rsidR="00B15C44" w:rsidRPr="0082316F" w:rsidRDefault="00B15C44" w:rsidP="000E26EB">
      <w:pPr>
        <w:jc w:val="center"/>
        <w:rPr>
          <w:b/>
        </w:rPr>
      </w:pPr>
      <w:r w:rsidRPr="0082316F">
        <w:rPr>
          <w:b/>
        </w:rPr>
        <w:t>Předmět smlouvy</w:t>
      </w:r>
    </w:p>
    <w:p w14:paraId="46C4B8B8" w14:textId="3343B66C" w:rsidR="00941DE3" w:rsidRPr="0082316F" w:rsidRDefault="00000D99" w:rsidP="000E26EB">
      <w:pPr>
        <w:pStyle w:val="Odstavecseseznamem"/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82316F">
        <w:t xml:space="preserve">Příjemce byl na základě usnesení </w:t>
      </w:r>
      <w:r w:rsidR="000E26EB">
        <w:t xml:space="preserve">Rady Libereckého kraje </w:t>
      </w:r>
      <w:r w:rsidRPr="00A121FA">
        <w:t xml:space="preserve">č. </w:t>
      </w:r>
      <w:r w:rsidR="00285D9A">
        <w:t>2050</w:t>
      </w:r>
      <w:r w:rsidR="009C4EFC" w:rsidRPr="000D2FA3">
        <w:t>/</w:t>
      </w:r>
      <w:r w:rsidR="009A4479">
        <w:t>2</w:t>
      </w:r>
      <w:r w:rsidR="00285D9A">
        <w:t>2</w:t>
      </w:r>
      <w:r w:rsidR="009A4479">
        <w:t>/</w:t>
      </w:r>
      <w:r w:rsidR="009C4EFC" w:rsidRPr="000D2FA3">
        <w:t>RK</w:t>
      </w:r>
      <w:r w:rsidR="009C4EFC" w:rsidRPr="0082316F">
        <w:t xml:space="preserve"> </w:t>
      </w:r>
      <w:r w:rsidRPr="0082316F">
        <w:t>pověřen poskytovatelem</w:t>
      </w:r>
      <w:r w:rsidR="00A34870" w:rsidRPr="0082316F">
        <w:t xml:space="preserve"> </w:t>
      </w:r>
      <w:r w:rsidR="00285D9A">
        <w:t xml:space="preserve">k </w:t>
      </w:r>
      <w:r w:rsidR="00A34870" w:rsidRPr="0082316F">
        <w:t>výkon</w:t>
      </w:r>
      <w:r w:rsidR="00CB53EE">
        <w:t>u</w:t>
      </w:r>
      <w:r w:rsidR="00A34870" w:rsidRPr="0082316F">
        <w:t xml:space="preserve"> veřejné služby</w:t>
      </w:r>
      <w:r w:rsidR="0061433E" w:rsidRPr="0082316F">
        <w:t xml:space="preserve"> v obecném hospodářském zájm</w:t>
      </w:r>
      <w:r w:rsidR="00060D71">
        <w:t>u</w:t>
      </w:r>
      <w:r w:rsidR="00A34870" w:rsidRPr="0082316F">
        <w:t xml:space="preserve"> a p</w:t>
      </w:r>
      <w:r w:rsidR="00E750EF" w:rsidRPr="0082316F">
        <w:t>říjemce na</w:t>
      </w:r>
      <w:r w:rsidR="00A34870" w:rsidRPr="0082316F">
        <w:t> </w:t>
      </w:r>
      <w:r w:rsidR="00E750EF" w:rsidRPr="0082316F">
        <w:t>sebe</w:t>
      </w:r>
      <w:r w:rsidR="00B15C44" w:rsidRPr="0082316F">
        <w:t xml:space="preserve"> </w:t>
      </w:r>
      <w:r w:rsidR="0061433E" w:rsidRPr="0082316F">
        <w:t>vzal</w:t>
      </w:r>
      <w:r w:rsidR="00E750EF" w:rsidRPr="0082316F">
        <w:t xml:space="preserve"> závazek poskytovat </w:t>
      </w:r>
      <w:r w:rsidR="0061433E" w:rsidRPr="0082316F">
        <w:t>tuto</w:t>
      </w:r>
      <w:r w:rsidR="00E750EF" w:rsidRPr="0082316F">
        <w:t xml:space="preserve"> službu </w:t>
      </w:r>
      <w:r w:rsidR="00A34870" w:rsidRPr="0082316F">
        <w:t>za</w:t>
      </w:r>
      <w:r w:rsidR="00E750EF" w:rsidRPr="0082316F">
        <w:t xml:space="preserve"> pod</w:t>
      </w:r>
      <w:r w:rsidR="00941DE3" w:rsidRPr="0082316F">
        <w:softHyphen/>
      </w:r>
      <w:r w:rsidR="00E750EF" w:rsidRPr="0082316F">
        <w:t>mí</w:t>
      </w:r>
      <w:r w:rsidR="00AB1620" w:rsidRPr="0082316F">
        <w:softHyphen/>
      </w:r>
      <w:r w:rsidR="00E750EF" w:rsidRPr="0082316F">
        <w:t xml:space="preserve">nek </w:t>
      </w:r>
      <w:r w:rsidR="00A34870" w:rsidRPr="0082316F">
        <w:t>uvedených</w:t>
      </w:r>
      <w:r w:rsidR="0083050B">
        <w:t xml:space="preserve"> v Pověření.</w:t>
      </w:r>
      <w:r w:rsidR="00E750EF" w:rsidRPr="0082316F">
        <w:t xml:space="preserve"> Veřejnou službou se rozumí</w:t>
      </w:r>
      <w:r w:rsidR="00227909" w:rsidRPr="0082316F">
        <w:t xml:space="preserve"> </w:t>
      </w:r>
      <w:r w:rsidRPr="0082316F">
        <w:t>rozsah činností uvedených</w:t>
      </w:r>
      <w:r w:rsidR="00E750EF" w:rsidRPr="0082316F">
        <w:t xml:space="preserve"> </w:t>
      </w:r>
      <w:r w:rsidR="0061433E" w:rsidRPr="0082316F">
        <w:t>v čl. II, odst. 1 Pověření.</w:t>
      </w:r>
    </w:p>
    <w:p w14:paraId="03EF4A15" w14:textId="77777777" w:rsidR="00227909" w:rsidRPr="0082316F" w:rsidRDefault="00941DE3" w:rsidP="000E26EB">
      <w:pPr>
        <w:pStyle w:val="Odstavecseseznamem"/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82316F">
        <w:t>Za plnění závazku poskytovat veřejnou službu se po</w:t>
      </w:r>
      <w:r w:rsidR="00BC6B8A" w:rsidRPr="0082316F">
        <w:t>sky</w:t>
      </w:r>
      <w:r w:rsidR="00501EC2" w:rsidRPr="0082316F">
        <w:softHyphen/>
      </w:r>
      <w:r w:rsidR="00545905" w:rsidRPr="0082316F">
        <w:softHyphen/>
      </w:r>
      <w:r w:rsidR="00BC6B8A" w:rsidRPr="0082316F">
        <w:softHyphen/>
        <w:t xml:space="preserve">tovatel </w:t>
      </w:r>
      <w:r w:rsidRPr="0082316F">
        <w:t>zavazuje poskytnout příjemc</w:t>
      </w:r>
      <w:r w:rsidR="00BC6B8A" w:rsidRPr="0082316F">
        <w:t>i vyrovnávací platbu, jejíž výše</w:t>
      </w:r>
      <w:r w:rsidRPr="0082316F">
        <w:t xml:space="preserve"> </w:t>
      </w:r>
      <w:r w:rsidR="00BC6B8A" w:rsidRPr="0082316F">
        <w:t>bude určena podle čl.</w:t>
      </w:r>
      <w:r w:rsidR="00545905" w:rsidRPr="0082316F">
        <w:t> </w:t>
      </w:r>
      <w:r w:rsidR="00BC6B8A" w:rsidRPr="0082316F">
        <w:t xml:space="preserve">III. této smlouvy. </w:t>
      </w:r>
    </w:p>
    <w:p w14:paraId="0DF9B5F0" w14:textId="77777777" w:rsidR="00E97FBC" w:rsidRPr="0082316F" w:rsidRDefault="00E97FBC" w:rsidP="000E26EB">
      <w:pPr>
        <w:pStyle w:val="Odstavecseseznamem"/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 Pověřením</w:t>
      </w:r>
      <w:r w:rsidRPr="0082316F">
        <w:t xml:space="preserve"> a </w:t>
      </w:r>
      <w:r w:rsidR="00227909" w:rsidRPr="0082316F">
        <w:t xml:space="preserve">s </w:t>
      </w:r>
      <w:r w:rsidRPr="0082316F">
        <w:t>obecně závaznými práv</w:t>
      </w:r>
      <w:r w:rsidR="00BC6B8A" w:rsidRPr="0082316F">
        <w:softHyphen/>
      </w:r>
      <w:r w:rsidR="008C6B8B" w:rsidRPr="0082316F">
        <w:t>ními předpisy</w:t>
      </w:r>
      <w:r w:rsidR="009B2B15" w:rsidRPr="0082316F">
        <w:t xml:space="preserve">. </w:t>
      </w:r>
      <w:r w:rsidR="002A5187" w:rsidRPr="0082316F">
        <w:t xml:space="preserve"> </w:t>
      </w:r>
    </w:p>
    <w:p w14:paraId="3FC57567" w14:textId="77777777" w:rsidR="00807C7F" w:rsidRPr="0082316F" w:rsidRDefault="00807C7F" w:rsidP="000E26EB">
      <w:pPr>
        <w:tabs>
          <w:tab w:val="left" w:pos="360"/>
        </w:tabs>
        <w:spacing w:before="120" w:line="276" w:lineRule="auto"/>
        <w:jc w:val="both"/>
      </w:pPr>
    </w:p>
    <w:p w14:paraId="1535D99F" w14:textId="77777777" w:rsidR="00064ABC" w:rsidRPr="0082316F" w:rsidRDefault="00064ABC" w:rsidP="000E26EB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14:paraId="4DEA5D23" w14:textId="77777777" w:rsidR="00F812C7" w:rsidRPr="0082316F" w:rsidRDefault="00064ABC" w:rsidP="000E26EB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>Vyrovnávací platba</w:t>
      </w:r>
      <w:r w:rsidR="00E40664">
        <w:rPr>
          <w:b/>
        </w:rPr>
        <w:t>, rozpočet, zpráva o činnosti</w:t>
      </w:r>
      <w:r w:rsidR="00F812C7" w:rsidRPr="0082316F">
        <w:rPr>
          <w:b/>
        </w:rPr>
        <w:t xml:space="preserve"> </w:t>
      </w:r>
    </w:p>
    <w:p w14:paraId="3303E048" w14:textId="77777777" w:rsidR="000904E5" w:rsidRPr="0084455D" w:rsidRDefault="008B28DD" w:rsidP="00A70F8F">
      <w:pPr>
        <w:pStyle w:val="Odstavecseseznamem"/>
        <w:numPr>
          <w:ilvl w:val="0"/>
          <w:numId w:val="17"/>
        </w:numPr>
        <w:spacing w:before="120" w:line="276" w:lineRule="auto"/>
        <w:ind w:left="284" w:hanging="284"/>
        <w:jc w:val="both"/>
      </w:pPr>
      <w:r w:rsidRPr="0084455D">
        <w:t>Vyrovnávací platbou se rozumí platba poskytnutá z rozpočtu poskytovatele. Výše vyrovnávací platby se stanoví jako rozdíl mezi náklady</w:t>
      </w:r>
      <w:r w:rsidR="0061433E" w:rsidRPr="0084455D">
        <w:t xml:space="preserve"> a výnosy</w:t>
      </w:r>
      <w:r w:rsidRPr="0084455D">
        <w:t xml:space="preserve">, které příjemci prokazatelně vzniknou v souvislosti s poskytováním </w:t>
      </w:r>
      <w:r w:rsidR="002E627F" w:rsidRPr="0084455D">
        <w:t xml:space="preserve">veřejné </w:t>
      </w:r>
      <w:r w:rsidRPr="0084455D">
        <w:t xml:space="preserve">služby </w:t>
      </w:r>
      <w:r w:rsidR="0061433E" w:rsidRPr="0084455D">
        <w:t>v souladu s Pověřením</w:t>
      </w:r>
      <w:r w:rsidRPr="0084455D">
        <w:t xml:space="preserve">, maximálně však ve výši poskytnuté zálohy dle čl. III. odst. </w:t>
      </w:r>
      <w:r w:rsidR="00A413A7">
        <w:t>2</w:t>
      </w:r>
      <w:r w:rsidRPr="0084455D">
        <w:t xml:space="preserve"> této smlouvy. Poskytnuté finanční prostředky lze použít pouze</w:t>
      </w:r>
      <w:r w:rsidR="0061433E" w:rsidRPr="0084455D">
        <w:t xml:space="preserve"> v hlavní činnosti organizace</w:t>
      </w:r>
      <w:r w:rsidRPr="0084455D">
        <w:t xml:space="preserve"> na úhradu nákladů souvisejících s poskytováním </w:t>
      </w:r>
      <w:r w:rsidR="002E627F" w:rsidRPr="0084455D">
        <w:t>veřejné</w:t>
      </w:r>
      <w:r w:rsidRPr="0084455D">
        <w:t xml:space="preserve"> služby.</w:t>
      </w:r>
    </w:p>
    <w:p w14:paraId="36BFF875" w14:textId="1FA99950" w:rsidR="0082316F" w:rsidRPr="002A5A8D" w:rsidRDefault="008B784B" w:rsidP="00A70F8F">
      <w:pPr>
        <w:pStyle w:val="Odstavecseseznamem"/>
        <w:numPr>
          <w:ilvl w:val="0"/>
          <w:numId w:val="17"/>
        </w:numPr>
        <w:spacing w:before="120" w:line="276" w:lineRule="auto"/>
        <w:ind w:left="284" w:hanging="284"/>
        <w:jc w:val="both"/>
      </w:pPr>
      <w:r w:rsidRPr="00021C26">
        <w:t xml:space="preserve">Vyrovnávací platba </w:t>
      </w:r>
      <w:r w:rsidR="00545905" w:rsidRPr="00021C26">
        <w:t xml:space="preserve">pro </w:t>
      </w:r>
      <w:r w:rsidR="004307FF" w:rsidRPr="00021C26">
        <w:t>rok</w:t>
      </w:r>
      <w:r w:rsidR="0082316F" w:rsidRPr="00021C26">
        <w:t xml:space="preserve"> 20</w:t>
      </w:r>
      <w:r w:rsidR="00C566CC">
        <w:t>2</w:t>
      </w:r>
      <w:r w:rsidR="00285D9A">
        <w:t>4</w:t>
      </w:r>
      <w:r w:rsidR="00545905" w:rsidRPr="00021C26">
        <w:t xml:space="preserve"> </w:t>
      </w:r>
      <w:r w:rsidRPr="00021C26">
        <w:t xml:space="preserve">se poskytuje </w:t>
      </w:r>
      <w:r w:rsidRPr="00021C26">
        <w:rPr>
          <w:b/>
        </w:rPr>
        <w:t xml:space="preserve">max. </w:t>
      </w:r>
      <w:r w:rsidR="0082316F" w:rsidRPr="00021C26">
        <w:rPr>
          <w:b/>
        </w:rPr>
        <w:t>do výše</w:t>
      </w:r>
      <w:r w:rsidRPr="00021C26">
        <w:rPr>
          <w:b/>
        </w:rPr>
        <w:t xml:space="preserve"> </w:t>
      </w:r>
      <w:r w:rsidR="009A4479">
        <w:rPr>
          <w:b/>
        </w:rPr>
        <w:t>2</w:t>
      </w:r>
      <w:r w:rsidR="00845209" w:rsidRPr="009C4EFC">
        <w:rPr>
          <w:b/>
        </w:rPr>
        <w:t>.</w:t>
      </w:r>
      <w:r w:rsidR="009A4479">
        <w:rPr>
          <w:b/>
        </w:rPr>
        <w:t>5</w:t>
      </w:r>
      <w:r w:rsidR="00845209">
        <w:rPr>
          <w:b/>
        </w:rPr>
        <w:t>00</w:t>
      </w:r>
      <w:r w:rsidR="00845209" w:rsidRPr="009C4EFC">
        <w:rPr>
          <w:b/>
        </w:rPr>
        <w:t>.000, -</w:t>
      </w:r>
      <w:r w:rsidR="009C4EFC" w:rsidRPr="009C4EFC">
        <w:rPr>
          <w:b/>
        </w:rPr>
        <w:t xml:space="preserve"> Kč</w:t>
      </w:r>
      <w:r w:rsidR="009C4EFC" w:rsidRPr="00C5280B">
        <w:t xml:space="preserve">, slovy: </w:t>
      </w:r>
      <w:r w:rsidR="009C4EFC">
        <w:t>(</w:t>
      </w:r>
      <w:r w:rsidR="009A4479">
        <w:t>Dva</w:t>
      </w:r>
      <w:r w:rsidR="00A70F8F">
        <w:t xml:space="preserve"> </w:t>
      </w:r>
      <w:r w:rsidR="009C4EFC" w:rsidRPr="00C5280B">
        <w:t>miliony</w:t>
      </w:r>
      <w:r w:rsidR="00A70F8F">
        <w:t xml:space="preserve"> </w:t>
      </w:r>
      <w:r w:rsidR="009A4479">
        <w:t>pět</w:t>
      </w:r>
      <w:r w:rsidR="00A70F8F">
        <w:t xml:space="preserve"> </w:t>
      </w:r>
      <w:r w:rsidR="009159B4">
        <w:t>s</w:t>
      </w:r>
      <w:r w:rsidR="009A4479">
        <w:t>et</w:t>
      </w:r>
      <w:r w:rsidR="00A70F8F">
        <w:t xml:space="preserve"> </w:t>
      </w:r>
      <w:r w:rsidR="009C4EFC">
        <w:t>tisíc</w:t>
      </w:r>
      <w:r w:rsidR="00A70F8F">
        <w:t xml:space="preserve"> </w:t>
      </w:r>
      <w:r w:rsidR="009C4EFC" w:rsidRPr="00C5280B">
        <w:t>korun</w:t>
      </w:r>
      <w:r w:rsidR="00A70F8F">
        <w:t xml:space="preserve"> </w:t>
      </w:r>
      <w:r w:rsidR="009C4EFC" w:rsidRPr="00C5280B">
        <w:t>českých</w:t>
      </w:r>
      <w:r w:rsidR="009C4EFC">
        <w:t>)</w:t>
      </w:r>
      <w:r w:rsidR="002E627F" w:rsidRPr="00021C26">
        <w:t xml:space="preserve"> </w:t>
      </w:r>
      <w:r w:rsidR="00E652B4" w:rsidRPr="00021C26">
        <w:t xml:space="preserve">a byla </w:t>
      </w:r>
      <w:r w:rsidR="000E26EB">
        <w:t>schválena Radou</w:t>
      </w:r>
      <w:r w:rsidR="000E26EB" w:rsidRPr="00021C26">
        <w:t xml:space="preserve"> </w:t>
      </w:r>
      <w:r w:rsidR="00E652B4" w:rsidRPr="00021C26">
        <w:t>Libereckého kraje dne</w:t>
      </w:r>
      <w:r w:rsidR="00901FA2" w:rsidRPr="00021C26">
        <w:t xml:space="preserve"> </w:t>
      </w:r>
      <w:r w:rsidR="000E5D12">
        <w:t>0</w:t>
      </w:r>
      <w:r w:rsidR="00285D9A">
        <w:t>5</w:t>
      </w:r>
      <w:r w:rsidR="000E26EB">
        <w:t>.</w:t>
      </w:r>
      <w:r w:rsidR="002B2D88">
        <w:t xml:space="preserve"> </w:t>
      </w:r>
      <w:r w:rsidR="000E26EB">
        <w:t>12.</w:t>
      </w:r>
      <w:r w:rsidR="002B2D88">
        <w:t xml:space="preserve"> </w:t>
      </w:r>
      <w:r w:rsidR="000E26EB">
        <w:t>20</w:t>
      </w:r>
      <w:r w:rsidR="0084028F">
        <w:t>2</w:t>
      </w:r>
      <w:r w:rsidR="00285D9A">
        <w:t>3</w:t>
      </w:r>
      <w:r w:rsidR="00E652B4" w:rsidRPr="00021C26">
        <w:t xml:space="preserve">, usnesením č. </w:t>
      </w:r>
      <w:r w:rsidR="00804AE7">
        <w:t>2202</w:t>
      </w:r>
      <w:r w:rsidR="00E248CC">
        <w:t>/</w:t>
      </w:r>
      <w:r w:rsidR="0084028F">
        <w:t>2</w:t>
      </w:r>
      <w:r w:rsidR="00285D9A">
        <w:t>3</w:t>
      </w:r>
      <w:r w:rsidR="00021C26" w:rsidRPr="00021C26">
        <w:t>/</w:t>
      </w:r>
      <w:r w:rsidR="000E26EB">
        <w:t>R</w:t>
      </w:r>
      <w:r w:rsidR="00021C26" w:rsidRPr="00021C26">
        <w:t>K.</w:t>
      </w:r>
      <w:r w:rsidR="008D5170" w:rsidRPr="00021C26">
        <w:t xml:space="preserve"> V souladu s ustanovením § 14 odst. 2 zákona č. 250/2000 Sb., o rozpočtových pravidlech územních rozpočtů</w:t>
      </w:r>
      <w:r w:rsidR="008D5170" w:rsidRPr="002A5A8D">
        <w:t>, ve znění pozdějších předpisů je vyrovnávací platba stanovena v členění na závazné ukazatele pro hospodaření příspěvkové organizace:</w:t>
      </w:r>
    </w:p>
    <w:p w14:paraId="7DAB7339" w14:textId="757AC1DB" w:rsidR="008D5170" w:rsidRPr="002A5A8D" w:rsidRDefault="008D5170" w:rsidP="000E26EB">
      <w:pPr>
        <w:pStyle w:val="Odstavecseseznamem"/>
        <w:numPr>
          <w:ilvl w:val="0"/>
          <w:numId w:val="23"/>
        </w:numPr>
        <w:spacing w:before="120" w:line="276" w:lineRule="auto"/>
        <w:jc w:val="both"/>
      </w:pPr>
      <w:r w:rsidRPr="002A5A8D">
        <w:rPr>
          <w:b/>
        </w:rPr>
        <w:t>Provozní příspěvek na rok 20</w:t>
      </w:r>
      <w:r w:rsidR="00C566CC">
        <w:rPr>
          <w:b/>
        </w:rPr>
        <w:t>2</w:t>
      </w:r>
      <w:r w:rsidR="00285D9A">
        <w:rPr>
          <w:b/>
        </w:rPr>
        <w:t>4</w:t>
      </w:r>
      <w:r w:rsidRPr="002A5A8D">
        <w:rPr>
          <w:b/>
        </w:rPr>
        <w:t xml:space="preserve"> celkem ve výši</w:t>
      </w:r>
      <w:r w:rsidRPr="002A5A8D">
        <w:tab/>
      </w:r>
      <w:r w:rsidRPr="002A5A8D">
        <w:tab/>
      </w:r>
      <w:r w:rsidRPr="002A5A8D">
        <w:tab/>
      </w:r>
      <w:r w:rsidR="009A4479">
        <w:t>2</w:t>
      </w:r>
      <w:r w:rsidR="001A2868">
        <w:t>.</w:t>
      </w:r>
      <w:r w:rsidR="009A4479">
        <w:t>5</w:t>
      </w:r>
      <w:r w:rsidR="009159B4">
        <w:t>00</w:t>
      </w:r>
      <w:r w:rsidR="001A2868">
        <w:t>.0</w:t>
      </w:r>
      <w:r w:rsidR="00E248CC">
        <w:t>0</w:t>
      </w:r>
      <w:r w:rsidR="00846481">
        <w:t>0</w:t>
      </w:r>
      <w:r w:rsidR="001A2868">
        <w:t xml:space="preserve"> </w:t>
      </w:r>
      <w:r w:rsidRPr="002A5A8D">
        <w:t>Kč</w:t>
      </w:r>
    </w:p>
    <w:p w14:paraId="35703FED" w14:textId="2DD2756E" w:rsidR="008D5170" w:rsidRPr="002A5A8D" w:rsidRDefault="008D5170" w:rsidP="000E26EB">
      <w:pPr>
        <w:pStyle w:val="Odstavecseseznamem"/>
        <w:spacing w:before="120" w:line="276" w:lineRule="auto"/>
        <w:ind w:left="357"/>
        <w:jc w:val="both"/>
      </w:pPr>
      <w:r w:rsidRPr="002A5A8D">
        <w:t xml:space="preserve">  v tom: na odpisy majetku ve vlastnictví zřizovatele             </w:t>
      </w:r>
      <w:r w:rsidRPr="002A5A8D">
        <w:tab/>
      </w:r>
      <w:r w:rsidRPr="002A5A8D">
        <w:tab/>
      </w:r>
      <w:r w:rsidR="009A4479">
        <w:t xml:space="preserve">              </w:t>
      </w:r>
      <w:r w:rsidR="00845209">
        <w:t>0</w:t>
      </w:r>
      <w:r w:rsidR="001A2868">
        <w:t xml:space="preserve"> </w:t>
      </w:r>
      <w:r w:rsidRPr="002A5A8D">
        <w:t>Kč</w:t>
      </w:r>
    </w:p>
    <w:p w14:paraId="2E51486E" w14:textId="7F2A045B" w:rsidR="008D5170" w:rsidRPr="002A5A8D" w:rsidRDefault="008D5170" w:rsidP="00A70F8F">
      <w:pPr>
        <w:pStyle w:val="Odstavecseseznamem"/>
        <w:spacing w:before="120" w:line="276" w:lineRule="auto"/>
        <w:ind w:left="357"/>
        <w:jc w:val="both"/>
      </w:pPr>
      <w:r w:rsidRPr="002A5A8D">
        <w:t xml:space="preserve">             a na provoz</w:t>
      </w:r>
      <w:r w:rsidRPr="002A5A8D">
        <w:tab/>
      </w:r>
      <w:r w:rsidRPr="002A5A8D">
        <w:tab/>
      </w:r>
      <w:r w:rsidRPr="002A5A8D">
        <w:tab/>
      </w:r>
      <w:r w:rsidRPr="002A5A8D">
        <w:tab/>
      </w:r>
      <w:r w:rsidRPr="002A5A8D">
        <w:tab/>
      </w:r>
      <w:r w:rsidRPr="002A5A8D">
        <w:tab/>
      </w:r>
      <w:r w:rsidRPr="002A5A8D">
        <w:tab/>
      </w:r>
      <w:r w:rsidR="009C4EFC">
        <w:t>2.</w:t>
      </w:r>
      <w:r w:rsidR="00845209">
        <w:t>5</w:t>
      </w:r>
      <w:r w:rsidR="009159B4">
        <w:t>00</w:t>
      </w:r>
      <w:r w:rsidR="009C4EFC">
        <w:t>.000</w:t>
      </w:r>
      <w:r w:rsidR="001A2868">
        <w:t xml:space="preserve"> </w:t>
      </w:r>
      <w:r w:rsidRPr="002A5A8D">
        <w:t>Kč</w:t>
      </w:r>
    </w:p>
    <w:p w14:paraId="7F547BEC" w14:textId="2454A4EE" w:rsidR="008D5170" w:rsidRDefault="008D5170" w:rsidP="000E26EB">
      <w:pPr>
        <w:pStyle w:val="Odstavecseseznamem"/>
        <w:numPr>
          <w:ilvl w:val="0"/>
          <w:numId w:val="23"/>
        </w:numPr>
        <w:spacing w:before="120" w:line="276" w:lineRule="auto"/>
        <w:jc w:val="both"/>
      </w:pPr>
      <w:r w:rsidRPr="002A5A8D">
        <w:rPr>
          <w:b/>
        </w:rPr>
        <w:t>Odvod z investičního fondu organizace na rok 20</w:t>
      </w:r>
      <w:r w:rsidR="00C566CC">
        <w:rPr>
          <w:b/>
        </w:rPr>
        <w:t>2</w:t>
      </w:r>
      <w:r w:rsidR="00285D9A">
        <w:rPr>
          <w:b/>
        </w:rPr>
        <w:t>4</w:t>
      </w:r>
      <w:r w:rsidRPr="002A5A8D">
        <w:rPr>
          <w:b/>
        </w:rPr>
        <w:t xml:space="preserve"> ve výši</w:t>
      </w:r>
      <w:r w:rsidRPr="002A5A8D">
        <w:tab/>
      </w:r>
      <w:r w:rsidR="009A4479">
        <w:t xml:space="preserve">              </w:t>
      </w:r>
      <w:r w:rsidR="00846481" w:rsidRPr="008457ED">
        <w:t>0</w:t>
      </w:r>
      <w:r w:rsidR="001A2868" w:rsidRPr="008457ED">
        <w:t xml:space="preserve"> </w:t>
      </w:r>
      <w:r w:rsidRPr="008457ED">
        <w:t>K</w:t>
      </w:r>
      <w:r w:rsidRPr="002A5A8D">
        <w:t xml:space="preserve">č       </w:t>
      </w:r>
    </w:p>
    <w:p w14:paraId="67231660" w14:textId="0E40C601" w:rsidR="004E3FE3" w:rsidRDefault="004E3FE3" w:rsidP="00A70F8F">
      <w:pPr>
        <w:pStyle w:val="Odstavecseseznamem"/>
        <w:numPr>
          <w:ilvl w:val="0"/>
          <w:numId w:val="17"/>
        </w:numPr>
        <w:spacing w:before="120" w:line="276" w:lineRule="auto"/>
        <w:ind w:left="284" w:hanging="284"/>
        <w:jc w:val="both"/>
      </w:pPr>
      <w:r>
        <w:t xml:space="preserve">Dílčí platby na stanovený odvod zasílá organizace na účet kraje č. 19-7964000277/0100 s variabilním symbolem </w:t>
      </w:r>
      <w:r w:rsidRPr="00A277AA">
        <w:rPr>
          <w:b/>
        </w:rPr>
        <w:t>2122</w:t>
      </w:r>
      <w:r w:rsidR="00A277AA" w:rsidRPr="00A277AA">
        <w:rPr>
          <w:b/>
        </w:rPr>
        <w:t>1</w:t>
      </w:r>
      <w:r w:rsidR="009C4EFC">
        <w:rPr>
          <w:b/>
        </w:rPr>
        <w:t>9</w:t>
      </w:r>
      <w:r w:rsidR="00A277AA" w:rsidRPr="00A277AA">
        <w:rPr>
          <w:b/>
        </w:rPr>
        <w:t>0</w:t>
      </w:r>
      <w:r w:rsidR="009C4EFC">
        <w:rPr>
          <w:b/>
        </w:rPr>
        <w:t>7</w:t>
      </w:r>
      <w:r>
        <w:t xml:space="preserve">, celkový objem stanoveného odvodu musí být poukázán </w:t>
      </w:r>
      <w:r>
        <w:lastRenderedPageBreak/>
        <w:t xml:space="preserve">na účet kraje nejpozději </w:t>
      </w:r>
      <w:r w:rsidRPr="00A277AA">
        <w:rPr>
          <w:b/>
        </w:rPr>
        <w:t>do 10. prosince 20</w:t>
      </w:r>
      <w:r w:rsidR="00C566CC">
        <w:rPr>
          <w:b/>
        </w:rPr>
        <w:t>2</w:t>
      </w:r>
      <w:r w:rsidR="00285D9A">
        <w:rPr>
          <w:b/>
        </w:rPr>
        <w:t>4</w:t>
      </w:r>
      <w:r>
        <w:t>.</w:t>
      </w:r>
      <w:r w:rsidR="0077487E">
        <w:t xml:space="preserve"> </w:t>
      </w:r>
      <w:r w:rsidRPr="0082316F">
        <w:t xml:space="preserve">Vyrovnávací platba bude poskytnuta příjemci zálohově a </w:t>
      </w:r>
      <w:r>
        <w:t>poukazována měsíčně</w:t>
      </w:r>
      <w:r w:rsidRPr="0082316F">
        <w:t xml:space="preserve"> převodem na bankovní účet příjemce do 15</w:t>
      </w:r>
      <w:r>
        <w:t>.</w:t>
      </w:r>
      <w:r w:rsidRPr="0082316F">
        <w:t xml:space="preserve"> </w:t>
      </w:r>
      <w:r>
        <w:t>kalendářního dne na příslušný měsíc nebo dle platebního kalendáře, který byl odsouhlasen ekonomickým odborem.</w:t>
      </w:r>
    </w:p>
    <w:p w14:paraId="481E54A4" w14:textId="77777777" w:rsidR="00F70545" w:rsidRDefault="00CA4FB8" w:rsidP="00A70F8F">
      <w:pPr>
        <w:pStyle w:val="Odstavecseseznamem"/>
        <w:numPr>
          <w:ilvl w:val="0"/>
          <w:numId w:val="17"/>
        </w:numPr>
        <w:spacing w:before="120" w:line="276" w:lineRule="auto"/>
        <w:ind w:left="284" w:hanging="284"/>
        <w:jc w:val="both"/>
      </w:pPr>
      <w:r w:rsidRPr="0082316F">
        <w:t>Příjemce je povinen předložit</w:t>
      </w:r>
      <w:r w:rsidR="00F70545">
        <w:t>:</w:t>
      </w:r>
    </w:p>
    <w:p w14:paraId="4EA1E368" w14:textId="37BF7AF6" w:rsidR="00F70545" w:rsidRPr="00F478EA" w:rsidRDefault="006F1E6A" w:rsidP="000E26EB">
      <w:pPr>
        <w:pStyle w:val="Odstavecseseznamem"/>
        <w:numPr>
          <w:ilvl w:val="0"/>
          <w:numId w:val="23"/>
        </w:numPr>
        <w:spacing w:before="120" w:line="276" w:lineRule="auto"/>
        <w:jc w:val="both"/>
      </w:pPr>
      <w:r w:rsidRPr="00F478EA">
        <w:t>Vyúčtování vyrovnávací platby a o</w:t>
      </w:r>
      <w:r w:rsidR="00F70545" w:rsidRPr="00F478EA">
        <w:t xml:space="preserve">známení o skutečné výši využitého (uplatněného) provozního příspěvku/ vyrovnávací platby ve výši přeplatku (vratky) za rok </w:t>
      </w:r>
      <w:r w:rsidR="00B72AF8" w:rsidRPr="00F478EA">
        <w:t>20</w:t>
      </w:r>
      <w:r w:rsidR="00B72AF8">
        <w:t>2</w:t>
      </w:r>
      <w:r w:rsidR="00285D9A">
        <w:t>4</w:t>
      </w:r>
      <w:r w:rsidR="00B72AF8" w:rsidRPr="00F478EA">
        <w:t xml:space="preserve"> </w:t>
      </w:r>
      <w:r w:rsidR="00502013" w:rsidRPr="00F478EA">
        <w:t xml:space="preserve">(dále jen </w:t>
      </w:r>
      <w:r w:rsidRPr="00F478EA">
        <w:t>Vyúčtování a o</w:t>
      </w:r>
      <w:r w:rsidR="00502013" w:rsidRPr="00F478EA">
        <w:t>známení)</w:t>
      </w:r>
      <w:r w:rsidR="00F70545" w:rsidRPr="00F478EA">
        <w:t xml:space="preserve"> </w:t>
      </w:r>
      <w:r w:rsidR="00B504AB" w:rsidRPr="00F478EA">
        <w:rPr>
          <w:b/>
        </w:rPr>
        <w:t xml:space="preserve">v termínu do 6. února </w:t>
      </w:r>
      <w:r w:rsidR="00F70545" w:rsidRPr="00F478EA">
        <w:rPr>
          <w:b/>
        </w:rPr>
        <w:t>20</w:t>
      </w:r>
      <w:r w:rsidR="00A44012">
        <w:rPr>
          <w:b/>
        </w:rPr>
        <w:t>2</w:t>
      </w:r>
      <w:r w:rsidR="00285D9A">
        <w:rPr>
          <w:b/>
        </w:rPr>
        <w:t>5</w:t>
      </w:r>
      <w:r w:rsidR="00B504AB" w:rsidRPr="00F478EA">
        <w:rPr>
          <w:b/>
        </w:rPr>
        <w:t xml:space="preserve">; </w:t>
      </w:r>
      <w:r w:rsidR="0013390F" w:rsidRPr="00F478EA">
        <w:t>Vyúčtování a o</w:t>
      </w:r>
      <w:r w:rsidR="00502013" w:rsidRPr="00F478EA">
        <w:t>známení má charakter závěrečného finančního vypořádání k poskytnuté vyrovnávací platb</w:t>
      </w:r>
      <w:r w:rsidR="000D39D6" w:rsidRPr="00F478EA">
        <w:t xml:space="preserve">ě za rok </w:t>
      </w:r>
      <w:r w:rsidR="00176F97" w:rsidRPr="00F478EA">
        <w:t>20</w:t>
      </w:r>
      <w:r w:rsidR="00176F97">
        <w:t>2</w:t>
      </w:r>
      <w:r w:rsidR="00285D9A">
        <w:t>4</w:t>
      </w:r>
      <w:r w:rsidR="00176F97" w:rsidRPr="00F478EA">
        <w:t xml:space="preserve"> </w:t>
      </w:r>
      <w:r w:rsidR="000D39D6" w:rsidRPr="00F478EA">
        <w:t>a je přílohou č. 1</w:t>
      </w:r>
      <w:r w:rsidR="00502013" w:rsidRPr="00F478EA">
        <w:t xml:space="preserve"> smlouvy</w:t>
      </w:r>
      <w:r w:rsidR="00502013" w:rsidRPr="00F478EA">
        <w:rPr>
          <w:b/>
        </w:rPr>
        <w:t>,</w:t>
      </w:r>
    </w:p>
    <w:p w14:paraId="339DDFBA" w14:textId="2511EC59" w:rsidR="0051328E" w:rsidRPr="00F478EA" w:rsidRDefault="0051328E" w:rsidP="000E26EB">
      <w:pPr>
        <w:pStyle w:val="Odstavecseseznamem"/>
        <w:numPr>
          <w:ilvl w:val="0"/>
          <w:numId w:val="23"/>
        </w:numPr>
        <w:spacing w:before="120" w:line="276" w:lineRule="auto"/>
        <w:jc w:val="both"/>
      </w:pPr>
      <w:r w:rsidRPr="00F478EA">
        <w:t>Závěrečný přehled k poskytnuté vyrovnávací platbě za rok 20</w:t>
      </w:r>
      <w:r w:rsidR="00C566CC">
        <w:t>2</w:t>
      </w:r>
      <w:r w:rsidR="00285D9A">
        <w:t>4</w:t>
      </w:r>
      <w:r w:rsidR="000D39D6" w:rsidRPr="00F478EA">
        <w:t xml:space="preserve"> (příloha č. 2)</w:t>
      </w:r>
      <w:r w:rsidRPr="00F478EA">
        <w:t xml:space="preserve"> </w:t>
      </w:r>
      <w:r w:rsidRPr="00F478EA">
        <w:rPr>
          <w:b/>
        </w:rPr>
        <w:t>v termínu do 28. února 20</w:t>
      </w:r>
      <w:r w:rsidR="00A44012">
        <w:rPr>
          <w:b/>
        </w:rPr>
        <w:t>2</w:t>
      </w:r>
      <w:r w:rsidR="00285D9A">
        <w:rPr>
          <w:b/>
        </w:rPr>
        <w:t>5</w:t>
      </w:r>
      <w:r w:rsidRPr="00F478EA">
        <w:rPr>
          <w:b/>
        </w:rPr>
        <w:t>,</w:t>
      </w:r>
    </w:p>
    <w:p w14:paraId="4A9CBF55" w14:textId="3CD4F5E5" w:rsidR="0082316F" w:rsidRPr="00F478EA" w:rsidRDefault="00C236DC" w:rsidP="000E26EB">
      <w:pPr>
        <w:pStyle w:val="Odstavecseseznamem"/>
        <w:numPr>
          <w:ilvl w:val="0"/>
          <w:numId w:val="23"/>
        </w:numPr>
        <w:spacing w:before="120" w:line="276" w:lineRule="auto"/>
        <w:jc w:val="both"/>
      </w:pPr>
      <w:r w:rsidRPr="00F478EA">
        <w:t>Výkaz zisku a ztráty a zprávu o činnosti organizace</w:t>
      </w:r>
      <w:r w:rsidR="00CA4FB8" w:rsidRPr="00F478EA">
        <w:t>,</w:t>
      </w:r>
      <w:r w:rsidRPr="00F478EA">
        <w:t xml:space="preserve"> včetně vyhodnocení jejího finančního hospodaření </w:t>
      </w:r>
      <w:r w:rsidRPr="00F478EA">
        <w:rPr>
          <w:b/>
        </w:rPr>
        <w:t>v termínu</w:t>
      </w:r>
      <w:r w:rsidR="00CA4FB8" w:rsidRPr="00F478EA">
        <w:rPr>
          <w:b/>
        </w:rPr>
        <w:t xml:space="preserve"> do </w:t>
      </w:r>
      <w:r w:rsidR="00F70545" w:rsidRPr="00F478EA">
        <w:rPr>
          <w:b/>
        </w:rPr>
        <w:t>2</w:t>
      </w:r>
      <w:r w:rsidR="00DD4903" w:rsidRPr="00F478EA">
        <w:rPr>
          <w:b/>
        </w:rPr>
        <w:t>8</w:t>
      </w:r>
      <w:r w:rsidR="00CA4FB8" w:rsidRPr="00F478EA">
        <w:rPr>
          <w:b/>
        </w:rPr>
        <w:t xml:space="preserve">. </w:t>
      </w:r>
      <w:r w:rsidR="0082316F" w:rsidRPr="00F478EA">
        <w:rPr>
          <w:b/>
        </w:rPr>
        <w:t>února</w:t>
      </w:r>
      <w:r w:rsidRPr="00F478EA">
        <w:rPr>
          <w:b/>
        </w:rPr>
        <w:t xml:space="preserve"> </w:t>
      </w:r>
      <w:r w:rsidR="00E652B4" w:rsidRPr="00F478EA">
        <w:rPr>
          <w:b/>
        </w:rPr>
        <w:t>20</w:t>
      </w:r>
      <w:r w:rsidR="00A44012">
        <w:rPr>
          <w:b/>
        </w:rPr>
        <w:t>2</w:t>
      </w:r>
      <w:r w:rsidR="00285D9A">
        <w:rPr>
          <w:b/>
        </w:rPr>
        <w:t>5</w:t>
      </w:r>
      <w:r w:rsidR="00211D0A" w:rsidRPr="00F478EA">
        <w:t>.</w:t>
      </w:r>
    </w:p>
    <w:p w14:paraId="7A64F4C5" w14:textId="77777777" w:rsidR="0082316F" w:rsidRPr="0084455D" w:rsidRDefault="00CA4FB8" w:rsidP="00A70F8F">
      <w:pPr>
        <w:pStyle w:val="Odstavecseseznamem"/>
        <w:numPr>
          <w:ilvl w:val="0"/>
          <w:numId w:val="17"/>
        </w:numPr>
        <w:spacing w:before="120" w:line="276" w:lineRule="auto"/>
        <w:ind w:left="284" w:hanging="284"/>
        <w:jc w:val="both"/>
      </w:pPr>
      <w:r w:rsidRPr="00866AE2">
        <w:t xml:space="preserve">Příslušné náklady a výnosy musí být vyúčtovány, uhrazeny a promítnuty v účetnictví příjemce a doloženy poskytovateli, a to nejpozději do termínu stanoveného poskytovatelem. </w:t>
      </w:r>
      <w:r w:rsidR="002B118B">
        <w:t>Příjemce je povinen vést v souladu s vyhláškou č. 410/2009 Sb., kterou se provádějí některá ustanovení zákona č. 563/1991 Sb., o účetnictví, ve znění pozdějších předpisů</w:t>
      </w:r>
      <w:r w:rsidR="00A70F8F">
        <w:t>,</w:t>
      </w:r>
      <w:r w:rsidR="002B118B">
        <w:t xml:space="preserve"> oddělené účtování o hlavní a o hospodářské (doplňkové) činnosti.</w:t>
      </w:r>
    </w:p>
    <w:p w14:paraId="0E0F220E" w14:textId="77777777" w:rsidR="00866AE2" w:rsidRPr="00807C7F" w:rsidRDefault="00807C7F" w:rsidP="00A70F8F">
      <w:pPr>
        <w:pStyle w:val="Odstavecseseznamem"/>
        <w:numPr>
          <w:ilvl w:val="0"/>
          <w:numId w:val="17"/>
        </w:numPr>
        <w:spacing w:before="120" w:line="276" w:lineRule="auto"/>
        <w:ind w:left="284" w:hanging="284"/>
        <w:jc w:val="both"/>
      </w:pPr>
      <w:r>
        <w:t>Příjemce vyrovnávací platby je povinen doložit výkazem zisků a ztrát a zprávou o činnosti organizace skutečnost, že všechny finanční prostředky, poukázané poskytovatelem, byly výhradně použity na služby obecného hospodářského zájmu v souladu s Pověřením a s platnými právními předpisy.</w:t>
      </w:r>
    </w:p>
    <w:p w14:paraId="759A298E" w14:textId="42FB5CD4" w:rsidR="0082316F" w:rsidRPr="005A0927" w:rsidRDefault="0082316F" w:rsidP="00A70F8F">
      <w:pPr>
        <w:pStyle w:val="Odstavecseseznamem"/>
        <w:numPr>
          <w:ilvl w:val="0"/>
          <w:numId w:val="17"/>
        </w:numPr>
        <w:spacing w:before="120" w:line="276" w:lineRule="auto"/>
        <w:ind w:left="284" w:hanging="284"/>
        <w:jc w:val="both"/>
        <w:rPr>
          <w:color w:val="000000" w:themeColor="text1"/>
        </w:rPr>
      </w:pPr>
      <w:r w:rsidRPr="005A0927">
        <w:rPr>
          <w:color w:val="000000" w:themeColor="text1"/>
        </w:rPr>
        <w:t xml:space="preserve">Jestliže </w:t>
      </w:r>
      <w:r w:rsidR="00A70F8F">
        <w:rPr>
          <w:color w:val="000000" w:themeColor="text1"/>
        </w:rPr>
        <w:t xml:space="preserve">příjemce </w:t>
      </w:r>
      <w:proofErr w:type="gramStart"/>
      <w:r w:rsidRPr="005A0927">
        <w:rPr>
          <w:color w:val="000000" w:themeColor="text1"/>
        </w:rPr>
        <w:t>obdrží</w:t>
      </w:r>
      <w:proofErr w:type="gramEnd"/>
      <w:r w:rsidRPr="005A0927">
        <w:rPr>
          <w:color w:val="000000" w:themeColor="text1"/>
        </w:rPr>
        <w:t xml:space="preserve"> vyrovnávací platbu, která převyšuje stanovenou částku podle čl. III, odst. </w:t>
      </w:r>
      <w:r w:rsidR="00E652B4" w:rsidRPr="005A0927">
        <w:rPr>
          <w:color w:val="000000" w:themeColor="text1"/>
        </w:rPr>
        <w:t>2</w:t>
      </w:r>
      <w:r w:rsidR="00BB71AF">
        <w:rPr>
          <w:color w:val="000000" w:themeColor="text1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670A19">
        <w:rPr>
          <w:color w:val="000000" w:themeColor="text1"/>
        </w:rPr>
        <w:t>(zisk organizace z hlavní činnosti</w:t>
      </w:r>
      <w:r w:rsidR="00670A19">
        <w:rPr>
          <w:color w:val="000000" w:themeColor="text1"/>
        </w:rPr>
        <w:t xml:space="preserve">) </w:t>
      </w:r>
      <w:r w:rsidR="00BB71AF" w:rsidRPr="00F478EA">
        <w:t>na základě Vyúčtování a oznámení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5A0927">
        <w:rPr>
          <w:color w:val="000000" w:themeColor="text1"/>
        </w:rPr>
        <w:t xml:space="preserve">vrátit </w:t>
      </w:r>
      <w:r w:rsidRPr="005A0927">
        <w:rPr>
          <w:color w:val="000000" w:themeColor="text1"/>
        </w:rPr>
        <w:t xml:space="preserve">do </w:t>
      </w:r>
      <w:r w:rsidR="00D6779D">
        <w:rPr>
          <w:b/>
          <w:color w:val="000000" w:themeColor="text1"/>
        </w:rPr>
        <w:t>28.</w:t>
      </w:r>
      <w:r w:rsidRPr="005D1ED7">
        <w:rPr>
          <w:b/>
          <w:color w:val="000000" w:themeColor="text1"/>
        </w:rPr>
        <w:t xml:space="preserve"> </w:t>
      </w:r>
      <w:r w:rsidR="00D6779D">
        <w:rPr>
          <w:b/>
          <w:color w:val="000000" w:themeColor="text1"/>
        </w:rPr>
        <w:t>února</w:t>
      </w:r>
      <w:r w:rsidRPr="005D1ED7">
        <w:rPr>
          <w:b/>
          <w:color w:val="000000" w:themeColor="text1"/>
        </w:rPr>
        <w:t xml:space="preserve"> 20</w:t>
      </w:r>
      <w:r w:rsidR="006C70EF">
        <w:rPr>
          <w:b/>
          <w:color w:val="000000" w:themeColor="text1"/>
        </w:rPr>
        <w:t>2</w:t>
      </w:r>
      <w:r w:rsidR="00285D9A">
        <w:rPr>
          <w:b/>
          <w:color w:val="000000" w:themeColor="text1"/>
        </w:rPr>
        <w:t>5</w:t>
      </w:r>
      <w:r w:rsidRPr="005A0927">
        <w:rPr>
          <w:color w:val="000000" w:themeColor="text1"/>
        </w:rPr>
        <w:t xml:space="preserve"> </w:t>
      </w:r>
      <w:r w:rsidR="00FF16C8" w:rsidRPr="005A0927">
        <w:rPr>
          <w:color w:val="000000" w:themeColor="text1"/>
        </w:rPr>
        <w:t xml:space="preserve">na účet zřizovatele č. 19-7964000277/0100 s variabilním symbolem </w:t>
      </w:r>
      <w:r w:rsidR="00520E8D" w:rsidRPr="00CE0970">
        <w:rPr>
          <w:b/>
          <w:color w:val="000000" w:themeColor="text1"/>
        </w:rPr>
        <w:t>2122</w:t>
      </w:r>
      <w:r w:rsidR="00CE0970" w:rsidRPr="00CE0970">
        <w:rPr>
          <w:b/>
          <w:color w:val="000000" w:themeColor="text1"/>
        </w:rPr>
        <w:t>1</w:t>
      </w:r>
      <w:r w:rsidR="009C4EFC">
        <w:rPr>
          <w:b/>
          <w:color w:val="000000" w:themeColor="text1"/>
        </w:rPr>
        <w:t>907</w:t>
      </w:r>
      <w:r w:rsidR="00FF16C8" w:rsidRPr="005A0927">
        <w:rPr>
          <w:color w:val="000000" w:themeColor="text1"/>
        </w:rPr>
        <w:t>.</w:t>
      </w:r>
    </w:p>
    <w:p w14:paraId="36392ED0" w14:textId="67822CB2" w:rsidR="00E40664" w:rsidRDefault="00A70F8F" w:rsidP="00A70F8F">
      <w:pPr>
        <w:pStyle w:val="Odstavecseseznamem"/>
        <w:numPr>
          <w:ilvl w:val="0"/>
          <w:numId w:val="17"/>
        </w:numPr>
        <w:spacing w:before="120" w:line="276" w:lineRule="auto"/>
        <w:ind w:left="284" w:hanging="284"/>
        <w:jc w:val="both"/>
      </w:pPr>
      <w:r>
        <w:t xml:space="preserve">Příjemce </w:t>
      </w:r>
      <w:r w:rsidR="00E40664">
        <w:t>je povin</w:t>
      </w:r>
      <w:r>
        <w:t>en</w:t>
      </w:r>
      <w:r w:rsidR="00E40664">
        <w:t xml:space="preserve"> nejpozději </w:t>
      </w:r>
      <w:r w:rsidR="00E40664" w:rsidRPr="00021C26">
        <w:rPr>
          <w:b/>
        </w:rPr>
        <w:t>do 30. června 20</w:t>
      </w:r>
      <w:r w:rsidR="00C566CC">
        <w:rPr>
          <w:b/>
        </w:rPr>
        <w:t>2</w:t>
      </w:r>
      <w:r w:rsidR="00285D9A">
        <w:rPr>
          <w:b/>
        </w:rPr>
        <w:t>4</w:t>
      </w:r>
      <w:r w:rsidR="00E40664">
        <w:t xml:space="preserve"> předložit </w:t>
      </w:r>
      <w:r>
        <w:t xml:space="preserve">poskytovateli </w:t>
      </w:r>
      <w:r w:rsidR="00E40664">
        <w:t>ke schválení vyrovnaný rozpočet hospodaření</w:t>
      </w:r>
      <w:r w:rsidR="00A62015">
        <w:t xml:space="preserve"> na rok </w:t>
      </w:r>
      <w:r w:rsidR="00176F97">
        <w:t>202</w:t>
      </w:r>
      <w:r w:rsidR="00285D9A">
        <w:t>4</w:t>
      </w:r>
      <w:r w:rsidR="00E40664">
        <w:t xml:space="preserve">, pokud </w:t>
      </w:r>
      <w:r>
        <w:t xml:space="preserve">poskytovatel </w:t>
      </w:r>
      <w:r w:rsidR="00E40664">
        <w:t>nestanoví jinak, nebo nenastanou-li okolnosti, které znemožní do tohoto termínu rozpočet sestavit.</w:t>
      </w:r>
    </w:p>
    <w:p w14:paraId="4AC5AFB6" w14:textId="00250E93" w:rsidR="00E40664" w:rsidRPr="002A5A8D" w:rsidRDefault="00A70F8F" w:rsidP="00A70F8F">
      <w:pPr>
        <w:pStyle w:val="Odstavecseseznamem"/>
        <w:numPr>
          <w:ilvl w:val="0"/>
          <w:numId w:val="17"/>
        </w:numPr>
        <w:spacing w:before="120" w:line="276" w:lineRule="auto"/>
        <w:ind w:left="284" w:hanging="284"/>
        <w:jc w:val="both"/>
      </w:pPr>
      <w:r>
        <w:t xml:space="preserve">Příjemce </w:t>
      </w:r>
      <w:r w:rsidR="00E40664">
        <w:t>je povin</w:t>
      </w:r>
      <w:r>
        <w:t>e</w:t>
      </w:r>
      <w:r w:rsidR="00E40664">
        <w:t xml:space="preserve">n nejpozději </w:t>
      </w:r>
      <w:r w:rsidR="00E40664" w:rsidRPr="00021C26">
        <w:rPr>
          <w:b/>
        </w:rPr>
        <w:t>do 30. června 20</w:t>
      </w:r>
      <w:r w:rsidR="006C70EF">
        <w:rPr>
          <w:b/>
        </w:rPr>
        <w:t>2</w:t>
      </w:r>
      <w:r w:rsidR="00285D9A">
        <w:rPr>
          <w:b/>
        </w:rPr>
        <w:t>5</w:t>
      </w:r>
      <w:r w:rsidR="00E40664">
        <w:t xml:space="preserve"> předložit </w:t>
      </w:r>
      <w:r>
        <w:t xml:space="preserve">poskytovateli </w:t>
      </w:r>
      <w:r w:rsidR="00E40664">
        <w:t xml:space="preserve">k projednání zprávu o činnosti </w:t>
      </w:r>
      <w:r>
        <w:t xml:space="preserve">příjemce </w:t>
      </w:r>
      <w:r w:rsidR="00E40664">
        <w:t>včetně zprávy o plnění rozpočtu za rok 20</w:t>
      </w:r>
      <w:r w:rsidR="00C566CC">
        <w:t>2</w:t>
      </w:r>
      <w:r w:rsidR="00285D9A">
        <w:t>4</w:t>
      </w:r>
      <w:r w:rsidR="00E40664">
        <w:t>.</w:t>
      </w:r>
    </w:p>
    <w:p w14:paraId="1CF2C444" w14:textId="77777777" w:rsidR="008472D8" w:rsidRDefault="008472D8" w:rsidP="000E26EB">
      <w:pPr>
        <w:tabs>
          <w:tab w:val="left" w:pos="0"/>
        </w:tabs>
        <w:spacing w:before="120" w:line="276" w:lineRule="auto"/>
        <w:jc w:val="center"/>
        <w:rPr>
          <w:b/>
          <w:sz w:val="22"/>
          <w:szCs w:val="22"/>
        </w:rPr>
      </w:pPr>
    </w:p>
    <w:p w14:paraId="286034CE" w14:textId="77777777" w:rsidR="00FE7D4A" w:rsidRPr="00A70F8F" w:rsidRDefault="00FE7D4A" w:rsidP="00A70F8F">
      <w:pPr>
        <w:tabs>
          <w:tab w:val="left" w:pos="180"/>
        </w:tabs>
        <w:jc w:val="center"/>
        <w:rPr>
          <w:b/>
        </w:rPr>
      </w:pPr>
      <w:r w:rsidRPr="00A70F8F">
        <w:rPr>
          <w:b/>
        </w:rPr>
        <w:t xml:space="preserve">Článek </w:t>
      </w:r>
      <w:r w:rsidR="00866AE2" w:rsidRPr="00A70F8F">
        <w:rPr>
          <w:b/>
        </w:rPr>
        <w:t>I</w:t>
      </w:r>
      <w:r w:rsidR="00F812C7" w:rsidRPr="00A70F8F">
        <w:rPr>
          <w:b/>
        </w:rPr>
        <w:t xml:space="preserve">V. </w:t>
      </w:r>
    </w:p>
    <w:p w14:paraId="0DD67CFC" w14:textId="77777777" w:rsidR="00FF24C4" w:rsidRPr="0060482F" w:rsidRDefault="00FE7D4A" w:rsidP="00A70F8F">
      <w:pPr>
        <w:tabs>
          <w:tab w:val="left" w:pos="180"/>
        </w:tabs>
        <w:jc w:val="center"/>
        <w:rPr>
          <w:b/>
          <w:sz w:val="22"/>
          <w:szCs w:val="22"/>
        </w:rPr>
      </w:pPr>
      <w:r w:rsidRPr="00A70F8F">
        <w:rPr>
          <w:b/>
        </w:rPr>
        <w:t>Kontrola, sankce</w:t>
      </w:r>
    </w:p>
    <w:p w14:paraId="78858139" w14:textId="77777777" w:rsidR="00AD086A" w:rsidRPr="0084455D" w:rsidRDefault="00453603" w:rsidP="00A70F8F">
      <w:pPr>
        <w:pStyle w:val="Odstavecseseznamem"/>
        <w:numPr>
          <w:ilvl w:val="0"/>
          <w:numId w:val="18"/>
        </w:numPr>
        <w:spacing w:before="120" w:line="276" w:lineRule="auto"/>
        <w:ind w:left="284" w:hanging="284"/>
        <w:jc w:val="both"/>
      </w:pPr>
      <w:r w:rsidRPr="0084455D">
        <w:t xml:space="preserve">V případě zrušení </w:t>
      </w:r>
      <w:r w:rsidR="00A35A72" w:rsidRPr="0084455D">
        <w:t>oprávnění pro</w:t>
      </w:r>
      <w:r w:rsidR="00F53E9F" w:rsidRPr="0084455D">
        <w:t xml:space="preserve"> výkon </w:t>
      </w:r>
      <w:r w:rsidR="00A35A72" w:rsidRPr="0084455D">
        <w:t>veřejné sl</w:t>
      </w:r>
      <w:r w:rsidR="00F53E9F" w:rsidRPr="0084455D">
        <w:t>užby</w:t>
      </w:r>
      <w:r w:rsidR="00A35A72" w:rsidRPr="0084455D">
        <w:t xml:space="preserve"> nebo při jejím předčasném ukončení </w:t>
      </w:r>
      <w:r w:rsidRPr="0084455D">
        <w:t>je příjemce povinen vrátit ne</w:t>
      </w:r>
      <w:r w:rsidRPr="0084455D">
        <w:softHyphen/>
        <w:t>vyčerpanou část platby ve výši odpovídající měsíčnímu podílu z celkové platby a počtu měsíců nerealizované činnosti ve lhůtě 30 dnů od ukončení</w:t>
      </w:r>
      <w:r w:rsidR="00F53E9F" w:rsidRPr="0084455D">
        <w:t xml:space="preserve"> činnosti. </w:t>
      </w:r>
    </w:p>
    <w:p w14:paraId="34BB51F5" w14:textId="77777777" w:rsidR="002666C7" w:rsidRPr="0084455D" w:rsidRDefault="00453603" w:rsidP="00A70F8F">
      <w:pPr>
        <w:pStyle w:val="Odstavecseseznamem"/>
        <w:numPr>
          <w:ilvl w:val="0"/>
          <w:numId w:val="18"/>
        </w:numPr>
        <w:spacing w:before="120" w:line="276" w:lineRule="auto"/>
        <w:ind w:left="284" w:hanging="284"/>
        <w:jc w:val="both"/>
      </w:pPr>
      <w:r w:rsidRPr="0084455D">
        <w:lastRenderedPageBreak/>
        <w:t>Poskytovatel je oprávněn ve smyslu zákona č. 320/2001 Sb., o finanční kontrole, ve znění pozdějších předpisů</w:t>
      </w:r>
      <w:r w:rsidR="00BC48AD">
        <w:t>,</w:t>
      </w:r>
      <w:r w:rsidR="002666C7" w:rsidRPr="0084455D">
        <w:t xml:space="preserve"> a v souladu s Pověřením</w:t>
      </w:r>
      <w:r w:rsidRPr="0084455D">
        <w:t xml:space="preserve">, kontrolou ověřovat hospodárnost a účelnost čerpání platby včetně plnění podmínek této smlouvy. </w:t>
      </w:r>
    </w:p>
    <w:p w14:paraId="1143ED5D" w14:textId="77777777" w:rsidR="00FF24C4" w:rsidRPr="0084455D" w:rsidRDefault="002964A7" w:rsidP="00A70F8F">
      <w:pPr>
        <w:pStyle w:val="Odstavecseseznamem"/>
        <w:numPr>
          <w:ilvl w:val="0"/>
          <w:numId w:val="18"/>
        </w:numPr>
        <w:spacing w:before="120" w:line="276" w:lineRule="auto"/>
        <w:ind w:left="284" w:hanging="284"/>
        <w:jc w:val="both"/>
      </w:pPr>
      <w:proofErr w:type="gramStart"/>
      <w:r w:rsidRPr="0084455D">
        <w:t>Poruší</w:t>
      </w:r>
      <w:proofErr w:type="gramEnd"/>
      <w:r w:rsidRPr="0084455D">
        <w:t>-li příjemce některou z povinností, která je uvedena v této smlouvě, je poskyto</w:t>
      </w:r>
      <w:r w:rsidR="00630F8F" w:rsidRPr="0084455D">
        <w:softHyphen/>
      </w:r>
      <w:r w:rsidRPr="0084455D">
        <w:t>vatel oprávněn tuto smlouvu vypovědět. Výpověď musí mít písemnou formu a musí být prokazatelně doručena příjemci. Výpovědní doba činí 1 měsíc a počíná běžet dnem ná</w:t>
      </w:r>
      <w:r w:rsidR="00663C0D" w:rsidRPr="0084455D">
        <w:softHyphen/>
      </w:r>
      <w:r w:rsidRPr="0084455D">
        <w:t>sle</w:t>
      </w:r>
      <w:r w:rsidR="00663C0D" w:rsidRPr="0084455D">
        <w:softHyphen/>
      </w:r>
      <w:r w:rsidRPr="0084455D">
        <w:t xml:space="preserve">dujícím po dni, kdy mu byla prokazatelně doručena. </w:t>
      </w:r>
      <w:r w:rsidR="00630F8F" w:rsidRPr="0084455D">
        <w:t>Do 15 dnů p</w:t>
      </w:r>
      <w:r w:rsidRPr="0084455D">
        <w:t>o uplynutí výpovědní doby je příjemce povinen vrátit poskytovateli veškeré finanční prostředky,</w:t>
      </w:r>
      <w:r w:rsidR="00630F8F" w:rsidRPr="0084455D">
        <w:t xml:space="preserve"> </w:t>
      </w:r>
      <w:r w:rsidRPr="0084455D">
        <w:t>které byly vy</w:t>
      </w:r>
      <w:r w:rsidR="00630F8F" w:rsidRPr="0084455D">
        <w:softHyphen/>
      </w:r>
      <w:r w:rsidRPr="0084455D">
        <w:t xml:space="preserve">účtovány nebo použity v rozporu s touto </w:t>
      </w:r>
      <w:r w:rsidR="0084455D" w:rsidRPr="0084455D">
        <w:t>smlouvou nebo nebyly</w:t>
      </w:r>
      <w:r w:rsidRPr="0084455D">
        <w:t xml:space="preserve"> vy</w:t>
      </w:r>
      <w:r w:rsidR="00630F8F" w:rsidRPr="0084455D">
        <w:softHyphen/>
      </w:r>
      <w:r w:rsidRPr="0084455D">
        <w:t>účtovány vůbec.</w:t>
      </w:r>
    </w:p>
    <w:p w14:paraId="75F5B597" w14:textId="77777777" w:rsidR="000E7B04" w:rsidRDefault="002666C7" w:rsidP="00A70F8F">
      <w:pPr>
        <w:pStyle w:val="Odstavecseseznamem"/>
        <w:numPr>
          <w:ilvl w:val="0"/>
          <w:numId w:val="18"/>
        </w:numPr>
        <w:spacing w:before="120" w:line="276" w:lineRule="auto"/>
        <w:ind w:left="284" w:hanging="284"/>
        <w:jc w:val="both"/>
      </w:pPr>
      <w:r w:rsidRPr="0084455D">
        <w:t>Bude-li při kontrole zjištěno porušení rozpočtové kázně dle zákona č.</w:t>
      </w:r>
      <w:r w:rsidR="00BC48AD">
        <w:t> </w:t>
      </w:r>
      <w:r w:rsidRPr="0084455D">
        <w:t>250/2000 Sb., ve znění pozdějších předpisů, bude poskytovatel postupovat v souladu s výše uvedeným zákonem.</w:t>
      </w:r>
    </w:p>
    <w:p w14:paraId="6E445385" w14:textId="77777777" w:rsidR="00A7330F" w:rsidRPr="00BC48AD" w:rsidRDefault="00A7330F" w:rsidP="00BC48AD">
      <w:pPr>
        <w:tabs>
          <w:tab w:val="left" w:pos="360"/>
        </w:tabs>
        <w:spacing w:before="120" w:line="276" w:lineRule="auto"/>
        <w:rPr>
          <w:b/>
        </w:rPr>
      </w:pPr>
    </w:p>
    <w:p w14:paraId="4E450449" w14:textId="77777777" w:rsidR="002A5187" w:rsidRPr="00BC48AD" w:rsidRDefault="0085090A" w:rsidP="00BC48AD">
      <w:pPr>
        <w:tabs>
          <w:tab w:val="left" w:pos="360"/>
        </w:tabs>
        <w:jc w:val="center"/>
        <w:rPr>
          <w:b/>
        </w:rPr>
      </w:pPr>
      <w:r>
        <w:rPr>
          <w:b/>
        </w:rPr>
        <w:t>Článek V</w:t>
      </w:r>
      <w:r w:rsidR="002A5187" w:rsidRPr="00BC48AD">
        <w:rPr>
          <w:b/>
        </w:rPr>
        <w:t xml:space="preserve">. </w:t>
      </w:r>
    </w:p>
    <w:p w14:paraId="48C23ECF" w14:textId="77777777" w:rsidR="001D7A88" w:rsidRPr="00BC48AD" w:rsidRDefault="00AD086A" w:rsidP="00BC48AD">
      <w:pPr>
        <w:tabs>
          <w:tab w:val="left" w:pos="360"/>
        </w:tabs>
        <w:jc w:val="center"/>
        <w:rPr>
          <w:b/>
        </w:rPr>
      </w:pPr>
      <w:r w:rsidRPr="00BC48AD">
        <w:rPr>
          <w:b/>
        </w:rPr>
        <w:t>Závěrečná ustanovení</w:t>
      </w:r>
    </w:p>
    <w:p w14:paraId="5EF06051" w14:textId="504BC0D2" w:rsidR="00C566CC" w:rsidRDefault="00C566CC" w:rsidP="00BC48AD">
      <w:pPr>
        <w:pStyle w:val="Odstavecseseznamem"/>
        <w:numPr>
          <w:ilvl w:val="0"/>
          <w:numId w:val="24"/>
        </w:numPr>
        <w:tabs>
          <w:tab w:val="clear" w:pos="720"/>
          <w:tab w:val="num" w:pos="426"/>
        </w:tabs>
        <w:spacing w:before="120" w:line="276" w:lineRule="auto"/>
        <w:ind w:left="284" w:hanging="284"/>
        <w:jc w:val="both"/>
      </w:pPr>
      <w:r w:rsidRPr="000D530F">
        <w:t xml:space="preserve">Příjemce bere na vědomí, že smlouvy s hodnotou předmětu převyšující 50.000 Kč bez DPH včetně dohod, na </w:t>
      </w:r>
      <w:r w:rsidR="008457ED" w:rsidRPr="000D530F">
        <w:t>základě,</w:t>
      </w:r>
      <w:r w:rsidRPr="000D530F">
        <w:t xml:space="preserve"> kterých se tyto smlouvy mění, nahrazují nebo </w:t>
      </w:r>
      <w:proofErr w:type="gramStart"/>
      <w:r w:rsidRPr="000D530F">
        <w:t>ruší</w:t>
      </w:r>
      <w:proofErr w:type="gramEnd"/>
      <w:r w:rsidRPr="000D530F">
        <w:t>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46311F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14:paraId="46ABEA74" w14:textId="77777777" w:rsidR="00177999" w:rsidRPr="00BC48AD" w:rsidRDefault="00177999" w:rsidP="00BC48AD">
      <w:pPr>
        <w:pStyle w:val="Odstavecseseznamem"/>
        <w:numPr>
          <w:ilvl w:val="0"/>
          <w:numId w:val="24"/>
        </w:numPr>
        <w:tabs>
          <w:tab w:val="clear" w:pos="720"/>
          <w:tab w:val="num" w:pos="426"/>
        </w:tabs>
        <w:spacing w:before="120" w:line="276" w:lineRule="auto"/>
        <w:ind w:left="284" w:hanging="284"/>
        <w:jc w:val="both"/>
      </w:pPr>
      <w:r w:rsidRPr="00BC48AD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14:paraId="4C4E349D" w14:textId="77777777" w:rsidR="0085090A" w:rsidRDefault="0085090A" w:rsidP="00BC48AD">
      <w:pPr>
        <w:numPr>
          <w:ilvl w:val="0"/>
          <w:numId w:val="24"/>
        </w:numPr>
        <w:tabs>
          <w:tab w:val="clear" w:pos="720"/>
          <w:tab w:val="num" w:pos="426"/>
        </w:tabs>
        <w:spacing w:before="120" w:line="276" w:lineRule="auto"/>
        <w:ind w:left="284" w:hanging="284"/>
        <w:jc w:val="both"/>
      </w:pPr>
      <w:r w:rsidRPr="00BC48AD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14:paraId="6F454805" w14:textId="77777777" w:rsidR="00177999" w:rsidRPr="00BC48AD" w:rsidRDefault="00177999" w:rsidP="00BC48AD">
      <w:pPr>
        <w:numPr>
          <w:ilvl w:val="0"/>
          <w:numId w:val="24"/>
        </w:numPr>
        <w:tabs>
          <w:tab w:val="clear" w:pos="720"/>
          <w:tab w:val="num" w:pos="426"/>
        </w:tabs>
        <w:spacing w:before="120" w:line="276" w:lineRule="auto"/>
        <w:ind w:left="284" w:hanging="284"/>
        <w:jc w:val="both"/>
      </w:pPr>
      <w:r w:rsidRPr="00BC48AD">
        <w:t>Veškeré změny a doplňky k této smlouvě lze činit pouze formou písemných, očíslovaných dodatků.</w:t>
      </w:r>
    </w:p>
    <w:p w14:paraId="4FE8D19D" w14:textId="77777777" w:rsidR="00296D62" w:rsidRPr="00BC48AD" w:rsidRDefault="00177999" w:rsidP="00102754">
      <w:pPr>
        <w:numPr>
          <w:ilvl w:val="0"/>
          <w:numId w:val="18"/>
        </w:numPr>
        <w:spacing w:before="120" w:line="276" w:lineRule="auto"/>
        <w:ind w:left="284" w:hanging="284"/>
        <w:jc w:val="both"/>
      </w:pPr>
      <w:r w:rsidRPr="00BC48AD">
        <w:t xml:space="preserve">Tato smlouva nabývá účinnosti dnem </w:t>
      </w:r>
      <w:r w:rsidR="0085090A">
        <w:t xml:space="preserve">jejího zveřejnění poskytovatelem </w:t>
      </w:r>
      <w:r w:rsidRPr="00BC48AD">
        <w:t>v registru smluv, a to i v případě, že bude v registru smluv zveřejněna protistranou nebo třetí osobou před tímto dnem. Smlouva musí být nejprve podepsána příjemcem a následně poskytovatelem.</w:t>
      </w:r>
    </w:p>
    <w:p w14:paraId="31BE6028" w14:textId="77777777" w:rsidR="00C23A58" w:rsidRPr="00BC48AD" w:rsidRDefault="00C23A58" w:rsidP="00102754">
      <w:pPr>
        <w:numPr>
          <w:ilvl w:val="0"/>
          <w:numId w:val="18"/>
        </w:numPr>
        <w:spacing w:before="120" w:line="276" w:lineRule="auto"/>
        <w:ind w:left="284" w:hanging="284"/>
        <w:jc w:val="both"/>
      </w:pPr>
      <w:r w:rsidRPr="00BC48AD">
        <w:t xml:space="preserve">Smlouva je sepsána ve </w:t>
      </w:r>
      <w:r w:rsidR="001D7A88" w:rsidRPr="00BC48AD">
        <w:t>třech</w:t>
      </w:r>
      <w:r w:rsidRPr="00BC48AD">
        <w:t xml:space="preserve"> </w:t>
      </w:r>
      <w:r w:rsidR="001D7A88" w:rsidRPr="00BC48AD">
        <w:t xml:space="preserve">stejnopisech, z nichž dvě vyhotovení si ponechá poskytovatel a jedno vyhotovení </w:t>
      </w:r>
      <w:proofErr w:type="gramStart"/>
      <w:r w:rsidR="001D7A88" w:rsidRPr="00BC48AD">
        <w:t>obdrží</w:t>
      </w:r>
      <w:proofErr w:type="gramEnd"/>
      <w:r w:rsidR="001D7A88" w:rsidRPr="00BC48AD">
        <w:t xml:space="preserve"> příjemce.</w:t>
      </w:r>
    </w:p>
    <w:p w14:paraId="6F7BBC7D" w14:textId="77777777" w:rsidR="00F812C7" w:rsidRPr="00BC48AD" w:rsidRDefault="001D7A88" w:rsidP="00102754">
      <w:pPr>
        <w:pStyle w:val="Odstavecseseznamem"/>
        <w:numPr>
          <w:ilvl w:val="0"/>
          <w:numId w:val="18"/>
        </w:numPr>
        <w:spacing w:before="120" w:line="276" w:lineRule="auto"/>
        <w:ind w:left="284" w:hanging="284"/>
        <w:jc w:val="both"/>
      </w:pPr>
      <w:r w:rsidRPr="00BC48AD">
        <w:t>S</w:t>
      </w:r>
      <w:r w:rsidR="007A029E" w:rsidRPr="00BC48AD">
        <w:t>mluvní strany</w:t>
      </w:r>
      <w:r w:rsidR="00C23A58" w:rsidRPr="00BC48AD">
        <w:t xml:space="preserve"> prohlašují, </w:t>
      </w:r>
      <w:r w:rsidRPr="00BC48AD">
        <w:t>že se s obsahem smlouvy seznámily, porozuměly jí a smlouva plně vyjadřuje jejich svobodnou a vážnou vůli.</w:t>
      </w:r>
    </w:p>
    <w:p w14:paraId="78FAFF11" w14:textId="77777777" w:rsidR="00177999" w:rsidRPr="00BC48AD" w:rsidRDefault="00177999" w:rsidP="000E26EB">
      <w:pPr>
        <w:pStyle w:val="Odstavecseseznamem"/>
        <w:spacing w:before="120" w:line="276" w:lineRule="auto"/>
        <w:ind w:left="357"/>
        <w:jc w:val="both"/>
      </w:pPr>
    </w:p>
    <w:p w14:paraId="50183286" w14:textId="3E52A812" w:rsidR="00C23A58" w:rsidRPr="00BC48AD" w:rsidRDefault="00C23A58" w:rsidP="0085090A">
      <w:pPr>
        <w:tabs>
          <w:tab w:val="left" w:pos="360"/>
          <w:tab w:val="left" w:pos="4962"/>
        </w:tabs>
        <w:spacing w:before="120" w:line="276" w:lineRule="auto"/>
        <w:jc w:val="both"/>
      </w:pPr>
      <w:r w:rsidRPr="00BC48AD">
        <w:lastRenderedPageBreak/>
        <w:t>V</w:t>
      </w:r>
      <w:r w:rsidR="008E6BFA" w:rsidRPr="00BC48AD">
        <w:t> </w:t>
      </w:r>
      <w:proofErr w:type="gramStart"/>
      <w:r w:rsidR="008E6BFA" w:rsidRPr="00BC48AD">
        <w:t xml:space="preserve">Liberci </w:t>
      </w:r>
      <w:r w:rsidRPr="00BC48AD">
        <w:t xml:space="preserve"> dne</w:t>
      </w:r>
      <w:proofErr w:type="gramEnd"/>
      <w:r w:rsidR="00C824E2">
        <w:t xml:space="preserve"> 14. 12. 2023</w:t>
      </w:r>
      <w:r w:rsidR="0085090A">
        <w:tab/>
        <w:t>V</w:t>
      </w:r>
      <w:r w:rsidR="00DB0CE8">
        <w:t>e Cvikově</w:t>
      </w:r>
      <w:r w:rsidR="0085090A">
        <w:t xml:space="preserve"> dne </w:t>
      </w:r>
      <w:r w:rsidR="00C824E2">
        <w:t>8. 12. 2023</w:t>
      </w:r>
      <w:r w:rsidR="00242B5D" w:rsidRPr="00BC48AD">
        <w:tab/>
      </w:r>
      <w:r w:rsidR="00242B5D" w:rsidRPr="00BC48AD">
        <w:tab/>
      </w:r>
      <w:r w:rsidR="00242B5D" w:rsidRPr="00BC48AD">
        <w:tab/>
      </w:r>
    </w:p>
    <w:p w14:paraId="4B57288E" w14:textId="77777777" w:rsidR="00A7330F" w:rsidRPr="00BC48AD" w:rsidRDefault="00A7330F" w:rsidP="000E26EB">
      <w:pPr>
        <w:tabs>
          <w:tab w:val="left" w:pos="360"/>
        </w:tabs>
        <w:spacing w:before="120" w:line="276" w:lineRule="auto"/>
        <w:jc w:val="both"/>
      </w:pPr>
    </w:p>
    <w:p w14:paraId="69BB9C4F" w14:textId="77777777" w:rsidR="00C23A58" w:rsidRPr="00BC48AD" w:rsidRDefault="00A87F52" w:rsidP="000E26EB">
      <w:pPr>
        <w:tabs>
          <w:tab w:val="left" w:pos="360"/>
        </w:tabs>
        <w:spacing w:before="120" w:line="276" w:lineRule="auto"/>
        <w:jc w:val="both"/>
        <w:rPr>
          <w:b/>
        </w:rPr>
      </w:pPr>
      <w:r w:rsidRPr="00BC48AD">
        <w:rPr>
          <w:b/>
        </w:rPr>
        <w:t>Poskytovatel:</w:t>
      </w:r>
      <w:r w:rsidRPr="00BC48AD">
        <w:rPr>
          <w:b/>
        </w:rPr>
        <w:tab/>
      </w:r>
      <w:r w:rsidRPr="00BC48AD">
        <w:rPr>
          <w:b/>
        </w:rPr>
        <w:tab/>
      </w:r>
      <w:r w:rsidRPr="00BC48AD">
        <w:rPr>
          <w:b/>
        </w:rPr>
        <w:tab/>
      </w:r>
      <w:r w:rsidRPr="00BC48AD">
        <w:rPr>
          <w:b/>
        </w:rPr>
        <w:tab/>
      </w:r>
      <w:r w:rsidRPr="00BC48AD">
        <w:rPr>
          <w:b/>
        </w:rPr>
        <w:tab/>
      </w:r>
      <w:r w:rsidRPr="00BC48AD">
        <w:rPr>
          <w:b/>
        </w:rPr>
        <w:tab/>
        <w:t>Příjemce:</w:t>
      </w:r>
    </w:p>
    <w:p w14:paraId="5D6882E6" w14:textId="77777777" w:rsidR="00C23A58" w:rsidRPr="00BC48AD" w:rsidRDefault="00C23A58" w:rsidP="000E26EB">
      <w:pPr>
        <w:tabs>
          <w:tab w:val="left" w:pos="360"/>
        </w:tabs>
        <w:spacing w:before="120" w:line="276" w:lineRule="auto"/>
        <w:jc w:val="both"/>
      </w:pPr>
    </w:p>
    <w:p w14:paraId="0D72A998" w14:textId="77777777" w:rsidR="00C23A58" w:rsidRDefault="00C23A58" w:rsidP="000E26EB">
      <w:pPr>
        <w:tabs>
          <w:tab w:val="left" w:pos="360"/>
        </w:tabs>
        <w:spacing w:before="120" w:line="276" w:lineRule="auto"/>
        <w:jc w:val="both"/>
      </w:pPr>
    </w:p>
    <w:p w14:paraId="02E0DF40" w14:textId="77777777" w:rsidR="0085090A" w:rsidRPr="00BC48AD" w:rsidRDefault="0085090A" w:rsidP="000E26EB">
      <w:pPr>
        <w:tabs>
          <w:tab w:val="left" w:pos="360"/>
        </w:tabs>
        <w:spacing w:before="120" w:line="276" w:lineRule="auto"/>
        <w:jc w:val="both"/>
      </w:pPr>
    </w:p>
    <w:p w14:paraId="07E1421E" w14:textId="77777777" w:rsidR="00F37DAF" w:rsidRPr="00BC48AD" w:rsidRDefault="00C23A58" w:rsidP="000E26EB">
      <w:pPr>
        <w:tabs>
          <w:tab w:val="left" w:pos="360"/>
        </w:tabs>
        <w:spacing w:before="120" w:line="276" w:lineRule="auto"/>
        <w:jc w:val="both"/>
      </w:pPr>
      <w:r w:rsidRPr="00BC48AD">
        <w:t>………</w:t>
      </w:r>
      <w:r w:rsidR="008E6BFA" w:rsidRPr="00BC48AD">
        <w:t>…………………………….</w:t>
      </w:r>
      <w:r w:rsidR="008E6BFA" w:rsidRPr="00BC48AD">
        <w:tab/>
      </w:r>
      <w:r w:rsidR="008E6BFA" w:rsidRPr="00BC48AD">
        <w:tab/>
      </w:r>
      <w:r w:rsidR="008E6BFA" w:rsidRPr="00BC48AD">
        <w:tab/>
        <w:t>………………………………………</w:t>
      </w:r>
    </w:p>
    <w:p w14:paraId="67B21E4A" w14:textId="77777777" w:rsidR="00F37DAF" w:rsidRPr="00BC48AD" w:rsidRDefault="005A0927" w:rsidP="0085090A">
      <w:pPr>
        <w:tabs>
          <w:tab w:val="left" w:pos="360"/>
        </w:tabs>
        <w:jc w:val="both"/>
      </w:pPr>
      <w:r w:rsidRPr="00BC48AD">
        <w:rPr>
          <w:b/>
        </w:rPr>
        <w:t>Martin Půta</w:t>
      </w:r>
      <w:r w:rsidRPr="00BC48AD">
        <w:tab/>
      </w:r>
      <w:r w:rsidRPr="00BC48AD">
        <w:tab/>
      </w:r>
      <w:r w:rsidRPr="00BC48AD">
        <w:tab/>
      </w:r>
      <w:r w:rsidRPr="00BC48AD">
        <w:tab/>
      </w:r>
      <w:r w:rsidRPr="00BC48AD">
        <w:tab/>
      </w:r>
      <w:r w:rsidR="00872034" w:rsidRPr="00BC48AD">
        <w:t xml:space="preserve">            </w:t>
      </w:r>
      <w:r w:rsidRPr="00BC48AD">
        <w:rPr>
          <w:b/>
        </w:rPr>
        <w:t xml:space="preserve">Ing. </w:t>
      </w:r>
      <w:r w:rsidR="009C4EFC" w:rsidRPr="00BC48AD">
        <w:rPr>
          <w:b/>
        </w:rPr>
        <w:t>Rudolf Focke</w:t>
      </w:r>
    </w:p>
    <w:p w14:paraId="3740DFDB" w14:textId="77777777" w:rsidR="001C1743" w:rsidRPr="00BC48AD" w:rsidRDefault="00386A5E" w:rsidP="0085090A">
      <w:pPr>
        <w:tabs>
          <w:tab w:val="left" w:pos="360"/>
        </w:tabs>
        <w:jc w:val="both"/>
      </w:pPr>
      <w:r w:rsidRPr="00BC48AD">
        <w:t>h</w:t>
      </w:r>
      <w:r w:rsidR="005A0927" w:rsidRPr="00BC48AD">
        <w:t xml:space="preserve">ejtman Libereckého kraje     </w:t>
      </w:r>
      <w:r w:rsidR="005A0927" w:rsidRPr="00BC48AD">
        <w:tab/>
      </w:r>
      <w:r w:rsidR="005A0927" w:rsidRPr="00BC48AD">
        <w:tab/>
      </w:r>
      <w:r w:rsidR="005A0927" w:rsidRPr="00BC48AD">
        <w:tab/>
      </w:r>
      <w:r w:rsidRPr="00BC48AD">
        <w:t xml:space="preserve">ředitel </w:t>
      </w:r>
      <w:r w:rsidR="009C4EFC" w:rsidRPr="00BC48AD">
        <w:t xml:space="preserve">Léčebny respiračních nemocí </w:t>
      </w:r>
    </w:p>
    <w:p w14:paraId="4ED89D17" w14:textId="77777777" w:rsidR="00D04094" w:rsidRPr="00BC48AD" w:rsidRDefault="00FE2925" w:rsidP="0085090A">
      <w:pPr>
        <w:tabs>
          <w:tab w:val="left" w:pos="360"/>
        </w:tabs>
        <w:jc w:val="both"/>
      </w:pPr>
      <w:r w:rsidRPr="00BC48AD">
        <w:rPr>
          <w:color w:val="FF0000"/>
        </w:rPr>
        <w:tab/>
      </w:r>
      <w:r w:rsidRPr="00BC48AD">
        <w:rPr>
          <w:color w:val="FF0000"/>
        </w:rPr>
        <w:tab/>
      </w:r>
      <w:r w:rsidRPr="00BC48AD">
        <w:rPr>
          <w:color w:val="FF0000"/>
        </w:rPr>
        <w:tab/>
      </w:r>
      <w:r w:rsidRPr="00BC48AD">
        <w:rPr>
          <w:color w:val="FF0000"/>
        </w:rPr>
        <w:tab/>
      </w:r>
      <w:r w:rsidRPr="00BC48AD">
        <w:rPr>
          <w:color w:val="FF0000"/>
        </w:rPr>
        <w:tab/>
      </w:r>
      <w:r w:rsidRPr="00BC48AD">
        <w:rPr>
          <w:color w:val="FF0000"/>
        </w:rPr>
        <w:tab/>
      </w:r>
      <w:r w:rsidRPr="00BC48AD">
        <w:rPr>
          <w:color w:val="FF0000"/>
        </w:rPr>
        <w:tab/>
      </w:r>
      <w:r w:rsidRPr="00BC48AD">
        <w:rPr>
          <w:color w:val="FF0000"/>
        </w:rPr>
        <w:tab/>
      </w:r>
      <w:r w:rsidRPr="00BC48AD">
        <w:t>Cvikov, příspěvkové organizace</w:t>
      </w:r>
    </w:p>
    <w:p w14:paraId="670F4E99" w14:textId="77777777" w:rsidR="00296D62" w:rsidRDefault="00296D62" w:rsidP="000E26EB">
      <w:pPr>
        <w:tabs>
          <w:tab w:val="left" w:pos="360"/>
        </w:tabs>
        <w:spacing w:before="120" w:line="276" w:lineRule="auto"/>
        <w:jc w:val="both"/>
        <w:sectPr w:rsidR="00296D62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1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7"/>
        <w:gridCol w:w="1818"/>
        <w:gridCol w:w="455"/>
        <w:gridCol w:w="1799"/>
        <w:gridCol w:w="455"/>
        <w:gridCol w:w="1759"/>
        <w:gridCol w:w="455"/>
        <w:gridCol w:w="593"/>
        <w:gridCol w:w="672"/>
        <w:gridCol w:w="731"/>
        <w:gridCol w:w="949"/>
        <w:gridCol w:w="949"/>
      </w:tblGrid>
      <w:tr w:rsidR="00604815" w14:paraId="1715F20D" w14:textId="77777777" w:rsidTr="00581028">
        <w:trPr>
          <w:trHeight w:val="340"/>
        </w:trPr>
        <w:tc>
          <w:tcPr>
            <w:tcW w:w="141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C37" w14:textId="77777777" w:rsidR="00581028" w:rsidRPr="00F478EA" w:rsidRDefault="00581028" w:rsidP="0085090A">
            <w:pPr>
              <w:jc w:val="right"/>
              <w:rPr>
                <w:bCs/>
              </w:rPr>
            </w:pPr>
            <w:r w:rsidRPr="00F478EA">
              <w:rPr>
                <w:bCs/>
              </w:rPr>
              <w:lastRenderedPageBreak/>
              <w:t>Příloha č. 1</w:t>
            </w:r>
          </w:p>
          <w:p w14:paraId="34DDF4C1" w14:textId="0AE7019F" w:rsidR="00604815" w:rsidRPr="00F478EA" w:rsidRDefault="00040719" w:rsidP="0028458A">
            <w:pPr>
              <w:jc w:val="center"/>
              <w:rPr>
                <w:b/>
                <w:bCs/>
                <w:sz w:val="26"/>
                <w:szCs w:val="26"/>
              </w:rPr>
            </w:pPr>
            <w:r w:rsidRPr="00F478EA">
              <w:rPr>
                <w:b/>
                <w:bCs/>
                <w:sz w:val="26"/>
                <w:szCs w:val="26"/>
              </w:rPr>
              <w:t>Vyúčtování vyrovnávací platby a o</w:t>
            </w:r>
            <w:r w:rsidR="00604815" w:rsidRPr="00F478EA">
              <w:rPr>
                <w:b/>
                <w:bCs/>
                <w:sz w:val="26"/>
                <w:szCs w:val="26"/>
              </w:rPr>
              <w:t xml:space="preserve">známení o skutečné výši využitého (uplatněného) provozního příspěvku / vyrovnávací platby a </w:t>
            </w:r>
            <w:r w:rsidR="00B70B90" w:rsidRPr="00F478EA">
              <w:rPr>
                <w:b/>
                <w:bCs/>
                <w:sz w:val="26"/>
                <w:szCs w:val="26"/>
              </w:rPr>
              <w:t>výši přeplatku (vratky) za rok 20</w:t>
            </w:r>
            <w:r w:rsidR="001A751F">
              <w:rPr>
                <w:b/>
                <w:bCs/>
                <w:sz w:val="26"/>
                <w:szCs w:val="26"/>
              </w:rPr>
              <w:t>2</w:t>
            </w:r>
            <w:r w:rsidR="00285D9A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63BC" w14:textId="77777777" w:rsidR="00604815" w:rsidRPr="00F478EA" w:rsidRDefault="00604815" w:rsidP="008509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815" w14:paraId="57192746" w14:textId="77777777" w:rsidTr="00581028">
        <w:trPr>
          <w:trHeight w:val="296"/>
        </w:trPr>
        <w:tc>
          <w:tcPr>
            <w:tcW w:w="141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8C87" w14:textId="77777777" w:rsidR="00604815" w:rsidRPr="00D55BAA" w:rsidRDefault="00604815" w:rsidP="0085090A">
            <w:pPr>
              <w:jc w:val="center"/>
              <w:rPr>
                <w:color w:val="000000"/>
                <w:sz w:val="22"/>
                <w:szCs w:val="22"/>
              </w:rPr>
            </w:pPr>
            <w:r w:rsidRPr="00D55BAA">
              <w:rPr>
                <w:color w:val="000000"/>
                <w:sz w:val="22"/>
                <w:szCs w:val="22"/>
              </w:rPr>
              <w:t>(transfer s povinností finančního vypořádání do období roku poskytnutí)</w:t>
            </w:r>
            <w:r w:rsidR="00B70B90" w:rsidRPr="00D55BA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EC88" w14:textId="77777777" w:rsidR="00604815" w:rsidRDefault="00604815" w:rsidP="008509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4815" w14:paraId="04C0A958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8AA8" w14:textId="77777777" w:rsidR="00604815" w:rsidRPr="00D55BAA" w:rsidRDefault="00604815" w:rsidP="008509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5440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19F5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8579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5903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8AB4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E139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2CA2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3678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578F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EB1B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42B3" w14:textId="77777777" w:rsidR="00604815" w:rsidRDefault="00604815" w:rsidP="008509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4815" w14:paraId="1C5AF921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400D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D55BAA">
              <w:rPr>
                <w:b/>
                <w:bCs/>
                <w:sz w:val="22"/>
                <w:szCs w:val="22"/>
              </w:rPr>
              <w:t>Název příspěvkové organizace: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F1D92" w14:textId="77777777" w:rsidR="00604815" w:rsidRPr="00D55BAA" w:rsidRDefault="00604815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44C7" w14:textId="77777777" w:rsidR="00604815" w:rsidRPr="00D55BAA" w:rsidRDefault="00604815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5EDB" w14:textId="77777777" w:rsidR="00604815" w:rsidRPr="00D55BAA" w:rsidRDefault="00604815" w:rsidP="008509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EC39" w14:textId="77777777" w:rsidR="00604815" w:rsidRPr="00D55BAA" w:rsidRDefault="00604815" w:rsidP="008509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981" w14:textId="77777777" w:rsidR="00604815" w:rsidRPr="00D55BAA" w:rsidRDefault="00604815" w:rsidP="008509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638B0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9514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8CB46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B2050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363CB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84E91" w14:textId="77777777" w:rsidR="00604815" w:rsidRDefault="00604815" w:rsidP="008509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15" w14:paraId="7807BFFE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2267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D55BAA">
              <w:rPr>
                <w:b/>
                <w:bCs/>
                <w:sz w:val="22"/>
                <w:szCs w:val="22"/>
              </w:rPr>
              <w:t>Adresa příspěvkové organizace: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CB32" w14:textId="77777777" w:rsidR="00604815" w:rsidRPr="00D55BAA" w:rsidRDefault="00604815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07B7" w14:textId="77777777" w:rsidR="00604815" w:rsidRPr="00D55BAA" w:rsidRDefault="00604815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ED6B" w14:textId="77777777" w:rsidR="00604815" w:rsidRPr="00D55BAA" w:rsidRDefault="00604815" w:rsidP="008509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F7F6" w14:textId="77777777" w:rsidR="00604815" w:rsidRPr="00D55BAA" w:rsidRDefault="00604815" w:rsidP="008509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8D42" w14:textId="77777777" w:rsidR="00604815" w:rsidRPr="00D55BAA" w:rsidRDefault="00604815" w:rsidP="008509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DE3D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EAC05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F7D6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5932D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BF54D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E372F" w14:textId="77777777" w:rsidR="00604815" w:rsidRDefault="00604815" w:rsidP="008509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15" w14:paraId="7E16D51A" w14:textId="77777777" w:rsidTr="00581028">
        <w:trPr>
          <w:trHeight w:val="311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5CC5" w14:textId="77777777" w:rsidR="00604815" w:rsidRPr="00D55BAA" w:rsidRDefault="00581028" w:rsidP="008509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604815" w:rsidRPr="00D55BAA">
              <w:rPr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E82F" w14:textId="77777777" w:rsidR="00604815" w:rsidRPr="00D55BAA" w:rsidRDefault="00604815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F4CA" w14:textId="77777777" w:rsidR="00604815" w:rsidRPr="00D55BAA" w:rsidRDefault="00604815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DF8C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C27E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444C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005C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A0B7" w14:textId="77777777" w:rsidR="00604815" w:rsidRPr="00D55BAA" w:rsidRDefault="00604815" w:rsidP="0085090A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5768" w14:textId="77777777" w:rsidR="00604815" w:rsidRPr="00D55BAA" w:rsidRDefault="00604815" w:rsidP="008509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2333" w14:textId="77777777" w:rsidR="00604815" w:rsidRPr="00D55BAA" w:rsidRDefault="00604815" w:rsidP="0085090A">
            <w:pPr>
              <w:rPr>
                <w:b/>
                <w:bCs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1D17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D2B8" w14:textId="77777777" w:rsidR="00604815" w:rsidRDefault="00604815" w:rsidP="008509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15" w14:paraId="4BC402C6" w14:textId="77777777" w:rsidTr="00581028">
        <w:trPr>
          <w:trHeight w:val="311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4D0" w14:textId="77777777" w:rsidR="00604815" w:rsidRPr="00D55BAA" w:rsidRDefault="00604815" w:rsidP="0085090A">
            <w:pPr>
              <w:jc w:val="center"/>
              <w:rPr>
                <w:b/>
                <w:bCs/>
                <w:sz w:val="22"/>
                <w:szCs w:val="22"/>
              </w:rPr>
            </w:pPr>
            <w:r w:rsidRPr="00D55BAA">
              <w:rPr>
                <w:b/>
                <w:bCs/>
                <w:sz w:val="22"/>
                <w:szCs w:val="22"/>
              </w:rPr>
              <w:t>Číslo organizace (ORG-NUM):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FED5" w14:textId="77777777" w:rsidR="00604815" w:rsidRPr="00D55BAA" w:rsidRDefault="00604815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0119" w14:textId="77777777" w:rsidR="00604815" w:rsidRPr="00D55BAA" w:rsidRDefault="00604815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267A" w14:textId="77777777" w:rsidR="00604815" w:rsidRPr="00D55BAA" w:rsidRDefault="00604815" w:rsidP="008509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DCAE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C831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D67E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7FB0" w14:textId="77777777" w:rsidR="00604815" w:rsidRPr="00D55BAA" w:rsidRDefault="00604815" w:rsidP="0085090A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233B" w14:textId="77777777" w:rsidR="00604815" w:rsidRPr="00D55BAA" w:rsidRDefault="00604815" w:rsidP="008509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7349" w14:textId="77777777" w:rsidR="00604815" w:rsidRPr="00D55BAA" w:rsidRDefault="00604815" w:rsidP="0085090A">
            <w:pPr>
              <w:rPr>
                <w:b/>
                <w:bCs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A417" w14:textId="77777777" w:rsidR="00604815" w:rsidRPr="00D55BAA" w:rsidRDefault="00604815" w:rsidP="0085090A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E7C2" w14:textId="77777777" w:rsidR="00604815" w:rsidRDefault="00604815" w:rsidP="008509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15" w14:paraId="52BDCCAD" w14:textId="77777777" w:rsidTr="00581028">
        <w:trPr>
          <w:trHeight w:val="799"/>
        </w:trPr>
        <w:tc>
          <w:tcPr>
            <w:tcW w:w="44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AB452A" w14:textId="77777777" w:rsidR="00604815" w:rsidRPr="00D55BAA" w:rsidRDefault="00604815" w:rsidP="008509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30EC" w14:textId="3B31A479" w:rsidR="00604815" w:rsidRPr="00D55BAA" w:rsidRDefault="00604815" w:rsidP="0028458A">
            <w:pPr>
              <w:jc w:val="center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Schválený/upravený rozpočet na rok 2</w:t>
            </w:r>
            <w:r w:rsidR="007401F7" w:rsidRPr="00D55BAA">
              <w:rPr>
                <w:color w:val="000000"/>
                <w:sz w:val="20"/>
                <w:szCs w:val="20"/>
              </w:rPr>
              <w:t>0</w:t>
            </w:r>
            <w:r w:rsidR="001A751F">
              <w:rPr>
                <w:color w:val="000000"/>
                <w:sz w:val="20"/>
                <w:szCs w:val="20"/>
              </w:rPr>
              <w:t>2</w:t>
            </w:r>
            <w:r w:rsidR="00285D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26D7AD" w14:textId="77777777" w:rsidR="00604815" w:rsidRPr="00D55BAA" w:rsidRDefault="00604815" w:rsidP="0085090A">
            <w:pPr>
              <w:jc w:val="center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F11E" w14:textId="0B68CF06" w:rsidR="00604815" w:rsidRPr="00D55BAA" w:rsidRDefault="00604815" w:rsidP="0028458A">
            <w:pPr>
              <w:jc w:val="center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Skutečně poskytnuto do 31.12.2</w:t>
            </w:r>
            <w:r w:rsidR="007401F7" w:rsidRPr="00D55BAA">
              <w:rPr>
                <w:color w:val="000000"/>
                <w:sz w:val="20"/>
                <w:szCs w:val="20"/>
              </w:rPr>
              <w:t>0</w:t>
            </w:r>
            <w:r w:rsidR="001A751F">
              <w:rPr>
                <w:color w:val="000000"/>
                <w:sz w:val="20"/>
                <w:szCs w:val="20"/>
              </w:rPr>
              <w:t>2</w:t>
            </w:r>
            <w:r w:rsidR="00285D9A">
              <w:rPr>
                <w:color w:val="000000"/>
                <w:sz w:val="20"/>
                <w:szCs w:val="20"/>
              </w:rPr>
              <w:t>4</w:t>
            </w:r>
            <w:r w:rsidRPr="00D55BA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2B140B" w14:textId="77777777" w:rsidR="00604815" w:rsidRPr="00D55BAA" w:rsidRDefault="00604815" w:rsidP="0085090A">
            <w:pPr>
              <w:jc w:val="center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C57C" w14:textId="3E0EF67E" w:rsidR="00604815" w:rsidRPr="00D55BAA" w:rsidRDefault="00604815" w:rsidP="0028458A">
            <w:pPr>
              <w:jc w:val="center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Skutečně využito (uplatněno)</w:t>
            </w:r>
            <w:r w:rsidRPr="00D55BA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Pr="00D55BAA">
              <w:rPr>
                <w:color w:val="000000"/>
                <w:sz w:val="20"/>
                <w:szCs w:val="20"/>
              </w:rPr>
              <w:t xml:space="preserve"> do 31.12.2</w:t>
            </w:r>
            <w:r w:rsidR="007401F7" w:rsidRPr="00D55BAA">
              <w:rPr>
                <w:color w:val="000000"/>
                <w:sz w:val="20"/>
                <w:szCs w:val="20"/>
              </w:rPr>
              <w:t>0</w:t>
            </w:r>
            <w:r w:rsidR="001A751F">
              <w:rPr>
                <w:color w:val="000000"/>
                <w:sz w:val="20"/>
                <w:szCs w:val="20"/>
              </w:rPr>
              <w:t>2</w:t>
            </w:r>
            <w:r w:rsidR="00285D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20F792" w14:textId="77777777" w:rsidR="00604815" w:rsidRPr="00D55BAA" w:rsidRDefault="00604815" w:rsidP="0085090A">
            <w:pPr>
              <w:jc w:val="center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6677D" w14:textId="77777777" w:rsidR="00604815" w:rsidRPr="00D55BAA" w:rsidRDefault="00604815" w:rsidP="0085090A">
            <w:pPr>
              <w:jc w:val="center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 xml:space="preserve">Nespotřebované finanční </w:t>
            </w:r>
            <w:proofErr w:type="gramStart"/>
            <w:r w:rsidRPr="00D55BAA">
              <w:rPr>
                <w:color w:val="000000"/>
                <w:sz w:val="20"/>
                <w:szCs w:val="20"/>
              </w:rPr>
              <w:t>prostředky -</w:t>
            </w:r>
            <w:r w:rsidRPr="00D55BAA">
              <w:rPr>
                <w:b/>
                <w:bCs/>
                <w:color w:val="000000"/>
                <w:sz w:val="20"/>
                <w:szCs w:val="20"/>
              </w:rPr>
              <w:t xml:space="preserve"> přeplatek</w:t>
            </w:r>
            <w:proofErr w:type="gramEnd"/>
            <w:r w:rsidRPr="00D55BA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5BAA">
              <w:rPr>
                <w:color w:val="000000"/>
                <w:sz w:val="20"/>
                <w:szCs w:val="20"/>
              </w:rPr>
              <w:t>(výše vratky zřizovateli z poskytnutých záloh)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D233D" w14:textId="77777777" w:rsidR="00604815" w:rsidRDefault="00604815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4815" w14:paraId="3AA365C7" w14:textId="77777777" w:rsidTr="00581028">
        <w:trPr>
          <w:trHeight w:val="311"/>
        </w:trPr>
        <w:tc>
          <w:tcPr>
            <w:tcW w:w="4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61E9CE" w14:textId="77777777" w:rsidR="00604815" w:rsidRPr="00D55BAA" w:rsidRDefault="00604815" w:rsidP="008509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5F54" w14:textId="77777777" w:rsidR="00604815" w:rsidRPr="00D55BAA" w:rsidRDefault="00604815" w:rsidP="008509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 xml:space="preserve"> (v Kč)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7CC4AC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1EC4D" w14:textId="77777777" w:rsidR="00604815" w:rsidRPr="00D55BAA" w:rsidRDefault="00604815" w:rsidP="008509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 xml:space="preserve"> (v Kč)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231C71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6E60E" w14:textId="77777777" w:rsidR="00604815" w:rsidRPr="00D55BAA" w:rsidRDefault="00604815" w:rsidP="008509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 xml:space="preserve"> (v Kč)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B47A1B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D418B" w14:textId="77777777" w:rsidR="00604815" w:rsidRPr="00D55BAA" w:rsidRDefault="00604815" w:rsidP="008509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 xml:space="preserve"> (v Kč)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1BE9" w14:textId="77777777" w:rsidR="00604815" w:rsidRDefault="00604815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4815" w14:paraId="39FF9B4A" w14:textId="77777777" w:rsidTr="00581028">
        <w:trPr>
          <w:trHeight w:val="326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845C9D" w14:textId="77777777" w:rsidR="00604815" w:rsidRPr="00D55BAA" w:rsidRDefault="00604815" w:rsidP="008509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AAEE" w14:textId="77777777" w:rsidR="00604815" w:rsidRPr="00D55BAA" w:rsidRDefault="00604815" w:rsidP="0085090A">
            <w:pPr>
              <w:jc w:val="center"/>
              <w:rPr>
                <w:b/>
                <w:bCs/>
                <w:color w:val="000000"/>
              </w:rPr>
            </w:pPr>
            <w:r w:rsidRPr="00D55BAA">
              <w:rPr>
                <w:b/>
                <w:bCs/>
                <w:color w:val="000000"/>
              </w:rPr>
              <w:t>sl. 1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D6759A2" w14:textId="77777777" w:rsidR="00604815" w:rsidRPr="00D55BAA" w:rsidRDefault="00604815" w:rsidP="0085090A">
            <w:pPr>
              <w:rPr>
                <w:color w:val="000000"/>
              </w:rPr>
            </w:pPr>
            <w:r w:rsidRPr="00D55BAA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66848" w14:textId="77777777" w:rsidR="00604815" w:rsidRPr="00D55BAA" w:rsidRDefault="00604815" w:rsidP="0085090A">
            <w:pPr>
              <w:jc w:val="center"/>
              <w:rPr>
                <w:b/>
                <w:bCs/>
                <w:color w:val="000000"/>
              </w:rPr>
            </w:pPr>
            <w:r w:rsidRPr="00D55BAA">
              <w:rPr>
                <w:b/>
                <w:bCs/>
                <w:color w:val="000000"/>
              </w:rPr>
              <w:t>sl. 2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23B501F" w14:textId="77777777" w:rsidR="00604815" w:rsidRPr="00D55BAA" w:rsidRDefault="00604815" w:rsidP="0085090A">
            <w:pPr>
              <w:rPr>
                <w:color w:val="000000"/>
              </w:rPr>
            </w:pPr>
            <w:r w:rsidRPr="00D55BAA">
              <w:rPr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976A" w14:textId="77777777" w:rsidR="00604815" w:rsidRPr="00D55BAA" w:rsidRDefault="00604815" w:rsidP="0085090A">
            <w:pPr>
              <w:jc w:val="center"/>
              <w:rPr>
                <w:b/>
                <w:bCs/>
                <w:color w:val="000000"/>
              </w:rPr>
            </w:pPr>
            <w:r w:rsidRPr="00D55BAA">
              <w:rPr>
                <w:b/>
                <w:bCs/>
                <w:color w:val="000000"/>
              </w:rPr>
              <w:t>sl. 3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526BBEA" w14:textId="77777777" w:rsidR="00604815" w:rsidRPr="00D55BAA" w:rsidRDefault="00604815" w:rsidP="0085090A">
            <w:pPr>
              <w:rPr>
                <w:color w:val="000000"/>
              </w:rPr>
            </w:pPr>
            <w:r w:rsidRPr="00D55BAA">
              <w:rPr>
                <w:color w:val="00000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3C3E5" w14:textId="77777777" w:rsidR="00604815" w:rsidRPr="00D55BAA" w:rsidRDefault="00604815" w:rsidP="0085090A">
            <w:pPr>
              <w:jc w:val="center"/>
              <w:rPr>
                <w:b/>
                <w:bCs/>
                <w:color w:val="000000"/>
              </w:rPr>
            </w:pPr>
            <w:r w:rsidRPr="00D55BAA">
              <w:rPr>
                <w:b/>
                <w:bCs/>
                <w:color w:val="000000"/>
              </w:rPr>
              <w:t>sl. 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EF165" w14:textId="77777777" w:rsidR="00604815" w:rsidRDefault="00604815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4815" w14:paraId="61483D89" w14:textId="77777777" w:rsidTr="00581028">
        <w:trPr>
          <w:trHeight w:val="503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5396E" w14:textId="77777777" w:rsidR="00604815" w:rsidRPr="00D55BAA" w:rsidRDefault="00604815" w:rsidP="008509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>Celková výše vyrovnávací platby</w:t>
            </w:r>
          </w:p>
        </w:tc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F8BE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45B6B4F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B12F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10A18BD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DB22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0DA8457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3C10A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188C1" w14:textId="77777777" w:rsidR="00604815" w:rsidRDefault="00604815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4815" w14:paraId="58C16165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B6DA06A" w14:textId="77777777" w:rsidR="00604815" w:rsidRPr="00D55BAA" w:rsidRDefault="00604815" w:rsidP="008509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i/>
                <w:iCs/>
                <w:color w:val="000000"/>
                <w:sz w:val="20"/>
                <w:szCs w:val="20"/>
              </w:rPr>
              <w:t>v členění:</w:t>
            </w:r>
          </w:p>
        </w:tc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AFCEB6" w14:textId="77777777" w:rsidR="00604815" w:rsidRPr="00D55BAA" w:rsidRDefault="00604815" w:rsidP="0085090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E99EB8B" w14:textId="77777777" w:rsidR="00604815" w:rsidRPr="00D55BAA" w:rsidRDefault="00604815" w:rsidP="008509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EDFBA8" w14:textId="77777777" w:rsidR="00604815" w:rsidRPr="00D55BAA" w:rsidRDefault="00604815" w:rsidP="008509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1DC0C6F" w14:textId="77777777" w:rsidR="00604815" w:rsidRPr="00D55BAA" w:rsidRDefault="00604815" w:rsidP="008509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D5E534" w14:textId="77777777" w:rsidR="00604815" w:rsidRPr="00D55BAA" w:rsidRDefault="00604815" w:rsidP="008509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5C6BE81" w14:textId="77777777" w:rsidR="00604815" w:rsidRPr="00D55BAA" w:rsidRDefault="00604815" w:rsidP="008509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8720B2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3197" w14:textId="77777777" w:rsidR="00604815" w:rsidRDefault="00604815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4815" w14:paraId="53EEED16" w14:textId="77777777" w:rsidTr="00581028">
        <w:trPr>
          <w:trHeight w:val="503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23CFB" w14:textId="77777777" w:rsidR="00604815" w:rsidRPr="00D55BAA" w:rsidRDefault="00604815" w:rsidP="008509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>finanční prostředky zřizovatele na financování hlavní činnosti</w:t>
            </w:r>
          </w:p>
        </w:tc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2220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CEC27A0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04A9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6F491A5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675E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57E67BA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E1798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C17EF" w14:textId="77777777" w:rsidR="00604815" w:rsidRDefault="00604815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4815" w14:paraId="5532F18C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A46DA" w14:textId="77777777" w:rsidR="00604815" w:rsidRPr="00D55BAA" w:rsidRDefault="00604815" w:rsidP="008509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20"/>
                <w:szCs w:val="20"/>
              </w:rPr>
              <w:t>na odpisy majetku ve vlastnictví kraje</w:t>
            </w:r>
          </w:p>
        </w:tc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D536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F9C656A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6375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A535213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832F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358B92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856A7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0CBF" w14:textId="77777777" w:rsidR="00604815" w:rsidRDefault="00604815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4815" w14:paraId="35CC8C3D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E6972EF" w14:textId="77777777" w:rsidR="00604815" w:rsidRPr="00D55BAA" w:rsidRDefault="00604815" w:rsidP="008509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i/>
                <w:iCs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6B03F4" w14:textId="77777777" w:rsidR="00604815" w:rsidRPr="00D55BAA" w:rsidRDefault="00604815" w:rsidP="0085090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A838C44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A90ABC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70D95DB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3AB7F1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AAF7A09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E96ACF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3623E" w14:textId="77777777" w:rsidR="00604815" w:rsidRDefault="00604815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4815" w14:paraId="39A0BF33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CBDFB" w14:textId="77777777" w:rsidR="00604815" w:rsidRPr="00D55BAA" w:rsidRDefault="00604815" w:rsidP="0085090A">
            <w:pPr>
              <w:jc w:val="center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odpisy k využití organizaci</w:t>
            </w:r>
          </w:p>
        </w:tc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F40A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C1F03C4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68C5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8201D10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E44C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0CE309E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C04A6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39AF" w14:textId="77777777" w:rsidR="00604815" w:rsidRDefault="00604815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4815" w14:paraId="0D165890" w14:textId="77777777" w:rsidTr="00581028">
        <w:trPr>
          <w:trHeight w:val="563"/>
        </w:trPr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3CC16" w14:textId="77777777" w:rsidR="00604815" w:rsidRPr="00D55BAA" w:rsidRDefault="00604815" w:rsidP="0085090A">
            <w:pPr>
              <w:jc w:val="center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odpisy nařízené jako odvod do rozpočtu zřizovatele</w:t>
            </w:r>
            <w:r w:rsidRPr="00D55BA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5BA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498C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4976CBB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18D9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34D31A6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6799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0713E8F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9D5F5" w14:textId="77777777" w:rsidR="00604815" w:rsidRPr="00D55BAA" w:rsidRDefault="00604815" w:rsidP="0085090A">
            <w:pPr>
              <w:jc w:val="right"/>
              <w:rPr>
                <w:color w:val="000000"/>
                <w:sz w:val="20"/>
                <w:szCs w:val="20"/>
              </w:rPr>
            </w:pPr>
            <w:r w:rsidRPr="00D55B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1E1F6" w14:textId="77777777" w:rsidR="00604815" w:rsidRDefault="00604815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5BAA" w14:paraId="63B411E2" w14:textId="77777777" w:rsidTr="00581028">
        <w:trPr>
          <w:trHeight w:val="296"/>
        </w:trPr>
        <w:tc>
          <w:tcPr>
            <w:tcW w:w="141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36A6" w14:textId="77777777" w:rsidR="00D55BAA" w:rsidRDefault="00D55BAA" w:rsidP="0085090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794D49D4" w14:textId="7A4633A7" w:rsidR="00D55BAA" w:rsidRPr="00D55BAA" w:rsidRDefault="00D55BAA" w:rsidP="0028458A">
            <w:pPr>
              <w:rPr>
                <w:color w:val="000000"/>
                <w:sz w:val="20"/>
                <w:szCs w:val="20"/>
              </w:rPr>
            </w:pPr>
            <w:r w:rsidRPr="00D55BAA">
              <w:rPr>
                <w:b/>
                <w:bCs/>
                <w:color w:val="000000"/>
                <w:sz w:val="18"/>
                <w:szCs w:val="18"/>
              </w:rPr>
              <w:t>1) u nařízeného odvodu do rozpočtu zřizovatele ve sloupci skutečně využito se rozumí skutečně zaslané finanční prostředky na účet zřizovatele do 31.12.</w:t>
            </w:r>
            <w:r w:rsidR="00176F97" w:rsidRPr="00593C8D">
              <w:rPr>
                <w:b/>
                <w:bCs/>
                <w:sz w:val="18"/>
                <w:szCs w:val="18"/>
              </w:rPr>
              <w:t>20</w:t>
            </w:r>
            <w:r w:rsidR="00176F97">
              <w:rPr>
                <w:b/>
                <w:bCs/>
                <w:sz w:val="18"/>
                <w:szCs w:val="18"/>
              </w:rPr>
              <w:t>2</w:t>
            </w:r>
            <w:r w:rsidR="00285D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4DD1" w14:textId="77777777" w:rsidR="00D55BAA" w:rsidRDefault="00D55BAA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4815" w14:paraId="403315CE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E578" w14:textId="77777777" w:rsidR="00604815" w:rsidRPr="00D55BAA" w:rsidRDefault="00604815" w:rsidP="008509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E251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2055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2DBA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1208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0B876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174F1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FEE82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CA78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2963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7735" w14:textId="77777777" w:rsidR="00604815" w:rsidRPr="00D55BAA" w:rsidRDefault="00604815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0798" w14:textId="77777777" w:rsidR="00604815" w:rsidRDefault="00604815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9602B" w14:paraId="53C6C0F5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5389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  <w:r w:rsidRPr="00D55BAA">
              <w:rPr>
                <w:color w:val="000000"/>
                <w:sz w:val="22"/>
                <w:szCs w:val="22"/>
              </w:rPr>
              <w:t>Zpracoval: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5E20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CC3AD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8A5A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79BFA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79445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  <w:r w:rsidRPr="00D55BAA">
              <w:rPr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FFBBA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8CE2F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C314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AC695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26AF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5D846" w14:textId="77777777" w:rsidR="00C9602B" w:rsidRDefault="00C9602B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9602B" w14:paraId="1A14FF0A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5471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  <w:r w:rsidRPr="00D55BAA">
              <w:rPr>
                <w:color w:val="000000"/>
                <w:sz w:val="22"/>
                <w:szCs w:val="22"/>
              </w:rPr>
              <w:t>Dne: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39EF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5938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998E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98C1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87C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74C1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E370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F291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64F8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2BBA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49CC" w14:textId="77777777" w:rsidR="00C9602B" w:rsidRDefault="00C9602B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9602B" w14:paraId="4A38E66B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D3B6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  <w:r w:rsidRPr="00D55BAA">
              <w:rPr>
                <w:color w:val="000000"/>
                <w:sz w:val="22"/>
                <w:szCs w:val="22"/>
              </w:rPr>
              <w:t>Osoba oprávněná jednat jménem: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EC5FB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185C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43A9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73C1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FEC" w14:textId="77777777" w:rsidR="00C9602B" w:rsidRPr="00D55BAA" w:rsidRDefault="00C9602B" w:rsidP="0085090A">
            <w:pPr>
              <w:rPr>
                <w:color w:val="000000"/>
                <w:sz w:val="22"/>
                <w:szCs w:val="22"/>
              </w:rPr>
            </w:pPr>
            <w:r w:rsidRPr="00D55BAA">
              <w:rPr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AC09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C429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5280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F123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9046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AEFC" w14:textId="77777777" w:rsidR="00C9602B" w:rsidRDefault="00C9602B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9602B" w14:paraId="5299B0CB" w14:textId="77777777" w:rsidTr="00581028">
        <w:trPr>
          <w:trHeight w:val="29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6DCB" w14:textId="77777777" w:rsidR="00C9602B" w:rsidRPr="00D55BAA" w:rsidRDefault="00581028" w:rsidP="0085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C9602B" w:rsidRPr="00D55BAA">
              <w:rPr>
                <w:color w:val="000000"/>
                <w:sz w:val="22"/>
                <w:szCs w:val="22"/>
              </w:rPr>
              <w:t>(ředitel organizace)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CACD6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4809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6740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BDE4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C425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A411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1E48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7E9B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E0F7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49B5" w14:textId="77777777" w:rsidR="00C9602B" w:rsidRPr="00D55BAA" w:rsidRDefault="00C9602B" w:rsidP="00850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86C2" w14:textId="77777777" w:rsidR="00C9602B" w:rsidRDefault="00C9602B" w:rsidP="008509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D20404C" w14:textId="77777777" w:rsidR="00FA1540" w:rsidRDefault="00FA1540" w:rsidP="000E26EB">
      <w:pPr>
        <w:spacing w:before="120" w:line="276" w:lineRule="auto"/>
        <w:outlineLvl w:val="0"/>
      </w:pPr>
    </w:p>
    <w:p w14:paraId="094F9AAD" w14:textId="77777777" w:rsidR="00FA1540" w:rsidRDefault="00FA1540" w:rsidP="000E26EB">
      <w:pPr>
        <w:pStyle w:val="Nadpis4"/>
        <w:tabs>
          <w:tab w:val="left" w:pos="3840"/>
          <w:tab w:val="center" w:pos="4536"/>
        </w:tabs>
        <w:spacing w:before="120"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FA1540" w:rsidSect="00581028">
          <w:pgSz w:w="16838" w:h="11906" w:orient="landscape"/>
          <w:pgMar w:top="851" w:right="1418" w:bottom="993" w:left="1418" w:header="709" w:footer="709" w:gutter="0"/>
          <w:cols w:space="708"/>
          <w:docGrid w:linePitch="360"/>
        </w:sectPr>
      </w:pPr>
    </w:p>
    <w:p w14:paraId="4DED8416" w14:textId="77777777" w:rsidR="00FA1540" w:rsidRPr="00F53949" w:rsidRDefault="00FA1540" w:rsidP="000E26EB">
      <w:pPr>
        <w:pStyle w:val="Nadpis4"/>
        <w:tabs>
          <w:tab w:val="left" w:pos="3840"/>
          <w:tab w:val="center" w:pos="4536"/>
        </w:tabs>
        <w:spacing w:before="120"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Příloha č. 2</w:t>
      </w:r>
    </w:p>
    <w:p w14:paraId="2BF12466" w14:textId="77777777" w:rsidR="00FA1540" w:rsidRDefault="00FA1540" w:rsidP="000E26EB">
      <w:pPr>
        <w:tabs>
          <w:tab w:val="left" w:pos="360"/>
        </w:tabs>
        <w:spacing w:before="120" w:line="276" w:lineRule="auto"/>
        <w:jc w:val="right"/>
        <w:rPr>
          <w:color w:val="FF0000"/>
        </w:rPr>
      </w:pPr>
    </w:p>
    <w:p w14:paraId="5D0E1FD0" w14:textId="7E3FFA69" w:rsidR="00FA1540" w:rsidRPr="00F478EA" w:rsidRDefault="00FA1540" w:rsidP="0085090A">
      <w:pPr>
        <w:pStyle w:val="Nadpis4"/>
        <w:rPr>
          <w:rFonts w:ascii="Times New Roman" w:hAnsi="Times New Roman" w:cs="Times New Roman"/>
          <w:b w:val="0"/>
          <w:sz w:val="24"/>
          <w:szCs w:val="24"/>
        </w:rPr>
      </w:pPr>
      <w:r w:rsidRPr="00F478EA">
        <w:rPr>
          <w:rFonts w:ascii="Times New Roman" w:hAnsi="Times New Roman" w:cs="Times New Roman"/>
        </w:rPr>
        <w:t>Závěrečný přehled k poskytnuté vyrovnávací platbě za rok 20</w:t>
      </w:r>
      <w:r w:rsidR="001A751F">
        <w:rPr>
          <w:rFonts w:ascii="Times New Roman" w:hAnsi="Times New Roman" w:cs="Times New Roman"/>
        </w:rPr>
        <w:t>2</w:t>
      </w:r>
      <w:r w:rsidR="00285D9A">
        <w:rPr>
          <w:rFonts w:ascii="Times New Roman" w:hAnsi="Times New Roman" w:cs="Times New Roman"/>
        </w:rPr>
        <w:t>4</w:t>
      </w:r>
      <w:r w:rsidRPr="00F478EA">
        <w:rPr>
          <w:rFonts w:ascii="Times New Roman" w:hAnsi="Times New Roman" w:cs="Times New Roman"/>
        </w:rPr>
        <w:t xml:space="preserve"> </w:t>
      </w:r>
    </w:p>
    <w:p w14:paraId="01E768B3" w14:textId="77777777" w:rsidR="00FA1540" w:rsidRPr="00F478EA" w:rsidRDefault="00FA1540" w:rsidP="0085090A"/>
    <w:p w14:paraId="25A8515A" w14:textId="77777777" w:rsidR="00FA1540" w:rsidRPr="00F53949" w:rsidRDefault="00FA1540" w:rsidP="0085090A"/>
    <w:p w14:paraId="4545B7A0" w14:textId="77777777" w:rsidR="00FA1540" w:rsidRPr="00F53949" w:rsidRDefault="00FA1540" w:rsidP="0085090A">
      <w:r w:rsidRPr="00F53949">
        <w:t>Příjemce:</w:t>
      </w:r>
    </w:p>
    <w:p w14:paraId="1EA23C02" w14:textId="77777777" w:rsidR="00FA1540" w:rsidRPr="00F53949" w:rsidRDefault="00FA1540" w:rsidP="0085090A"/>
    <w:p w14:paraId="50E4EC1F" w14:textId="77777777" w:rsidR="00FA1540" w:rsidRPr="00F53949" w:rsidRDefault="00FA1540" w:rsidP="0085090A"/>
    <w:p w14:paraId="79434177" w14:textId="77777777" w:rsidR="00FA1540" w:rsidRPr="00F53949" w:rsidRDefault="00FA1540" w:rsidP="0085090A"/>
    <w:p w14:paraId="24337B20" w14:textId="77777777" w:rsidR="00FA1540" w:rsidRPr="00F53949" w:rsidRDefault="00FA1540" w:rsidP="0085090A">
      <w:r w:rsidRPr="00F53949">
        <w:t>Celkové roční náklady na činnost pro poskytovatele v Kč:</w:t>
      </w:r>
    </w:p>
    <w:p w14:paraId="66074F11" w14:textId="77777777" w:rsidR="00FA1540" w:rsidRPr="00F53949" w:rsidRDefault="00FA1540" w:rsidP="0085090A"/>
    <w:p w14:paraId="41713437" w14:textId="77777777" w:rsidR="00FA1540" w:rsidRPr="00F53949" w:rsidRDefault="00FA1540" w:rsidP="0085090A">
      <w:r w:rsidRPr="00F53949">
        <w:t>Celkové roční výnosy z činnosti pro poskytovatele v Kč:</w:t>
      </w:r>
    </w:p>
    <w:p w14:paraId="2EECF12E" w14:textId="77777777" w:rsidR="00FA1540" w:rsidRPr="00F53949" w:rsidRDefault="00FA1540" w:rsidP="0085090A"/>
    <w:p w14:paraId="52ED4B53" w14:textId="77777777" w:rsidR="00FA1540" w:rsidRPr="00F53949" w:rsidRDefault="00FA1540" w:rsidP="0085090A">
      <w:r w:rsidRPr="00F53949">
        <w:t>Rozdíl nákladů a výnosů v Kč:</w:t>
      </w:r>
    </w:p>
    <w:p w14:paraId="746F9248" w14:textId="77777777" w:rsidR="00FA1540" w:rsidRPr="00F53949" w:rsidRDefault="00FA1540" w:rsidP="0085090A"/>
    <w:p w14:paraId="774BB9E8" w14:textId="77777777" w:rsidR="00FA1540" w:rsidRPr="00F53949" w:rsidRDefault="00FA1540" w:rsidP="0085090A">
      <w:pPr>
        <w:rPr>
          <w:b/>
          <w:sz w:val="28"/>
          <w:szCs w:val="28"/>
        </w:rPr>
      </w:pPr>
      <w:r w:rsidRPr="00F53949">
        <w:rPr>
          <w:b/>
          <w:sz w:val="28"/>
          <w:szCs w:val="28"/>
        </w:rPr>
        <w:t>Výše poskytnuté vyrovnávací platby v Kč:</w:t>
      </w:r>
    </w:p>
    <w:p w14:paraId="2F27ECE6" w14:textId="77777777" w:rsidR="00FA1540" w:rsidRPr="00F53949" w:rsidRDefault="00FA1540" w:rsidP="0085090A"/>
    <w:p w14:paraId="29B7F186" w14:textId="77777777" w:rsidR="00FA1540" w:rsidRPr="00F53949" w:rsidRDefault="00FA1540" w:rsidP="0085090A">
      <w:r w:rsidRPr="00F53949">
        <w:t>Vyrovnávací platba byla – nebyla* vyčerpána v plné výši.</w:t>
      </w:r>
    </w:p>
    <w:p w14:paraId="10B95D7A" w14:textId="77777777" w:rsidR="00FA1540" w:rsidRPr="00F53949" w:rsidRDefault="00FA1540" w:rsidP="0085090A"/>
    <w:p w14:paraId="3243C2D9" w14:textId="77777777" w:rsidR="00FA1540" w:rsidRPr="00F53949" w:rsidRDefault="00FA1540" w:rsidP="0085090A">
      <w:pPr>
        <w:jc w:val="both"/>
      </w:pPr>
      <w:r w:rsidRPr="00F53949">
        <w:t>Nevyčerpané finanční prostředky ve výši ......................... Kč byly v souladu se smlouvou vráceny na účet poskytovatele dne………….</w:t>
      </w:r>
    </w:p>
    <w:p w14:paraId="6C96DB24" w14:textId="77777777" w:rsidR="00FA1540" w:rsidRPr="00F53949" w:rsidRDefault="00FA1540" w:rsidP="0085090A">
      <w:pPr>
        <w:jc w:val="both"/>
      </w:pPr>
    </w:p>
    <w:p w14:paraId="7261EBE3" w14:textId="77777777" w:rsidR="00FA1540" w:rsidRPr="00F53949" w:rsidRDefault="00FA1540" w:rsidP="0085090A">
      <w:pPr>
        <w:jc w:val="both"/>
      </w:pPr>
      <w:r w:rsidRPr="00F53949">
        <w:rPr>
          <w:b/>
        </w:rPr>
        <w:t>Př</w:t>
      </w:r>
      <w:r>
        <w:rPr>
          <w:b/>
        </w:rPr>
        <w:t>ílohou vyúčtování je výkaz zisku</w:t>
      </w:r>
      <w:r w:rsidRPr="00F53949">
        <w:rPr>
          <w:b/>
        </w:rPr>
        <w:t xml:space="preserve"> a ztrát</w:t>
      </w:r>
      <w:r>
        <w:rPr>
          <w:b/>
        </w:rPr>
        <w:t>y</w:t>
      </w:r>
      <w:r w:rsidRPr="00F53949">
        <w:rPr>
          <w:b/>
        </w:rPr>
        <w:t xml:space="preserve"> a zpráva o činnosti organizace, včetně vyhodnocení jejího finančního hospodaření.</w:t>
      </w:r>
    </w:p>
    <w:p w14:paraId="31A34E64" w14:textId="77777777" w:rsidR="00FA1540" w:rsidRPr="00F53949" w:rsidRDefault="00FA1540" w:rsidP="0085090A">
      <w:pPr>
        <w:jc w:val="both"/>
      </w:pPr>
    </w:p>
    <w:p w14:paraId="61030D98" w14:textId="77777777" w:rsidR="00FA1540" w:rsidRPr="00F53949" w:rsidRDefault="00FA1540" w:rsidP="0085090A">
      <w:pPr>
        <w:jc w:val="both"/>
      </w:pPr>
    </w:p>
    <w:p w14:paraId="4D2D740F" w14:textId="77777777" w:rsidR="00FA1540" w:rsidRPr="00F53949" w:rsidRDefault="00FA1540" w:rsidP="0085090A">
      <w:r w:rsidRPr="00F53949">
        <w:t xml:space="preserve">Originály účetních dokladů jsou uloženy (místo, odpovědná osoba): </w:t>
      </w:r>
    </w:p>
    <w:p w14:paraId="63CA363E" w14:textId="77777777" w:rsidR="00FA1540" w:rsidRPr="00F53949" w:rsidRDefault="00FA1540" w:rsidP="0085090A"/>
    <w:p w14:paraId="5F8FDDB6" w14:textId="77777777" w:rsidR="00FA1540" w:rsidRPr="00F53949" w:rsidRDefault="00FA1540" w:rsidP="0085090A">
      <w:r w:rsidRPr="00F53949">
        <w:t>....................................................................................................................................................</w:t>
      </w:r>
    </w:p>
    <w:p w14:paraId="2D396C41" w14:textId="77777777" w:rsidR="00FA1540" w:rsidRPr="00F53949" w:rsidRDefault="00FA1540" w:rsidP="0085090A">
      <w:r w:rsidRPr="00F53949">
        <w:t>Na základě výzvy poskytovatele je příjemce finančních prostředků povinen předložit k nahlédnutí originály veškerých účetních dokladů souvisejících s čerpáním vyrovnávací platby.</w:t>
      </w:r>
    </w:p>
    <w:p w14:paraId="0EFACAFD" w14:textId="77777777" w:rsidR="00FA1540" w:rsidRPr="00F53949" w:rsidRDefault="00FA1540" w:rsidP="0085090A"/>
    <w:p w14:paraId="464A096D" w14:textId="77777777" w:rsidR="00FA1540" w:rsidRPr="00F53949" w:rsidRDefault="00FA1540" w:rsidP="0085090A"/>
    <w:p w14:paraId="2158794F" w14:textId="77777777" w:rsidR="00FA1540" w:rsidRPr="00F53949" w:rsidRDefault="00FA1540" w:rsidP="0085090A"/>
    <w:p w14:paraId="5A3295F4" w14:textId="77777777" w:rsidR="00FA1540" w:rsidRPr="00F53949" w:rsidRDefault="00FA1540" w:rsidP="0085090A"/>
    <w:p w14:paraId="61AF8BB4" w14:textId="77777777" w:rsidR="00FA1540" w:rsidRPr="00F53949" w:rsidRDefault="00FA1540" w:rsidP="0085090A">
      <w:proofErr w:type="gramStart"/>
      <w:r w:rsidRPr="00F53949">
        <w:t>V  ............................................</w:t>
      </w:r>
      <w:proofErr w:type="gramEnd"/>
      <w:r w:rsidRPr="00F53949">
        <w:t xml:space="preserve"> </w:t>
      </w:r>
      <w:proofErr w:type="gramStart"/>
      <w:r w:rsidRPr="00F53949">
        <w:t>dne  ...............................................</w:t>
      </w:r>
      <w:proofErr w:type="gramEnd"/>
    </w:p>
    <w:p w14:paraId="268F5EF8" w14:textId="77777777" w:rsidR="00FA1540" w:rsidRPr="00F53949" w:rsidRDefault="00FA1540" w:rsidP="0085090A"/>
    <w:p w14:paraId="653B1D1E" w14:textId="77777777" w:rsidR="00FA1540" w:rsidRPr="00F53949" w:rsidRDefault="00FA1540" w:rsidP="0085090A"/>
    <w:p w14:paraId="27D8FD9D" w14:textId="77777777" w:rsidR="00FA1540" w:rsidRPr="00F53949" w:rsidRDefault="00FA1540" w:rsidP="0085090A"/>
    <w:p w14:paraId="4A863139" w14:textId="77777777" w:rsidR="00FA1540" w:rsidRPr="00F53949" w:rsidRDefault="00FA1540" w:rsidP="0085090A">
      <w:r w:rsidRPr="00F53949">
        <w:t xml:space="preserve"> Razítko                                                                    ...................................................</w:t>
      </w:r>
    </w:p>
    <w:p w14:paraId="191B3299" w14:textId="77777777" w:rsidR="00FA1540" w:rsidRPr="00F53949" w:rsidRDefault="00FA1540" w:rsidP="0085090A">
      <w:r w:rsidRPr="00F53949">
        <w:t xml:space="preserve">                                                                                         jméno, příjmení a podpis</w:t>
      </w:r>
    </w:p>
    <w:p w14:paraId="4370D7B9" w14:textId="77777777" w:rsidR="00FA1540" w:rsidRPr="00F53949" w:rsidRDefault="00FA1540" w:rsidP="0085090A">
      <w:r w:rsidRPr="00F53949">
        <w:tab/>
      </w:r>
      <w:r w:rsidRPr="00F53949">
        <w:tab/>
      </w:r>
      <w:r w:rsidRPr="00F53949">
        <w:tab/>
      </w:r>
      <w:r w:rsidRPr="00F53949">
        <w:tab/>
      </w:r>
      <w:r w:rsidRPr="00F53949">
        <w:tab/>
      </w:r>
      <w:r w:rsidRPr="00F53949">
        <w:tab/>
      </w:r>
      <w:r w:rsidRPr="00F53949">
        <w:tab/>
      </w:r>
      <w:r w:rsidRPr="00F53949">
        <w:tab/>
        <w:t>odpovědné osoby</w:t>
      </w:r>
    </w:p>
    <w:p w14:paraId="5B109A43" w14:textId="77777777" w:rsidR="00FA1540" w:rsidRPr="00F53949" w:rsidRDefault="00FA1540" w:rsidP="0085090A"/>
    <w:p w14:paraId="26FAF62D" w14:textId="77777777" w:rsidR="00FA1540" w:rsidRPr="00F53949" w:rsidRDefault="00FA1540" w:rsidP="0085090A">
      <w:pPr>
        <w:outlineLvl w:val="0"/>
      </w:pPr>
      <w:r w:rsidRPr="00F53949">
        <w:t>* nehodící se škrtněte</w:t>
      </w:r>
    </w:p>
    <w:p w14:paraId="04C2DD2A" w14:textId="77777777" w:rsidR="00FA1540" w:rsidRPr="00F53949" w:rsidRDefault="00FA1540" w:rsidP="000E26EB">
      <w:pPr>
        <w:spacing w:before="120" w:line="276" w:lineRule="auto"/>
        <w:outlineLvl w:val="0"/>
      </w:pPr>
    </w:p>
    <w:p w14:paraId="42AB4C4E" w14:textId="77777777" w:rsidR="00FA1540" w:rsidRPr="00C23A58" w:rsidRDefault="00FA1540" w:rsidP="000E26EB">
      <w:pPr>
        <w:spacing w:before="120" w:line="276" w:lineRule="auto"/>
        <w:outlineLvl w:val="0"/>
      </w:pPr>
    </w:p>
    <w:sectPr w:rsidR="00FA1540" w:rsidRPr="00C23A58" w:rsidSect="00FA1540">
      <w:pgSz w:w="11906" w:h="16838"/>
      <w:pgMar w:top="1418" w:right="993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0C96" w14:textId="77777777" w:rsidR="004910ED" w:rsidRDefault="004910ED" w:rsidP="00497C1D">
      <w:r>
        <w:separator/>
      </w:r>
    </w:p>
  </w:endnote>
  <w:endnote w:type="continuationSeparator" w:id="0">
    <w:p w14:paraId="39340547" w14:textId="77777777" w:rsidR="004910ED" w:rsidRDefault="004910ED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4C3D" w14:textId="77777777" w:rsidR="005F0549" w:rsidRDefault="005F0549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6E616E" w14:textId="77777777" w:rsidR="005F0549" w:rsidRDefault="005F0549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36E4" w14:textId="77777777" w:rsidR="005F0549" w:rsidRPr="0084455D" w:rsidRDefault="005F0549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2B2D88">
      <w:rPr>
        <w:b/>
        <w:noProof/>
        <w:color w:val="A6A6A6"/>
        <w:sz w:val="16"/>
        <w:szCs w:val="16"/>
      </w:rPr>
      <w:t>4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2B2D88">
      <w:rPr>
        <w:b/>
        <w:noProof/>
        <w:color w:val="A6A6A6"/>
        <w:sz w:val="16"/>
        <w:szCs w:val="16"/>
      </w:rPr>
      <w:t>7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14:paraId="5E4D80B9" w14:textId="77777777" w:rsidR="005F0549" w:rsidRDefault="005F0549" w:rsidP="00464DB6">
    <w:pPr>
      <w:pStyle w:val="Zpat"/>
      <w:framePr w:wrap="around" w:vAnchor="text" w:hAnchor="margin" w:xAlign="right" w:y="1"/>
      <w:rPr>
        <w:rStyle w:val="slostrnky"/>
      </w:rPr>
    </w:pPr>
  </w:p>
  <w:p w14:paraId="5E502660" w14:textId="77777777" w:rsidR="005F0549" w:rsidRDefault="005F0549" w:rsidP="008445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09A4" w14:textId="77777777" w:rsidR="004910ED" w:rsidRDefault="004910ED" w:rsidP="00497C1D">
      <w:r>
        <w:separator/>
      </w:r>
    </w:p>
  </w:footnote>
  <w:footnote w:type="continuationSeparator" w:id="0">
    <w:p w14:paraId="46C20F98" w14:textId="77777777" w:rsidR="004910ED" w:rsidRDefault="004910ED" w:rsidP="0049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7DE5"/>
    <w:multiLevelType w:val="hybridMultilevel"/>
    <w:tmpl w:val="6100DBD4"/>
    <w:lvl w:ilvl="0" w:tplc="A112C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E7CC7"/>
    <w:multiLevelType w:val="hybridMultilevel"/>
    <w:tmpl w:val="70CCD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9141E"/>
    <w:multiLevelType w:val="hybridMultilevel"/>
    <w:tmpl w:val="F5D0DBAA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676035350">
    <w:abstractNumId w:val="18"/>
  </w:num>
  <w:num w:numId="2" w16cid:durableId="1994066043">
    <w:abstractNumId w:val="1"/>
  </w:num>
  <w:num w:numId="3" w16cid:durableId="1637293463">
    <w:abstractNumId w:val="23"/>
  </w:num>
  <w:num w:numId="4" w16cid:durableId="609970078">
    <w:abstractNumId w:val="9"/>
  </w:num>
  <w:num w:numId="5" w16cid:durableId="1040087630">
    <w:abstractNumId w:val="6"/>
  </w:num>
  <w:num w:numId="6" w16cid:durableId="1573466962">
    <w:abstractNumId w:val="15"/>
  </w:num>
  <w:num w:numId="7" w16cid:durableId="601768588">
    <w:abstractNumId w:val="3"/>
  </w:num>
  <w:num w:numId="8" w16cid:durableId="1030834336">
    <w:abstractNumId w:val="20"/>
  </w:num>
  <w:num w:numId="9" w16cid:durableId="1409692982">
    <w:abstractNumId w:val="22"/>
  </w:num>
  <w:num w:numId="10" w16cid:durableId="1958441379">
    <w:abstractNumId w:val="16"/>
  </w:num>
  <w:num w:numId="11" w16cid:durableId="1759592087">
    <w:abstractNumId w:val="12"/>
  </w:num>
  <w:num w:numId="12" w16cid:durableId="1353995023">
    <w:abstractNumId w:val="21"/>
  </w:num>
  <w:num w:numId="13" w16cid:durableId="1049767754">
    <w:abstractNumId w:val="10"/>
  </w:num>
  <w:num w:numId="14" w16cid:durableId="1627928262">
    <w:abstractNumId w:val="2"/>
  </w:num>
  <w:num w:numId="15" w16cid:durableId="50469068">
    <w:abstractNumId w:val="17"/>
  </w:num>
  <w:num w:numId="16" w16cid:durableId="1737320342">
    <w:abstractNumId w:val="13"/>
  </w:num>
  <w:num w:numId="17" w16cid:durableId="652681821">
    <w:abstractNumId w:val="7"/>
  </w:num>
  <w:num w:numId="18" w16cid:durableId="1508860136">
    <w:abstractNumId w:val="5"/>
  </w:num>
  <w:num w:numId="19" w16cid:durableId="1682783593">
    <w:abstractNumId w:val="19"/>
  </w:num>
  <w:num w:numId="20" w16cid:durableId="130901281">
    <w:abstractNumId w:val="4"/>
  </w:num>
  <w:num w:numId="21" w16cid:durableId="214898018">
    <w:abstractNumId w:val="11"/>
  </w:num>
  <w:num w:numId="22" w16cid:durableId="705373465">
    <w:abstractNumId w:val="14"/>
  </w:num>
  <w:num w:numId="23" w16cid:durableId="581838102">
    <w:abstractNumId w:val="24"/>
  </w:num>
  <w:num w:numId="24" w16cid:durableId="1105156842">
    <w:abstractNumId w:val="0"/>
  </w:num>
  <w:num w:numId="25" w16cid:durableId="1765227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9A"/>
    <w:rsid w:val="00000D52"/>
    <w:rsid w:val="00000D99"/>
    <w:rsid w:val="00021C26"/>
    <w:rsid w:val="00030273"/>
    <w:rsid w:val="0003268A"/>
    <w:rsid w:val="00035E93"/>
    <w:rsid w:val="000374FC"/>
    <w:rsid w:val="00040719"/>
    <w:rsid w:val="00041238"/>
    <w:rsid w:val="00044B0F"/>
    <w:rsid w:val="00054896"/>
    <w:rsid w:val="00060D71"/>
    <w:rsid w:val="0006119E"/>
    <w:rsid w:val="00064ABC"/>
    <w:rsid w:val="00064C6D"/>
    <w:rsid w:val="0006573B"/>
    <w:rsid w:val="00075183"/>
    <w:rsid w:val="00083471"/>
    <w:rsid w:val="000846C6"/>
    <w:rsid w:val="00085688"/>
    <w:rsid w:val="0008653D"/>
    <w:rsid w:val="000904E5"/>
    <w:rsid w:val="000963A6"/>
    <w:rsid w:val="000A33A1"/>
    <w:rsid w:val="000A6FA2"/>
    <w:rsid w:val="000B42C4"/>
    <w:rsid w:val="000C28CF"/>
    <w:rsid w:val="000D0CB9"/>
    <w:rsid w:val="000D1AB2"/>
    <w:rsid w:val="000D39D6"/>
    <w:rsid w:val="000E076D"/>
    <w:rsid w:val="000E26EB"/>
    <w:rsid w:val="000E43A3"/>
    <w:rsid w:val="000E5D12"/>
    <w:rsid w:val="000E6732"/>
    <w:rsid w:val="000E7B04"/>
    <w:rsid w:val="000F4AA7"/>
    <w:rsid w:val="00102754"/>
    <w:rsid w:val="00114E97"/>
    <w:rsid w:val="0012229B"/>
    <w:rsid w:val="0013390F"/>
    <w:rsid w:val="00151E2B"/>
    <w:rsid w:val="00153BEF"/>
    <w:rsid w:val="00171112"/>
    <w:rsid w:val="0017374B"/>
    <w:rsid w:val="001756DC"/>
    <w:rsid w:val="00176F97"/>
    <w:rsid w:val="00177999"/>
    <w:rsid w:val="00180CAC"/>
    <w:rsid w:val="0018117F"/>
    <w:rsid w:val="001905B7"/>
    <w:rsid w:val="0019136F"/>
    <w:rsid w:val="00192355"/>
    <w:rsid w:val="001940E3"/>
    <w:rsid w:val="00195CB3"/>
    <w:rsid w:val="001A2868"/>
    <w:rsid w:val="001A751F"/>
    <w:rsid w:val="001B0B84"/>
    <w:rsid w:val="001B190A"/>
    <w:rsid w:val="001B479A"/>
    <w:rsid w:val="001B5584"/>
    <w:rsid w:val="001C1743"/>
    <w:rsid w:val="001C3AA0"/>
    <w:rsid w:val="001D2795"/>
    <w:rsid w:val="001D3CB7"/>
    <w:rsid w:val="001D7A88"/>
    <w:rsid w:val="00203DC5"/>
    <w:rsid w:val="00204B9E"/>
    <w:rsid w:val="00211D0A"/>
    <w:rsid w:val="00214233"/>
    <w:rsid w:val="002146C9"/>
    <w:rsid w:val="00217915"/>
    <w:rsid w:val="002214CC"/>
    <w:rsid w:val="00223EBF"/>
    <w:rsid w:val="00227909"/>
    <w:rsid w:val="00231C32"/>
    <w:rsid w:val="002354C1"/>
    <w:rsid w:val="00235A1F"/>
    <w:rsid w:val="00242B5D"/>
    <w:rsid w:val="002459E5"/>
    <w:rsid w:val="00254502"/>
    <w:rsid w:val="002666C7"/>
    <w:rsid w:val="00274EBB"/>
    <w:rsid w:val="0028458A"/>
    <w:rsid w:val="00285D9A"/>
    <w:rsid w:val="00286F41"/>
    <w:rsid w:val="00291AB9"/>
    <w:rsid w:val="0029433C"/>
    <w:rsid w:val="002964A7"/>
    <w:rsid w:val="00296D62"/>
    <w:rsid w:val="002A5187"/>
    <w:rsid w:val="002A58C0"/>
    <w:rsid w:val="002A5A8D"/>
    <w:rsid w:val="002B02DA"/>
    <w:rsid w:val="002B118B"/>
    <w:rsid w:val="002B2D88"/>
    <w:rsid w:val="002B50D3"/>
    <w:rsid w:val="002C2271"/>
    <w:rsid w:val="002C3F29"/>
    <w:rsid w:val="002C5E6C"/>
    <w:rsid w:val="002E4335"/>
    <w:rsid w:val="002E627F"/>
    <w:rsid w:val="002E7915"/>
    <w:rsid w:val="002F64AE"/>
    <w:rsid w:val="003011D5"/>
    <w:rsid w:val="00306772"/>
    <w:rsid w:val="00313137"/>
    <w:rsid w:val="00313741"/>
    <w:rsid w:val="00321E90"/>
    <w:rsid w:val="00322F26"/>
    <w:rsid w:val="003269BD"/>
    <w:rsid w:val="003403B6"/>
    <w:rsid w:val="0035399F"/>
    <w:rsid w:val="003542D9"/>
    <w:rsid w:val="00370F75"/>
    <w:rsid w:val="00380B39"/>
    <w:rsid w:val="003854C3"/>
    <w:rsid w:val="00386A5E"/>
    <w:rsid w:val="00386B54"/>
    <w:rsid w:val="00387AD4"/>
    <w:rsid w:val="00390C40"/>
    <w:rsid w:val="00394F92"/>
    <w:rsid w:val="00395909"/>
    <w:rsid w:val="00397D37"/>
    <w:rsid w:val="003A2ABE"/>
    <w:rsid w:val="003A3D24"/>
    <w:rsid w:val="003A7778"/>
    <w:rsid w:val="003B43FA"/>
    <w:rsid w:val="003B5BCF"/>
    <w:rsid w:val="003C53EC"/>
    <w:rsid w:val="003C78B0"/>
    <w:rsid w:val="003D0AAB"/>
    <w:rsid w:val="003D46D6"/>
    <w:rsid w:val="003E1468"/>
    <w:rsid w:val="003E1FCC"/>
    <w:rsid w:val="003E2925"/>
    <w:rsid w:val="003E5A9A"/>
    <w:rsid w:val="003F17E0"/>
    <w:rsid w:val="00403822"/>
    <w:rsid w:val="00406C35"/>
    <w:rsid w:val="004075DE"/>
    <w:rsid w:val="004134A1"/>
    <w:rsid w:val="00417FF6"/>
    <w:rsid w:val="004307FF"/>
    <w:rsid w:val="00430EC0"/>
    <w:rsid w:val="0043106C"/>
    <w:rsid w:val="004436DE"/>
    <w:rsid w:val="004456DF"/>
    <w:rsid w:val="0045234F"/>
    <w:rsid w:val="00453603"/>
    <w:rsid w:val="00453BEE"/>
    <w:rsid w:val="00456198"/>
    <w:rsid w:val="004622FE"/>
    <w:rsid w:val="0046338E"/>
    <w:rsid w:val="00464DB6"/>
    <w:rsid w:val="00475066"/>
    <w:rsid w:val="00476AB1"/>
    <w:rsid w:val="00484B43"/>
    <w:rsid w:val="004910ED"/>
    <w:rsid w:val="004962CF"/>
    <w:rsid w:val="00497C1D"/>
    <w:rsid w:val="004A489A"/>
    <w:rsid w:val="004A5EEA"/>
    <w:rsid w:val="004B5DB9"/>
    <w:rsid w:val="004D079F"/>
    <w:rsid w:val="004D5E23"/>
    <w:rsid w:val="004D641A"/>
    <w:rsid w:val="004E13F0"/>
    <w:rsid w:val="004E2F87"/>
    <w:rsid w:val="004E3DB3"/>
    <w:rsid w:val="004E3FE3"/>
    <w:rsid w:val="004E6252"/>
    <w:rsid w:val="0050081C"/>
    <w:rsid w:val="00501EC2"/>
    <w:rsid w:val="00502013"/>
    <w:rsid w:val="0051328E"/>
    <w:rsid w:val="005202B3"/>
    <w:rsid w:val="0052095D"/>
    <w:rsid w:val="00520E8D"/>
    <w:rsid w:val="00523CF6"/>
    <w:rsid w:val="00532136"/>
    <w:rsid w:val="00541EE9"/>
    <w:rsid w:val="00545905"/>
    <w:rsid w:val="005464B1"/>
    <w:rsid w:val="00547F06"/>
    <w:rsid w:val="00550C04"/>
    <w:rsid w:val="00550C1E"/>
    <w:rsid w:val="00552A19"/>
    <w:rsid w:val="005545D7"/>
    <w:rsid w:val="00554FB6"/>
    <w:rsid w:val="00563BE4"/>
    <w:rsid w:val="0057081F"/>
    <w:rsid w:val="00581028"/>
    <w:rsid w:val="00583F92"/>
    <w:rsid w:val="0058761A"/>
    <w:rsid w:val="00590FA4"/>
    <w:rsid w:val="00593C8D"/>
    <w:rsid w:val="0059590E"/>
    <w:rsid w:val="00597EF4"/>
    <w:rsid w:val="005A0927"/>
    <w:rsid w:val="005A0D21"/>
    <w:rsid w:val="005C397B"/>
    <w:rsid w:val="005C544A"/>
    <w:rsid w:val="005C5596"/>
    <w:rsid w:val="005C7E16"/>
    <w:rsid w:val="005D1ED7"/>
    <w:rsid w:val="005D3869"/>
    <w:rsid w:val="005E6963"/>
    <w:rsid w:val="005F0549"/>
    <w:rsid w:val="005F4A66"/>
    <w:rsid w:val="0060125D"/>
    <w:rsid w:val="006047A9"/>
    <w:rsid w:val="00604815"/>
    <w:rsid w:val="0060482F"/>
    <w:rsid w:val="0061433E"/>
    <w:rsid w:val="00615C9E"/>
    <w:rsid w:val="00620C2C"/>
    <w:rsid w:val="006213F0"/>
    <w:rsid w:val="00625EE5"/>
    <w:rsid w:val="00630C05"/>
    <w:rsid w:val="00630F8F"/>
    <w:rsid w:val="00634931"/>
    <w:rsid w:val="00637007"/>
    <w:rsid w:val="0064096D"/>
    <w:rsid w:val="0064107E"/>
    <w:rsid w:val="006437C0"/>
    <w:rsid w:val="00644D09"/>
    <w:rsid w:val="00645946"/>
    <w:rsid w:val="006538A3"/>
    <w:rsid w:val="006621FE"/>
    <w:rsid w:val="00663C0D"/>
    <w:rsid w:val="00666ED2"/>
    <w:rsid w:val="00670A19"/>
    <w:rsid w:val="00673E66"/>
    <w:rsid w:val="006855A7"/>
    <w:rsid w:val="0069746B"/>
    <w:rsid w:val="006A62CC"/>
    <w:rsid w:val="006B056F"/>
    <w:rsid w:val="006B0D2D"/>
    <w:rsid w:val="006B0F2D"/>
    <w:rsid w:val="006B131A"/>
    <w:rsid w:val="006B3AC8"/>
    <w:rsid w:val="006B576A"/>
    <w:rsid w:val="006B67E3"/>
    <w:rsid w:val="006C70EF"/>
    <w:rsid w:val="006D36F5"/>
    <w:rsid w:val="006E15B0"/>
    <w:rsid w:val="006E47C8"/>
    <w:rsid w:val="006E5AD2"/>
    <w:rsid w:val="006E5CA9"/>
    <w:rsid w:val="006F0D6B"/>
    <w:rsid w:val="006F1E6A"/>
    <w:rsid w:val="006F3D0B"/>
    <w:rsid w:val="006F72F1"/>
    <w:rsid w:val="00702661"/>
    <w:rsid w:val="007059C6"/>
    <w:rsid w:val="00707A84"/>
    <w:rsid w:val="007117B2"/>
    <w:rsid w:val="00711A8C"/>
    <w:rsid w:val="007152D6"/>
    <w:rsid w:val="00717CE4"/>
    <w:rsid w:val="0072786D"/>
    <w:rsid w:val="0073155A"/>
    <w:rsid w:val="00737819"/>
    <w:rsid w:val="007401F7"/>
    <w:rsid w:val="00744802"/>
    <w:rsid w:val="007472AE"/>
    <w:rsid w:val="00747333"/>
    <w:rsid w:val="007676F1"/>
    <w:rsid w:val="00774871"/>
    <w:rsid w:val="0077487E"/>
    <w:rsid w:val="00783E72"/>
    <w:rsid w:val="007840F0"/>
    <w:rsid w:val="00785B6A"/>
    <w:rsid w:val="00794F0F"/>
    <w:rsid w:val="00794FCF"/>
    <w:rsid w:val="00796C52"/>
    <w:rsid w:val="007A029E"/>
    <w:rsid w:val="007A3784"/>
    <w:rsid w:val="007C2EBD"/>
    <w:rsid w:val="007C5536"/>
    <w:rsid w:val="007E6590"/>
    <w:rsid w:val="00802218"/>
    <w:rsid w:val="00803D03"/>
    <w:rsid w:val="00804AE7"/>
    <w:rsid w:val="00807C7F"/>
    <w:rsid w:val="00812F0D"/>
    <w:rsid w:val="00813917"/>
    <w:rsid w:val="00816289"/>
    <w:rsid w:val="008207EA"/>
    <w:rsid w:val="0082316F"/>
    <w:rsid w:val="00824E3B"/>
    <w:rsid w:val="00827682"/>
    <w:rsid w:val="0083050B"/>
    <w:rsid w:val="00831200"/>
    <w:rsid w:val="00834C08"/>
    <w:rsid w:val="0084028F"/>
    <w:rsid w:val="0084455D"/>
    <w:rsid w:val="0084519F"/>
    <w:rsid w:val="00845209"/>
    <w:rsid w:val="008457ED"/>
    <w:rsid w:val="00846481"/>
    <w:rsid w:val="008472D8"/>
    <w:rsid w:val="0085090A"/>
    <w:rsid w:val="00850B41"/>
    <w:rsid w:val="0086112C"/>
    <w:rsid w:val="00861E55"/>
    <w:rsid w:val="00862E83"/>
    <w:rsid w:val="00866AE2"/>
    <w:rsid w:val="00867EEF"/>
    <w:rsid w:val="00872034"/>
    <w:rsid w:val="0087537B"/>
    <w:rsid w:val="00882C8E"/>
    <w:rsid w:val="00893C11"/>
    <w:rsid w:val="008A10A3"/>
    <w:rsid w:val="008A20D5"/>
    <w:rsid w:val="008A5910"/>
    <w:rsid w:val="008B0DE6"/>
    <w:rsid w:val="008B124A"/>
    <w:rsid w:val="008B28DD"/>
    <w:rsid w:val="008B3B85"/>
    <w:rsid w:val="008B5BA3"/>
    <w:rsid w:val="008B784B"/>
    <w:rsid w:val="008C679C"/>
    <w:rsid w:val="008C6B8B"/>
    <w:rsid w:val="008D5170"/>
    <w:rsid w:val="008E38D0"/>
    <w:rsid w:val="008E4666"/>
    <w:rsid w:val="008E54FE"/>
    <w:rsid w:val="008E6951"/>
    <w:rsid w:val="008E6BFA"/>
    <w:rsid w:val="008F368C"/>
    <w:rsid w:val="008F6799"/>
    <w:rsid w:val="008F7B8A"/>
    <w:rsid w:val="00901FA2"/>
    <w:rsid w:val="00903420"/>
    <w:rsid w:val="00905440"/>
    <w:rsid w:val="00910019"/>
    <w:rsid w:val="009159B4"/>
    <w:rsid w:val="00916A24"/>
    <w:rsid w:val="0093109B"/>
    <w:rsid w:val="00941DE3"/>
    <w:rsid w:val="00970B0C"/>
    <w:rsid w:val="00972045"/>
    <w:rsid w:val="00980930"/>
    <w:rsid w:val="009A4479"/>
    <w:rsid w:val="009B2B15"/>
    <w:rsid w:val="009C16F6"/>
    <w:rsid w:val="009C1C2A"/>
    <w:rsid w:val="009C217A"/>
    <w:rsid w:val="009C398C"/>
    <w:rsid w:val="009C4EFC"/>
    <w:rsid w:val="009C66C6"/>
    <w:rsid w:val="009D0A85"/>
    <w:rsid w:val="009E679A"/>
    <w:rsid w:val="00A034DF"/>
    <w:rsid w:val="00A053A3"/>
    <w:rsid w:val="00A0679B"/>
    <w:rsid w:val="00A121FA"/>
    <w:rsid w:val="00A1444B"/>
    <w:rsid w:val="00A14BE1"/>
    <w:rsid w:val="00A15DCD"/>
    <w:rsid w:val="00A277AA"/>
    <w:rsid w:val="00A30309"/>
    <w:rsid w:val="00A318AF"/>
    <w:rsid w:val="00A32E23"/>
    <w:rsid w:val="00A34225"/>
    <w:rsid w:val="00A34870"/>
    <w:rsid w:val="00A35A72"/>
    <w:rsid w:val="00A413A7"/>
    <w:rsid w:val="00A428B3"/>
    <w:rsid w:val="00A42B51"/>
    <w:rsid w:val="00A43EED"/>
    <w:rsid w:val="00A44012"/>
    <w:rsid w:val="00A45870"/>
    <w:rsid w:val="00A561C7"/>
    <w:rsid w:val="00A62015"/>
    <w:rsid w:val="00A6543E"/>
    <w:rsid w:val="00A70F8F"/>
    <w:rsid w:val="00A7330F"/>
    <w:rsid w:val="00A73FFA"/>
    <w:rsid w:val="00A77A4B"/>
    <w:rsid w:val="00A81A38"/>
    <w:rsid w:val="00A84E5A"/>
    <w:rsid w:val="00A87F52"/>
    <w:rsid w:val="00AA3CA3"/>
    <w:rsid w:val="00AB1620"/>
    <w:rsid w:val="00AB179D"/>
    <w:rsid w:val="00AB6706"/>
    <w:rsid w:val="00AC6B8D"/>
    <w:rsid w:val="00AD086A"/>
    <w:rsid w:val="00AD3B10"/>
    <w:rsid w:val="00AD5956"/>
    <w:rsid w:val="00AE6009"/>
    <w:rsid w:val="00B00590"/>
    <w:rsid w:val="00B00EF8"/>
    <w:rsid w:val="00B06623"/>
    <w:rsid w:val="00B06740"/>
    <w:rsid w:val="00B0686B"/>
    <w:rsid w:val="00B15C44"/>
    <w:rsid w:val="00B22100"/>
    <w:rsid w:val="00B274BE"/>
    <w:rsid w:val="00B34B84"/>
    <w:rsid w:val="00B35610"/>
    <w:rsid w:val="00B47C74"/>
    <w:rsid w:val="00B504AB"/>
    <w:rsid w:val="00B514A2"/>
    <w:rsid w:val="00B54B09"/>
    <w:rsid w:val="00B57FE6"/>
    <w:rsid w:val="00B64B80"/>
    <w:rsid w:val="00B67EE5"/>
    <w:rsid w:val="00B70B90"/>
    <w:rsid w:val="00B70FFD"/>
    <w:rsid w:val="00B72AF8"/>
    <w:rsid w:val="00B82B1D"/>
    <w:rsid w:val="00B854B1"/>
    <w:rsid w:val="00B926AB"/>
    <w:rsid w:val="00BA169E"/>
    <w:rsid w:val="00BB4B82"/>
    <w:rsid w:val="00BB71AF"/>
    <w:rsid w:val="00BC15AD"/>
    <w:rsid w:val="00BC48AD"/>
    <w:rsid w:val="00BC6B8A"/>
    <w:rsid w:val="00BD21C0"/>
    <w:rsid w:val="00BD49CD"/>
    <w:rsid w:val="00BF1A3C"/>
    <w:rsid w:val="00C0068A"/>
    <w:rsid w:val="00C04AB5"/>
    <w:rsid w:val="00C1271E"/>
    <w:rsid w:val="00C1513B"/>
    <w:rsid w:val="00C230B7"/>
    <w:rsid w:val="00C236DC"/>
    <w:rsid w:val="00C23A58"/>
    <w:rsid w:val="00C25AD9"/>
    <w:rsid w:val="00C3756F"/>
    <w:rsid w:val="00C409CA"/>
    <w:rsid w:val="00C418D5"/>
    <w:rsid w:val="00C46BAC"/>
    <w:rsid w:val="00C47A1E"/>
    <w:rsid w:val="00C566CC"/>
    <w:rsid w:val="00C6042B"/>
    <w:rsid w:val="00C65E44"/>
    <w:rsid w:val="00C8191F"/>
    <w:rsid w:val="00C824E2"/>
    <w:rsid w:val="00C849B8"/>
    <w:rsid w:val="00C95333"/>
    <w:rsid w:val="00C9602B"/>
    <w:rsid w:val="00C96488"/>
    <w:rsid w:val="00CA4FB8"/>
    <w:rsid w:val="00CB3412"/>
    <w:rsid w:val="00CB53EE"/>
    <w:rsid w:val="00CC28DF"/>
    <w:rsid w:val="00CD15CC"/>
    <w:rsid w:val="00CD6610"/>
    <w:rsid w:val="00CD7FE9"/>
    <w:rsid w:val="00CE0970"/>
    <w:rsid w:val="00CE744D"/>
    <w:rsid w:val="00D031F7"/>
    <w:rsid w:val="00D04094"/>
    <w:rsid w:val="00D04BA6"/>
    <w:rsid w:val="00D06E96"/>
    <w:rsid w:val="00D07072"/>
    <w:rsid w:val="00D07415"/>
    <w:rsid w:val="00D1680B"/>
    <w:rsid w:val="00D22F52"/>
    <w:rsid w:val="00D248FA"/>
    <w:rsid w:val="00D2722B"/>
    <w:rsid w:val="00D33861"/>
    <w:rsid w:val="00D52F6E"/>
    <w:rsid w:val="00D5505D"/>
    <w:rsid w:val="00D55BAA"/>
    <w:rsid w:val="00D60345"/>
    <w:rsid w:val="00D6779D"/>
    <w:rsid w:val="00D70345"/>
    <w:rsid w:val="00D8164B"/>
    <w:rsid w:val="00D823D9"/>
    <w:rsid w:val="00D83F33"/>
    <w:rsid w:val="00D84B03"/>
    <w:rsid w:val="00D92DCB"/>
    <w:rsid w:val="00D96F1A"/>
    <w:rsid w:val="00D97796"/>
    <w:rsid w:val="00DB0CE8"/>
    <w:rsid w:val="00DC5B21"/>
    <w:rsid w:val="00DC7B3F"/>
    <w:rsid w:val="00DD07B8"/>
    <w:rsid w:val="00DD4903"/>
    <w:rsid w:val="00DE7CE0"/>
    <w:rsid w:val="00DF019D"/>
    <w:rsid w:val="00DF467D"/>
    <w:rsid w:val="00DF70C5"/>
    <w:rsid w:val="00E0286E"/>
    <w:rsid w:val="00E0389B"/>
    <w:rsid w:val="00E10648"/>
    <w:rsid w:val="00E128B3"/>
    <w:rsid w:val="00E160B7"/>
    <w:rsid w:val="00E16E80"/>
    <w:rsid w:val="00E2360B"/>
    <w:rsid w:val="00E248CC"/>
    <w:rsid w:val="00E26E96"/>
    <w:rsid w:val="00E30C4C"/>
    <w:rsid w:val="00E33596"/>
    <w:rsid w:val="00E33FC9"/>
    <w:rsid w:val="00E361A2"/>
    <w:rsid w:val="00E40664"/>
    <w:rsid w:val="00E40760"/>
    <w:rsid w:val="00E40C80"/>
    <w:rsid w:val="00E5701C"/>
    <w:rsid w:val="00E5748F"/>
    <w:rsid w:val="00E62C66"/>
    <w:rsid w:val="00E652B4"/>
    <w:rsid w:val="00E750EF"/>
    <w:rsid w:val="00E7609A"/>
    <w:rsid w:val="00E84C1D"/>
    <w:rsid w:val="00E92F53"/>
    <w:rsid w:val="00E947E1"/>
    <w:rsid w:val="00E97FBC"/>
    <w:rsid w:val="00EA333C"/>
    <w:rsid w:val="00EB0524"/>
    <w:rsid w:val="00EC5098"/>
    <w:rsid w:val="00ED0997"/>
    <w:rsid w:val="00ED1190"/>
    <w:rsid w:val="00EE0A23"/>
    <w:rsid w:val="00EE5E58"/>
    <w:rsid w:val="00EE7938"/>
    <w:rsid w:val="00EE79D0"/>
    <w:rsid w:val="00EF178A"/>
    <w:rsid w:val="00EF2ADB"/>
    <w:rsid w:val="00EF7131"/>
    <w:rsid w:val="00F01B71"/>
    <w:rsid w:val="00F021B7"/>
    <w:rsid w:val="00F111DB"/>
    <w:rsid w:val="00F11D93"/>
    <w:rsid w:val="00F16B79"/>
    <w:rsid w:val="00F27004"/>
    <w:rsid w:val="00F32C70"/>
    <w:rsid w:val="00F37DAF"/>
    <w:rsid w:val="00F43AE8"/>
    <w:rsid w:val="00F478EA"/>
    <w:rsid w:val="00F523A6"/>
    <w:rsid w:val="00F53949"/>
    <w:rsid w:val="00F53E9F"/>
    <w:rsid w:val="00F56C3D"/>
    <w:rsid w:val="00F70545"/>
    <w:rsid w:val="00F70F98"/>
    <w:rsid w:val="00F75895"/>
    <w:rsid w:val="00F763F6"/>
    <w:rsid w:val="00F812C7"/>
    <w:rsid w:val="00F81F3B"/>
    <w:rsid w:val="00F872F4"/>
    <w:rsid w:val="00F90D07"/>
    <w:rsid w:val="00FA1540"/>
    <w:rsid w:val="00FB23F7"/>
    <w:rsid w:val="00FC56EE"/>
    <w:rsid w:val="00FD0FED"/>
    <w:rsid w:val="00FD1BF9"/>
    <w:rsid w:val="00FE2925"/>
    <w:rsid w:val="00FE5BA7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6BCB3"/>
  <w15:docId w15:val="{7030C77D-9830-44D9-A604-4A940316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BC48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8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48AD"/>
  </w:style>
  <w:style w:type="paragraph" w:styleId="Pedmtkomente">
    <w:name w:val="annotation subject"/>
    <w:basedOn w:val="Textkomente"/>
    <w:next w:val="Textkomente"/>
    <w:link w:val="PedmtkomenteChar"/>
    <w:rsid w:val="00BC48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C48AD"/>
    <w:rPr>
      <w:b/>
      <w:bCs/>
    </w:rPr>
  </w:style>
  <w:style w:type="paragraph" w:styleId="Revize">
    <w:name w:val="Revision"/>
    <w:hidden/>
    <w:uiPriority w:val="99"/>
    <w:semiHidden/>
    <w:rsid w:val="00B72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3929-335D-49F8-BE2A-7966ABFE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1744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Bubeníková Lucie</cp:lastModifiedBy>
  <cp:revision>2</cp:revision>
  <cp:lastPrinted>2023-12-05T08:47:00Z</cp:lastPrinted>
  <dcterms:created xsi:type="dcterms:W3CDTF">2023-12-14T12:38:00Z</dcterms:created>
  <dcterms:modified xsi:type="dcterms:W3CDTF">2023-12-14T12:38:00Z</dcterms:modified>
</cp:coreProperties>
</file>