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47FB3927" w:rsidR="007A1444" w:rsidRPr="00D072BD" w:rsidRDefault="000A6242" w:rsidP="007E4C43">
      <w:pPr>
        <w:pStyle w:val="Nadpis1"/>
      </w:pPr>
      <w:r w:rsidRPr="00A52D25">
        <w:t>Dodatek č.</w:t>
      </w:r>
      <w:r w:rsidR="006C125F">
        <w:t>1</w:t>
      </w:r>
      <w:r w:rsidRPr="00A52D25">
        <w:t xml:space="preserve"> ke </w:t>
      </w:r>
      <w:bookmarkStart w:id="0" w:name="_Hlk143848992"/>
      <w:r w:rsidR="00AB560F" w:rsidRPr="00A52D25">
        <w:t>SML/</w:t>
      </w:r>
      <w:bookmarkEnd w:id="0"/>
      <w:r w:rsidR="00AE7690" w:rsidRPr="00AE7690">
        <w:t>4503/</w:t>
      </w:r>
      <w:r w:rsidR="0013581F">
        <w:t>241</w:t>
      </w:r>
      <w:r w:rsidR="00AE7690" w:rsidRPr="00AE7690">
        <w:t>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3B48BCB3" w14:textId="77777777" w:rsidR="00B27B12" w:rsidRPr="00EB24E6" w:rsidRDefault="00B27B12" w:rsidP="00B27B12">
      <w:pPr>
        <w:pStyle w:val="Bezmezer"/>
        <w:ind w:left="1304"/>
        <w:rPr>
          <w:b/>
          <w:bCs/>
        </w:rPr>
      </w:pPr>
      <w:r w:rsidRPr="00EB24E6">
        <w:rPr>
          <w:b/>
          <w:bCs/>
        </w:rPr>
        <w:t xml:space="preserve">BK </w:t>
      </w:r>
      <w:proofErr w:type="spellStart"/>
      <w:r w:rsidRPr="00EB24E6">
        <w:rPr>
          <w:b/>
          <w:bCs/>
        </w:rPr>
        <w:t>Snakes</w:t>
      </w:r>
      <w:proofErr w:type="spellEnd"/>
      <w:r w:rsidRPr="00EB24E6">
        <w:rPr>
          <w:b/>
          <w:bCs/>
        </w:rPr>
        <w:t xml:space="preserve"> Ostrava </w:t>
      </w:r>
      <w:proofErr w:type="spellStart"/>
      <w:r w:rsidRPr="00EB24E6">
        <w:rPr>
          <w:b/>
          <w:bCs/>
        </w:rPr>
        <w:t>z.s</w:t>
      </w:r>
      <w:proofErr w:type="spellEnd"/>
      <w:r w:rsidRPr="00EB24E6">
        <w:rPr>
          <w:b/>
          <w:bCs/>
        </w:rPr>
        <w:t>.</w:t>
      </w:r>
    </w:p>
    <w:p w14:paraId="707BF604" w14:textId="77777777" w:rsidR="00B27B12" w:rsidRDefault="00B27B12" w:rsidP="00B27B12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 w:rsidRPr="008C4CC5">
        <w:rPr>
          <w:rFonts w:ascii="Arial" w:hAnsi="Arial" w:cs="Arial"/>
        </w:rPr>
        <w:t>Na Kopaninách 316/3, Plesná, 725 27 Ostrava</w:t>
      </w:r>
    </w:p>
    <w:p w14:paraId="5E99F33C" w14:textId="77777777" w:rsidR="00B27B12" w:rsidRPr="00635531" w:rsidRDefault="00B27B12" w:rsidP="00B27B12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 w:rsidRPr="00FB3D37">
        <w:t xml:space="preserve">Mgr. </w:t>
      </w:r>
      <w:r>
        <w:t>Dušan Hrdlička</w:t>
      </w:r>
    </w:p>
    <w:p w14:paraId="53152155" w14:textId="77777777" w:rsidR="00B27B12" w:rsidRDefault="00B27B12" w:rsidP="00B27B12">
      <w:pPr>
        <w:pStyle w:val="Bezmezer"/>
        <w:ind w:left="130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55CF">
        <w:t xml:space="preserve">IČ: </w:t>
      </w:r>
      <w:r w:rsidRPr="00E00239">
        <w:rPr>
          <w:rFonts w:ascii="Arial" w:hAnsi="Arial" w:cs="Arial"/>
          <w:color w:val="000000"/>
          <w:sz w:val="23"/>
          <w:szCs w:val="23"/>
          <w:shd w:val="clear" w:color="auto" w:fill="FFFFFF"/>
        </w:rPr>
        <w:t>66934869</w:t>
      </w:r>
    </w:p>
    <w:p w14:paraId="6CACA03B" w14:textId="77777777" w:rsidR="00B27B12" w:rsidRDefault="00B27B12" w:rsidP="00B27B12">
      <w:pPr>
        <w:pStyle w:val="Odstavecseseznamem"/>
        <w:ind w:left="1304"/>
      </w:pPr>
      <w:r w:rsidRPr="00AD55CF">
        <w:t xml:space="preserve">bankovní spojení: </w:t>
      </w:r>
      <w:r w:rsidRPr="008C4CC5">
        <w:t>Komerční banka, a.s.</w:t>
      </w:r>
      <w:r>
        <w:t>,</w:t>
      </w:r>
      <w:r w:rsidRPr="00AD55CF">
        <w:t xml:space="preserve"> č. </w:t>
      </w:r>
      <w:proofErr w:type="spellStart"/>
      <w:r w:rsidRPr="00AD55CF">
        <w:t>ú.</w:t>
      </w:r>
      <w:proofErr w:type="spellEnd"/>
      <w:r w:rsidRPr="00AD55CF">
        <w:t xml:space="preserve"> </w:t>
      </w:r>
      <w:r w:rsidRPr="008C4CC5">
        <w:t>27-1172480287/0100</w:t>
      </w:r>
    </w:p>
    <w:p w14:paraId="358BD5EB" w14:textId="77777777" w:rsidR="00B27B12" w:rsidRPr="00AD55CF" w:rsidRDefault="00B27B12" w:rsidP="00B27B12">
      <w:pPr>
        <w:pStyle w:val="Bezmezer"/>
        <w:ind w:left="1304"/>
      </w:pPr>
      <w:r w:rsidRPr="00AD55CF">
        <w:t>kontaktní osoba pro plnění této smlouvy:</w:t>
      </w:r>
      <w:r>
        <w:t xml:space="preserve"> Dušan Hrdlička, snakes@razdva.cz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56EB1604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13581F">
        <w:rPr>
          <w:b/>
        </w:rPr>
        <w:t>2</w:t>
      </w:r>
      <w:r w:rsidR="003B7616" w:rsidRPr="00490050">
        <w:rPr>
          <w:b/>
        </w:rPr>
        <w:t>.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bookmarkStart w:id="7" w:name="_GoBack"/>
      <w:bookmarkEnd w:id="7"/>
      <w:r w:rsidR="00920653" w:rsidRPr="00AE7690">
        <w:rPr>
          <w:b/>
        </w:rPr>
        <w:t>SML/</w:t>
      </w:r>
      <w:r w:rsidR="00F9569E" w:rsidRPr="00AE7690">
        <w:rPr>
          <w:b/>
        </w:rPr>
        <w:t>4503</w:t>
      </w:r>
      <w:r w:rsidR="008F07F0" w:rsidRPr="00AE7690">
        <w:rPr>
          <w:b/>
        </w:rPr>
        <w:t>/</w:t>
      </w:r>
      <w:r w:rsidR="00AE7690" w:rsidRPr="00AE7690">
        <w:rPr>
          <w:b/>
        </w:rPr>
        <w:t>2</w:t>
      </w:r>
      <w:r w:rsidR="0013581F">
        <w:rPr>
          <w:b/>
        </w:rPr>
        <w:t>41</w:t>
      </w:r>
      <w:r w:rsidR="00920653" w:rsidRPr="00AE7690">
        <w:rPr>
          <w:b/>
        </w:rPr>
        <w:t>/23</w:t>
      </w:r>
      <w:r w:rsidR="00552A3C" w:rsidRPr="00AE7690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4B92B9B4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 xml:space="preserve">ode dne </w:t>
      </w:r>
      <w:r w:rsidR="0013581F">
        <w:rPr>
          <w:b/>
        </w:rPr>
        <w:t>2</w:t>
      </w:r>
      <w:r w:rsidR="006C125F">
        <w:rPr>
          <w:b/>
        </w:rPr>
        <w:t>.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lastRenderedPageBreak/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17008FC4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13581F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2E9F5AA" w14:textId="77777777" w:rsidR="00B27B12" w:rsidRDefault="00B27B12" w:rsidP="00B27B12">
            <w:pPr>
              <w:jc w:val="center"/>
            </w:pPr>
            <w:r>
              <w:t>Mgr. Dušan Hrdlička,</w:t>
            </w:r>
          </w:p>
          <w:p w14:paraId="23EB9377" w14:textId="74825FFC" w:rsidR="00D87E2F" w:rsidRDefault="00B27B12" w:rsidP="00B27B12">
            <w:pPr>
              <w:jc w:val="center"/>
            </w:pPr>
            <w:r>
              <w:t xml:space="preserve"> předseda</w:t>
            </w: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7F6F" w14:textId="77777777" w:rsidR="008327F7" w:rsidRDefault="008327F7" w:rsidP="00D07D9E">
      <w:pPr>
        <w:spacing w:line="240" w:lineRule="auto"/>
      </w:pPr>
      <w:r>
        <w:separator/>
      </w:r>
    </w:p>
  </w:endnote>
  <w:endnote w:type="continuationSeparator" w:id="0">
    <w:p w14:paraId="744D16EE" w14:textId="77777777" w:rsidR="008327F7" w:rsidRDefault="008327F7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F046" w14:textId="77777777" w:rsidR="008327F7" w:rsidRDefault="008327F7" w:rsidP="00D07D9E">
      <w:pPr>
        <w:spacing w:line="240" w:lineRule="auto"/>
      </w:pPr>
      <w:r>
        <w:separator/>
      </w:r>
    </w:p>
  </w:footnote>
  <w:footnote w:type="continuationSeparator" w:id="0">
    <w:p w14:paraId="005032EA" w14:textId="77777777" w:rsidR="008327F7" w:rsidRDefault="008327F7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8327F7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81F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2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25F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27259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7F7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D6A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690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12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052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0DAE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82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C4986C-BBF7-4560-9C55-BB93CECB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2023-12-14T11:56:00Z</cp:lastPrinted>
  <dcterms:created xsi:type="dcterms:W3CDTF">2023-12-14T12:06:00Z</dcterms:created>
  <dcterms:modified xsi:type="dcterms:W3CDTF">2023-12-14T12:06:00Z</dcterms:modified>
</cp:coreProperties>
</file>