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667"/>
        <w:gridCol w:w="290"/>
        <w:gridCol w:w="269"/>
        <w:gridCol w:w="182"/>
        <w:gridCol w:w="166"/>
        <w:gridCol w:w="204"/>
        <w:gridCol w:w="669"/>
        <w:gridCol w:w="1299"/>
        <w:gridCol w:w="185"/>
        <w:gridCol w:w="194"/>
        <w:gridCol w:w="165"/>
        <w:gridCol w:w="168"/>
        <w:gridCol w:w="174"/>
        <w:gridCol w:w="491"/>
        <w:gridCol w:w="673"/>
        <w:gridCol w:w="498"/>
        <w:gridCol w:w="853"/>
        <w:gridCol w:w="491"/>
        <w:gridCol w:w="442"/>
        <w:gridCol w:w="424"/>
        <w:gridCol w:w="172"/>
        <w:gridCol w:w="160"/>
      </w:tblGrid>
      <w:tr w:rsidR="006A2BAA" w:rsidRPr="006A2BAA" w14:paraId="79F25FF2" w14:textId="77777777" w:rsidTr="006A2BAA">
        <w:trPr>
          <w:gridAfter w:val="1"/>
          <w:wAfter w:w="88" w:type="pct"/>
          <w:trHeight w:val="390"/>
        </w:trPr>
        <w:tc>
          <w:tcPr>
            <w:tcW w:w="4912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A0B5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V110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Změnový list</w:t>
            </w:r>
            <w:bookmarkEnd w:id="0"/>
          </w:p>
        </w:tc>
      </w:tr>
      <w:tr w:rsidR="006A2BAA" w:rsidRPr="006A2BAA" w14:paraId="1FDAA64D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C87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95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Název a evidenční číslo Stavby: 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B55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CBB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6508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DF76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9FEF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78D9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Číslo SO/PS / číslo Změny SO/PS: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6D5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25EC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Pořadové číslo ZBV: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A2BAA" w:rsidRPr="006A2BAA" w14:paraId="62A3BA44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9F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4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2694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Servisní centrum Roudnice nad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Labem - Zhotovitel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stavby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736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04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40F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990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407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D5E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A8C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F52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37A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4FCD2928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BB6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4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B9CE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ISPROFOND 5425530017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7FF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F5E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851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0D0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D1A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0D7E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978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007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C63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297BC221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B7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0C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Název stavebního objektu/provozního souboru (SO/PS):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C38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F78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4C0D2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61CC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IO 02.5 / 01</w:t>
            </w:r>
          </w:p>
        </w:tc>
        <w:tc>
          <w:tcPr>
            <w:tcW w:w="8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A7B6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ZBV 01</w:t>
            </w:r>
          </w:p>
        </w:tc>
      </w:tr>
      <w:tr w:rsidR="006A2BAA" w:rsidRPr="006A2BAA" w14:paraId="23EE3AA7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44E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8293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IO 02.5 - Opěrné stěny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EDA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764E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845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277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F80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E827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0836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E9EC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ECC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6FBE578C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E08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55E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Strany smlouvy o dílo na realizaci výše uvedené Stavby uzavřené dne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19.12.2022  (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dále jen Smlouva):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A92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4307C9C4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902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9FB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Objednatel: Ředitelství vodních cest ČR se sídlem nábřeží L. Svobody 1222/12, 110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 Praha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822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65E052B3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358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4C6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Zhotovitel:  STRABAG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Rail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a.s.,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Železničárská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1385/29, 400 03 Ústí nad Labem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3AF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6D83A60F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7A9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ADD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75B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cs-CZ"/>
              </w:rPr>
              <w:t>Související dokumenty Změnového listu</w:t>
            </w: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A814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BC6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19D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BA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35D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97C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8B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786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D4A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886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44422492" w14:textId="77777777" w:rsidTr="00116E4C">
        <w:trPr>
          <w:gridAfter w:val="1"/>
          <w:wAfter w:w="88" w:type="pct"/>
          <w:trHeight w:val="45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8FD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6D9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0EE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A. Pokyn Správce stavby č. 04 k provedení Variace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D9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F4A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A11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296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2EC8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AE5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53DA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 stavby (v elektronické verzi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Intranet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ŘVC ČR)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B81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1717CF61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C33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F39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919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B. Cenová část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E5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7DD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F1E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F41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34DC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F77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0566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7B2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06FF8B75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7CE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7A6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2B5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C. Aktualizace časového harmonogramu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85D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350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4F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BC7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2A0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EB6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ABD1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B1B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4878EA4F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B00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53B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46E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D. Vyjádření autorský dozor - Ing. Petr Plichta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3CE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1E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B0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A43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5A3A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5CC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E0BD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Supervize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79E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48140B46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14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078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7A5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E. Stanovisko geotechnika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9A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18A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A0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C82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CA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6A1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4C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641C3501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675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C94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2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3891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F. Vyjádření projektanta k tech. návrhu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412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502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5A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882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D85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81B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1A3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DC0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611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8ED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AB2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5D1B3115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58A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F11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Iniciátor změny: Zhotovitel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A7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78B3DF78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C8A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4FD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Popis Změny: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96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411534F9" w14:textId="77777777" w:rsidTr="00116E4C">
        <w:trPr>
          <w:gridAfter w:val="1"/>
          <w:wAfter w:w="88" w:type="pct"/>
          <w:trHeight w:val="6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06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5C2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Opěrné stěny objektu IO02.5 měli dle projekčního řešení DVZ vzniknout v linii stávající opěrné stěny odbouráním lícního zdiva (v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tl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600 mm), zachováním původního dříku konstrukce OPZ a realizaci nové železobetonové zárubní zdi v linii odbouraného lícního zdiva.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EF5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6D8C9077" w14:textId="77777777" w:rsidTr="00116E4C">
        <w:trPr>
          <w:gridAfter w:val="1"/>
          <w:wAfter w:w="88" w:type="pct"/>
          <w:trHeight w:val="55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FB9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8AB9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Zhotovitel vzhledem k aktuálnímu stavu konstrukce stávající opěrné zdi, s ohledem na návrhovou životnost a zjištěné nepředvídatelné podmínky na staveništi navrhuje kompletní demolici stávající OPZ a hlubinné, pilotové založení nové konstrukce OPZ.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79E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5E2F9A03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C5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014C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Změna projektu s ohledem na postup výstavby spočívá v realizaci: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96F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207C4521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5C1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D2FD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kompletní demolici stávající OPZ,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933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43C2DC38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B39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B89D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otevřeného svahovaného výkopu pod úroveň konstrukčních vrstev (SO02) - rub konstrukce OPZ,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F37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6FFE3316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2E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C56B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zajištění stavební jámy v místě stávající haly,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04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5E9D6F63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0F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EBAC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pilotového založení nové konstrukce OPZ,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C04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7D729937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02A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DAAC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nové ŽB konstrukce OPZ,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02D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49480A59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CC2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04FF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zpětného zásypu / výplňového betonu konstrukce.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0DE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71DF2283" w14:textId="77777777" w:rsidTr="00116E4C">
        <w:trPr>
          <w:gridAfter w:val="1"/>
          <w:wAfter w:w="88" w:type="pct"/>
          <w:trHeight w:val="158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DC9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8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41A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práce nejsou Variací dotčeny. Pro nové zásypy je v maximální míře uvažováno s využitím zeminy z výkopu. Pro vyloučení pochybností Zhotovitel upozorňuje, že se jedná o změnu 65,62 m dlouhého úseku OPZ.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8C4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51E6EFD0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F2C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7C0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5B4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02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85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9E8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F7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2B7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5C5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Údaje v Kč bez DPH: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B6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FB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3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D0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537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D5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90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DD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7A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189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2E2D277A" w14:textId="77777777" w:rsidTr="00116E4C">
        <w:trPr>
          <w:gridAfter w:val="1"/>
          <w:wAfter w:w="88" w:type="pct"/>
          <w:trHeight w:val="57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E1E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C8A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8D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75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43B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15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7C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04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99CE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Cena navrhovaných Změn záporných </w:t>
            </w:r>
          </w:p>
        </w:tc>
        <w:tc>
          <w:tcPr>
            <w:tcW w:w="11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4DA4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navrhovaných Změn kladných</w:t>
            </w:r>
          </w:p>
        </w:tc>
        <w:tc>
          <w:tcPr>
            <w:tcW w:w="12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5BA0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navrhovaných Změn záporných a Změn kladných celkem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137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7DEAE810" w14:textId="77777777" w:rsidTr="00116E4C">
        <w:trPr>
          <w:gridAfter w:val="1"/>
          <w:wAfter w:w="88" w:type="pct"/>
          <w:trHeight w:val="46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411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246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EA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4C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59C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C2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81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3BE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2FE2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-1 036 358,21 Kč</w:t>
            </w:r>
          </w:p>
        </w:tc>
        <w:tc>
          <w:tcPr>
            <w:tcW w:w="11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D6FE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6 089 862,15 Kč</w:t>
            </w:r>
          </w:p>
        </w:tc>
        <w:tc>
          <w:tcPr>
            <w:tcW w:w="12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A677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5 053 503,94 Kč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918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06D263C6" w14:textId="77777777" w:rsidTr="00116E4C">
        <w:trPr>
          <w:gridAfter w:val="1"/>
          <w:wAfter w:w="88" w:type="pct"/>
          <w:trHeight w:val="67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A4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313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B77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526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FA7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D8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E04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FDA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5CA7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Časový vliv na termín dokončení / uvedení do provozu</w:t>
            </w:r>
          </w:p>
        </w:tc>
        <w:tc>
          <w:tcPr>
            <w:tcW w:w="11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48A2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 - viz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C. Harmonogram</w:t>
            </w:r>
          </w:p>
        </w:tc>
        <w:tc>
          <w:tcPr>
            <w:tcW w:w="122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3BA2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 - viz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C. Harmonogram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48E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1FF05FC2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54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482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7C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975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06D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D63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352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2C8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0213" w14:textId="59FB8C12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7F7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265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9CB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1E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DA10" w14:textId="74836C93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7F9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8D48" w14:textId="799EC3EA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03A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31A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A38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D71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BE7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842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A2BAA" w:rsidRPr="006A2BAA" w14:paraId="7F78854D" w14:textId="77777777" w:rsidTr="00116E4C">
        <w:trPr>
          <w:gridAfter w:val="1"/>
          <w:wAfter w:w="88" w:type="pct"/>
          <w:trHeight w:val="315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4BC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464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6C567" w14:textId="6265D58D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Charakter změny 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(nehodící škrtněte)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B04D" w14:textId="17AF623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6A2BAA" w:rsidRPr="006A2BAA" w14:paraId="59C001EC" w14:textId="77777777" w:rsidTr="006A2BAA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B3012" w14:textId="3E579B44" w:rsidR="006A2BAA" w:rsidRPr="006A2BAA" w:rsidRDefault="00116E4C" w:rsidP="006A2B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A2BA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A4EA5D" wp14:editId="5712731C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95275" cy="457200"/>
                            <wp:effectExtent l="0" t="0" r="0" b="0"/>
                            <wp:wrapNone/>
                            <wp:docPr id="2003576291" name="TextovéPol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C4A0AE7-B57E-9B52-BE06-A1FDB7FD6F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52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E668358" w14:textId="77777777" w:rsidR="006A2BAA" w:rsidRDefault="006A2BAA" w:rsidP="006A2BAA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A4EA5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Pole 1" o:spid="_x0000_s1026" type="#_x0000_t202" style="position:absolute;margin-left:2pt;margin-top:-1pt;width:2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" filled="f" stroked="f">
                            <v:textbox>
                              <w:txbxContent>
                                <w:p w14:paraId="7E668358" w14:textId="77777777" w:rsidR="006A2BAA" w:rsidRDefault="006A2BAA" w:rsidP="006A2BAA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2BAA" w:rsidRPr="006A2BAA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36169D57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EDF2" w14:textId="113217F0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081" w14:textId="3242F600" w:rsidR="006A2BAA" w:rsidRPr="006A2BAA" w:rsidRDefault="00116E4C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506035" wp14:editId="4302BC2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42545</wp:posOffset>
                      </wp:positionV>
                      <wp:extent cx="276225" cy="447675"/>
                      <wp:effectExtent l="0" t="0" r="0" b="0"/>
                      <wp:wrapNone/>
                      <wp:docPr id="242107380" name="Textové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D084C5-1957-484E-AC4E-602469794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49BBFA" w14:textId="77777777" w:rsidR="006A2BAA" w:rsidRDefault="006A2BAA" w:rsidP="006A2BAA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06035" id="TextovéPole 7" o:spid="_x0000_s1027" type="#_x0000_t202" style="position:absolute;margin-left:-4.85pt;margin-top:3.35pt;width:21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" filled="f" stroked="f">
                      <v:textbox>
                        <w:txbxContent>
                          <w:p w14:paraId="0049BBFA" w14:textId="77777777" w:rsidR="006A2BAA" w:rsidRDefault="006A2BAA" w:rsidP="006A2BAA">
                            <w:pP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BAA" w:rsidRPr="006A2BA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3D1FB" wp14:editId="6CF2AF9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1944960182" name="Textové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76F2A" id="TextovéPole 2" o:spid="_x0000_s1026" type="#_x0000_t202" style="position:absolute;margin-left:45pt;margin-top:1.5pt;width: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2BAA" w:rsidRPr="006A2BAA" w14:paraId="09ED2DE3" w14:textId="77777777" w:rsidTr="006A2BAA">
              <w:trPr>
                <w:trHeight w:val="408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AA231" w14:textId="774139F2" w:rsidR="006A2BAA" w:rsidRPr="006A2BAA" w:rsidRDefault="00116E4C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A2BA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D3B07C6" wp14:editId="40EEBCFF">
                            <wp:simplePos x="0" y="0"/>
                            <wp:positionH relativeFrom="column">
                              <wp:posOffset>349885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76225" cy="457200"/>
                            <wp:effectExtent l="0" t="0" r="0" b="0"/>
                            <wp:wrapNone/>
                            <wp:docPr id="1892398105" name="TextovéPol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2BD9281-3BC5-4ED2-A876-13FEF3330D23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D915E00" w14:textId="77777777" w:rsidR="006A2BAA" w:rsidRDefault="006A2BAA" w:rsidP="006A2BAA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3B07C6" id="TextovéPole 8" o:spid="_x0000_s1028" type="#_x0000_t202" style="position:absolute;margin-left:27.55pt;margin-top:4.2pt;width:2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" filled="f" stroked="f">
                            <v:textbox>
                              <w:txbxContent>
                                <w:p w14:paraId="1D915E00" w14:textId="77777777" w:rsidR="006A2BAA" w:rsidRDefault="006A2BAA" w:rsidP="006A2BAA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2BAA" w:rsidRPr="006A2B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B</w:t>
                  </w:r>
                </w:p>
              </w:tc>
            </w:tr>
            <w:tr w:rsidR="006A2BAA" w:rsidRPr="006A2BAA" w14:paraId="6199CCAC" w14:textId="77777777" w:rsidTr="006A2BAA">
              <w:trPr>
                <w:trHeight w:val="408"/>
                <w:tblCellSpacing w:w="0" w:type="dxa"/>
              </w:trPr>
              <w:tc>
                <w:tcPr>
                  <w:tcW w:w="51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B060925" w14:textId="77777777" w:rsidR="006A2BAA" w:rsidRPr="006A2BAA" w:rsidRDefault="006A2BAA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644DC29E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2F7" w14:textId="21E2075D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2BAA" w:rsidRPr="006A2BAA" w14:paraId="38461241" w14:textId="77777777" w:rsidTr="006A2BAA">
              <w:trPr>
                <w:trHeight w:val="408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E6FDB" w14:textId="3ACC67B9" w:rsidR="006A2BAA" w:rsidRPr="006A2BAA" w:rsidRDefault="006A2BAA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A2B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</w:t>
                  </w:r>
                </w:p>
              </w:tc>
            </w:tr>
            <w:tr w:rsidR="006A2BAA" w:rsidRPr="006A2BAA" w14:paraId="249835FD" w14:textId="77777777" w:rsidTr="006A2BAA">
              <w:trPr>
                <w:trHeight w:val="408"/>
                <w:tblCellSpacing w:w="0" w:type="dxa"/>
              </w:trPr>
              <w:tc>
                <w:tcPr>
                  <w:tcW w:w="51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3371E74" w14:textId="77777777" w:rsidR="006A2BAA" w:rsidRPr="006A2BAA" w:rsidRDefault="006A2BAA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7E5BE979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A80" w14:textId="041EFE3D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2BAA" w:rsidRPr="006A2BAA" w14:paraId="6B730948" w14:textId="77777777" w:rsidTr="006A2BAA">
              <w:trPr>
                <w:trHeight w:val="408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77792" w14:textId="340C0F1A" w:rsidR="006A2BAA" w:rsidRPr="006A2BAA" w:rsidRDefault="00116E4C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A2BA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5F5C154" wp14:editId="3651DE39">
                            <wp:simplePos x="0" y="0"/>
                            <wp:positionH relativeFrom="column">
                              <wp:posOffset>438785</wp:posOffset>
                            </wp:positionH>
                            <wp:positionV relativeFrom="paragraph">
                              <wp:posOffset>-67310</wp:posOffset>
                            </wp:positionV>
                            <wp:extent cx="276225" cy="447675"/>
                            <wp:effectExtent l="0" t="0" r="0" b="0"/>
                            <wp:wrapNone/>
                            <wp:docPr id="1469283542" name="TextovéPol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ADD15D6-02EB-456D-8A87-56E23C557CA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BFC483" w14:textId="77777777" w:rsidR="006A2BAA" w:rsidRDefault="006A2BAA" w:rsidP="006A2BAA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F5C154" id="TextovéPole 4" o:spid="_x0000_s1029" type="#_x0000_t202" style="position:absolute;margin-left:34.55pt;margin-top:-5.3pt;width:2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" filled="f" stroked="f">
                            <v:textbox>
                              <w:txbxContent>
                                <w:p w14:paraId="7DBFC483" w14:textId="77777777" w:rsidR="006A2BAA" w:rsidRDefault="006A2BAA" w:rsidP="006A2BAA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2BAA" w:rsidRPr="006A2BA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438484B" wp14:editId="6541524B">
                            <wp:simplePos x="0" y="0"/>
                            <wp:positionH relativeFrom="column">
                              <wp:posOffset>-118745</wp:posOffset>
                            </wp:positionH>
                            <wp:positionV relativeFrom="paragraph">
                              <wp:posOffset>-46355</wp:posOffset>
                            </wp:positionV>
                            <wp:extent cx="352425" cy="276225"/>
                            <wp:effectExtent l="0" t="0" r="28575" b="28575"/>
                            <wp:wrapNone/>
                            <wp:docPr id="1704028330" name="Ovál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0BE6FE8-9BB6-CA32-6F5D-4482D777CF9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762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5D7DBD" id="Ovál 9" o:spid="_x0000_s1026" style="position:absolute;margin-left:-9.35pt;margin-top:-3.65pt;width:2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6A2BAA" w:rsidRPr="006A2B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D</w:t>
                  </w:r>
                </w:p>
              </w:tc>
            </w:tr>
            <w:tr w:rsidR="006A2BAA" w:rsidRPr="006A2BAA" w14:paraId="7BC09907" w14:textId="77777777" w:rsidTr="006A2BAA">
              <w:trPr>
                <w:trHeight w:val="408"/>
                <w:tblCellSpacing w:w="0" w:type="dxa"/>
              </w:trPr>
              <w:tc>
                <w:tcPr>
                  <w:tcW w:w="51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7380911" w14:textId="77777777" w:rsidR="006A2BAA" w:rsidRPr="006A2BAA" w:rsidRDefault="006A2BAA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26BBA92A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8169" w14:textId="4914B229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1C1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7430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1E91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7F1B68E2" w14:textId="77777777" w:rsidTr="00116E4C">
        <w:trPr>
          <w:gridAfter w:val="1"/>
          <w:wAfter w:w="88" w:type="pct"/>
          <w:trHeight w:val="33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9ED9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pct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F7C2E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9D1D" w14:textId="662A1E0E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1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81696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49437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6E3FD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52ADE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CA44D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CCE" w14:textId="77777777" w:rsidR="006A2BAA" w:rsidRPr="006A2BAA" w:rsidRDefault="006A2BAA" w:rsidP="006A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F65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A423A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BAA" w:rsidRPr="006A2BAA" w14:paraId="781AB050" w14:textId="77777777" w:rsidTr="00116E4C">
        <w:trPr>
          <w:gridAfter w:val="1"/>
          <w:wAfter w:w="88" w:type="pct"/>
          <w:trHeight w:val="408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A0A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839B6" w14:textId="46D79ECD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z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akázky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2BAA" w:rsidRPr="006A2BAA" w14:paraId="5015C42B" w14:textId="77777777" w:rsidTr="00116E4C">
        <w:trPr>
          <w:trHeight w:val="25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EAEBE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695DC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791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AA" w:rsidRPr="006A2BAA" w14:paraId="406B1778" w14:textId="77777777" w:rsidTr="00116E4C">
        <w:trPr>
          <w:trHeight w:val="25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138AC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BFB00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41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C2525C1" w14:textId="77777777" w:rsidTr="00116E4C">
        <w:trPr>
          <w:trHeight w:val="720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702A8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BCE3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místě založení OPZ byly zjištěny jiné geologické poměry, než jak bylo uvedeno v zadávací dokumentaci DPS. Vzhledem k zjištění této nepředvídatelné podmínky a návrhové životnosti konstrukce je předložená změna nezbytná pro dokončení předmětu původní zakázky. Oddělení dodatečných prací je vzhledem k návaznosti ostatních SO/PS nemožné.</w:t>
            </w:r>
          </w:p>
        </w:tc>
        <w:tc>
          <w:tcPr>
            <w:tcW w:w="88" w:type="pct"/>
            <w:vAlign w:val="center"/>
            <w:hideMark/>
          </w:tcPr>
          <w:p w14:paraId="26C2D9A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9C00A96" w14:textId="77777777" w:rsidTr="00116E4C">
        <w:trPr>
          <w:trHeight w:val="47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260C2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DAA2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A6E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16E4C" w:rsidRPr="006A2BAA" w14:paraId="02114855" w14:textId="77777777" w:rsidTr="00116E4C">
        <w:trPr>
          <w:trHeight w:val="64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F83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C95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ZMĚNA SMLOUVY NENÍ PODSTATNOU ZMĚNOU TJ. SPADÁ POD JEDEN Z BODŮ A-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E </w:t>
            </w: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zádávání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88" w:type="pct"/>
            <w:vAlign w:val="center"/>
            <w:hideMark/>
          </w:tcPr>
          <w:p w14:paraId="49B00DE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7E8CF8C0" w14:textId="77777777" w:rsidTr="00116E4C">
        <w:trPr>
          <w:trHeight w:val="1137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A55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2F65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8" w:type="pct"/>
            <w:vAlign w:val="center"/>
            <w:hideMark/>
          </w:tcPr>
          <w:p w14:paraId="67D2016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1514F3D" w14:textId="77777777" w:rsidTr="00116E4C">
        <w:trPr>
          <w:trHeight w:val="115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D54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53A6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8" w:type="pct"/>
            <w:vAlign w:val="center"/>
            <w:hideMark/>
          </w:tcPr>
          <w:p w14:paraId="006DDA0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57057498" w14:textId="77777777" w:rsidTr="00116E4C">
        <w:trPr>
          <w:trHeight w:val="1104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A47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AFD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2C94797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52E6CB4F" w14:textId="77777777" w:rsidTr="00116E4C">
        <w:trPr>
          <w:trHeight w:val="72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D04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1CE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88" w:type="pct"/>
            <w:vAlign w:val="center"/>
            <w:hideMark/>
          </w:tcPr>
          <w:p w14:paraId="16E4644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248D4B1B" w14:textId="77777777" w:rsidTr="00116E4C">
        <w:trPr>
          <w:trHeight w:val="43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6A4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9BD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a) není možná z ekonomických nebo technických důvodů</w:t>
            </w:r>
          </w:p>
        </w:tc>
        <w:tc>
          <w:tcPr>
            <w:tcW w:w="88" w:type="pct"/>
            <w:vAlign w:val="center"/>
            <w:hideMark/>
          </w:tcPr>
          <w:p w14:paraId="565C0DE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7B95A11B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008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C444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b) by zadavateli způsobila značné obtíže nebo výrazné zvýšení nákladů</w:t>
            </w:r>
          </w:p>
        </w:tc>
        <w:tc>
          <w:tcPr>
            <w:tcW w:w="88" w:type="pct"/>
            <w:vAlign w:val="center"/>
            <w:hideMark/>
          </w:tcPr>
          <w:p w14:paraId="6E4581E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AB0DE63" w14:textId="77777777" w:rsidTr="00116E4C">
        <w:trPr>
          <w:trHeight w:val="828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848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2919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88" w:type="pct"/>
            <w:vAlign w:val="center"/>
            <w:hideMark/>
          </w:tcPr>
          <w:p w14:paraId="5B8865A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6F26462C" w14:textId="77777777" w:rsidTr="00116E4C">
        <w:trPr>
          <w:trHeight w:val="45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537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4C163" wp14:editId="056BD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2425" cy="285750"/>
                      <wp:effectExtent l="0" t="0" r="28575" b="19050"/>
                      <wp:wrapNone/>
                      <wp:docPr id="1074906185" name="Ovál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217128-FD85-44D5-8C54-13EC5AF38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8B719" id="Ovál 10" o:spid="_x0000_s1026" style="position:absolute;margin-left:0;margin-top:0;width:2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</w:tblGrid>
            <w:tr w:rsidR="006A2BAA" w:rsidRPr="006A2BAA" w14:paraId="0B4D132E" w14:textId="77777777" w:rsidTr="006A2BAA">
              <w:trPr>
                <w:trHeight w:val="45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629C4" w14:textId="77777777" w:rsidR="006A2BAA" w:rsidRPr="006A2BAA" w:rsidRDefault="006A2BAA" w:rsidP="006A2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6A2B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26E5906C" w14:textId="77777777" w:rsidR="006A2BAA" w:rsidRPr="006A2BAA" w:rsidRDefault="006A2BAA" w:rsidP="006A2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2485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D. Nejde o podstatnou změnu závazku, neboť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88" w:type="pct"/>
            <w:vAlign w:val="center"/>
            <w:hideMark/>
          </w:tcPr>
          <w:p w14:paraId="36FEFC6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35F328D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F3C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A11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582AF75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48ABF449" w14:textId="77777777" w:rsidTr="00116E4C">
        <w:trPr>
          <w:trHeight w:val="64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075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DC7B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předkládáné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změny objektu IO 02.5 ZBV 01 nejde o podstatnou změnu závazku, neboť dodatečné stavební práce / služby vznikly v důsledků nepředvídatelné podmínky na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staveništi - jiné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geologické poměry v místě založení opěrné zdi / aktuální stav stávající opěrné zdi. </w:t>
            </w:r>
          </w:p>
        </w:tc>
        <w:tc>
          <w:tcPr>
            <w:tcW w:w="88" w:type="pct"/>
            <w:vAlign w:val="center"/>
            <w:hideMark/>
          </w:tcPr>
          <w:p w14:paraId="7D873FE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5C594027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6D2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932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b) nemění celkovou povahu zakázky           </w:t>
            </w:r>
          </w:p>
        </w:tc>
        <w:tc>
          <w:tcPr>
            <w:tcW w:w="88" w:type="pct"/>
            <w:vAlign w:val="center"/>
            <w:hideMark/>
          </w:tcPr>
          <w:p w14:paraId="6C2180D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415FD02F" w14:textId="77777777" w:rsidTr="00116E4C">
        <w:trPr>
          <w:trHeight w:val="6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F5E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2C81A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Změna nemění celkovou povahu zakázky. Jedná se o komplexní změnu technického řešení realizace ucelené, samostatné části zakázky bez dopadu do ostatních částí projektu. </w:t>
            </w:r>
          </w:p>
        </w:tc>
        <w:tc>
          <w:tcPr>
            <w:tcW w:w="88" w:type="pct"/>
            <w:vAlign w:val="center"/>
            <w:hideMark/>
          </w:tcPr>
          <w:p w14:paraId="6C778CC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BB7C593" w14:textId="77777777" w:rsidTr="00116E4C">
        <w:trPr>
          <w:trHeight w:val="315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6F8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0FF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88" w:type="pct"/>
            <w:vAlign w:val="center"/>
            <w:hideMark/>
          </w:tcPr>
          <w:p w14:paraId="329B527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4D8F5836" w14:textId="77777777" w:rsidTr="00116E4C">
        <w:trPr>
          <w:trHeight w:val="64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23552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87385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Hodnota dodatečných stavebních prací / služeb nepřekročí 30% původní hodnoty zakázky. Finanční objem změn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předkládáné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změny IO 02.5 ZBV 01 je 5,72% původní hodnoty. </w:t>
            </w:r>
          </w:p>
        </w:tc>
        <w:tc>
          <w:tcPr>
            <w:tcW w:w="88" w:type="pct"/>
            <w:vAlign w:val="center"/>
            <w:hideMark/>
          </w:tcPr>
          <w:p w14:paraId="308A87F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0F86FDA" w14:textId="77777777" w:rsidTr="00116E4C">
        <w:trPr>
          <w:trHeight w:val="45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FA0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F429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E. Za podstatnou změnu závazku se nepovažuje záměna jedné nebo více položek soupisu stavebních prací za předpokladu, že</w:t>
            </w: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88" w:type="pct"/>
            <w:vAlign w:val="center"/>
            <w:hideMark/>
          </w:tcPr>
          <w:p w14:paraId="3A2AA49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2BDB65C0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68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B986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" w:type="pct"/>
            <w:vAlign w:val="center"/>
            <w:hideMark/>
          </w:tcPr>
          <w:p w14:paraId="6343673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27A62EFA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62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8D02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88" w:type="pct"/>
            <w:vAlign w:val="center"/>
            <w:hideMark/>
          </w:tcPr>
          <w:p w14:paraId="5B174B0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35AEF0F0" w14:textId="77777777" w:rsidTr="00116E4C">
        <w:trPr>
          <w:trHeight w:val="66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E1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432D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88" w:type="pct"/>
            <w:vAlign w:val="center"/>
            <w:hideMark/>
          </w:tcPr>
          <w:p w14:paraId="778EA07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BE42D62" w14:textId="77777777" w:rsidTr="00116E4C">
        <w:trPr>
          <w:trHeight w:val="315"/>
        </w:trPr>
        <w:tc>
          <w:tcPr>
            <w:tcW w:w="11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FC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427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d) zadavatel vyhotoví o každé jednotlivé záměně přehled obsahující nové položky</w:t>
            </w:r>
          </w:p>
        </w:tc>
        <w:tc>
          <w:tcPr>
            <w:tcW w:w="88" w:type="pct"/>
            <w:vAlign w:val="center"/>
            <w:hideMark/>
          </w:tcPr>
          <w:p w14:paraId="39375C7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2A09985D" w14:textId="77777777" w:rsidTr="00116E4C">
        <w:trPr>
          <w:trHeight w:val="31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ADD9C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769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soupisu stavebních prací s vymezením položek v původním soupisu stavebních</w:t>
            </w:r>
          </w:p>
        </w:tc>
        <w:tc>
          <w:tcPr>
            <w:tcW w:w="88" w:type="pct"/>
            <w:vAlign w:val="center"/>
            <w:hideMark/>
          </w:tcPr>
          <w:p w14:paraId="20EFC94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1D1B1BF8" w14:textId="77777777" w:rsidTr="00116E4C">
        <w:trPr>
          <w:trHeight w:val="315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26ED0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FAC5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prací, které jsou takto nahrazovány, spolu s podrobným a srozumitelným</w:t>
            </w:r>
          </w:p>
        </w:tc>
        <w:tc>
          <w:tcPr>
            <w:tcW w:w="88" w:type="pct"/>
            <w:vAlign w:val="center"/>
            <w:hideMark/>
          </w:tcPr>
          <w:p w14:paraId="1664339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5CCEDAE" w14:textId="77777777" w:rsidTr="00116E4C">
        <w:trPr>
          <w:trHeight w:val="529"/>
        </w:trPr>
        <w:tc>
          <w:tcPr>
            <w:tcW w:w="1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0CA7D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9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016D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odůvodněním srovnatelnosti materiálu nebo prací a stejné nebo vyšší kvality </w:t>
            </w:r>
            <w:r w:rsidRPr="006A2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8" w:type="pct"/>
            <w:vAlign w:val="center"/>
            <w:hideMark/>
          </w:tcPr>
          <w:p w14:paraId="06C9C66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2AA6BE09" w14:textId="77777777" w:rsidTr="00116E4C">
        <w:trPr>
          <w:trHeight w:val="826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EFA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791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Podpis vyjadřuje souhlas se Změnou: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38C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D53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EEF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60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15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B77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252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0ED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721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DA7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AF3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73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7CB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5A1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6277D80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6E092452" w14:textId="77777777" w:rsidTr="00116E4C">
        <w:trPr>
          <w:trHeight w:val="750"/>
        </w:trPr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3C0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D3C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Projektant (autorský dozor)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3198" w14:textId="5D0C8129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3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710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01F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954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A20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D8B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513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0D6DDD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283180DA" w14:textId="77777777" w:rsidTr="00116E4C">
        <w:trPr>
          <w:trHeight w:val="129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45D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14AA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3345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8E7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Návrh zhotovitele na změnu založení opěrné zdi reflektuje zhotovitelem zjištěné místní poměry, a to ať už geologické poměry, tak i stísněné podmínky pro pohyb mechanizace a postup výstavby. Souhlasíme s uvedenými změnami, za které nese zodpovědnost zhotovitel stavby.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EA0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3A9125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FA25033" w14:textId="77777777" w:rsidTr="00116E4C">
        <w:trPr>
          <w:trHeight w:val="750"/>
        </w:trPr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FE9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BC71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Garant smlouvy objednatele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9358" w14:textId="744C310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3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6B5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B04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C06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48D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46D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345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54B5DB1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693E7A4" w14:textId="77777777" w:rsidTr="00116E4C">
        <w:trPr>
          <w:trHeight w:val="75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AEB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45F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Supervize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6B9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8AC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9EA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520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40E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31B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E68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193D0FC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27D2E187" w14:textId="77777777" w:rsidTr="00116E4C">
        <w:trPr>
          <w:trHeight w:val="75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52F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FBF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Správce stavby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C5DF" w14:textId="6C1D4191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C5E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3D7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DB1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B0D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0E2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D76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0B53C5A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6257A498" w14:textId="77777777" w:rsidTr="00116E4C">
        <w:trPr>
          <w:trHeight w:val="660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B88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5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087D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Vyjádření:</w:t>
            </w:r>
          </w:p>
        </w:tc>
        <w:tc>
          <w:tcPr>
            <w:tcW w:w="334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624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Daná Změna byla administrována v souladu s platnou legislativou, dle platných norem a dalších příslušných směrnic.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007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3C173BA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7D33BAA0" w14:textId="77777777" w:rsidTr="006A2BAA">
        <w:trPr>
          <w:trHeight w:val="315"/>
        </w:trPr>
        <w:tc>
          <w:tcPr>
            <w:tcW w:w="4912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246E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6A2BA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.</w:t>
            </w: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88" w:type="pct"/>
            <w:vAlign w:val="center"/>
            <w:hideMark/>
          </w:tcPr>
          <w:p w14:paraId="0A76735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1B80B5E" w14:textId="77777777" w:rsidTr="006A2BAA">
        <w:trPr>
          <w:trHeight w:val="915"/>
        </w:trPr>
        <w:tc>
          <w:tcPr>
            <w:tcW w:w="4912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B8D2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E2E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AA" w:rsidRPr="006A2BAA" w14:paraId="0069645B" w14:textId="77777777" w:rsidTr="00116E4C">
        <w:trPr>
          <w:trHeight w:val="465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8DF4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98C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91D7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CC3F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68AC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61EF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E2E6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66B3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B583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359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6B73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FE07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24DF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6647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9BBC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53C6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BDC7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69EC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5D2F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B410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B31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0B5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16EF966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DD232A0" w14:textId="77777777" w:rsidTr="006A2BAA">
        <w:trPr>
          <w:trHeight w:val="465"/>
        </w:trPr>
        <w:tc>
          <w:tcPr>
            <w:tcW w:w="4912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BAB5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Rekpitulace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změny ceny akce: </w:t>
            </w:r>
          </w:p>
        </w:tc>
        <w:tc>
          <w:tcPr>
            <w:tcW w:w="88" w:type="pct"/>
            <w:vAlign w:val="center"/>
            <w:hideMark/>
          </w:tcPr>
          <w:p w14:paraId="1A29BA0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DA39A04" w14:textId="77777777" w:rsidTr="00116E4C">
        <w:trPr>
          <w:trHeight w:val="4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1A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Smlouva: 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39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S/ŘVC/124/R/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/2022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8B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C82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19.12.2022</w:t>
            </w:r>
          </w:p>
        </w:tc>
        <w:tc>
          <w:tcPr>
            <w:tcW w:w="88" w:type="pct"/>
            <w:vAlign w:val="center"/>
            <w:hideMark/>
          </w:tcPr>
          <w:p w14:paraId="62540D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8AF0051" w14:textId="77777777" w:rsidTr="00116E4C">
        <w:trPr>
          <w:trHeight w:val="4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C0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dle smlouvy:</w:t>
            </w:r>
          </w:p>
        </w:tc>
        <w:tc>
          <w:tcPr>
            <w:tcW w:w="34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5744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88 311 920,92 Kč</w:t>
            </w:r>
          </w:p>
        </w:tc>
        <w:tc>
          <w:tcPr>
            <w:tcW w:w="88" w:type="pct"/>
            <w:vAlign w:val="center"/>
            <w:hideMark/>
          </w:tcPr>
          <w:p w14:paraId="04BAADED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2C756CA4" w14:textId="77777777" w:rsidTr="00116E4C">
        <w:trPr>
          <w:trHeight w:val="4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52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Aktuální cena vč. ZBV 01</w:t>
            </w:r>
          </w:p>
        </w:tc>
        <w:tc>
          <w:tcPr>
            <w:tcW w:w="34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2550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93 365 424,86 Kč</w:t>
            </w:r>
          </w:p>
        </w:tc>
        <w:tc>
          <w:tcPr>
            <w:tcW w:w="88" w:type="pct"/>
            <w:vAlign w:val="center"/>
            <w:hideMark/>
          </w:tcPr>
          <w:p w14:paraId="08046A7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7B1614A" w14:textId="77777777" w:rsidTr="00116E4C">
        <w:trPr>
          <w:trHeight w:val="4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A6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Změna ceny celkem:</w:t>
            </w:r>
          </w:p>
        </w:tc>
        <w:tc>
          <w:tcPr>
            <w:tcW w:w="14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351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5 053 503,94 Kč</w:t>
            </w:r>
          </w:p>
        </w:tc>
        <w:tc>
          <w:tcPr>
            <w:tcW w:w="19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0522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5,72%</w:t>
            </w:r>
            <w:proofErr w:type="gramEnd"/>
          </w:p>
        </w:tc>
        <w:tc>
          <w:tcPr>
            <w:tcW w:w="88" w:type="pct"/>
            <w:vAlign w:val="center"/>
            <w:hideMark/>
          </w:tcPr>
          <w:p w14:paraId="037C6EC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691D434F" w14:textId="77777777" w:rsidTr="00116E4C">
        <w:trPr>
          <w:trHeight w:val="450"/>
        </w:trPr>
        <w:tc>
          <w:tcPr>
            <w:tcW w:w="898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DC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Změna celkem dle odstavců: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3C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Odstavec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20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86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91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82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8F7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88" w:type="pct"/>
            <w:vAlign w:val="center"/>
            <w:hideMark/>
          </w:tcPr>
          <w:p w14:paraId="4825B1A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1F522B80" w14:textId="77777777" w:rsidTr="00116E4C">
        <w:trPr>
          <w:trHeight w:val="450"/>
        </w:trPr>
        <w:tc>
          <w:tcPr>
            <w:tcW w:w="898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204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02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A2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43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C2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86E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5 053 503,94 Kč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197B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69954A5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B00746C" w14:textId="77777777" w:rsidTr="00116E4C">
        <w:trPr>
          <w:trHeight w:val="450"/>
        </w:trPr>
        <w:tc>
          <w:tcPr>
            <w:tcW w:w="898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87F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C7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Reálná v %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AFE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35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E3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22B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5,72%</w:t>
            </w:r>
            <w:proofErr w:type="gramEnd"/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2D8C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18373D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6535151" w14:textId="77777777" w:rsidTr="00116E4C">
        <w:trPr>
          <w:trHeight w:val="450"/>
        </w:trPr>
        <w:tc>
          <w:tcPr>
            <w:tcW w:w="898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213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80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Absolutní v %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D12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4E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3E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586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5,72%</w:t>
            </w:r>
            <w:proofErr w:type="gramEnd"/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E46B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B1B031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DD9370C" w14:textId="77777777" w:rsidTr="00116E4C">
        <w:trPr>
          <w:trHeight w:val="45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6BD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E1A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DFF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033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16F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2F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Mezní limit změny ceny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C2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05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30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30 %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83DB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není stanoveno</w:t>
            </w:r>
          </w:p>
        </w:tc>
        <w:tc>
          <w:tcPr>
            <w:tcW w:w="88" w:type="pct"/>
            <w:vAlign w:val="center"/>
            <w:hideMark/>
          </w:tcPr>
          <w:p w14:paraId="4A2523B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407892A1" w14:textId="77777777" w:rsidTr="00116E4C">
        <w:trPr>
          <w:trHeight w:val="360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86F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E07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Limity změny ceny:</w:t>
            </w:r>
          </w:p>
        </w:tc>
        <w:tc>
          <w:tcPr>
            <w:tcW w:w="88" w:type="pct"/>
            <w:vAlign w:val="center"/>
            <w:hideMark/>
          </w:tcPr>
          <w:p w14:paraId="6D06FF2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5E2118A6" w14:textId="77777777" w:rsidTr="00116E4C">
        <w:trPr>
          <w:trHeight w:val="31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FB5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FEBB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 - Nemění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cenu dodávky                                                                                         B: max. 15%                             C: max. 30%                     D: max. 30%</w:t>
            </w:r>
          </w:p>
        </w:tc>
        <w:tc>
          <w:tcPr>
            <w:tcW w:w="88" w:type="pct"/>
            <w:vAlign w:val="center"/>
            <w:hideMark/>
          </w:tcPr>
          <w:p w14:paraId="74C2541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E4C" w:rsidRPr="006A2BAA" w14:paraId="0C488BBF" w14:textId="77777777" w:rsidTr="00116E4C">
        <w:trPr>
          <w:trHeight w:val="28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2E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AAA2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 C a D zároveň platí max. </w:t>
            </w:r>
            <w:proofErr w:type="gram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30%</w:t>
            </w:r>
            <w:proofErr w:type="gram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pokud se jedná o součet kladných i záporných změn</w:t>
            </w:r>
          </w:p>
        </w:tc>
        <w:tc>
          <w:tcPr>
            <w:tcW w:w="88" w:type="pct"/>
            <w:vAlign w:val="center"/>
            <w:hideMark/>
          </w:tcPr>
          <w:p w14:paraId="127E247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0441246F" w14:textId="77777777" w:rsidTr="00116E4C">
        <w:trPr>
          <w:trHeight w:val="285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5D48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8584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0607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443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2D86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4F33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41C8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7A88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85CE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1672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0385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1E6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4C20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4EB7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29713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A48E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B25D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7D99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23A1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CB307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004B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1AD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E1C06E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B4C5C61" w14:textId="77777777" w:rsidTr="00116E4C">
        <w:trPr>
          <w:trHeight w:val="540"/>
        </w:trPr>
        <w:tc>
          <w:tcPr>
            <w:tcW w:w="1473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745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ZBV 01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CE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A6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132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91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5 053 503,94 Kč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C4D9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54C9C30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67925E0C" w14:textId="77777777" w:rsidTr="00116E4C">
        <w:trPr>
          <w:trHeight w:val="54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7D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4C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CC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EB7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83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2EE9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4987534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490FABA9" w14:textId="77777777" w:rsidTr="00116E4C">
        <w:trPr>
          <w:trHeight w:val="54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65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51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3D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73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F0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3FAC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FB83680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343E84C9" w14:textId="77777777" w:rsidTr="00116E4C">
        <w:trPr>
          <w:trHeight w:val="54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01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06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1B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7E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5E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541B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1866A11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4E01DB3" w14:textId="77777777" w:rsidTr="00116E4C">
        <w:trPr>
          <w:trHeight w:val="54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AE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8F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07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6A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9B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7968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9B66226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1C0CBE5" w14:textId="77777777" w:rsidTr="00116E4C">
        <w:trPr>
          <w:trHeight w:val="555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A5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40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A5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04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6AE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E407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8AB614F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11992C21" w14:textId="77777777" w:rsidTr="00116E4C">
        <w:trPr>
          <w:trHeight w:val="555"/>
        </w:trPr>
        <w:tc>
          <w:tcPr>
            <w:tcW w:w="1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2D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375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044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05C2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BCA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BF4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457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645C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E282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5AD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93C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9FB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F182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ACF2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B301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073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2790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98B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3FF9E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1C2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D02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FC5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51F3D0A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BA379DD" w14:textId="77777777" w:rsidTr="006A2BAA">
        <w:trPr>
          <w:trHeight w:val="495"/>
        </w:trPr>
        <w:tc>
          <w:tcPr>
            <w:tcW w:w="4912" w:type="pct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EB91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Objednatel </w:t>
            </w:r>
          </w:p>
        </w:tc>
        <w:tc>
          <w:tcPr>
            <w:tcW w:w="88" w:type="pct"/>
            <w:vAlign w:val="center"/>
            <w:hideMark/>
          </w:tcPr>
          <w:p w14:paraId="4D4E9B2A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316DFE95" w14:textId="77777777" w:rsidTr="00116E4C">
        <w:trPr>
          <w:trHeight w:val="7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ACC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vedoucí oddělení garanta smlouvy: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316" w14:textId="158FFD06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5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7B4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D86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BF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87A9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70636D8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F2093D1" w14:textId="77777777" w:rsidTr="00116E4C">
        <w:trPr>
          <w:trHeight w:val="7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D7D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příkazce operace: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991" w14:textId="5701E2DA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5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B6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29D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617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709AA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C8AAD21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1FF69A7B" w14:textId="77777777" w:rsidTr="00116E4C">
        <w:trPr>
          <w:trHeight w:val="7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80A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vedoucí oddělení vnitřní správy, správce rozpočtu: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625" w14:textId="503FDB0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5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5D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2D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D28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085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1A28880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58191FE0" w14:textId="77777777" w:rsidTr="00116E4C">
        <w:trPr>
          <w:trHeight w:val="7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DC9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Statutární orgán – ředitel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E57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Ing. Lubomír Fojtů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1CAB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DBF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B85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DCB5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0BF1D8D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0C61E311" w14:textId="77777777" w:rsidTr="006A2BAA">
        <w:trPr>
          <w:trHeight w:val="525"/>
        </w:trPr>
        <w:tc>
          <w:tcPr>
            <w:tcW w:w="4912" w:type="pct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8B7CE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88" w:type="pct"/>
            <w:vAlign w:val="center"/>
            <w:hideMark/>
          </w:tcPr>
          <w:p w14:paraId="38E03519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3AC5752F" w14:textId="77777777" w:rsidTr="00116E4C">
        <w:trPr>
          <w:trHeight w:val="750"/>
        </w:trPr>
        <w:tc>
          <w:tcPr>
            <w:tcW w:w="147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4A1" w14:textId="77777777" w:rsidR="006A2BAA" w:rsidRPr="006A2BAA" w:rsidRDefault="006A2BAA" w:rsidP="006A2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zástupce Zhotovitele: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9D6" w14:textId="6427FCE1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25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5F2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F64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71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0A323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17AF4A6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AA" w:rsidRPr="006A2BAA" w14:paraId="3CC36275" w14:textId="77777777" w:rsidTr="00116E4C">
        <w:trPr>
          <w:trHeight w:val="570"/>
        </w:trPr>
        <w:tc>
          <w:tcPr>
            <w:tcW w:w="3597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EE9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1B63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paré</w:t>
            </w:r>
            <w:proofErr w:type="spellEnd"/>
            <w:r w:rsidRPr="006A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C572B" w14:textId="77777777" w:rsidR="006A2BAA" w:rsidRPr="006A2BAA" w:rsidRDefault="006A2BAA" w:rsidP="006A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2B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vAlign w:val="center"/>
            <w:hideMark/>
          </w:tcPr>
          <w:p w14:paraId="2608DAEC" w14:textId="77777777" w:rsidR="006A2BAA" w:rsidRPr="006A2BAA" w:rsidRDefault="006A2BAA" w:rsidP="006A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2F282EE" w14:textId="77777777" w:rsidR="00895645" w:rsidRDefault="00895645"/>
    <w:sectPr w:rsidR="00895645" w:rsidSect="006A2B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AA"/>
    <w:rsid w:val="00116E4C"/>
    <w:rsid w:val="006A2BAA"/>
    <w:rsid w:val="00895645"/>
    <w:rsid w:val="00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720B"/>
  <w15:chartTrackingRefBased/>
  <w15:docId w15:val="{EB395E1A-9C8A-4822-8AB4-8F5C4595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1381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2023-12-14T12:14:00Z</dcterms:created>
  <dcterms:modified xsi:type="dcterms:W3CDTF">2023-12-14T12:36:00Z</dcterms:modified>
</cp:coreProperties>
</file>