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gramStart"/>
      <w:r w:rsidRPr="00093824">
        <w:t>s.p.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AE425A" w:rsidRPr="00AE425A">
        <w:rPr>
          <w:b/>
        </w:rPr>
        <w:t>Obec Dolní Lomná, IČ: 005 35 966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046655" w:rsidRPr="00AE425A" w:rsidRDefault="00046655" w:rsidP="00046655">
      <w:pPr>
        <w:rPr>
          <w:b/>
        </w:rPr>
      </w:pPr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AE425A">
        <w:t> </w:t>
      </w:r>
      <w:r w:rsidR="00AE425A" w:rsidRPr="00AE425A">
        <w:rPr>
          <w:b/>
        </w:rPr>
        <w:t xml:space="preserve">Obecním úřadě Dolní Lomná, Dolní Lomná </w:t>
      </w:r>
      <w:proofErr w:type="gramStart"/>
      <w:r w:rsidR="00AE425A" w:rsidRPr="00AE425A">
        <w:rPr>
          <w:b/>
        </w:rPr>
        <w:t>č.p.</w:t>
      </w:r>
      <w:proofErr w:type="gramEnd"/>
      <w:r w:rsidR="00AE425A" w:rsidRPr="00AE425A">
        <w:rPr>
          <w:b/>
        </w:rPr>
        <w:t xml:space="preserve"> 164, 739 91</w:t>
      </w:r>
      <w:r w:rsidRPr="00AE425A">
        <w:rPr>
          <w:b/>
        </w:rPr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AE425A">
        <w:t> </w:t>
      </w:r>
      <w:proofErr w:type="gramStart"/>
      <w:r w:rsidR="00AE425A">
        <w:t>Ostrava</w:t>
      </w:r>
      <w:proofErr w:type="gramEnd"/>
      <w:r w:rsidR="00AE425A">
        <w:t xml:space="preserve"> </w:t>
      </w:r>
      <w:r w:rsidRPr="00093824">
        <w:t xml:space="preserve">dne </w:t>
      </w:r>
      <w:r w:rsidR="00FF7D62">
        <w:t>4.4.2016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E309C6" w:rsidRPr="00093824" w:rsidRDefault="00046655" w:rsidP="00E309C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09C6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</w:p>
    <w:p w:rsidR="00E309C6" w:rsidRPr="0061542C" w:rsidRDefault="00E309C6" w:rsidP="00E309C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ředitel Pobočkové sítě Severní Morava </w:t>
      </w:r>
    </w:p>
    <w:p w:rsidR="00046655" w:rsidRPr="00093824" w:rsidRDefault="00046655" w:rsidP="00E309C6">
      <w:pPr>
        <w:pStyle w:val="P-NORMAL-TEXT"/>
      </w:pPr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AE425A">
        <w:t xml:space="preserve"> Dolní Lomné </w:t>
      </w:r>
      <w:r w:rsidRPr="00093824">
        <w:t xml:space="preserve">dne </w:t>
      </w:r>
      <w:r w:rsidR="00FF7D62">
        <w:t>31.</w:t>
      </w:r>
      <w:bookmarkStart w:id="0" w:name="_GoBack"/>
      <w:bookmarkEnd w:id="0"/>
      <w:r w:rsidR="00FF7D62">
        <w:t>3.2016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AE425A">
        <w:rPr>
          <w:rFonts w:ascii="Times New Roman" w:hAnsi="Times New Roman"/>
          <w:i/>
          <w:iCs/>
          <w:sz w:val="22"/>
          <w:szCs w:val="22"/>
        </w:rPr>
        <w:t xml:space="preserve">Paní Renata </w:t>
      </w:r>
      <w:proofErr w:type="spellStart"/>
      <w:r w:rsidR="00AE425A">
        <w:rPr>
          <w:rFonts w:ascii="Times New Roman" w:hAnsi="Times New Roman"/>
          <w:i/>
          <w:iCs/>
          <w:sz w:val="22"/>
          <w:szCs w:val="22"/>
        </w:rPr>
        <w:t>Pavlinová</w:t>
      </w:r>
      <w:proofErr w:type="spellEnd"/>
      <w:r w:rsidR="00AE425A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AE425A">
        <w:rPr>
          <w:rFonts w:ascii="Times New Roman" w:hAnsi="Times New Roman"/>
          <w:sz w:val="22"/>
          <w:szCs w:val="22"/>
        </w:rPr>
        <w:t xml:space="preserve">        Starostka obce Dolní Lomná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91" w:rsidRDefault="00F36F91" w:rsidP="00E26E3A">
      <w:pPr>
        <w:spacing w:line="240" w:lineRule="auto"/>
      </w:pPr>
      <w:r>
        <w:separator/>
      </w:r>
    </w:p>
  </w:endnote>
  <w:endnote w:type="continuationSeparator" w:id="0">
    <w:p w:rsidR="00F36F91" w:rsidRDefault="00F36F9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823563">
      <w:fldChar w:fldCharType="begin"/>
    </w:r>
    <w:r w:rsidR="0040570E">
      <w:instrText xml:space="preserve"> PAGE  \* Arabic  \* MERGEFORMAT </w:instrText>
    </w:r>
    <w:r w:rsidR="00823563">
      <w:fldChar w:fldCharType="separate"/>
    </w:r>
    <w:r w:rsidR="00FF7D62">
      <w:rPr>
        <w:noProof/>
      </w:rPr>
      <w:t>1</w:t>
    </w:r>
    <w:r w:rsidR="00823563">
      <w:rPr>
        <w:noProof/>
      </w:rPr>
      <w:fldChar w:fldCharType="end"/>
    </w:r>
    <w:r w:rsidR="004A6877">
      <w:t>/</w:t>
    </w:r>
    <w:fldSimple w:instr=" NUMPAGES  \* Arabic  \* MERGEFORMAT ">
      <w:r w:rsidR="00FF7D62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91" w:rsidRDefault="00F36F91" w:rsidP="00E26E3A">
      <w:pPr>
        <w:spacing w:line="240" w:lineRule="auto"/>
      </w:pPr>
      <w:r>
        <w:separator/>
      </w:r>
    </w:p>
  </w:footnote>
  <w:footnote w:type="continuationSeparator" w:id="0">
    <w:p w:rsidR="00F36F91" w:rsidRDefault="00F36F9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563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425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9C6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2011-01-27T13:38:00Z</cp:lastPrinted>
  <dcterms:created xsi:type="dcterms:W3CDTF">2015-12-18T05:48:00Z</dcterms:created>
  <dcterms:modified xsi:type="dcterms:W3CDTF">2017-06-26T11:19:00Z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