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5A21C143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901560">
        <w:rPr>
          <w:rFonts w:ascii="Arial" w:hAnsi="Arial"/>
          <w:spacing w:val="0"/>
          <w:kern w:val="0"/>
          <w:sz w:val="24"/>
          <w:szCs w:val="24"/>
        </w:rPr>
        <w:t>2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o poskytování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</w:t>
      </w:r>
      <w:proofErr w:type="spellStart"/>
      <w:r w:rsidR="007D64F3" w:rsidRPr="00022068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7D64F3" w:rsidRPr="00022068">
        <w:rPr>
          <w:rFonts w:ascii="Arial" w:hAnsi="Arial" w:cs="Arial"/>
          <w:bCs/>
          <w:sz w:val="20"/>
          <w:szCs w:val="20"/>
        </w:rPr>
        <w:t xml:space="preserve">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2EAD7D5D" w14:textId="25C099AA" w:rsidR="00DD1553" w:rsidRPr="00022068" w:rsidRDefault="00DD1553" w:rsidP="00DD1553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22068">
        <w:rPr>
          <w:rFonts w:ascii="Arial" w:hAnsi="Arial" w:cs="Arial"/>
          <w:b/>
          <w:bCs/>
          <w:sz w:val="20"/>
          <w:szCs w:val="20"/>
        </w:rPr>
        <w:t>Poskytovatel: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0220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2068"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Eviden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Czech Republic s.r.o.</w:t>
      </w:r>
    </w:p>
    <w:p w14:paraId="50AF1301" w14:textId="77777777" w:rsidR="00DD1553" w:rsidRPr="00022068" w:rsidRDefault="00DD1553" w:rsidP="00DD1553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Doudlebská 1699/5, 140 00 Praha 4 – Nusle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6778EC5F" w14:textId="77777777" w:rsidR="00DD1553" w:rsidRPr="00022068" w:rsidRDefault="00DD1553" w:rsidP="00DD1553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44851391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510DEA4" w14:textId="77777777" w:rsidR="00DD1553" w:rsidRPr="00022068" w:rsidRDefault="00DD1553" w:rsidP="00DD1553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>44851391</w:t>
      </w:r>
    </w:p>
    <w:p w14:paraId="133A0329" w14:textId="77777777" w:rsidR="00DD1553" w:rsidRPr="001B0B76" w:rsidRDefault="00DD1553" w:rsidP="00DD1553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1B0B76">
        <w:rPr>
          <w:rFonts w:ascii="Arial" w:hAnsi="Arial" w:cs="Arial"/>
          <w:bCs/>
          <w:color w:val="000000"/>
          <w:sz w:val="20"/>
          <w:szCs w:val="20"/>
        </w:rPr>
        <w:t xml:space="preserve">bankovní spojení: </w:t>
      </w:r>
      <w:r w:rsidRPr="001B0B76"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 w:rsidRPr="001B0B76">
        <w:rPr>
          <w:rFonts w:ascii="Arial" w:hAnsi="Arial" w:cs="Arial"/>
          <w:bCs/>
          <w:color w:val="000000"/>
          <w:sz w:val="20"/>
          <w:szCs w:val="20"/>
        </w:rPr>
        <w:t>UniCredit</w:t>
      </w:r>
      <w:proofErr w:type="spellEnd"/>
      <w:r w:rsidRPr="001B0B76">
        <w:rPr>
          <w:rFonts w:ascii="Arial" w:hAnsi="Arial" w:cs="Arial"/>
          <w:bCs/>
          <w:color w:val="000000"/>
          <w:sz w:val="20"/>
          <w:szCs w:val="20"/>
        </w:rPr>
        <w:t xml:space="preserve"> Bank Czech Republic and Slovakia, a.s.</w:t>
      </w:r>
    </w:p>
    <w:p w14:paraId="3397FD9C" w14:textId="648DA1EC" w:rsidR="00DD1553" w:rsidRPr="001B0B76" w:rsidRDefault="00DD1553" w:rsidP="00DD1553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1B0B76">
        <w:rPr>
          <w:rFonts w:ascii="Arial" w:hAnsi="Arial" w:cs="Arial"/>
          <w:bCs/>
          <w:color w:val="000000"/>
          <w:sz w:val="20"/>
          <w:szCs w:val="20"/>
        </w:rPr>
        <w:t>č. účtu: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8C563B" w:rsidRPr="008C563B">
        <w:rPr>
          <w:rFonts w:ascii="Arial" w:hAnsi="Arial" w:cs="Arial"/>
          <w:bCs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68E9089C" w14:textId="799909D5" w:rsidR="00DD1553" w:rsidRPr="00022068" w:rsidRDefault="00DD1553" w:rsidP="00DD1553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>Ing. Vladk</w:t>
      </w:r>
      <w:r>
        <w:rPr>
          <w:rFonts w:ascii="Arial" w:hAnsi="Arial" w:cs="Arial"/>
          <w:bCs/>
          <w:color w:val="000000"/>
          <w:sz w:val="20"/>
          <w:szCs w:val="20"/>
        </w:rPr>
        <w:t>em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022068">
        <w:rPr>
          <w:rFonts w:ascii="Arial" w:hAnsi="Arial" w:cs="Arial"/>
          <w:bCs/>
          <w:color w:val="000000"/>
          <w:sz w:val="20"/>
          <w:szCs w:val="20"/>
        </w:rPr>
        <w:t>Šlezingr</w:t>
      </w:r>
      <w:r>
        <w:rPr>
          <w:rFonts w:ascii="Arial" w:hAnsi="Arial" w:cs="Arial"/>
          <w:bCs/>
          <w:color w:val="000000"/>
          <w:sz w:val="20"/>
          <w:szCs w:val="20"/>
        </w:rPr>
        <w:t>em</w:t>
      </w:r>
      <w:proofErr w:type="spellEnd"/>
      <w:r w:rsidRPr="00022068">
        <w:rPr>
          <w:rFonts w:ascii="Arial" w:hAnsi="Arial" w:cs="Arial"/>
          <w:bCs/>
          <w:color w:val="000000"/>
          <w:sz w:val="20"/>
          <w:szCs w:val="20"/>
        </w:rPr>
        <w:t>, jednatel</w:t>
      </w:r>
      <w:r>
        <w:rPr>
          <w:rFonts w:ascii="Arial" w:hAnsi="Arial" w:cs="Arial"/>
          <w:bCs/>
          <w:color w:val="000000"/>
          <w:sz w:val="20"/>
          <w:szCs w:val="20"/>
        </w:rPr>
        <w:t>em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EFC38B0" w14:textId="632E171A" w:rsidR="00DD1553" w:rsidRPr="00022068" w:rsidRDefault="00DD1553" w:rsidP="00DD1553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0"/>
        </w:rPr>
        <w:t xml:space="preserve">Městským 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>
        <w:rPr>
          <w:rFonts w:ascii="Arial" w:hAnsi="Arial" w:cs="Arial"/>
          <w:sz w:val="20"/>
          <w:szCs w:val="20"/>
        </w:rPr>
        <w:t>Praze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 w:rsidRPr="00022068">
        <w:rPr>
          <w:rFonts w:ascii="Arial" w:hAnsi="Arial" w:cs="Arial"/>
          <w:sz w:val="20"/>
          <w:szCs w:val="20"/>
        </w:rPr>
        <w:t>, vložka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8954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A16B28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6FBD2009" w14:textId="77777777" w:rsidR="000E06ED" w:rsidRPr="00A16B28" w:rsidRDefault="000E06ED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0FD83C5D" w14:textId="77777777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0" w:name="_Toc357594080"/>
      <w:bookmarkStart w:id="1" w:name="_Toc358638376"/>
      <w:bookmarkStart w:id="2" w:name="_Toc361816449"/>
      <w:bookmarkStart w:id="3" w:name="_Toc361816562"/>
      <w:r>
        <w:rPr>
          <w:rFonts w:ascii="Arial" w:hAnsi="Arial" w:cs="Arial"/>
          <w:sz w:val="20"/>
          <w:szCs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881FACA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F50734">
        <w:rPr>
          <w:rFonts w:ascii="Arial" w:hAnsi="Arial" w:cs="Arial"/>
          <w:sz w:val="20"/>
          <w:szCs w:val="20"/>
        </w:rPr>
        <w:t xml:space="preserve">13. 7. 2023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7D64F3">
        <w:rPr>
          <w:rFonts w:ascii="Arial" w:hAnsi="Arial" w:cs="Arial"/>
          <w:sz w:val="20"/>
          <w:szCs w:val="20"/>
        </w:rPr>
        <w:t>o</w:t>
      </w:r>
      <w:r w:rsidRPr="00407C33">
        <w:rPr>
          <w:rFonts w:ascii="Arial" w:hAnsi="Arial" w:cs="Arial"/>
          <w:sz w:val="20"/>
          <w:szCs w:val="20"/>
        </w:rPr>
        <w:t xml:space="preserve"> implementačních služ</w:t>
      </w:r>
      <w:r w:rsidR="007D64F3">
        <w:rPr>
          <w:rFonts w:ascii="Arial" w:hAnsi="Arial" w:cs="Arial"/>
          <w:sz w:val="20"/>
          <w:szCs w:val="20"/>
        </w:rPr>
        <w:t>bách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poskytování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implementačních služeb.</w:t>
      </w:r>
    </w:p>
    <w:p w14:paraId="52BDD02E" w14:textId="32C172C3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Podpisem Rámcové dohody se tak Poskytovatel zavázal Objednateli poskytovat služby definované v čl. </w:t>
      </w:r>
      <w:r w:rsidR="00256573">
        <w:rPr>
          <w:rFonts w:ascii="Arial" w:hAnsi="Arial" w:cs="Arial"/>
          <w:sz w:val="20"/>
          <w:szCs w:val="20"/>
        </w:rPr>
        <w:t>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24E431AD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Objednatel postupem dle čl.</w:t>
      </w:r>
      <w:r w:rsidR="00256573">
        <w:rPr>
          <w:rFonts w:ascii="Arial" w:hAnsi="Arial" w:cs="Arial"/>
          <w:sz w:val="20"/>
          <w:szCs w:val="20"/>
        </w:rPr>
        <w:t xml:space="preserve"> 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4"/>
      <w:bookmarkEnd w:id="5"/>
      <w:bookmarkEnd w:id="6"/>
      <w:bookmarkEnd w:id="7"/>
    </w:p>
    <w:p w14:paraId="6F87253A" w14:textId="7F0328F3" w:rsidR="00E470A8" w:rsidRDefault="00F06FC1" w:rsidP="00511241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="00511241">
        <w:rPr>
          <w:rFonts w:ascii="Arial" w:hAnsi="Arial" w:cs="Arial"/>
          <w:sz w:val="20"/>
          <w:szCs w:val="20"/>
        </w:rPr>
        <w:t xml:space="preserve">spočívající v zajištění </w:t>
      </w:r>
      <w:r w:rsidR="00511241" w:rsidRPr="00511241">
        <w:rPr>
          <w:rFonts w:ascii="Arial" w:hAnsi="Arial" w:cs="Arial"/>
          <w:sz w:val="20"/>
          <w:szCs w:val="20"/>
        </w:rPr>
        <w:t xml:space="preserve">kapacit IT odborníků pro realizaci implementačních služeb </w:t>
      </w:r>
      <w:r w:rsidR="00901560" w:rsidRPr="00901560">
        <w:rPr>
          <w:rFonts w:ascii="Arial" w:hAnsi="Arial" w:cs="Arial"/>
          <w:sz w:val="20"/>
          <w:szCs w:val="20"/>
        </w:rPr>
        <w:t xml:space="preserve">pro projekt Data </w:t>
      </w:r>
      <w:proofErr w:type="spellStart"/>
      <w:r w:rsidR="00901560" w:rsidRPr="00901560">
        <w:rPr>
          <w:rFonts w:ascii="Arial" w:hAnsi="Arial" w:cs="Arial"/>
          <w:sz w:val="20"/>
          <w:szCs w:val="20"/>
        </w:rPr>
        <w:t>Warehouse</w:t>
      </w:r>
      <w:proofErr w:type="spellEnd"/>
      <w:r w:rsidR="00901560" w:rsidRPr="00901560">
        <w:rPr>
          <w:rFonts w:ascii="Arial" w:hAnsi="Arial" w:cs="Arial"/>
          <w:sz w:val="20"/>
          <w:szCs w:val="20"/>
        </w:rPr>
        <w:t xml:space="preserve"> (DWH). Jednotliví odborníci se budou podílet na stavbě, provozu a uživatelském používání datového skladu, který bude integrovat data agendových systémů s cílem zajistit reporting a analytiku nad daty MPSV. DWH se nachází v Azure </w:t>
      </w:r>
      <w:proofErr w:type="spellStart"/>
      <w:r w:rsidR="00901560" w:rsidRPr="00901560">
        <w:rPr>
          <w:rFonts w:ascii="Arial" w:hAnsi="Arial" w:cs="Arial"/>
          <w:sz w:val="20"/>
          <w:szCs w:val="20"/>
        </w:rPr>
        <w:t>Databricks</w:t>
      </w:r>
      <w:proofErr w:type="spellEnd"/>
      <w:r w:rsidR="00901560" w:rsidRPr="00901560">
        <w:rPr>
          <w:rFonts w:ascii="Arial" w:hAnsi="Arial" w:cs="Arial"/>
          <w:sz w:val="20"/>
          <w:szCs w:val="20"/>
        </w:rPr>
        <w:t xml:space="preserve"> a jako reportovací nástroj se používá </w:t>
      </w:r>
      <w:proofErr w:type="spellStart"/>
      <w:r w:rsidR="00901560" w:rsidRPr="00901560">
        <w:rPr>
          <w:rFonts w:ascii="Arial" w:hAnsi="Arial" w:cs="Arial"/>
          <w:sz w:val="20"/>
          <w:szCs w:val="20"/>
        </w:rPr>
        <w:t>PowerBI</w:t>
      </w:r>
      <w:proofErr w:type="spellEnd"/>
      <w:r w:rsidR="00CE29AB">
        <w:rPr>
          <w:rFonts w:ascii="Arial" w:hAnsi="Arial" w:cs="Arial"/>
          <w:sz w:val="20"/>
          <w:szCs w:val="20"/>
        </w:rPr>
        <w:t>.</w:t>
      </w:r>
    </w:p>
    <w:p w14:paraId="03897486" w14:textId="144CF027" w:rsidR="00E470A8" w:rsidRDefault="00E470A8" w:rsidP="00E470A8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Pr="00E470A8">
        <w:rPr>
          <w:rFonts w:ascii="Arial" w:hAnsi="Arial" w:cs="Arial"/>
          <w:sz w:val="20"/>
          <w:szCs w:val="20"/>
        </w:rPr>
        <w:t xml:space="preserve">spočívající v plnění osob pro výše uvedené plnění na následujících pozicích s následujícím </w:t>
      </w:r>
      <w:r w:rsidR="00793B3D">
        <w:rPr>
          <w:rFonts w:ascii="Arial" w:hAnsi="Arial" w:cs="Arial"/>
          <w:sz w:val="20"/>
          <w:szCs w:val="20"/>
        </w:rPr>
        <w:t>předpokládaným rozsahem člověkodnů (MD) pro jednotlivé pozice:</w:t>
      </w:r>
    </w:p>
    <w:p w14:paraId="16CC7B38" w14:textId="27F1744B" w:rsidR="00E470A8" w:rsidRDefault="00901560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 w:rsidRPr="00901560">
        <w:rPr>
          <w:rFonts w:ascii="Arial" w:hAnsi="Arial" w:cs="Arial"/>
          <w:sz w:val="20"/>
          <w:szCs w:val="20"/>
        </w:rPr>
        <w:t xml:space="preserve">Datový Analytik I. </w:t>
      </w:r>
      <w:r w:rsidR="00793B3D">
        <w:rPr>
          <w:rFonts w:ascii="Arial" w:hAnsi="Arial" w:cs="Arial"/>
          <w:sz w:val="20"/>
          <w:szCs w:val="20"/>
        </w:rPr>
        <w:t>– předpokládaný rozsah je 22</w:t>
      </w:r>
      <w:r>
        <w:rPr>
          <w:rFonts w:ascii="Arial" w:hAnsi="Arial" w:cs="Arial"/>
          <w:sz w:val="20"/>
          <w:szCs w:val="20"/>
        </w:rPr>
        <w:t>5</w:t>
      </w:r>
      <w:r w:rsidR="00793B3D">
        <w:rPr>
          <w:rFonts w:ascii="Arial" w:hAnsi="Arial" w:cs="Arial"/>
          <w:sz w:val="20"/>
          <w:szCs w:val="20"/>
        </w:rPr>
        <w:t xml:space="preserve"> MD</w:t>
      </w:r>
    </w:p>
    <w:p w14:paraId="5B9E543D" w14:textId="4A43D93A" w:rsidR="00E470A8" w:rsidRDefault="00901560" w:rsidP="00901560">
      <w:pPr>
        <w:pStyle w:val="RLTextlnkuslovan"/>
        <w:numPr>
          <w:ilvl w:val="1"/>
          <w:numId w:val="55"/>
        </w:numPr>
        <w:spacing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 w:rsidRPr="00901560">
        <w:rPr>
          <w:rFonts w:ascii="Arial" w:hAnsi="Arial" w:cs="Arial"/>
          <w:sz w:val="20"/>
          <w:szCs w:val="20"/>
        </w:rPr>
        <w:t xml:space="preserve">Datový Analytik </w:t>
      </w:r>
      <w:r>
        <w:rPr>
          <w:rFonts w:ascii="Arial" w:hAnsi="Arial" w:cs="Arial"/>
          <w:sz w:val="20"/>
          <w:szCs w:val="20"/>
        </w:rPr>
        <w:t>I</w:t>
      </w:r>
      <w:r w:rsidRPr="00901560">
        <w:rPr>
          <w:rFonts w:ascii="Arial" w:hAnsi="Arial" w:cs="Arial"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>– předpokládaný rozsah je 225 MD</w:t>
      </w:r>
    </w:p>
    <w:p w14:paraId="4072543D" w14:textId="588C702C" w:rsidR="00793B3D" w:rsidRDefault="00215C57" w:rsidP="00793B3D">
      <w:pPr>
        <w:pStyle w:val="RLTextlnkuslovan"/>
        <w:numPr>
          <w:ilvl w:val="0"/>
          <w:numId w:val="0"/>
        </w:numPr>
        <w:tabs>
          <w:tab w:val="num" w:pos="5131"/>
        </w:tabs>
        <w:spacing w:before="120"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přičemž obě pozice budou </w:t>
      </w:r>
      <w:r w:rsidRPr="00215C57">
        <w:rPr>
          <w:rFonts w:ascii="Arial" w:hAnsi="Arial" w:cs="Arial"/>
          <w:sz w:val="20"/>
          <w:szCs w:val="20"/>
        </w:rPr>
        <w:t>zodpovědn</w:t>
      </w:r>
      <w:r>
        <w:rPr>
          <w:rFonts w:ascii="Arial" w:hAnsi="Arial" w:cs="Arial"/>
          <w:sz w:val="20"/>
          <w:szCs w:val="20"/>
        </w:rPr>
        <w:t>é</w:t>
      </w:r>
      <w:r w:rsidRPr="00215C57">
        <w:rPr>
          <w:rFonts w:ascii="Arial" w:hAnsi="Arial" w:cs="Arial"/>
          <w:sz w:val="20"/>
          <w:szCs w:val="20"/>
        </w:rPr>
        <w:t xml:space="preserve"> za provádění analytických úloh nad datovým skladem. Je</w:t>
      </w:r>
      <w:r>
        <w:rPr>
          <w:rFonts w:ascii="Arial" w:hAnsi="Arial" w:cs="Arial"/>
          <w:sz w:val="20"/>
          <w:szCs w:val="20"/>
        </w:rPr>
        <w:t>jich</w:t>
      </w:r>
      <w:r w:rsidRPr="00215C57">
        <w:rPr>
          <w:rFonts w:ascii="Arial" w:hAnsi="Arial" w:cs="Arial"/>
          <w:sz w:val="20"/>
          <w:szCs w:val="20"/>
        </w:rPr>
        <w:t xml:space="preserve"> zákazníkem </w:t>
      </w:r>
      <w:r>
        <w:rPr>
          <w:rFonts w:ascii="Arial" w:hAnsi="Arial" w:cs="Arial"/>
          <w:sz w:val="20"/>
          <w:szCs w:val="20"/>
        </w:rPr>
        <w:t>bude</w:t>
      </w:r>
      <w:r w:rsidRPr="00215C57">
        <w:rPr>
          <w:rFonts w:ascii="Arial" w:hAnsi="Arial" w:cs="Arial"/>
          <w:sz w:val="20"/>
          <w:szCs w:val="20"/>
        </w:rPr>
        <w:t xml:space="preserve"> business/věcné </w:t>
      </w:r>
      <w:r>
        <w:rPr>
          <w:rFonts w:ascii="Arial" w:hAnsi="Arial" w:cs="Arial"/>
          <w:sz w:val="20"/>
          <w:szCs w:val="20"/>
        </w:rPr>
        <w:t>útvary Objednatele</w:t>
      </w:r>
      <w:r w:rsidRPr="00215C57">
        <w:rPr>
          <w:rFonts w:ascii="Arial" w:hAnsi="Arial" w:cs="Arial"/>
          <w:sz w:val="20"/>
          <w:szCs w:val="20"/>
        </w:rPr>
        <w:t>. Použív</w:t>
      </w:r>
      <w:r>
        <w:rPr>
          <w:rFonts w:ascii="Arial" w:hAnsi="Arial" w:cs="Arial"/>
          <w:sz w:val="20"/>
          <w:szCs w:val="20"/>
        </w:rPr>
        <w:t>at</w:t>
      </w:r>
      <w:r w:rsidRPr="00215C57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 </w:t>
      </w:r>
      <w:r w:rsidRPr="00215C57">
        <w:rPr>
          <w:rFonts w:ascii="Arial" w:hAnsi="Arial" w:cs="Arial"/>
          <w:sz w:val="20"/>
          <w:szCs w:val="20"/>
        </w:rPr>
        <w:t>tomu</w:t>
      </w:r>
      <w:r>
        <w:rPr>
          <w:rFonts w:ascii="Arial" w:hAnsi="Arial" w:cs="Arial"/>
          <w:sz w:val="20"/>
          <w:szCs w:val="20"/>
        </w:rPr>
        <w:t xml:space="preserve"> budou</w:t>
      </w:r>
      <w:r w:rsidRPr="00215C57">
        <w:rPr>
          <w:rFonts w:ascii="Arial" w:hAnsi="Arial" w:cs="Arial"/>
          <w:sz w:val="20"/>
          <w:szCs w:val="20"/>
        </w:rPr>
        <w:t xml:space="preserve"> jazyky SQL, Python, </w:t>
      </w:r>
      <w:r>
        <w:rPr>
          <w:rFonts w:ascii="Arial" w:hAnsi="Arial" w:cs="Arial"/>
          <w:sz w:val="20"/>
          <w:szCs w:val="20"/>
        </w:rPr>
        <w:t>nejedná se o</w:t>
      </w:r>
      <w:r w:rsidRPr="00215C57">
        <w:rPr>
          <w:rFonts w:ascii="Arial" w:hAnsi="Arial" w:cs="Arial"/>
          <w:sz w:val="20"/>
          <w:szCs w:val="20"/>
        </w:rPr>
        <w:t xml:space="preserve"> data science rol</w:t>
      </w:r>
      <w:r>
        <w:rPr>
          <w:rFonts w:ascii="Arial" w:hAnsi="Arial" w:cs="Arial"/>
          <w:sz w:val="20"/>
          <w:szCs w:val="20"/>
        </w:rPr>
        <w:t>i</w:t>
      </w:r>
      <w:r w:rsidRPr="00215C57">
        <w:rPr>
          <w:rFonts w:ascii="Arial" w:hAnsi="Arial" w:cs="Arial"/>
          <w:sz w:val="20"/>
          <w:szCs w:val="20"/>
        </w:rPr>
        <w:t xml:space="preserve"> </w:t>
      </w:r>
      <w:r w:rsidR="00793B3D">
        <w:rPr>
          <w:rFonts w:ascii="Arial" w:hAnsi="Arial" w:cs="Arial"/>
          <w:sz w:val="20"/>
          <w:szCs w:val="20"/>
        </w:rPr>
        <w:t>(dále jen „</w:t>
      </w:r>
      <w:r w:rsidR="00793B3D" w:rsidRPr="00793B3D">
        <w:rPr>
          <w:rFonts w:ascii="Arial" w:hAnsi="Arial" w:cs="Arial"/>
          <w:b/>
          <w:bCs/>
          <w:sz w:val="20"/>
          <w:szCs w:val="20"/>
        </w:rPr>
        <w:t>Služby</w:t>
      </w:r>
      <w:r w:rsidR="00793B3D">
        <w:rPr>
          <w:rFonts w:ascii="Arial" w:hAnsi="Arial" w:cs="Arial"/>
          <w:sz w:val="20"/>
          <w:szCs w:val="20"/>
        </w:rPr>
        <w:t>“)</w:t>
      </w:r>
      <w:r w:rsidR="00D45DE7">
        <w:rPr>
          <w:rFonts w:ascii="Arial" w:hAnsi="Arial" w:cs="Arial"/>
          <w:sz w:val="20"/>
          <w:szCs w:val="20"/>
        </w:rPr>
        <w:t>.</w:t>
      </w:r>
    </w:p>
    <w:p w14:paraId="649E8FA4" w14:textId="620C2791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počty MD u jednotlivých rolí představují předpokládané počty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v rámci jednotlivých rolí dle svých aktuálních potřeb, tj. poptávat jednotlivé role v nižším či vyšším rozsahu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předpokládaný počet.</w:t>
      </w:r>
    </w:p>
    <w:p w14:paraId="01BC14BA" w14:textId="4F4986DE" w:rsidR="00DF5402" w:rsidRP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8" w:name="_Ref98485684"/>
      <w:bookmarkStart w:id="9" w:name="_Ref372629542"/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</w:t>
      </w:r>
      <w:r w:rsidRPr="00FD5EE9">
        <w:rPr>
          <w:rFonts w:ascii="Arial" w:hAnsi="Arial" w:cs="Arial"/>
          <w:sz w:val="20"/>
          <w:szCs w:val="20"/>
        </w:rPr>
        <w:t xml:space="preserve"> členů realizačního týmu uvedeného v Příloze č. 1 této </w:t>
      </w:r>
      <w:r>
        <w:rPr>
          <w:rFonts w:ascii="Arial" w:hAnsi="Arial" w:cs="Arial"/>
          <w:sz w:val="20"/>
          <w:szCs w:val="20"/>
        </w:rPr>
        <w:t xml:space="preserve">Dílčí smlouvy. </w:t>
      </w:r>
      <w:r w:rsidR="00E24E6F">
        <w:rPr>
          <w:rFonts w:ascii="Arial" w:hAnsi="Arial" w:cs="Arial"/>
          <w:sz w:val="20"/>
          <w:szCs w:val="20"/>
        </w:rPr>
        <w:t xml:space="preserve">Odpovídajícím náhradníkem člena realizačního týmu je osoba s přinejmenším stejnou kvalifikací a stejný bodovým ohodnocením dle stanoveného způsobu hodnocení v rámci Výzvy k podání nabídek na uzavření této Dílčí smlouvy jako nahrazovaný člen. </w:t>
      </w:r>
      <w:r>
        <w:rPr>
          <w:rFonts w:ascii="Arial" w:hAnsi="Arial" w:cs="Arial"/>
          <w:sz w:val="20"/>
          <w:szCs w:val="20"/>
        </w:rPr>
        <w:t xml:space="preserve">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 xml:space="preserve">se použije odst. 3.11 Rámcové dohody </w:t>
      </w:r>
      <w:r w:rsidR="00E24E6F">
        <w:rPr>
          <w:rFonts w:ascii="Arial" w:hAnsi="Arial" w:cs="Arial"/>
          <w:sz w:val="20"/>
          <w:szCs w:val="20"/>
        </w:rPr>
        <w:t xml:space="preserve">obdobně a pro porušení této povinnosti odst. 16.4 Rámcové dohody. </w:t>
      </w:r>
      <w:bookmarkEnd w:id="8"/>
      <w:bookmarkEnd w:id="9"/>
    </w:p>
    <w:p w14:paraId="6DFA7854" w14:textId="0105AFCE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>cenu určenou v souladu s čl.</w:t>
      </w:r>
      <w:r w:rsidR="008765A5">
        <w:rPr>
          <w:rFonts w:ascii="Arial" w:hAnsi="Arial" w:cs="Arial"/>
          <w:sz w:val="20"/>
          <w:szCs w:val="20"/>
        </w:rPr>
        <w:t xml:space="preserve"> 6</w:t>
      </w:r>
      <w:r w:rsidRPr="00407C33">
        <w:rPr>
          <w:rFonts w:ascii="Arial" w:hAnsi="Arial" w:cs="Arial"/>
          <w:sz w:val="20"/>
          <w:szCs w:val="20"/>
        </w:rPr>
        <w:t xml:space="preserve"> 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0" w:name="_Toc357594082"/>
      <w:bookmarkStart w:id="11" w:name="_Toc358638378"/>
      <w:bookmarkStart w:id="12" w:name="_Toc361816451"/>
      <w:bookmarkStart w:id="13" w:name="_Toc361816564"/>
      <w:r w:rsidRPr="00407C33">
        <w:rPr>
          <w:rFonts w:ascii="Arial" w:hAnsi="Arial" w:cs="Arial"/>
          <w:sz w:val="20"/>
          <w:szCs w:val="20"/>
        </w:rPr>
        <w:lastRenderedPageBreak/>
        <w:t xml:space="preserve">CENA </w:t>
      </w:r>
      <w:bookmarkEnd w:id="10"/>
      <w:bookmarkEnd w:id="11"/>
      <w:bookmarkEnd w:id="12"/>
      <w:bookmarkEnd w:id="13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78EF8383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 xml:space="preserve">“), která bude účtována v zákonem stanovené výši. Ceny za poskytování Služeb za jednotlivé typy dílčích plnění jsou uvedeny v Příloze č. </w:t>
      </w:r>
      <w:r w:rsidR="006628D2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03716650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4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nepřesáhne částku</w:t>
      </w:r>
      <w:r w:rsidR="00C2451F">
        <w:rPr>
          <w:rFonts w:ascii="Arial" w:hAnsi="Arial" w:cs="Arial"/>
          <w:sz w:val="20"/>
          <w:szCs w:val="20"/>
          <w:lang w:eastAsia="en-US"/>
        </w:rPr>
        <w:t xml:space="preserve"> 5 580 000,-</w:t>
      </w:r>
      <w:r w:rsidRPr="00407C33">
        <w:rPr>
          <w:rFonts w:ascii="Arial" w:hAnsi="Arial" w:cs="Arial"/>
          <w:sz w:val="20"/>
          <w:szCs w:val="20"/>
        </w:rPr>
        <w:t xml:space="preserve"> Kč bez DPH.</w:t>
      </w:r>
      <w:bookmarkEnd w:id="14"/>
    </w:p>
    <w:p w14:paraId="7404C6B4" w14:textId="381ABFAB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 jednotkovými cenami za příslušné role Služby uvedené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 jeden (1) člověkoden a počet člověkodní nutných k řádnému poskytnutí Služeb. </w:t>
      </w:r>
    </w:p>
    <w:p w14:paraId="4083B8D8" w14:textId="773AEE19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</w:t>
      </w:r>
      <w:r w:rsidR="008765A5">
        <w:rPr>
          <w:rFonts w:ascii="Arial" w:hAnsi="Arial" w:cs="Arial"/>
          <w:sz w:val="20"/>
          <w:szCs w:val="20"/>
          <w:lang w:eastAsia="en-US"/>
        </w:rPr>
        <w:t xml:space="preserve"> 6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4FEC0F2E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6628D2">
        <w:rPr>
          <w:rFonts w:ascii="Arial" w:hAnsi="Arial" w:cs="Arial"/>
          <w:sz w:val="20"/>
          <w:szCs w:val="20"/>
          <w:lang w:eastAsia="en-US"/>
        </w:rPr>
        <w:t xml:space="preserve">na dobu 12 měsíců od dne nabytí účinnosti této Dílčí smlouvy, </w:t>
      </w:r>
      <w:r>
        <w:rPr>
          <w:rFonts w:ascii="Arial" w:hAnsi="Arial" w:cs="Arial"/>
          <w:sz w:val="20"/>
          <w:szCs w:val="20"/>
          <w:lang w:eastAsia="en-US"/>
        </w:rPr>
        <w:t>případně do vyčerpání stanovené maximální částky uvedené v odst.</w:t>
      </w:r>
      <w:r w:rsidR="00C2451F">
        <w:rPr>
          <w:rFonts w:ascii="Arial" w:hAnsi="Arial" w:cs="Arial"/>
          <w:sz w:val="20"/>
          <w:szCs w:val="20"/>
          <w:lang w:eastAsia="en-US"/>
        </w:rPr>
        <w:t xml:space="preserve"> 3.2 </w:t>
      </w:r>
      <w:r>
        <w:rPr>
          <w:rFonts w:ascii="Arial" w:hAnsi="Arial" w:cs="Arial"/>
          <w:sz w:val="20"/>
          <w:szCs w:val="20"/>
          <w:lang w:eastAsia="en-US"/>
        </w:rPr>
        <w:t>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 xml:space="preserve">Nedílnou součást Dílčí smlouvy </w:t>
      </w:r>
      <w:proofErr w:type="gramStart"/>
      <w:r w:rsidRPr="00407C33">
        <w:rPr>
          <w:rFonts w:ascii="Arial" w:hAnsi="Arial" w:cs="Arial"/>
          <w:sz w:val="20"/>
          <w:szCs w:val="20"/>
        </w:rPr>
        <w:t>tvoří</w:t>
      </w:r>
      <w:proofErr w:type="gramEnd"/>
      <w:r w:rsidRPr="00407C33">
        <w:rPr>
          <w:rFonts w:ascii="Arial" w:hAnsi="Arial" w:cs="Arial"/>
          <w:sz w:val="20"/>
          <w:szCs w:val="20"/>
        </w:rPr>
        <w:t xml:space="preserve"> tyto přílohy:</w:t>
      </w:r>
    </w:p>
    <w:p w14:paraId="32AF28FC" w14:textId="0A74F42F" w:rsidR="00F06FC1" w:rsidRPr="00407C33" w:rsidRDefault="00F06FC1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6628D2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 w:rsidR="00DF5402"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bookmarkEnd w:id="3"/>
    <w:p w14:paraId="3659BB64" w14:textId="1769A404" w:rsidR="00C107E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227A2" w:rsidRPr="00A16B28" w14:paraId="3920A8C7" w14:textId="77777777" w:rsidTr="004B07EE">
        <w:trPr>
          <w:jc w:val="center"/>
        </w:trPr>
        <w:tc>
          <w:tcPr>
            <w:tcW w:w="4535" w:type="dxa"/>
          </w:tcPr>
          <w:p w14:paraId="7ECA8351" w14:textId="77777777" w:rsidR="001227A2" w:rsidRPr="00A16B28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A16B28">
              <w:rPr>
                <w:rFonts w:ascii="Arial" w:hAnsi="Arial" w:cs="Arial"/>
                <w:sz w:val="20"/>
              </w:rPr>
              <w:lastRenderedPageBreak/>
              <w:t>Objednatel</w:t>
            </w:r>
          </w:p>
          <w:p w14:paraId="3A1CA533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3D125385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 w:rsidR="002D4D28"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C107E2" w:rsidRPr="00A16B28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A16B28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84278A6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2C1DF7E4" w:rsidR="001227A2" w:rsidRPr="00A16B28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C2451F"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1227A2" w:rsidRPr="00A16B28" w14:paraId="01A54C78" w14:textId="77777777" w:rsidTr="004B07EE">
        <w:trPr>
          <w:trHeight w:val="820"/>
          <w:jc w:val="center"/>
        </w:trPr>
        <w:tc>
          <w:tcPr>
            <w:tcW w:w="4535" w:type="dxa"/>
          </w:tcPr>
          <w:p w14:paraId="68D1FA3B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A1A5851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478969F6" w14:textId="77777777" w:rsidR="00F67D03" w:rsidRPr="00E07D66" w:rsidRDefault="00F67D03" w:rsidP="00F67D03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bCs/>
                <w:sz w:val="20"/>
                <w:szCs w:val="20"/>
              </w:rPr>
              <w:t>Ing. Karel Trpkoš</w:t>
            </w:r>
          </w:p>
          <w:p w14:paraId="3D49DDF6" w14:textId="23DC11BB" w:rsidR="001227A2" w:rsidRPr="00A16B28" w:rsidRDefault="000C6C84" w:rsidP="00F67D03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vrchní ředitel</w:t>
            </w:r>
            <w:r w:rsidRPr="00E07D6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67D03" w:rsidRPr="00E07D66">
              <w:rPr>
                <w:rFonts w:ascii="Arial" w:hAnsi="Arial" w:cs="Arial"/>
                <w:sz w:val="20"/>
                <w:szCs w:val="22"/>
              </w:rPr>
              <w:t>sekce</w:t>
            </w:r>
            <w:r>
              <w:rPr>
                <w:rFonts w:ascii="Arial" w:hAnsi="Arial" w:cs="Arial"/>
                <w:sz w:val="20"/>
                <w:szCs w:val="22"/>
              </w:rPr>
              <w:t xml:space="preserve"> informačních technologií</w:t>
            </w:r>
          </w:p>
        </w:tc>
        <w:tc>
          <w:tcPr>
            <w:tcW w:w="4535" w:type="dxa"/>
          </w:tcPr>
          <w:p w14:paraId="2D673708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657619F2" w14:textId="3B049AAD" w:rsidR="00256337" w:rsidRPr="00C2451F" w:rsidRDefault="00C2451F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2451F">
              <w:rPr>
                <w:rFonts w:ascii="Arial" w:hAnsi="Arial" w:cs="Arial"/>
                <w:b/>
                <w:bCs/>
                <w:sz w:val="20"/>
                <w:szCs w:val="20"/>
              </w:rPr>
              <w:t>Eviden</w:t>
            </w:r>
            <w:proofErr w:type="spellEnd"/>
            <w:r w:rsidRPr="00C24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Czech Republic s.r.o.</w:t>
            </w:r>
          </w:p>
          <w:p w14:paraId="298820E0" w14:textId="6BD3C35D" w:rsidR="00C2451F" w:rsidRPr="00C2451F" w:rsidRDefault="00C2451F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2451F">
              <w:rPr>
                <w:rFonts w:ascii="Arial" w:hAnsi="Arial" w:cs="Arial"/>
                <w:sz w:val="20"/>
                <w:szCs w:val="20"/>
              </w:rPr>
              <w:t xml:space="preserve">Ing. Vladek </w:t>
            </w:r>
            <w:proofErr w:type="spellStart"/>
            <w:r w:rsidRPr="00C2451F">
              <w:rPr>
                <w:rFonts w:ascii="Arial" w:hAnsi="Arial" w:cs="Arial"/>
                <w:sz w:val="20"/>
                <w:szCs w:val="20"/>
              </w:rPr>
              <w:t>Šlezingr</w:t>
            </w:r>
            <w:proofErr w:type="spellEnd"/>
          </w:p>
          <w:p w14:paraId="31B2C4D8" w14:textId="741BDBFF" w:rsidR="00C2451F" w:rsidRPr="00A16B28" w:rsidRDefault="00C2451F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1F">
              <w:rPr>
                <w:rFonts w:ascii="Arial" w:hAnsi="Arial" w:cs="Arial"/>
                <w:sz w:val="20"/>
                <w:szCs w:val="20"/>
              </w:rPr>
              <w:t>jednatel</w:t>
            </w:r>
          </w:p>
          <w:p w14:paraId="63990D6F" w14:textId="6F42B722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79A4AAF4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6628D2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2182"/>
        <w:gridCol w:w="3128"/>
        <w:gridCol w:w="1631"/>
        <w:gridCol w:w="2119"/>
      </w:tblGrid>
      <w:tr w:rsidR="00DF5402" w:rsidRPr="00A5360B" w14:paraId="67EB180C" w14:textId="11127166" w:rsidTr="004E4248">
        <w:trPr>
          <w:trHeight w:val="57"/>
        </w:trPr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4E42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3128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4E42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4E42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1FB2BE5D" w14:textId="13A6C6B2" w:rsidR="00DF5402" w:rsidRPr="00BB2C2E" w:rsidRDefault="00DF5402" w:rsidP="004E4248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4E0C7C">
              <w:rPr>
                <w:rFonts w:ascii="Arial" w:hAnsi="Arial" w:cs="Arial"/>
                <w:b/>
                <w:bCs/>
                <w:sz w:val="20"/>
                <w:szCs w:val="20"/>
              </w:rPr>
              <w:t>za 1 MD</w:t>
            </w:r>
          </w:p>
          <w:p w14:paraId="0B950A22" w14:textId="273DBDCB" w:rsidR="00DF5402" w:rsidRPr="00A16B28" w:rsidRDefault="00DF5402" w:rsidP="004E42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DF5402" w:rsidRPr="00A5360B" w14:paraId="6F4CF446" w14:textId="6FB2770A" w:rsidTr="004E4248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41068037" w14:textId="5FEF7A55" w:rsidR="00DF5402" w:rsidRPr="009C2F33" w:rsidRDefault="006628D2" w:rsidP="004E42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1560">
              <w:rPr>
                <w:rFonts w:ascii="Arial" w:hAnsi="Arial" w:cs="Arial"/>
                <w:sz w:val="20"/>
                <w:szCs w:val="20"/>
              </w:rPr>
              <w:t>Datový Analytik 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171A17D" w14:textId="71BC140F" w:rsidR="00DF5402" w:rsidRPr="004E4248" w:rsidRDefault="008C563B" w:rsidP="004E4248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63B">
              <w:rPr>
                <w:rFonts w:ascii="Arial" w:hAnsi="Arial" w:cs="Arial"/>
                <w:bCs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1880A6FA" w14:textId="183173C5" w:rsidR="00DF5402" w:rsidRPr="00796AF1" w:rsidRDefault="00DF5402" w:rsidP="00DF540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C8DBFC8" w14:textId="3FB48A02" w:rsidR="00DF5402" w:rsidRPr="00796AF1" w:rsidRDefault="004E4248" w:rsidP="004E424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248">
              <w:rPr>
                <w:rFonts w:ascii="Arial" w:hAnsi="Arial" w:cs="Arial"/>
                <w:sz w:val="20"/>
                <w:szCs w:val="22"/>
              </w:rPr>
              <w:t>12 400,-</w:t>
            </w:r>
          </w:p>
        </w:tc>
      </w:tr>
      <w:tr w:rsidR="004E4248" w:rsidRPr="00A5360B" w14:paraId="44A413DB" w14:textId="55032CF4" w:rsidTr="004E4248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46209C55" w14:textId="7A19D039" w:rsidR="004E4248" w:rsidRPr="009C2F33" w:rsidRDefault="004E4248" w:rsidP="004E42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1560">
              <w:rPr>
                <w:rFonts w:ascii="Arial" w:hAnsi="Arial" w:cs="Arial"/>
                <w:sz w:val="20"/>
                <w:szCs w:val="20"/>
              </w:rPr>
              <w:t>Datový Analytik I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C1A365A" w14:textId="734882F4" w:rsidR="004E4248" w:rsidRPr="004E4248" w:rsidRDefault="008C563B" w:rsidP="004E424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63B">
              <w:rPr>
                <w:rFonts w:ascii="Arial" w:hAnsi="Arial" w:cs="Arial"/>
                <w:bCs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035C87E9" w14:textId="3561784C" w:rsidR="004E4248" w:rsidRPr="00796AF1" w:rsidRDefault="004E4248" w:rsidP="004E424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5E0698C" w14:textId="1E7F7CCF" w:rsidR="004E4248" w:rsidRPr="00796AF1" w:rsidRDefault="004E4248" w:rsidP="004E424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248">
              <w:rPr>
                <w:rFonts w:ascii="Arial" w:hAnsi="Arial" w:cs="Arial"/>
                <w:sz w:val="20"/>
                <w:szCs w:val="22"/>
              </w:rPr>
              <w:t>12 400,-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EB22" w14:textId="77777777" w:rsidR="006B4EB5" w:rsidRDefault="006B4EB5">
      <w:r>
        <w:separator/>
      </w:r>
    </w:p>
  </w:endnote>
  <w:endnote w:type="continuationSeparator" w:id="0">
    <w:p w14:paraId="60D2B268" w14:textId="77777777" w:rsidR="006B4EB5" w:rsidRDefault="006B4EB5">
      <w:r>
        <w:continuationSeparator/>
      </w:r>
    </w:p>
  </w:endnote>
  <w:endnote w:type="continuationNotice" w:id="1">
    <w:p w14:paraId="0EE46DC3" w14:textId="77777777" w:rsidR="006B4EB5" w:rsidRDefault="006B4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0A9" w14:textId="77777777" w:rsidR="006B4EB5" w:rsidRDefault="006B4EB5">
      <w:r>
        <w:separator/>
      </w:r>
    </w:p>
  </w:footnote>
  <w:footnote w:type="continuationSeparator" w:id="0">
    <w:p w14:paraId="54415CD4" w14:textId="77777777" w:rsidR="006B4EB5" w:rsidRDefault="006B4EB5">
      <w:r>
        <w:continuationSeparator/>
      </w:r>
    </w:p>
  </w:footnote>
  <w:footnote w:type="continuationNotice" w:id="1">
    <w:p w14:paraId="27EBB006" w14:textId="77777777" w:rsidR="006B4EB5" w:rsidRDefault="006B4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40.25pt" o:bullet="t">
        <v:imagedata r:id="rId1" o:title=""/>
      </v:shape>
    </w:pict>
  </w:numPicBullet>
  <w:numPicBullet w:numPicBulletId="1">
    <w:pict>
      <v:shape id="_x0000_i1027" type="#_x0000_t75" style="width:12pt;height:12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5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7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6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7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8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1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2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4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5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7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8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0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1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8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0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2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4"/>
  </w:num>
  <w:num w:numId="2" w16cid:durableId="2507420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2"/>
  </w:num>
  <w:num w:numId="5" w16cid:durableId="1600867120">
    <w:abstractNumId w:val="16"/>
  </w:num>
  <w:num w:numId="6" w16cid:durableId="949317791">
    <w:abstractNumId w:val="13"/>
  </w:num>
  <w:num w:numId="7" w16cid:durableId="294872119">
    <w:abstractNumId w:val="40"/>
  </w:num>
  <w:num w:numId="8" w16cid:durableId="2060742888">
    <w:abstractNumId w:val="52"/>
  </w:num>
  <w:num w:numId="9" w16cid:durableId="745686164">
    <w:abstractNumId w:val="34"/>
  </w:num>
  <w:num w:numId="10" w16cid:durableId="1645768299">
    <w:abstractNumId w:val="26"/>
  </w:num>
  <w:num w:numId="11" w16cid:durableId="10037740">
    <w:abstractNumId w:val="22"/>
  </w:num>
  <w:num w:numId="12" w16cid:durableId="409543295">
    <w:abstractNumId w:val="37"/>
  </w:num>
  <w:num w:numId="13" w16cid:durableId="654459808">
    <w:abstractNumId w:val="36"/>
  </w:num>
  <w:num w:numId="14" w16cid:durableId="463155709">
    <w:abstractNumId w:val="10"/>
  </w:num>
  <w:num w:numId="15" w16cid:durableId="2120103895">
    <w:abstractNumId w:val="46"/>
  </w:num>
  <w:num w:numId="16" w16cid:durableId="252393947">
    <w:abstractNumId w:val="14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3"/>
  </w:num>
  <w:num w:numId="21" w16cid:durableId="106316517">
    <w:abstractNumId w:val="41"/>
  </w:num>
  <w:num w:numId="22" w16cid:durableId="1418865306">
    <w:abstractNumId w:val="45"/>
  </w:num>
  <w:num w:numId="23" w16cid:durableId="7706645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7"/>
  </w:num>
  <w:num w:numId="27" w16cid:durableId="173426749">
    <w:abstractNumId w:val="44"/>
  </w:num>
  <w:num w:numId="28" w16cid:durableId="758210841">
    <w:abstractNumId w:val="50"/>
  </w:num>
  <w:num w:numId="29" w16cid:durableId="359165940">
    <w:abstractNumId w:val="51"/>
  </w:num>
  <w:num w:numId="30" w16cid:durableId="2027823902">
    <w:abstractNumId w:val="27"/>
  </w:num>
  <w:num w:numId="31" w16cid:durableId="1480613658">
    <w:abstractNumId w:val="39"/>
  </w:num>
  <w:num w:numId="32" w16cid:durableId="112411444">
    <w:abstractNumId w:val="48"/>
  </w:num>
  <w:num w:numId="33" w16cid:durableId="1384864722">
    <w:abstractNumId w:val="38"/>
  </w:num>
  <w:num w:numId="34" w16cid:durableId="1364398714">
    <w:abstractNumId w:val="32"/>
  </w:num>
  <w:num w:numId="35" w16cid:durableId="1414161201">
    <w:abstractNumId w:val="6"/>
  </w:num>
  <w:num w:numId="36" w16cid:durableId="900405738">
    <w:abstractNumId w:val="18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0"/>
  </w:num>
  <w:num w:numId="40" w16cid:durableId="121701034">
    <w:abstractNumId w:val="7"/>
  </w:num>
  <w:num w:numId="41" w16cid:durableId="782190033">
    <w:abstractNumId w:val="28"/>
  </w:num>
  <w:num w:numId="42" w16cid:durableId="79330020">
    <w:abstractNumId w:val="23"/>
  </w:num>
  <w:num w:numId="43" w16cid:durableId="936643173">
    <w:abstractNumId w:val="55"/>
  </w:num>
  <w:num w:numId="44" w16cid:durableId="932325692">
    <w:abstractNumId w:val="15"/>
  </w:num>
  <w:num w:numId="45" w16cid:durableId="561913590">
    <w:abstractNumId w:val="5"/>
  </w:num>
  <w:num w:numId="46" w16cid:durableId="861821656">
    <w:abstractNumId w:val="29"/>
  </w:num>
  <w:num w:numId="47" w16cid:durableId="1609387607">
    <w:abstractNumId w:val="43"/>
  </w:num>
  <w:num w:numId="48" w16cid:durableId="15537322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5"/>
  </w:num>
  <w:num w:numId="51" w16cid:durableId="510222785">
    <w:abstractNumId w:val="35"/>
  </w:num>
  <w:num w:numId="52" w16cid:durableId="908535363">
    <w:abstractNumId w:val="11"/>
  </w:num>
  <w:num w:numId="53" w16cid:durableId="2147159868">
    <w:abstractNumId w:val="30"/>
  </w:num>
  <w:num w:numId="54" w16cid:durableId="1777947227">
    <w:abstractNumId w:val="54"/>
  </w:num>
  <w:num w:numId="55" w16cid:durableId="823737311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C57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573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6B1"/>
    <w:rsid w:val="002D17D1"/>
    <w:rsid w:val="002D1B17"/>
    <w:rsid w:val="002D2343"/>
    <w:rsid w:val="002D2D47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0C7C"/>
    <w:rsid w:val="004E1FDC"/>
    <w:rsid w:val="004E2098"/>
    <w:rsid w:val="004E424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DC0"/>
    <w:rsid w:val="00512EF9"/>
    <w:rsid w:val="0051329D"/>
    <w:rsid w:val="0051599D"/>
    <w:rsid w:val="00516934"/>
    <w:rsid w:val="00516E47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1834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28D2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868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753"/>
    <w:rsid w:val="00875816"/>
    <w:rsid w:val="00875F32"/>
    <w:rsid w:val="00876505"/>
    <w:rsid w:val="008765A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563B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560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F2A86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451F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7DD6"/>
    <w:rsid w:val="00CE1B66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553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1087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7406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19</cp:revision>
  <cp:lastPrinted>2022-11-22T11:37:00Z</cp:lastPrinted>
  <dcterms:created xsi:type="dcterms:W3CDTF">2023-08-14T19:38:00Z</dcterms:created>
  <dcterms:modified xsi:type="dcterms:W3CDTF">2023-12-13T14:27:00Z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