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5B95" w14:textId="77777777" w:rsidR="00237493" w:rsidRDefault="00AD242F">
      <w:pPr>
        <w:rPr>
          <w:rFonts w:hint="eastAsia"/>
        </w:rPr>
      </w:pPr>
      <w:r>
        <w:t xml:space="preserve"> </w:t>
      </w:r>
    </w:p>
    <w:p w14:paraId="511D2417" w14:textId="77777777" w:rsidR="00237493" w:rsidRDefault="00000000">
      <w:pPr>
        <w:jc w:val="center"/>
        <w:rPr>
          <w:rFonts w:hint="eastAsia"/>
        </w:rPr>
      </w:pPr>
      <w:r>
        <w:rPr>
          <w:rFonts w:ascii="Calibri" w:hAnsi="Calibri"/>
          <w:b/>
          <w:bCs/>
          <w:sz w:val="44"/>
          <w:szCs w:val="44"/>
        </w:rPr>
        <w:t>DODATEK č. 2</w:t>
      </w:r>
    </w:p>
    <w:p w14:paraId="65FE72B3" w14:textId="26B91939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K nájemní smlouvě ze dne 27.</w:t>
      </w:r>
      <w:r w:rsidR="00AD242F">
        <w:rPr>
          <w:rFonts w:ascii="Calibri" w:hAnsi="Calibri"/>
        </w:rPr>
        <w:t xml:space="preserve"> </w:t>
      </w:r>
      <w:r>
        <w:rPr>
          <w:rFonts w:ascii="Calibri" w:hAnsi="Calibri"/>
        </w:rPr>
        <w:t>6.</w:t>
      </w:r>
      <w:r w:rsidR="00AD242F">
        <w:rPr>
          <w:rFonts w:ascii="Calibri" w:hAnsi="Calibri"/>
        </w:rPr>
        <w:t xml:space="preserve"> </w:t>
      </w:r>
      <w:r>
        <w:rPr>
          <w:rFonts w:ascii="Calibri" w:hAnsi="Calibri"/>
        </w:rPr>
        <w:t>2019 uzavřené mezi těmito stranami:</w:t>
      </w:r>
    </w:p>
    <w:p w14:paraId="6D832FE4" w14:textId="77777777" w:rsidR="00237493" w:rsidRDefault="00237493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5CD12920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Pronajímatel: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 xml:space="preserve">Gymnázium a Jazyková škola s právem státní jazykové zkoušky Zlín </w:t>
      </w:r>
    </w:p>
    <w:p w14:paraId="5F238EA9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se sídlem nám. T.G. Masaryka 2734, 76001 Zlín </w:t>
      </w:r>
    </w:p>
    <w:p w14:paraId="7224C1A8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IČO: 00559504</w:t>
      </w:r>
    </w:p>
    <w:p w14:paraId="07264930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zastoupen: Mgr. Alena Štachová, ředitelka </w:t>
      </w:r>
    </w:p>
    <w:p w14:paraId="62D2735A" w14:textId="77777777" w:rsidR="00237493" w:rsidRDefault="00237493">
      <w:pPr>
        <w:rPr>
          <w:rFonts w:ascii="Calibri" w:hAnsi="Calibri"/>
        </w:rPr>
      </w:pPr>
    </w:p>
    <w:p w14:paraId="3EA03763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Nájemce: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 xml:space="preserve">Sportovní klub </w:t>
      </w:r>
      <w:proofErr w:type="spellStart"/>
      <w:r>
        <w:rPr>
          <w:rFonts w:ascii="Calibri" w:hAnsi="Calibri"/>
          <w:b/>
          <w:bCs/>
        </w:rPr>
        <w:t>dp</w:t>
      </w:r>
      <w:proofErr w:type="spellEnd"/>
      <w:r>
        <w:rPr>
          <w:rFonts w:ascii="Calibri" w:hAnsi="Calibri"/>
          <w:b/>
          <w:bCs/>
        </w:rPr>
        <w:t xml:space="preserve"> Lukostřelba Zlín </w:t>
      </w:r>
      <w:proofErr w:type="spellStart"/>
      <w:r>
        <w:rPr>
          <w:rFonts w:ascii="Calibri" w:hAnsi="Calibri"/>
          <w:b/>
          <w:bCs/>
        </w:rPr>
        <w:t>z.s</w:t>
      </w:r>
      <w:proofErr w:type="spellEnd"/>
      <w:r>
        <w:rPr>
          <w:rFonts w:ascii="Calibri" w:hAnsi="Calibri"/>
          <w:b/>
          <w:bCs/>
        </w:rPr>
        <w:t xml:space="preserve">. </w:t>
      </w:r>
    </w:p>
    <w:p w14:paraId="237995D3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se sídlem Osvoboditelů 3778, 76001 Zlín</w:t>
      </w:r>
    </w:p>
    <w:p w14:paraId="0A7596B9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IČO: 22861645</w:t>
      </w:r>
    </w:p>
    <w:p w14:paraId="5C23ED3B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zastoupen: Mgr. Martin Žáček, předseda</w:t>
      </w:r>
    </w:p>
    <w:p w14:paraId="6950C8D9" w14:textId="77777777" w:rsidR="00237493" w:rsidRDefault="00237493">
      <w:pPr>
        <w:rPr>
          <w:rFonts w:ascii="Calibri" w:hAnsi="Calibri"/>
        </w:rPr>
      </w:pPr>
    </w:p>
    <w:p w14:paraId="5B36138F" w14:textId="77777777" w:rsidR="00237493" w:rsidRDefault="00237493">
      <w:pPr>
        <w:rPr>
          <w:rFonts w:ascii="Calibri" w:hAnsi="Calibri"/>
        </w:rPr>
      </w:pPr>
    </w:p>
    <w:p w14:paraId="44992FEA" w14:textId="77777777" w:rsidR="00237493" w:rsidRDefault="00000000">
      <w:pPr>
        <w:jc w:val="center"/>
        <w:rPr>
          <w:rFonts w:ascii="Calibri" w:hAnsi="Calibri"/>
        </w:rPr>
      </w:pPr>
      <w:r>
        <w:rPr>
          <w:rFonts w:ascii="Calibri" w:hAnsi="Calibri"/>
        </w:rPr>
        <w:t>takto:</w:t>
      </w:r>
    </w:p>
    <w:p w14:paraId="43CFEB1D" w14:textId="77777777" w:rsidR="00237493" w:rsidRDefault="00000000">
      <w:pPr>
        <w:jc w:val="center"/>
        <w:rPr>
          <w:rFonts w:ascii="Calibri" w:hAnsi="Calibri"/>
        </w:rPr>
      </w:pPr>
      <w:r>
        <w:rPr>
          <w:rFonts w:ascii="Calibri" w:hAnsi="Calibri"/>
        </w:rPr>
        <w:t>I. PŘEDMĚT DODATKU</w:t>
      </w:r>
    </w:p>
    <w:p w14:paraId="1A7B9FD7" w14:textId="77777777" w:rsidR="00237493" w:rsidRDefault="00237493">
      <w:pPr>
        <w:jc w:val="center"/>
        <w:rPr>
          <w:rFonts w:ascii="Calibri" w:hAnsi="Calibri"/>
        </w:rPr>
      </w:pPr>
    </w:p>
    <w:p w14:paraId="13AFA897" w14:textId="4F7A6BA4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1. Smluvní strany se tímto dohodly na změně nájemní smlouvy ze dne 27.</w:t>
      </w:r>
      <w:r w:rsidR="00AD24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6. 2019 a dodatku č. 1 </w:t>
      </w:r>
      <w:r w:rsidR="00552F9A">
        <w:rPr>
          <w:rFonts w:ascii="Calibri" w:hAnsi="Calibri"/>
        </w:rPr>
        <w:t xml:space="preserve">ze dne 27. 6. 2020 </w:t>
      </w:r>
      <w:r>
        <w:rPr>
          <w:rFonts w:ascii="Calibri" w:hAnsi="Calibri"/>
        </w:rPr>
        <w:t xml:space="preserve">tak, že vedlejší účastník smlouvy zaniká a </w:t>
      </w:r>
      <w:proofErr w:type="spellStart"/>
      <w:r>
        <w:rPr>
          <w:rFonts w:ascii="Calibri" w:hAnsi="Calibri"/>
        </w:rPr>
        <w:t>dp</w:t>
      </w:r>
      <w:proofErr w:type="spellEnd"/>
      <w:r>
        <w:rPr>
          <w:rFonts w:ascii="Calibri" w:hAnsi="Calibri"/>
        </w:rPr>
        <w:t xml:space="preserve"> Lukostřelba Zlín </w:t>
      </w:r>
      <w:proofErr w:type="spellStart"/>
      <w:r>
        <w:rPr>
          <w:rFonts w:ascii="Calibri" w:hAnsi="Calibri"/>
        </w:rPr>
        <w:t>z.s</w:t>
      </w:r>
      <w:proofErr w:type="spellEnd"/>
      <w:r>
        <w:rPr>
          <w:rFonts w:ascii="Calibri" w:hAnsi="Calibri"/>
        </w:rPr>
        <w:t>. zůstává jako přímý nájemce.</w:t>
      </w:r>
    </w:p>
    <w:p w14:paraId="54E36625" w14:textId="77777777" w:rsidR="00237493" w:rsidRDefault="00237493">
      <w:pPr>
        <w:rPr>
          <w:rFonts w:ascii="Calibri" w:hAnsi="Calibri"/>
        </w:rPr>
      </w:pPr>
    </w:p>
    <w:p w14:paraId="32D2899C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2. Předmětem nájmu zůstává pozemek </w:t>
      </w:r>
      <w:proofErr w:type="spellStart"/>
      <w:r>
        <w:rPr>
          <w:rFonts w:ascii="Calibri" w:hAnsi="Calibri"/>
        </w:rPr>
        <w:t>parc</w:t>
      </w:r>
      <w:proofErr w:type="spellEnd"/>
      <w:r>
        <w:rPr>
          <w:rFonts w:ascii="Calibri" w:hAnsi="Calibri"/>
        </w:rPr>
        <w:t xml:space="preserve">. č. 1090/49 – sportoviště, rekreační plocha a část přilehlé budovy bez č.p., jež je součástí pozemku </w:t>
      </w:r>
      <w:proofErr w:type="spellStart"/>
      <w:r>
        <w:rPr>
          <w:rFonts w:ascii="Calibri" w:hAnsi="Calibri"/>
        </w:rPr>
        <w:t>parc</w:t>
      </w:r>
      <w:proofErr w:type="spellEnd"/>
      <w:r>
        <w:rPr>
          <w:rFonts w:ascii="Calibri" w:hAnsi="Calibri"/>
        </w:rPr>
        <w:t xml:space="preserve">. č. 5750 jiná stavba vše v </w:t>
      </w:r>
      <w:proofErr w:type="spellStart"/>
      <w:r>
        <w:rPr>
          <w:rFonts w:ascii="Calibri" w:hAnsi="Calibri"/>
        </w:rPr>
        <w:t>k.u</w:t>
      </w:r>
      <w:proofErr w:type="spellEnd"/>
      <w:r>
        <w:rPr>
          <w:rFonts w:ascii="Calibri" w:hAnsi="Calibri"/>
        </w:rPr>
        <w:t xml:space="preserve">. a obci Zlín. </w:t>
      </w:r>
    </w:p>
    <w:p w14:paraId="51F5FC4A" w14:textId="77777777" w:rsidR="00237493" w:rsidRDefault="00237493">
      <w:pPr>
        <w:rPr>
          <w:rFonts w:ascii="Calibri" w:hAnsi="Calibri"/>
        </w:rPr>
      </w:pPr>
    </w:p>
    <w:p w14:paraId="64DC7BD2" w14:textId="77777777" w:rsidR="00237493" w:rsidRDefault="00237493">
      <w:pPr>
        <w:rPr>
          <w:rFonts w:ascii="Calibri" w:hAnsi="Calibri"/>
        </w:rPr>
      </w:pPr>
    </w:p>
    <w:p w14:paraId="7987186D" w14:textId="77777777" w:rsidR="00237493" w:rsidRDefault="00000000">
      <w:pPr>
        <w:jc w:val="center"/>
        <w:rPr>
          <w:rFonts w:ascii="Calibri" w:hAnsi="Calibri"/>
        </w:rPr>
      </w:pPr>
      <w:r>
        <w:rPr>
          <w:rFonts w:ascii="Calibri" w:hAnsi="Calibri"/>
        </w:rPr>
        <w:t>II. ZÁVĚREČNÁ USTANOVENÍ DODATKU</w:t>
      </w:r>
    </w:p>
    <w:p w14:paraId="4EC11870" w14:textId="77777777" w:rsidR="00237493" w:rsidRDefault="00237493">
      <w:pPr>
        <w:jc w:val="center"/>
        <w:rPr>
          <w:rFonts w:ascii="Calibri" w:hAnsi="Calibri"/>
        </w:rPr>
      </w:pPr>
    </w:p>
    <w:p w14:paraId="60D370DA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1. Ostatní ustanovení Smlouvy zůstávají tímto dodatkem nedotčena.</w:t>
      </w:r>
    </w:p>
    <w:p w14:paraId="2A9D582D" w14:textId="5C9D5C92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2. Platnost dodatku od 1.</w:t>
      </w:r>
      <w:r w:rsidR="00AD242F">
        <w:rPr>
          <w:rFonts w:ascii="Calibri" w:hAnsi="Calibri"/>
        </w:rPr>
        <w:t xml:space="preserve"> </w:t>
      </w:r>
      <w:r>
        <w:rPr>
          <w:rFonts w:ascii="Calibri" w:hAnsi="Calibri"/>
        </w:rPr>
        <w:t>1.</w:t>
      </w:r>
      <w:r w:rsidR="00AD242F">
        <w:rPr>
          <w:rFonts w:ascii="Calibri" w:hAnsi="Calibri"/>
        </w:rPr>
        <w:t xml:space="preserve"> </w:t>
      </w:r>
      <w:r>
        <w:rPr>
          <w:rFonts w:ascii="Calibri" w:hAnsi="Calibri"/>
        </w:rPr>
        <w:t>2024 se zveřejněním v registru smluv.</w:t>
      </w:r>
    </w:p>
    <w:p w14:paraId="714C8F49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3. Tento dodatek je vyhotoven ve dvou písemných vyhotoveních určených po jednom pro pronajímatele a nájemce.</w:t>
      </w:r>
    </w:p>
    <w:p w14:paraId="2121D4AA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4. Smluvní strany prohlašují, že si dodatek přečetly a rozumí obsahu.</w:t>
      </w:r>
    </w:p>
    <w:p w14:paraId="29E83C06" w14:textId="77777777" w:rsidR="00237493" w:rsidRDefault="00237493">
      <w:pPr>
        <w:rPr>
          <w:rFonts w:ascii="Calibri" w:hAnsi="Calibri"/>
        </w:rPr>
      </w:pPr>
    </w:p>
    <w:p w14:paraId="4D5389D8" w14:textId="77777777" w:rsidR="00237493" w:rsidRDefault="00237493">
      <w:pPr>
        <w:rPr>
          <w:rFonts w:ascii="Calibri" w:hAnsi="Calibri"/>
          <w:i/>
          <w:iCs/>
        </w:rPr>
      </w:pPr>
    </w:p>
    <w:p w14:paraId="18DC113E" w14:textId="77777777" w:rsidR="00237493" w:rsidRDefault="00000000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Doložka 23 zákona č. 129/2000 Sb., o krajích, ve znění pozdějších předpisů.</w:t>
      </w:r>
    </w:p>
    <w:p w14:paraId="4D8E2EF8" w14:textId="77777777" w:rsidR="00237493" w:rsidRDefault="00000000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Rozhodnuto RZK 22.6.2020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 xml:space="preserve">   Číslo usnesení: 0475/R16/20</w:t>
      </w:r>
    </w:p>
    <w:p w14:paraId="62ACC9D1" w14:textId="77777777" w:rsidR="00237493" w:rsidRDefault="00237493">
      <w:pPr>
        <w:rPr>
          <w:rFonts w:ascii="Calibri" w:hAnsi="Calibri"/>
        </w:rPr>
      </w:pPr>
    </w:p>
    <w:p w14:paraId="19C73C15" w14:textId="116CBFCD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Ve Zlíně dne: </w:t>
      </w:r>
      <w:r w:rsidR="00CC0C6A">
        <w:rPr>
          <w:rFonts w:ascii="Calibri" w:hAnsi="Calibri"/>
        </w:rPr>
        <w:t>11</w:t>
      </w:r>
      <w:r>
        <w:rPr>
          <w:rFonts w:ascii="Calibri" w:hAnsi="Calibri"/>
        </w:rPr>
        <w:t>.</w:t>
      </w:r>
      <w:r w:rsidR="00CC0C6A">
        <w:rPr>
          <w:rFonts w:ascii="Calibri" w:hAnsi="Calibri"/>
        </w:rPr>
        <w:t xml:space="preserve"> </w:t>
      </w:r>
      <w:r>
        <w:rPr>
          <w:rFonts w:ascii="Calibri" w:hAnsi="Calibri"/>
        </w:rPr>
        <w:t>12.</w:t>
      </w:r>
      <w:r w:rsidR="00CC0C6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2023 </w:t>
      </w:r>
    </w:p>
    <w:p w14:paraId="0B58AD5A" w14:textId="77777777" w:rsidR="00237493" w:rsidRDefault="00237493">
      <w:pPr>
        <w:rPr>
          <w:rFonts w:ascii="Calibri" w:hAnsi="Calibri"/>
        </w:rPr>
      </w:pPr>
    </w:p>
    <w:p w14:paraId="63FF0041" w14:textId="77777777" w:rsidR="00237493" w:rsidRDefault="00237493">
      <w:pPr>
        <w:rPr>
          <w:rFonts w:ascii="Calibri" w:hAnsi="Calibri"/>
        </w:rPr>
      </w:pPr>
    </w:p>
    <w:p w14:paraId="48B99E0C" w14:textId="77777777" w:rsidR="00237493" w:rsidRDefault="00237493">
      <w:pPr>
        <w:rPr>
          <w:rFonts w:ascii="Calibri" w:hAnsi="Calibri"/>
        </w:rPr>
      </w:pPr>
    </w:p>
    <w:p w14:paraId="13F1036F" w14:textId="77777777" w:rsidR="00237493" w:rsidRDefault="00237493">
      <w:pPr>
        <w:rPr>
          <w:rFonts w:ascii="Calibri" w:hAnsi="Calibri"/>
        </w:rPr>
      </w:pPr>
    </w:p>
    <w:p w14:paraId="201D8155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-------------------------------------------</w:t>
      </w:r>
    </w:p>
    <w:p w14:paraId="26F762B6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Gymnázium a Jazyková škola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dp</w:t>
      </w:r>
      <w:proofErr w:type="spellEnd"/>
      <w:r>
        <w:rPr>
          <w:rFonts w:ascii="Calibri" w:hAnsi="Calibri"/>
        </w:rPr>
        <w:t xml:space="preserve"> Lukostřelba Zlín </w:t>
      </w:r>
      <w:proofErr w:type="spellStart"/>
      <w:r>
        <w:rPr>
          <w:rFonts w:ascii="Calibri" w:hAnsi="Calibri"/>
        </w:rPr>
        <w:t>z.s</w:t>
      </w:r>
      <w:proofErr w:type="spellEnd"/>
      <w:r>
        <w:rPr>
          <w:rFonts w:ascii="Calibri" w:hAnsi="Calibri"/>
        </w:rPr>
        <w:t>.</w:t>
      </w:r>
    </w:p>
    <w:p w14:paraId="7B92A8DF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s právem státní jazykové zkoušky Zlín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Mgr. Martin Žáček</w:t>
      </w:r>
    </w:p>
    <w:p w14:paraId="44655B2A" w14:textId="77777777" w:rsidR="00237493" w:rsidRDefault="00000000">
      <w:pPr>
        <w:rPr>
          <w:rFonts w:ascii="Calibri" w:hAnsi="Calibri"/>
        </w:rPr>
      </w:pPr>
      <w:r>
        <w:rPr>
          <w:rFonts w:ascii="Calibri" w:hAnsi="Calibri"/>
        </w:rPr>
        <w:t>Mgr. Alena Štachová</w:t>
      </w:r>
    </w:p>
    <w:sectPr w:rsidR="0023749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93"/>
    <w:rsid w:val="00237493"/>
    <w:rsid w:val="00552F9A"/>
    <w:rsid w:val="00AD242F"/>
    <w:rsid w:val="00C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A07A"/>
  <w15:docId w15:val="{53310B9B-DF77-4537-BA91-482D528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Štachová</cp:lastModifiedBy>
  <cp:revision>2</cp:revision>
  <dcterms:created xsi:type="dcterms:W3CDTF">2023-12-11T14:02:00Z</dcterms:created>
  <dcterms:modified xsi:type="dcterms:W3CDTF">2023-12-11T14:02:00Z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2023-12-05T16:02:25Z</dcterms:created>
  <dc:creator/>
  <dc:description/>
  <dc:language>cs-CZ</dc:language>
  <cp:lastModifiedBy/>
  <dcterms:modified xsi:type="dcterms:W3CDTF">2023-12-05T16:42:16Z</dcterms:modified>
  <cp:revision>1</cp:revision>
  <dc:subject/>
  <dc:title/>
</cp:coreProperties>
</file>