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5220300345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Velichovky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862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Velichovky,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zátiší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552</w:t>
      </w:r>
      <w:r>
        <w:rPr>
          <w:spacing w:val="-4"/>
        </w:rPr>
        <w:t> </w:t>
      </w:r>
      <w:r>
        <w:rPr/>
        <w:t>11</w:t>
      </w:r>
      <w:r>
        <w:rPr>
          <w:spacing w:val="-6"/>
        </w:rPr>
        <w:t> </w:t>
      </w:r>
      <w:r>
        <w:rPr/>
        <w:t>Velichovky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00273155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Jiřím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b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í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ý 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94-4610551/0710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5220300345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3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51"/>
        <w:jc w:val="left"/>
      </w:pPr>
      <w:r>
        <w:rPr/>
        <w:t>„Pořízení</w:t>
      </w:r>
      <w:r>
        <w:rPr>
          <w:spacing w:val="-9"/>
        </w:rPr>
        <w:t> </w:t>
      </w:r>
      <w:r>
        <w:rPr/>
        <w:t>nového</w:t>
      </w:r>
      <w:r>
        <w:rPr>
          <w:spacing w:val="-8"/>
        </w:rPr>
        <w:t> </w:t>
      </w:r>
      <w:r>
        <w:rPr/>
        <w:t>Elektromobilu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obec</w:t>
      </w:r>
      <w:r>
        <w:rPr>
          <w:spacing w:val="-6"/>
        </w:rPr>
        <w:t> </w:t>
      </w:r>
      <w:r>
        <w:rPr>
          <w:spacing w:val="-2"/>
        </w:rPr>
        <w:t>Velichovky“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stě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 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</w:t>
      </w:r>
      <w:r>
        <w:rPr>
          <w:spacing w:val="-2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6" w:hanging="284"/>
        <w:jc w:val="left"/>
        <w:rPr>
          <w:sz w:val="20"/>
        </w:rPr>
      </w:pPr>
      <w:r>
        <w:rPr>
          <w:sz w:val="20"/>
        </w:rPr>
        <w:t>Podporu je možno</w:t>
      </w:r>
      <w:r>
        <w:rPr>
          <w:spacing w:val="24"/>
          <w:sz w:val="20"/>
        </w:rPr>
        <w:t> </w:t>
      </w:r>
      <w:r>
        <w:rPr>
          <w:sz w:val="20"/>
        </w:rPr>
        <w:t>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5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 Pořízení nového Elektromobilu pro obec Velichovky bude 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6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4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12/2023 a o dodržení tohoto termínu Fond bez zbytečného odkladu informovat (za termín ukončení projektu se považuje datum předání/převzetí posledního vozidla dle příslušné kupní smlouvy). Přitom se konstatuje, že akce byla zahájena v 8/2023.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 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1"/>
          <w:sz w:val="20"/>
        </w:rPr>
        <w:t> </w:t>
      </w:r>
      <w:r>
        <w:rPr>
          <w:sz w:val="20"/>
        </w:rPr>
        <w:t>obou</w:t>
      </w:r>
      <w:r>
        <w:rPr>
          <w:spacing w:val="4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9"/>
        <w:jc w:val="both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5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4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09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2023-12-13T06:32:57Z</dcterms:created>
  <dcterms:modified xsi:type="dcterms:W3CDTF">2023-12-13T06:32:57Z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