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4CF0" w14:textId="77777777" w:rsidR="00AC0F90" w:rsidRDefault="0051624F" w:rsidP="00AC0F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  <w:r w:rsidRPr="00AC0F90">
        <w:rPr>
          <w:rStyle w:val="normaltextrun"/>
          <w:rFonts w:ascii="Calibri" w:hAnsi="Calibri" w:cs="Calibri"/>
          <w:b/>
          <w:bCs/>
          <w:sz w:val="36"/>
          <w:szCs w:val="36"/>
        </w:rPr>
        <w:t>Memorandum</w:t>
      </w:r>
    </w:p>
    <w:p w14:paraId="19BE5CC7" w14:textId="77777777" w:rsidR="00AC0F90" w:rsidRDefault="0051624F" w:rsidP="00AC0F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o spolupráci při realizaci projektu Databáze ostravských projektů</w:t>
      </w:r>
    </w:p>
    <w:p w14:paraId="36F9F092" w14:textId="7A26D05D" w:rsidR="00AC0F90" w:rsidRPr="00FD724B" w:rsidRDefault="00AC0F90" w:rsidP="00AC0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FD724B">
        <w:rPr>
          <w:rStyle w:val="eop"/>
          <w:rFonts w:ascii="Calibri" w:hAnsi="Calibri" w:cs="Calibri"/>
        </w:rPr>
        <w:t>číslo memoranda: č. 281</w:t>
      </w:r>
      <w:r w:rsidR="00A24F5D">
        <w:rPr>
          <w:rStyle w:val="eop"/>
          <w:rFonts w:ascii="Calibri" w:hAnsi="Calibri" w:cs="Calibri"/>
        </w:rPr>
        <w:t>4</w:t>
      </w:r>
      <w:r w:rsidRPr="00FD724B">
        <w:rPr>
          <w:rStyle w:val="eop"/>
          <w:rFonts w:ascii="Calibri" w:hAnsi="Calibri" w:cs="Calibri"/>
        </w:rPr>
        <w:t>/2023/IT</w:t>
      </w:r>
    </w:p>
    <w:p w14:paraId="6BC9C6CD" w14:textId="77777777" w:rsidR="0051624F" w:rsidRDefault="0051624F" w:rsidP="005162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DCA28E" w14:textId="7DB706EA" w:rsidR="0051624F" w:rsidRDefault="00AC0F90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14B1F" wp14:editId="760837EF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5810250" cy="19050"/>
                <wp:effectExtent l="0" t="0" r="19050" b="19050"/>
                <wp:wrapNone/>
                <wp:docPr id="257640921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F6FD5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2.1pt" to="45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" strokecolor="black [3213]"/>
            </w:pict>
          </mc:Fallback>
        </mc:AlternateContent>
      </w:r>
      <w:r w:rsidR="0051624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Strany memoranda</w:t>
      </w:r>
      <w:r w:rsidR="0051624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9B8D55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54F3A2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Statutární město Ostrava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B1363B8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Prokešovo náměstí 8, 729 30 Ostrava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1E569D4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zastoupeno náměstkyní primátora Ing. Andreou Hoffmannovou, Ph.D.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919B7A5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IČO: 00845451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A109A4" w14:textId="27FBBEEF" w:rsidR="0051624F" w:rsidRP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DIČ: CZ00845451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13796A5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(dále jako „Město“)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F0B5A1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C9B15D3" w14:textId="7FD88EF1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79D04A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4A13058" w14:textId="77777777" w:rsidR="0051624F" w:rsidRP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51624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Ostravské komunikace, a. s.</w:t>
      </w:r>
      <w:r w:rsidRPr="0051624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14:paraId="76C880FF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se sídlem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Novoveská 1266/25, 709 00 Ostrava 9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509BF76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zastoupeno Ing. Danielem Lyčkou, předsedou představenstva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202B90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IČO: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25396544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D8227DA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DIČ: CZ25396544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3FA0E7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(dále jako „Partner DOP“)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50C7511" w14:textId="02426A42" w:rsidR="0051624F" w:rsidRDefault="00AC0F90" w:rsidP="005162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313AF" wp14:editId="373804D4">
                <wp:simplePos x="0" y="0"/>
                <wp:positionH relativeFrom="column">
                  <wp:posOffset>-4445</wp:posOffset>
                </wp:positionH>
                <wp:positionV relativeFrom="paragraph">
                  <wp:posOffset>139700</wp:posOffset>
                </wp:positionV>
                <wp:extent cx="5791200" cy="28575"/>
                <wp:effectExtent l="0" t="0" r="19050" b="28575"/>
                <wp:wrapNone/>
                <wp:docPr id="82350470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094DD" id="Přímá spojnic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pt" to="455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" strokecolor="black [3213]"/>
            </w:pict>
          </mc:Fallback>
        </mc:AlternateContent>
      </w:r>
      <w:r w:rsidR="0051624F">
        <w:rPr>
          <w:rStyle w:val="eop"/>
          <w:rFonts w:ascii="Calibri" w:hAnsi="Calibri" w:cs="Calibri"/>
          <w:sz w:val="22"/>
          <w:szCs w:val="22"/>
        </w:rPr>
        <w:t> </w:t>
      </w:r>
    </w:p>
    <w:p w14:paraId="19F3DB07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(Město a Partner DOP dále společně také jako „strany memoranda“)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B266AD1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DCB482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se dohodli na Memorandu o spolupráci při realizaci projektu Databáze ostravských projektů (dále jako „Memorandum“) níže uvedeného znění: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05BE3C" w14:textId="77777777" w:rsidR="0051624F" w:rsidRDefault="0051624F" w:rsidP="005162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0AA80F" w14:textId="77777777" w:rsidR="0051624F" w:rsidRPr="00AA7B62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AA7B6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čl. I. Preambule</w:t>
      </w:r>
    </w:p>
    <w:p w14:paraId="4A9DF2C0" w14:textId="144E58EC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bookmarkStart w:id="0" w:name="_Hlk152749143"/>
      <w:r>
        <w:rPr>
          <w:rStyle w:val="normaltextrun"/>
          <w:rFonts w:ascii="Calibri" w:hAnsi="Calibri" w:cs="Calibri"/>
          <w:color w:val="000000"/>
          <w:sz w:val="22"/>
          <w:szCs w:val="22"/>
        </w:rPr>
        <w:t>1. Účelem uzavření tohoto Memoranda je vytvoření předpokladu pro získávání informací o plánovaných investicích na území statutárního města Ostrava a tím vytvoření základu pro případnou spolupráci Města a Partnera DOP, respektive Města a třetích osob, Partnera DOP a třetích osob či současně Města, Partnera DOP a třetích osob, při koordinaci projektové přípravy investic probíhajících na území statutárního města Ostrava, a to prostřednictvím aktivit stran memoranda v rámci projektu „Databáze ostravských projektů“ (dále jako „DOP“).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bookmarkEnd w:id="0"/>
    <w:p w14:paraId="676683AC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8769ECC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2. DOP je virtuální nástroj umožňující získávání informací o plánovaných investicích na území statutárního města Ostrava a v návaznosti na to umožňující případnou koordinaci projektové přípravy investic probíhajících na území statutárního města Ostrava. DOP je přístupná prostřednictvím Aplikace DOP, tj. přes webový mapový prohlížeč s logovaným přístupem. Aplikace DOP umožňuje náhled na aktuální data nahraná do DOP, přičemž disponuje funkcemi vyhledávání dat dle fulltextu a dle parcel, s filtrováním dat a tvorbou exportů a výstupů.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BD6CB06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9B6B2ED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3. Strany memoranda konstatují, že jejich spolupráce na základě tohoto Memoranda je založena na základě dobrovolnosti a v návaznosti na uvedené konstatují, že jsou si vědomy skutečnosti, že veškeré údaje zadávané, respektive zobrazované v DOP jsou informativního charakteru a nemusí poskytovat komplexní obraz projektové situace v dotčeném území.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F9E108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0FB1E7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4. Strany memoranda dále konstatují, že jsou si vědomy skutečnosti, že základním předpokladem efektivního fungování DOP je zajištění aktuálnosti a komplexnosti informací uvedených v DOP v co největší možné míře.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1B33B09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CCD8CE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5. Strany memoranda rovněž konstatují, že veškeré kroky činěné kteroukoliv ze strany memoranda jsou činěny bez nároku na úplatu.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4A47966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A34B17" w14:textId="6ACE4A54" w:rsidR="0051624F" w:rsidRPr="00AA7B62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AA7B6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č</w:t>
      </w:r>
      <w:r w:rsidR="00626D8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l</w:t>
      </w:r>
      <w:r w:rsidRPr="00AA7B6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. II. Předmět memoranda</w:t>
      </w:r>
    </w:p>
    <w:p w14:paraId="5BA54688" w14:textId="21990187" w:rsidR="007E1016" w:rsidRDefault="00742E4E" w:rsidP="00AA7B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1. </w:t>
      </w:r>
      <w:r w:rsidR="0051624F">
        <w:rPr>
          <w:rStyle w:val="normaltextrun"/>
          <w:rFonts w:ascii="Calibri" w:hAnsi="Calibri" w:cs="Calibri"/>
          <w:sz w:val="22"/>
          <w:szCs w:val="22"/>
        </w:rPr>
        <w:t>Předmětem tohoto Memoranda je vyjádření vůle stran memoranda vyvíjet aktivity spočívající ve vzájemné spolupráci za účelem efektivního fungování DOP, tj. za účelem získávání informací o plánovaných investicích na území statutárního města Ostrava a dále také za účelem umožnění případné koordinace projektové přípravy investic probíhajících na území statutárního města Ostrava. </w:t>
      </w:r>
    </w:p>
    <w:p w14:paraId="4E9493B4" w14:textId="0E7939A6" w:rsidR="0051624F" w:rsidRDefault="0051624F" w:rsidP="007E1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DFBD2C" w14:textId="1F84A01A" w:rsidR="0051624F" w:rsidRDefault="0051624F" w:rsidP="0051624F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S ohledem na dosažení účelu tohoto Memoranda deklaruje </w:t>
      </w:r>
      <w:r w:rsidRPr="00E03FB0">
        <w:rPr>
          <w:rStyle w:val="normaltextrun"/>
          <w:rFonts w:ascii="Calibri" w:hAnsi="Calibri" w:cs="Calibri"/>
          <w:sz w:val="22"/>
          <w:szCs w:val="22"/>
        </w:rPr>
        <w:t>Partner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DOP následující: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6935F3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Partner DOP má zájem poskytovat v rámci DOP informace o svých plánovaných projektech za účelem zajištění povědomí o těchto projektech ze strany Města, případně třetích osob, a rovněž za účelem umožnění případné koordinace projektů na území statutárního města Ostrava. Partner DOP deklaruje svou vůli podílet se na fungování DOP níže uvedeným způsobem: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2477395" w14:textId="2854F1C3" w:rsidR="0051624F" w:rsidRDefault="0051624F" w:rsidP="007E1016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Partner DOP předá Městu kontakt na osobu oprávněnou za něj jednat v záležitostech tohoto Memoranda 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29FFD5" w14:textId="7D2EA6D1" w:rsidR="0051624F" w:rsidRDefault="0051624F" w:rsidP="007E1016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Partner DOP poskytne Městu v pravidelném minimálně ročním intervalu informace o svých plánovaných projektech, a to v rozsahu: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486D03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název projektu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8AF5BE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stav projektu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0231FF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název (jméno) investora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44D16A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jméno osoby kompetentní k poskytnutí informací o projektu (minimálně v rozsahu dle bodu 1) tohoto odstavce)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2297D0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začátek a konec realizace projektu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26EB45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zdroj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1C6E56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tematické členění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C1C2E3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typ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5E8303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akční plán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D4F05F" w14:textId="0269729D" w:rsidR="0051624F" w:rsidRPr="007E1016" w:rsidRDefault="0051624F" w:rsidP="007E1016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zákres projektu ve formátu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přičemž zkratkou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se rozumí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Shapefile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který popisuje geoprostorové informace datové sady jako vektorové prvky, mezi které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patří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: body, čáry a polygony. K zákresu projektu může být využito služeb koordinátora DOP.</w:t>
      </w:r>
      <w:r w:rsidRPr="007E1016">
        <w:rPr>
          <w:rStyle w:val="eop"/>
          <w:rFonts w:ascii="Calibri" w:hAnsi="Calibri" w:cs="Calibri"/>
          <w:sz w:val="22"/>
          <w:szCs w:val="22"/>
        </w:rPr>
        <w:t> </w:t>
      </w:r>
    </w:p>
    <w:p w14:paraId="0C6C99D9" w14:textId="77777777" w:rsidR="00552BBB" w:rsidRDefault="00552BBB" w:rsidP="00552BBB">
      <w:pPr>
        <w:pStyle w:val="paragraph"/>
        <w:spacing w:before="0" w:beforeAutospacing="0" w:after="0" w:afterAutospacing="0"/>
        <w:ind w:left="746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54161DAA" w14:textId="77777777" w:rsidR="0051624F" w:rsidRDefault="0051624F" w:rsidP="007E1016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Uvedené informace předá Partner DOP Městu v digitální podobě na základě předávacího protokolu. Město tyto informace v nezměněné podobě zveřejní v rámci DOP. Partner DOP deklaruje, že vyvstane-li v souvislosti s předáním výše uvedených informací Městu potřeba ochrany práv třetích osob, vyvine úsilí a Městu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doloží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dokumenty zajišťující ochranu takových práv třetích osob, respektive bude v případě potřeby iniciovat jednání za účelem uzavření nezbytných smluv. Partner DOP vždy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doloží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souhlas osob, jejichž osobní údaje Městu předává, s jejich zpracováním osobních údajů pro účely vyplývající z tohoto Memoranda.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421FC5" w14:textId="77777777" w:rsidR="007E1016" w:rsidRDefault="007E1016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7CE297" w14:textId="0911BA65" w:rsidR="0051624F" w:rsidRDefault="0051624F" w:rsidP="007E1016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Partner DOP tímto umožňuje zařazení informací o svých projektech předaných v rozsahu a způsobem dle bodu 2) tohoto odstavce do DOP a rovněž bere na vědomí, že při jejich zobrazení v aplikaci DOP, tyto budou přístupné: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0DA0E9" w14:textId="77777777" w:rsidR="0051624F" w:rsidRDefault="0051624F" w:rsidP="007E1016">
      <w:pPr>
        <w:pStyle w:val="paragraph"/>
        <w:numPr>
          <w:ilvl w:val="0"/>
          <w:numId w:val="22"/>
        </w:numPr>
        <w:spacing w:before="0" w:beforeAutospacing="0" w:after="0" w:afterAutospacing="0"/>
        <w:ind w:left="1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zaměstnancům Města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E2CD69" w14:textId="77777777" w:rsidR="0051624F" w:rsidRDefault="0051624F" w:rsidP="007E1016">
      <w:pPr>
        <w:pStyle w:val="paragraph"/>
        <w:numPr>
          <w:ilvl w:val="0"/>
          <w:numId w:val="22"/>
        </w:numPr>
        <w:spacing w:before="0" w:beforeAutospacing="0" w:after="0" w:afterAutospacing="0"/>
        <w:ind w:left="1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třetím osobám v pozici dalších partnerů DOP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EEE28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Partner DOP tímto vyjadřuje vůli vejít v jednání za účelem umožnění koordinace projektů v případě potřeby koordinace jeho projektu s projektem jiným či projekty jinými.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7617EA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Partner DOP deklaruje, že si je vědom, že informace předané a získané v rámci DOP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slouží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výhradně k umožnění koordinace projektů na území statutárního města Ostrava.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42428F" w14:textId="77777777" w:rsidR="00940780" w:rsidRDefault="00940780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5801392" w14:textId="01006010" w:rsidR="0051624F" w:rsidRDefault="00940780" w:rsidP="0051624F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1624F">
        <w:rPr>
          <w:rStyle w:val="normaltextrun"/>
          <w:rFonts w:ascii="Calibri" w:hAnsi="Calibri" w:cs="Calibri"/>
          <w:sz w:val="22"/>
          <w:szCs w:val="22"/>
        </w:rPr>
        <w:t>S ohledem na dosažení účelu tohoto Memoranda deklaruje Město následující:</w:t>
      </w:r>
      <w:r w:rsidR="0051624F">
        <w:rPr>
          <w:rStyle w:val="eop"/>
          <w:rFonts w:ascii="Calibri" w:hAnsi="Calibri" w:cs="Calibri"/>
          <w:sz w:val="22"/>
          <w:szCs w:val="22"/>
        </w:rPr>
        <w:t> </w:t>
      </w:r>
    </w:p>
    <w:p w14:paraId="0D7B9E49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Město má zájem na umožnění koordinace projektů na svém území, tj. na území statutárního města Ostravy, a za tímto účelem vytvořilo prostředí, ve kterém je možné informace za uvedeným účelem efektivně sdílet (DOP).  Město deklaruje, že ve vztahu k efektivnímu fungování DOP učiní následující kroky: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A740C9E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Informace poskytnuté od Partnera DOP způsobem uvedeným v odst. 2 tohoto článku zařadí do DOP.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14E8C9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Vyvine úsilí za účelem zařazení informací o projektech Města ve stejném rozsahu jako je uvedeno v odst. 2 tohoto článku do DOP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332344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Zpřístupní Partnerovi DOP prostřednictvím Aplikace DOP přístup do DOP, a to zprostředkováním logovaného přístupu Partnera DOP do Aplikace DOP. 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6DC9CAD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Město tímto vyjadřuje vůli vejít v jednání za účelem umožnění koordinace projektů v případě potřeby koordinace jeho projektu s projektem jiným či projekty jinými.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7382CC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Bude vystupovat ve funkci koordinátora DOP, který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26D9FCE" w14:textId="77777777" w:rsidR="0051624F" w:rsidRDefault="0051624F" w:rsidP="00DA54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komunikuje s Partnery DOP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298778F" w14:textId="77777777" w:rsidR="0051624F" w:rsidRDefault="0051624F" w:rsidP="00DA54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zapracovává data získaná dle odst. 2 tohoto článku ze strany Partnera DOP do DOP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2F54A2" w14:textId="46E54B17" w:rsidR="0051624F" w:rsidRDefault="0051624F" w:rsidP="00DA54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rozvíjí systém a aplikaci DOP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CEA0B8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</w:rPr>
        <w:t>Zajistí správu a ochranu dat v DOP.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F8A9D4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Zajistí dostupnost aplikace DOP a její rozvoj.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9814F0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Zajistí organizaci setkávání Partnerů DOP.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681CB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2391E4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čl. III. Závěrečná ustanovení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A0D52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1. Toto Memorandum se uzavírá na dobu neurčitou a nabývá účinnosti dnem jeho uveřejnění v registru smluv v souladu se zákonem č. 340/2015 Sb., zákon o zvláštních podmínkách účinnosti některých smluv, uveřejňování těchto smluv a o registru smluv (zákon o registru smluv). Zveřejnění tohoto Memoranda zajistí Město.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A14F6C" w14:textId="77777777" w:rsidR="00AE0CD8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1F4191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2. Změny a doplnění tohoto Memoranda jsou možné pouze v písemné podobě, a to na základě vzájemné dohody stran memoranda.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BC6084" w14:textId="77777777" w:rsidR="00AE0CD8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7233B41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3. Strany memoranda prohlašují, že si Memorandum před podpisem přečetly, s jeho obsahem souhlasí a na důkaz toho připojují své podpisy.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DA7A4F" w14:textId="77777777" w:rsidR="00AE0CD8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A515D0" w14:textId="186042B2" w:rsidR="0051624F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4</w:t>
      </w:r>
      <w:r w:rsidR="0051624F">
        <w:rPr>
          <w:rStyle w:val="normaltextrun"/>
          <w:rFonts w:ascii="Calibri" w:hAnsi="Calibri" w:cs="Calibri"/>
          <w:sz w:val="22"/>
          <w:szCs w:val="22"/>
        </w:rPr>
        <w:t>. Toto Memorandum je uzavřeno v elektronické podobě.</w:t>
      </w:r>
      <w:r w:rsidR="0051624F">
        <w:rPr>
          <w:rStyle w:val="eop"/>
          <w:rFonts w:ascii="Calibri" w:hAnsi="Calibri" w:cs="Calibri"/>
          <w:sz w:val="22"/>
          <w:szCs w:val="22"/>
        </w:rPr>
        <w:t> </w:t>
      </w:r>
    </w:p>
    <w:p w14:paraId="746E79F4" w14:textId="77777777" w:rsidR="00AE0CD8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190D8B" w14:textId="580E7ADC" w:rsidR="0051624F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</w:t>
      </w:r>
      <w:r w:rsidR="0051624F">
        <w:rPr>
          <w:rStyle w:val="normaltextrun"/>
          <w:rFonts w:ascii="Calibri" w:hAnsi="Calibri" w:cs="Calibri"/>
          <w:sz w:val="22"/>
          <w:szCs w:val="22"/>
        </w:rPr>
        <w:t>. Doložka platnosti právního jednání dle § 41 zákona č. 128/2000 Sb., o obcích (obecní zřízení), ve znění pozdějších předpisů:</w:t>
      </w:r>
      <w:r w:rsidR="0051624F">
        <w:rPr>
          <w:rStyle w:val="eop"/>
          <w:rFonts w:ascii="Calibri" w:hAnsi="Calibri" w:cs="Calibri"/>
          <w:sz w:val="22"/>
          <w:szCs w:val="22"/>
        </w:rPr>
        <w:t> </w:t>
      </w:r>
      <w:r w:rsidR="0051624F">
        <w:rPr>
          <w:rStyle w:val="normaltextrun"/>
          <w:rFonts w:ascii="Calibri" w:hAnsi="Calibri" w:cs="Calibri"/>
          <w:sz w:val="22"/>
          <w:szCs w:val="22"/>
        </w:rPr>
        <w:t xml:space="preserve">O uzavření tohoto Memoranda rozhodla na straně SMO rada města usnesením č. </w:t>
      </w:r>
      <w:r w:rsidR="0079687D">
        <w:rPr>
          <w:rStyle w:val="normaltextrun"/>
          <w:rFonts w:ascii="Calibri" w:hAnsi="Calibri" w:cs="Calibri"/>
          <w:sz w:val="22"/>
          <w:szCs w:val="22"/>
        </w:rPr>
        <w:t xml:space="preserve">02971/RM2226/50 </w:t>
      </w:r>
      <w:r w:rsidR="0051624F">
        <w:rPr>
          <w:rStyle w:val="normaltextrun"/>
          <w:rFonts w:ascii="Calibri" w:hAnsi="Calibri" w:cs="Calibri"/>
          <w:sz w:val="22"/>
          <w:szCs w:val="22"/>
        </w:rPr>
        <w:t xml:space="preserve">ze dne </w:t>
      </w:r>
      <w:r w:rsidR="0079687D">
        <w:rPr>
          <w:rStyle w:val="normaltextrun"/>
          <w:rFonts w:ascii="Calibri" w:hAnsi="Calibri" w:cs="Calibri"/>
          <w:sz w:val="22"/>
          <w:szCs w:val="22"/>
        </w:rPr>
        <w:t>5. 12. 2023.</w:t>
      </w:r>
    </w:p>
    <w:p w14:paraId="20F3B60C" w14:textId="1D2C826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CB8BEB" w14:textId="2FF3160B" w:rsidR="00AA7B62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D4732">
        <w:rPr>
          <w:rFonts w:asciiTheme="minorHAnsi" w:hAnsiTheme="minorHAnsi" w:cstheme="minorHAnsi"/>
          <w:sz w:val="22"/>
          <w:szCs w:val="22"/>
        </w:rPr>
        <w:t>V Ostravě dne …………</w:t>
      </w:r>
      <w:proofErr w:type="gramStart"/>
      <w:r w:rsidRPr="003D473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D4732">
        <w:rPr>
          <w:rFonts w:asciiTheme="minorHAnsi" w:hAnsiTheme="minorHAnsi" w:cstheme="minorHAnsi"/>
          <w:sz w:val="22"/>
          <w:szCs w:val="22"/>
        </w:rPr>
        <w:t xml:space="preserve">. </w:t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 w:rsidR="003D4732" w:rsidRPr="003D4732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3D4732">
        <w:rPr>
          <w:rFonts w:asciiTheme="minorHAnsi" w:hAnsiTheme="minorHAnsi" w:cstheme="minorHAnsi"/>
          <w:sz w:val="22"/>
          <w:szCs w:val="22"/>
        </w:rPr>
        <w:t>V Ostravě dne …………</w:t>
      </w:r>
      <w:proofErr w:type="gramStart"/>
      <w:r w:rsidRPr="003D473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D4732">
        <w:rPr>
          <w:rFonts w:asciiTheme="minorHAnsi" w:hAnsiTheme="minorHAnsi" w:cstheme="minorHAnsi"/>
          <w:sz w:val="22"/>
          <w:szCs w:val="22"/>
        </w:rPr>
        <w:t>. </w:t>
      </w:r>
    </w:p>
    <w:p w14:paraId="764B8363" w14:textId="77777777" w:rsidR="00AA7B62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CD27E7" w14:textId="4BCA41AE" w:rsidR="00AA7B62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D4732">
        <w:rPr>
          <w:rFonts w:asciiTheme="minorHAnsi" w:hAnsiTheme="minorHAnsi" w:cstheme="minorHAnsi"/>
          <w:sz w:val="22"/>
          <w:szCs w:val="22"/>
        </w:rPr>
        <w:t xml:space="preserve"> Za Město                                                     </w:t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="003D4732" w:rsidRPr="003D4732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3D4732">
        <w:rPr>
          <w:rFonts w:asciiTheme="minorHAnsi" w:hAnsiTheme="minorHAnsi" w:cstheme="minorHAnsi"/>
          <w:sz w:val="22"/>
          <w:szCs w:val="22"/>
        </w:rPr>
        <w:t>Za Partnera DOP </w:t>
      </w:r>
    </w:p>
    <w:p w14:paraId="3780D123" w14:textId="77777777" w:rsidR="00AA7B62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D4732">
        <w:rPr>
          <w:rFonts w:asciiTheme="minorHAnsi" w:hAnsiTheme="minorHAnsi" w:cstheme="minorHAnsi"/>
          <w:sz w:val="22"/>
          <w:szCs w:val="22"/>
        </w:rPr>
        <w:t> </w:t>
      </w:r>
    </w:p>
    <w:p w14:paraId="7D7BB820" w14:textId="77777777" w:rsidR="00AA7B62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E95CE2" w14:textId="77777777" w:rsidR="00AA7B62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035B42" w14:textId="3ECC94BE" w:rsidR="00AA7B62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D4732">
        <w:rPr>
          <w:rFonts w:asciiTheme="minorHAnsi" w:hAnsiTheme="minorHAnsi" w:cstheme="minorHAnsi"/>
          <w:sz w:val="22"/>
          <w:szCs w:val="22"/>
        </w:rPr>
        <w:t> ………………………………..                 </w:t>
      </w:r>
      <w:r w:rsidR="003D4732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3D4732">
        <w:rPr>
          <w:rFonts w:asciiTheme="minorHAnsi" w:hAnsiTheme="minorHAnsi" w:cstheme="minorHAnsi"/>
          <w:sz w:val="22"/>
          <w:szCs w:val="22"/>
        </w:rPr>
        <w:t xml:space="preserve">   </w:t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  <w:t>………………………………… </w:t>
      </w:r>
    </w:p>
    <w:p w14:paraId="7ED0BAAE" w14:textId="77777777" w:rsidR="00AA7B62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D4732">
        <w:rPr>
          <w:rFonts w:asciiTheme="minorHAnsi" w:hAnsiTheme="minorHAnsi" w:cstheme="minorHAnsi"/>
          <w:sz w:val="22"/>
          <w:szCs w:val="22"/>
        </w:rPr>
        <w:t>zmocněnec </w:t>
      </w:r>
    </w:p>
    <w:p w14:paraId="28969EE5" w14:textId="117D7819" w:rsidR="00AA7B62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D4732">
        <w:rPr>
          <w:rFonts w:asciiTheme="minorHAnsi" w:hAnsiTheme="minorHAnsi" w:cstheme="minorHAnsi"/>
          <w:sz w:val="22"/>
          <w:szCs w:val="22"/>
        </w:rPr>
        <w:t>Mgr. Andrea Hoffmannová, Ph.D.</w:t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r w:rsidR="003D4732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3D4732">
        <w:rPr>
          <w:rFonts w:asciiTheme="minorHAnsi" w:hAnsiTheme="minorHAnsi" w:cstheme="minorHAnsi"/>
          <w:sz w:val="22"/>
          <w:szCs w:val="22"/>
        </w:rPr>
        <w:t>Ing. Daniel Lyčka </w:t>
      </w:r>
    </w:p>
    <w:p w14:paraId="22B9BD20" w14:textId="17157260" w:rsidR="00F223F6" w:rsidRPr="003D4732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D4732">
        <w:rPr>
          <w:rFonts w:asciiTheme="minorHAnsi" w:hAnsiTheme="minorHAnsi" w:cstheme="minorHAnsi"/>
          <w:sz w:val="22"/>
          <w:szCs w:val="22"/>
        </w:rPr>
        <w:t xml:space="preserve">náměstkyně primátora                                   </w:t>
      </w:r>
      <w:r w:rsidR="003D473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</w:r>
      <w:r w:rsidRPr="003D4732">
        <w:rPr>
          <w:rFonts w:asciiTheme="minorHAnsi" w:hAnsiTheme="minorHAnsi" w:cstheme="minorHAnsi"/>
          <w:sz w:val="22"/>
          <w:szCs w:val="22"/>
        </w:rPr>
        <w:tab/>
        <w:t>předseda představenstva</w:t>
      </w:r>
    </w:p>
    <w:p w14:paraId="637AC76C" w14:textId="77777777" w:rsidR="003D4732" w:rsidRPr="003D4732" w:rsidRDefault="003D473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3D4732" w:rsidRPr="003D4732" w:rsidSect="00AA7B62">
      <w:headerReference w:type="default" r:id="rId8"/>
      <w:footerReference w:type="default" r:id="rId9"/>
      <w:type w:val="continuous"/>
      <w:pgSz w:w="11906" w:h="16838"/>
      <w:pgMar w:top="1276" w:right="1274" w:bottom="1560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C513" w14:textId="77777777" w:rsidR="00B001C0" w:rsidRDefault="00B001C0">
      <w:r>
        <w:separator/>
      </w:r>
    </w:p>
  </w:endnote>
  <w:endnote w:type="continuationSeparator" w:id="0">
    <w:p w14:paraId="5D68D386" w14:textId="77777777" w:rsidR="00B001C0" w:rsidRDefault="00B0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E79E" w14:textId="77777777" w:rsidR="00D940F3" w:rsidRDefault="00630613" w:rsidP="00772228">
    <w:pPr>
      <w:pStyle w:val="Zpat"/>
      <w:ind w:left="-567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9DE370" wp14:editId="142B0287">
          <wp:simplePos x="0" y="0"/>
          <wp:positionH relativeFrom="column">
            <wp:posOffset>4057015</wp:posOffset>
          </wp:positionH>
          <wp:positionV relativeFrom="paragraph">
            <wp:posOffset>-26035</wp:posOffset>
          </wp:positionV>
          <wp:extent cx="1801495" cy="220345"/>
          <wp:effectExtent l="0" t="0" r="8255" b="8255"/>
          <wp:wrapSquare wrapText="bothSides"/>
          <wp:docPr id="2030818815" name="Obrázek 203081881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228">
      <w:rPr>
        <w:rStyle w:val="slostrnky"/>
        <w:rFonts w:ascii="Arial" w:hAnsi="Arial" w:cs="Arial"/>
        <w:b/>
        <w:color w:val="003C69"/>
        <w:sz w:val="16"/>
      </w:rPr>
      <w:t xml:space="preserve"> </w: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772228" w:rsidRPr="008F6FE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5040AB">
      <w:rPr>
        <w:rStyle w:val="slostrnky"/>
        <w:rFonts w:ascii="Arial" w:hAnsi="Arial" w:cs="Arial"/>
        <w:noProof/>
        <w:color w:val="003C69"/>
        <w:sz w:val="16"/>
      </w:rPr>
      <w:t>2</w: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772228" w:rsidRPr="008F6FED">
      <w:rPr>
        <w:rStyle w:val="slostrnky"/>
        <w:rFonts w:ascii="Arial" w:hAnsi="Arial" w:cs="Arial"/>
        <w:color w:val="003C69"/>
        <w:sz w:val="16"/>
      </w:rPr>
      <w:t>/</w: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772228" w:rsidRPr="008F6FE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5040AB">
      <w:rPr>
        <w:rStyle w:val="slostrnky"/>
        <w:rFonts w:ascii="Arial" w:hAnsi="Arial" w:cs="Arial"/>
        <w:noProof/>
        <w:color w:val="003C69"/>
        <w:sz w:val="16"/>
      </w:rPr>
      <w:t>3</w: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772228">
      <w:rPr>
        <w:rStyle w:val="slostrnky"/>
        <w:rFonts w:ascii="Arial" w:hAnsi="Arial" w:cs="Arial"/>
        <w:b/>
        <w:color w:val="003C69"/>
        <w:sz w:val="16"/>
      </w:rPr>
      <w:t xml:space="preserve">       </w:t>
    </w:r>
    <w:r w:rsidR="00D940F3">
      <w:rPr>
        <w:rStyle w:val="slostrnky"/>
        <w:rFonts w:ascii="Arial" w:hAnsi="Arial" w:cs="Arial"/>
        <w:b/>
        <w:color w:val="003C69"/>
        <w:sz w:val="16"/>
      </w:rPr>
      <w:t>Memorandum o spolupráci při realizaci projektu</w:t>
    </w:r>
  </w:p>
  <w:p w14:paraId="3318912F" w14:textId="1BD8BC1A" w:rsidR="00772228" w:rsidRDefault="00D940F3" w:rsidP="00D940F3">
    <w:pPr>
      <w:pStyle w:val="Zpat"/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>Databáze ostravských projektů</w:t>
    </w:r>
  </w:p>
  <w:p w14:paraId="145FBC0D" w14:textId="77777777" w:rsidR="00772F25" w:rsidRDefault="00772F25" w:rsidP="00772228">
    <w:pPr>
      <w:pStyle w:val="Zpat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7BDA" w14:textId="77777777" w:rsidR="00B001C0" w:rsidRDefault="00B001C0">
      <w:r>
        <w:separator/>
      </w:r>
    </w:p>
  </w:footnote>
  <w:footnote w:type="continuationSeparator" w:id="0">
    <w:p w14:paraId="6E468FA4" w14:textId="77777777" w:rsidR="00B001C0" w:rsidRDefault="00B0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21BA" w14:textId="77777777" w:rsidR="00772228" w:rsidRPr="00BC0410" w:rsidRDefault="00630613" w:rsidP="0077222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7AABDC" wp14:editId="111FEB98">
              <wp:simplePos x="0" y="0"/>
              <wp:positionH relativeFrom="column">
                <wp:posOffset>3405505</wp:posOffset>
              </wp:positionH>
              <wp:positionV relativeFrom="paragraph">
                <wp:posOffset>-28575</wp:posOffset>
              </wp:positionV>
              <wp:extent cx="2543175" cy="328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FDE56" w14:textId="62114861" w:rsidR="00EC0D7B" w:rsidRDefault="00772228" w:rsidP="0077222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="00D940F3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Memorandum</w:t>
                          </w:r>
                        </w:p>
                        <w:p w14:paraId="00F512D8" w14:textId="77777777" w:rsidR="00D940F3" w:rsidRPr="00BC0410" w:rsidRDefault="00D940F3" w:rsidP="0077222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AAB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15pt;margin-top:-2.25pt;width:200.2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" filled="f" stroked="f">
              <v:textbox>
                <w:txbxContent>
                  <w:p w14:paraId="5E5FDE56" w14:textId="62114861" w:rsidR="00EC0D7B" w:rsidRDefault="00772228" w:rsidP="00772228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="00D940F3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Memorandum</w:t>
                    </w:r>
                  </w:p>
                  <w:p w14:paraId="00F512D8" w14:textId="77777777" w:rsidR="00D940F3" w:rsidRPr="00BC0410" w:rsidRDefault="00D940F3" w:rsidP="00772228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72228" w:rsidRPr="00BC0410">
      <w:rPr>
        <w:rFonts w:ascii="Arial" w:hAnsi="Arial" w:cs="Arial"/>
        <w:b/>
        <w:noProof/>
        <w:color w:val="003C69"/>
      </w:rPr>
      <w:t>Statutární</w:t>
    </w:r>
    <w:r w:rsidR="00772228" w:rsidRPr="00BC0410">
      <w:rPr>
        <w:rFonts w:ascii="Arial" w:hAnsi="Arial" w:cs="Arial"/>
        <w:b/>
      </w:rPr>
      <w:t xml:space="preserve"> </w:t>
    </w:r>
    <w:r w:rsidR="00772228" w:rsidRPr="00BC0410">
      <w:rPr>
        <w:rFonts w:ascii="Arial" w:hAnsi="Arial" w:cs="Arial"/>
        <w:b/>
        <w:noProof/>
        <w:color w:val="003C69"/>
      </w:rPr>
      <w:t>město Ostrava</w:t>
    </w:r>
  </w:p>
  <w:p w14:paraId="7EE8A9AB" w14:textId="77777777" w:rsidR="00772228" w:rsidRPr="008627EA" w:rsidRDefault="00772228" w:rsidP="007722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ADD0"/>
      </w:rPr>
    </w:pPr>
    <w:r w:rsidRPr="008627EA">
      <w:rPr>
        <w:rFonts w:ascii="Arial" w:hAnsi="Arial" w:cs="Arial"/>
        <w:noProof/>
        <w:color w:val="00ADD0"/>
      </w:rPr>
      <w:t xml:space="preserve">magistrát </w:t>
    </w:r>
  </w:p>
  <w:p w14:paraId="3EC201CD" w14:textId="1906EB5F" w:rsidR="00772228" w:rsidRDefault="00772228">
    <w:pPr>
      <w:pStyle w:val="Zhlav"/>
    </w:pPr>
  </w:p>
  <w:p w14:paraId="39806158" w14:textId="77777777" w:rsidR="008627EA" w:rsidRDefault="00862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E21"/>
    <w:multiLevelType w:val="multilevel"/>
    <w:tmpl w:val="6AA82A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26415"/>
    <w:multiLevelType w:val="hybridMultilevel"/>
    <w:tmpl w:val="8C96D1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91260"/>
    <w:multiLevelType w:val="multilevel"/>
    <w:tmpl w:val="4D7028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74C32"/>
    <w:multiLevelType w:val="hybridMultilevel"/>
    <w:tmpl w:val="D024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7C99"/>
    <w:multiLevelType w:val="multilevel"/>
    <w:tmpl w:val="BECE8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40D81"/>
    <w:multiLevelType w:val="multilevel"/>
    <w:tmpl w:val="B3CC29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3807F9"/>
    <w:multiLevelType w:val="multilevel"/>
    <w:tmpl w:val="B3CC29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252ED7"/>
    <w:multiLevelType w:val="multilevel"/>
    <w:tmpl w:val="5B74C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B409A"/>
    <w:multiLevelType w:val="multilevel"/>
    <w:tmpl w:val="45A095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65590"/>
    <w:multiLevelType w:val="multilevel"/>
    <w:tmpl w:val="736EA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55165"/>
    <w:multiLevelType w:val="multilevel"/>
    <w:tmpl w:val="CF7A0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404B0"/>
    <w:multiLevelType w:val="multilevel"/>
    <w:tmpl w:val="F0466B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7717C"/>
    <w:multiLevelType w:val="multilevel"/>
    <w:tmpl w:val="E7CC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E5157"/>
    <w:multiLevelType w:val="singleLevel"/>
    <w:tmpl w:val="6100B8B6"/>
    <w:lvl w:ilvl="0">
      <w:start w:val="1"/>
      <w:numFmt w:val="decimal"/>
      <w:pStyle w:val="bod"/>
      <w:lvlText w:val="%1."/>
      <w:lvlJc w:val="left"/>
      <w:pPr>
        <w:tabs>
          <w:tab w:val="num" w:pos="1284"/>
        </w:tabs>
        <w:ind w:left="1284" w:hanging="420"/>
      </w:pPr>
      <w:rPr>
        <w:rFonts w:hint="default"/>
      </w:rPr>
    </w:lvl>
  </w:abstractNum>
  <w:abstractNum w:abstractNumId="14" w15:restartNumberingAfterBreak="0">
    <w:nsid w:val="390D5E03"/>
    <w:multiLevelType w:val="hybridMultilevel"/>
    <w:tmpl w:val="E0E6669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3BA73435"/>
    <w:multiLevelType w:val="multilevel"/>
    <w:tmpl w:val="14B821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E50E5"/>
    <w:multiLevelType w:val="multilevel"/>
    <w:tmpl w:val="41E2D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916B1"/>
    <w:multiLevelType w:val="multilevel"/>
    <w:tmpl w:val="7CD22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840E3"/>
    <w:multiLevelType w:val="multilevel"/>
    <w:tmpl w:val="28F2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2D593D"/>
    <w:multiLevelType w:val="hybridMultilevel"/>
    <w:tmpl w:val="9AD09868"/>
    <w:lvl w:ilvl="0" w:tplc="040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0" w15:restartNumberingAfterBreak="0">
    <w:nsid w:val="594328AA"/>
    <w:multiLevelType w:val="hybridMultilevel"/>
    <w:tmpl w:val="9A041266"/>
    <w:lvl w:ilvl="0" w:tplc="38F8DA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40386"/>
    <w:multiLevelType w:val="multilevel"/>
    <w:tmpl w:val="C5027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F858C2"/>
    <w:multiLevelType w:val="multilevel"/>
    <w:tmpl w:val="C56EBA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C20F89"/>
    <w:multiLevelType w:val="multilevel"/>
    <w:tmpl w:val="7A045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757FB"/>
    <w:multiLevelType w:val="multilevel"/>
    <w:tmpl w:val="E2928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9403DB"/>
    <w:multiLevelType w:val="hybridMultilevel"/>
    <w:tmpl w:val="47061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D58B6"/>
    <w:multiLevelType w:val="singleLevel"/>
    <w:tmpl w:val="2D6E29F2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6922280">
    <w:abstractNumId w:val="13"/>
  </w:num>
  <w:num w:numId="2" w16cid:durableId="2068726177">
    <w:abstractNumId w:val="26"/>
  </w:num>
  <w:num w:numId="3" w16cid:durableId="1986859548">
    <w:abstractNumId w:val="12"/>
  </w:num>
  <w:num w:numId="4" w16cid:durableId="2120101220">
    <w:abstractNumId w:val="16"/>
  </w:num>
  <w:num w:numId="5" w16cid:durableId="135729191">
    <w:abstractNumId w:val="9"/>
  </w:num>
  <w:num w:numId="6" w16cid:durableId="1255018721">
    <w:abstractNumId w:val="15"/>
  </w:num>
  <w:num w:numId="7" w16cid:durableId="1208371523">
    <w:abstractNumId w:val="22"/>
  </w:num>
  <w:num w:numId="8" w16cid:durableId="1585920429">
    <w:abstractNumId w:val="17"/>
  </w:num>
  <w:num w:numId="9" w16cid:durableId="1734505567">
    <w:abstractNumId w:val="18"/>
  </w:num>
  <w:num w:numId="10" w16cid:durableId="1045910034">
    <w:abstractNumId w:val="7"/>
  </w:num>
  <w:num w:numId="11" w16cid:durableId="1409422858">
    <w:abstractNumId w:val="23"/>
  </w:num>
  <w:num w:numId="12" w16cid:durableId="971980918">
    <w:abstractNumId w:val="4"/>
  </w:num>
  <w:num w:numId="13" w16cid:durableId="1063868720">
    <w:abstractNumId w:val="21"/>
  </w:num>
  <w:num w:numId="14" w16cid:durableId="1246232576">
    <w:abstractNumId w:val="24"/>
  </w:num>
  <w:num w:numId="15" w16cid:durableId="1009529816">
    <w:abstractNumId w:val="0"/>
  </w:num>
  <w:num w:numId="16" w16cid:durableId="425468532">
    <w:abstractNumId w:val="11"/>
  </w:num>
  <w:num w:numId="17" w16cid:durableId="2131971254">
    <w:abstractNumId w:val="2"/>
  </w:num>
  <w:num w:numId="18" w16cid:durableId="857964280">
    <w:abstractNumId w:val="10"/>
  </w:num>
  <w:num w:numId="19" w16cid:durableId="928736106">
    <w:abstractNumId w:val="8"/>
  </w:num>
  <w:num w:numId="20" w16cid:durableId="634413614">
    <w:abstractNumId w:val="19"/>
  </w:num>
  <w:num w:numId="21" w16cid:durableId="745149991">
    <w:abstractNumId w:val="25"/>
  </w:num>
  <w:num w:numId="22" w16cid:durableId="250236387">
    <w:abstractNumId w:val="14"/>
  </w:num>
  <w:num w:numId="23" w16cid:durableId="1905950290">
    <w:abstractNumId w:val="6"/>
  </w:num>
  <w:num w:numId="24" w16cid:durableId="2141607154">
    <w:abstractNumId w:val="5"/>
  </w:num>
  <w:num w:numId="25" w16cid:durableId="2119714140">
    <w:abstractNumId w:val="3"/>
  </w:num>
  <w:num w:numId="26" w16cid:durableId="727075893">
    <w:abstractNumId w:val="20"/>
  </w:num>
  <w:num w:numId="27" w16cid:durableId="117245512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4C"/>
    <w:rsid w:val="000201B8"/>
    <w:rsid w:val="00023CB9"/>
    <w:rsid w:val="000246EE"/>
    <w:rsid w:val="000413F3"/>
    <w:rsid w:val="00043215"/>
    <w:rsid w:val="00052B32"/>
    <w:rsid w:val="000563D4"/>
    <w:rsid w:val="0006445C"/>
    <w:rsid w:val="000658B8"/>
    <w:rsid w:val="0008088E"/>
    <w:rsid w:val="000858C5"/>
    <w:rsid w:val="00093282"/>
    <w:rsid w:val="000955BF"/>
    <w:rsid w:val="000A09EA"/>
    <w:rsid w:val="000A4931"/>
    <w:rsid w:val="000B154F"/>
    <w:rsid w:val="000D1453"/>
    <w:rsid w:val="000E680F"/>
    <w:rsid w:val="000F6B27"/>
    <w:rsid w:val="000F6D1D"/>
    <w:rsid w:val="00110699"/>
    <w:rsid w:val="001135A4"/>
    <w:rsid w:val="001213A4"/>
    <w:rsid w:val="001279D4"/>
    <w:rsid w:val="001705FD"/>
    <w:rsid w:val="0017198C"/>
    <w:rsid w:val="00183BED"/>
    <w:rsid w:val="001B56F4"/>
    <w:rsid w:val="001B6F49"/>
    <w:rsid w:val="001C417E"/>
    <w:rsid w:val="001E65D3"/>
    <w:rsid w:val="001F678C"/>
    <w:rsid w:val="00206201"/>
    <w:rsid w:val="0020704B"/>
    <w:rsid w:val="00220F71"/>
    <w:rsid w:val="0024116F"/>
    <w:rsid w:val="00242907"/>
    <w:rsid w:val="00253CFE"/>
    <w:rsid w:val="002545EA"/>
    <w:rsid w:val="00255CF6"/>
    <w:rsid w:val="00281A70"/>
    <w:rsid w:val="00287120"/>
    <w:rsid w:val="00293386"/>
    <w:rsid w:val="002963C1"/>
    <w:rsid w:val="002B2EF2"/>
    <w:rsid w:val="002C0300"/>
    <w:rsid w:val="002C4C8B"/>
    <w:rsid w:val="002D0583"/>
    <w:rsid w:val="002D7D23"/>
    <w:rsid w:val="002E4976"/>
    <w:rsid w:val="002F5DF9"/>
    <w:rsid w:val="003266A0"/>
    <w:rsid w:val="003335F1"/>
    <w:rsid w:val="003365C6"/>
    <w:rsid w:val="003368EA"/>
    <w:rsid w:val="003413BE"/>
    <w:rsid w:val="0034175C"/>
    <w:rsid w:val="00376818"/>
    <w:rsid w:val="0038457A"/>
    <w:rsid w:val="003A1426"/>
    <w:rsid w:val="003A6326"/>
    <w:rsid w:val="003C1997"/>
    <w:rsid w:val="003C6AC1"/>
    <w:rsid w:val="003D4732"/>
    <w:rsid w:val="003E3E54"/>
    <w:rsid w:val="0042425A"/>
    <w:rsid w:val="00443282"/>
    <w:rsid w:val="00450ACB"/>
    <w:rsid w:val="00454BC7"/>
    <w:rsid w:val="004723C1"/>
    <w:rsid w:val="00475033"/>
    <w:rsid w:val="00486EC4"/>
    <w:rsid w:val="00490A50"/>
    <w:rsid w:val="004947D2"/>
    <w:rsid w:val="004B421B"/>
    <w:rsid w:val="004B4849"/>
    <w:rsid w:val="004B5628"/>
    <w:rsid w:val="004B6882"/>
    <w:rsid w:val="004C6B94"/>
    <w:rsid w:val="004D255F"/>
    <w:rsid w:val="004E1136"/>
    <w:rsid w:val="005000BB"/>
    <w:rsid w:val="0050083A"/>
    <w:rsid w:val="005040AB"/>
    <w:rsid w:val="00514DE7"/>
    <w:rsid w:val="00515622"/>
    <w:rsid w:val="0051624F"/>
    <w:rsid w:val="00516657"/>
    <w:rsid w:val="00521C6E"/>
    <w:rsid w:val="00525EB2"/>
    <w:rsid w:val="005419A5"/>
    <w:rsid w:val="00552865"/>
    <w:rsid w:val="00552BBB"/>
    <w:rsid w:val="005C1E8D"/>
    <w:rsid w:val="005C7925"/>
    <w:rsid w:val="005D374B"/>
    <w:rsid w:val="005D650E"/>
    <w:rsid w:val="006129E9"/>
    <w:rsid w:val="006132DC"/>
    <w:rsid w:val="0062365A"/>
    <w:rsid w:val="00626D80"/>
    <w:rsid w:val="00630613"/>
    <w:rsid w:val="00637DB8"/>
    <w:rsid w:val="006430FD"/>
    <w:rsid w:val="00654EEB"/>
    <w:rsid w:val="006607C4"/>
    <w:rsid w:val="00664E5D"/>
    <w:rsid w:val="00687871"/>
    <w:rsid w:val="00687E87"/>
    <w:rsid w:val="006954B5"/>
    <w:rsid w:val="006A31C9"/>
    <w:rsid w:val="006C1407"/>
    <w:rsid w:val="006D38AC"/>
    <w:rsid w:val="007152B4"/>
    <w:rsid w:val="00742E4E"/>
    <w:rsid w:val="00763580"/>
    <w:rsid w:val="0076780E"/>
    <w:rsid w:val="0077092B"/>
    <w:rsid w:val="00772228"/>
    <w:rsid w:val="00772F25"/>
    <w:rsid w:val="0078157D"/>
    <w:rsid w:val="00795528"/>
    <w:rsid w:val="0079687D"/>
    <w:rsid w:val="007D330A"/>
    <w:rsid w:val="007E1016"/>
    <w:rsid w:val="00807379"/>
    <w:rsid w:val="00816F76"/>
    <w:rsid w:val="008171FC"/>
    <w:rsid w:val="008276CD"/>
    <w:rsid w:val="00835C9F"/>
    <w:rsid w:val="0083629F"/>
    <w:rsid w:val="00847607"/>
    <w:rsid w:val="0085242F"/>
    <w:rsid w:val="0085543E"/>
    <w:rsid w:val="00856DCC"/>
    <w:rsid w:val="00861A75"/>
    <w:rsid w:val="008627EA"/>
    <w:rsid w:val="00866C4C"/>
    <w:rsid w:val="0089080E"/>
    <w:rsid w:val="00890901"/>
    <w:rsid w:val="008D093D"/>
    <w:rsid w:val="008D3C3F"/>
    <w:rsid w:val="008D7E63"/>
    <w:rsid w:val="008E4109"/>
    <w:rsid w:val="008E48B3"/>
    <w:rsid w:val="00913130"/>
    <w:rsid w:val="00915F83"/>
    <w:rsid w:val="009366F7"/>
    <w:rsid w:val="00940780"/>
    <w:rsid w:val="00950FF1"/>
    <w:rsid w:val="00953E53"/>
    <w:rsid w:val="00965DFD"/>
    <w:rsid w:val="0097377F"/>
    <w:rsid w:val="00982C32"/>
    <w:rsid w:val="00997D1D"/>
    <w:rsid w:val="009A712D"/>
    <w:rsid w:val="009B365B"/>
    <w:rsid w:val="009C7D49"/>
    <w:rsid w:val="009D2CDC"/>
    <w:rsid w:val="00A02B05"/>
    <w:rsid w:val="00A03DCD"/>
    <w:rsid w:val="00A04A09"/>
    <w:rsid w:val="00A1516D"/>
    <w:rsid w:val="00A243F9"/>
    <w:rsid w:val="00A24F5D"/>
    <w:rsid w:val="00A25F2A"/>
    <w:rsid w:val="00A514CD"/>
    <w:rsid w:val="00A5218C"/>
    <w:rsid w:val="00A71AE3"/>
    <w:rsid w:val="00A94F46"/>
    <w:rsid w:val="00AA7B62"/>
    <w:rsid w:val="00AB2685"/>
    <w:rsid w:val="00AC0F90"/>
    <w:rsid w:val="00AC5A4B"/>
    <w:rsid w:val="00AD13B2"/>
    <w:rsid w:val="00AE0CD8"/>
    <w:rsid w:val="00AE2225"/>
    <w:rsid w:val="00AF68B9"/>
    <w:rsid w:val="00B001C0"/>
    <w:rsid w:val="00B30AC6"/>
    <w:rsid w:val="00B34D84"/>
    <w:rsid w:val="00B3744C"/>
    <w:rsid w:val="00B655A8"/>
    <w:rsid w:val="00B829D1"/>
    <w:rsid w:val="00B918F5"/>
    <w:rsid w:val="00BA0997"/>
    <w:rsid w:val="00BA75EB"/>
    <w:rsid w:val="00BB6FBC"/>
    <w:rsid w:val="00BB741C"/>
    <w:rsid w:val="00BD4B98"/>
    <w:rsid w:val="00BF6080"/>
    <w:rsid w:val="00C12BAB"/>
    <w:rsid w:val="00C2070A"/>
    <w:rsid w:val="00C20984"/>
    <w:rsid w:val="00C31B89"/>
    <w:rsid w:val="00C33533"/>
    <w:rsid w:val="00C3354E"/>
    <w:rsid w:val="00C6323D"/>
    <w:rsid w:val="00C65ED9"/>
    <w:rsid w:val="00C7111E"/>
    <w:rsid w:val="00C867F2"/>
    <w:rsid w:val="00C9301F"/>
    <w:rsid w:val="00C9313E"/>
    <w:rsid w:val="00CE3F78"/>
    <w:rsid w:val="00D10C60"/>
    <w:rsid w:val="00D1188F"/>
    <w:rsid w:val="00D139DB"/>
    <w:rsid w:val="00D146E2"/>
    <w:rsid w:val="00D22FA6"/>
    <w:rsid w:val="00D75EF6"/>
    <w:rsid w:val="00D940F3"/>
    <w:rsid w:val="00D97179"/>
    <w:rsid w:val="00D97B5F"/>
    <w:rsid w:val="00DA5422"/>
    <w:rsid w:val="00DB2139"/>
    <w:rsid w:val="00DB6289"/>
    <w:rsid w:val="00DC2403"/>
    <w:rsid w:val="00DC5F87"/>
    <w:rsid w:val="00DF0AB6"/>
    <w:rsid w:val="00E03FB0"/>
    <w:rsid w:val="00E06ADC"/>
    <w:rsid w:val="00E22157"/>
    <w:rsid w:val="00E31E5A"/>
    <w:rsid w:val="00E47159"/>
    <w:rsid w:val="00E61632"/>
    <w:rsid w:val="00E631F5"/>
    <w:rsid w:val="00E7133C"/>
    <w:rsid w:val="00E8411D"/>
    <w:rsid w:val="00E926E2"/>
    <w:rsid w:val="00EA657C"/>
    <w:rsid w:val="00EC0D7B"/>
    <w:rsid w:val="00EE48C3"/>
    <w:rsid w:val="00EF4547"/>
    <w:rsid w:val="00F16A4E"/>
    <w:rsid w:val="00F223F6"/>
    <w:rsid w:val="00F36D2D"/>
    <w:rsid w:val="00F40200"/>
    <w:rsid w:val="00F46790"/>
    <w:rsid w:val="00F67788"/>
    <w:rsid w:val="00F83BE4"/>
    <w:rsid w:val="00F90C14"/>
    <w:rsid w:val="00F90CFC"/>
    <w:rsid w:val="00F94396"/>
    <w:rsid w:val="00FB3D30"/>
    <w:rsid w:val="00FB3E7C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9DF5E"/>
  <w15:docId w15:val="{E35F786B-6A72-49DD-9878-6E4433C4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365A"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ind w:left="2124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304"/>
        <w:tab w:val="left" w:pos="2977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left="1296" w:right="144" w:hanging="432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A14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A493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left="1296" w:right="144" w:hanging="432"/>
      <w:jc w:val="both"/>
    </w:pPr>
    <w:rPr>
      <w:rFonts w:ascii="Courier New" w:hAnsi="Courier New" w:cs="Courier New"/>
      <w:sz w:val="24"/>
      <w:szCs w:val="24"/>
    </w:rPr>
  </w:style>
  <w:style w:type="paragraph" w:styleId="Zkladntext2">
    <w:name w:val="Body Text 2"/>
    <w:basedOn w:val="Normln"/>
    <w:pPr>
      <w:ind w:left="1296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521C6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8787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78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7871"/>
  </w:style>
  <w:style w:type="character" w:customStyle="1" w:styleId="ZhlavChar">
    <w:name w:val="Záhlaví Char"/>
    <w:link w:val="Zhlav"/>
    <w:semiHidden/>
    <w:locked/>
    <w:rsid w:val="00772228"/>
    <w:rPr>
      <w:lang w:val="cs-CZ" w:eastAsia="cs-CZ" w:bidi="ar-SA"/>
    </w:rPr>
  </w:style>
  <w:style w:type="character" w:customStyle="1" w:styleId="Nadpis3Char">
    <w:name w:val="Nadpis 3 Char"/>
    <w:link w:val="Nadpis3"/>
    <w:semiHidden/>
    <w:rsid w:val="003A142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">
    <w:name w:val="bod"/>
    <w:basedOn w:val="Textvbloku"/>
    <w:rsid w:val="003A1426"/>
    <w:pPr>
      <w:numPr>
        <w:numId w:val="1"/>
      </w:numPr>
      <w:tabs>
        <w:tab w:val="clear" w:pos="2304"/>
        <w:tab w:val="clear" w:pos="3456"/>
        <w:tab w:val="clear" w:pos="4608"/>
        <w:tab w:val="clear" w:pos="5760"/>
        <w:tab w:val="clear" w:pos="6912"/>
        <w:tab w:val="clear" w:pos="8064"/>
        <w:tab w:val="clear" w:pos="9216"/>
      </w:tabs>
      <w:autoSpaceDE/>
      <w:autoSpaceDN/>
      <w:spacing w:after="120"/>
      <w:ind w:right="142"/>
    </w:pPr>
    <w:rPr>
      <w:rFonts w:ascii="Times New Roman" w:hAnsi="Times New Roman" w:cs="Times New Roman"/>
      <w:sz w:val="22"/>
      <w:szCs w:val="20"/>
    </w:rPr>
  </w:style>
  <w:style w:type="paragraph" w:customStyle="1" w:styleId="odrka">
    <w:name w:val="odrážka"/>
    <w:basedOn w:val="bod"/>
    <w:rsid w:val="003A1426"/>
    <w:pPr>
      <w:numPr>
        <w:numId w:val="2"/>
      </w:numPr>
    </w:pPr>
  </w:style>
  <w:style w:type="character" w:customStyle="1" w:styleId="Nadpis6Char">
    <w:name w:val="Nadpis 6 Char"/>
    <w:link w:val="Nadpis6"/>
    <w:semiHidden/>
    <w:rsid w:val="000A4931"/>
    <w:rPr>
      <w:rFonts w:ascii="Calibri" w:eastAsia="Times New Roman" w:hAnsi="Calibri" w:cs="Times New Roman"/>
      <w:b/>
      <w:bCs/>
      <w:sz w:val="22"/>
      <w:szCs w:val="22"/>
    </w:rPr>
  </w:style>
  <w:style w:type="paragraph" w:styleId="Zkladntext">
    <w:name w:val="Body Text"/>
    <w:basedOn w:val="Normln"/>
    <w:link w:val="ZkladntextChar"/>
    <w:rsid w:val="000A49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A4931"/>
  </w:style>
  <w:style w:type="paragraph" w:styleId="Zkladntextodsazen">
    <w:name w:val="Body Text Indent"/>
    <w:basedOn w:val="Normln"/>
    <w:link w:val="ZkladntextodsazenChar"/>
    <w:rsid w:val="00B34D8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34D84"/>
  </w:style>
  <w:style w:type="paragraph" w:customStyle="1" w:styleId="lnek">
    <w:name w:val="článek"/>
    <w:basedOn w:val="Normln"/>
    <w:rsid w:val="00B34D84"/>
    <w:pPr>
      <w:widowControl w:val="0"/>
      <w:autoSpaceDE/>
      <w:autoSpaceDN/>
      <w:spacing w:before="240" w:after="240"/>
      <w:ind w:left="851" w:right="142"/>
      <w:jc w:val="both"/>
    </w:pPr>
    <w:rPr>
      <w:b/>
      <w:sz w:val="22"/>
    </w:rPr>
  </w:style>
  <w:style w:type="character" w:styleId="Hypertextovodkaz">
    <w:name w:val="Hyperlink"/>
    <w:basedOn w:val="Standardnpsmoodstavce"/>
    <w:uiPriority w:val="99"/>
    <w:unhideWhenUsed/>
    <w:rsid w:val="00DB6289"/>
    <w:rPr>
      <w:color w:val="0000FF"/>
      <w:u w:val="single"/>
    </w:rPr>
  </w:style>
  <w:style w:type="paragraph" w:styleId="Revize">
    <w:name w:val="Revision"/>
    <w:hidden/>
    <w:uiPriority w:val="99"/>
    <w:semiHidden/>
    <w:rsid w:val="006C1407"/>
  </w:style>
  <w:style w:type="character" w:styleId="Odkaznakoment">
    <w:name w:val="annotation reference"/>
    <w:basedOn w:val="Standardnpsmoodstavce"/>
    <w:semiHidden/>
    <w:unhideWhenUsed/>
    <w:rsid w:val="006C140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1407"/>
  </w:style>
  <w:style w:type="character" w:customStyle="1" w:styleId="TextkomenteChar">
    <w:name w:val="Text komentáře Char"/>
    <w:basedOn w:val="Standardnpsmoodstavce"/>
    <w:link w:val="Textkomente"/>
    <w:rsid w:val="006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C1407"/>
    <w:rPr>
      <w:b/>
      <w:bCs/>
    </w:rPr>
  </w:style>
  <w:style w:type="paragraph" w:customStyle="1" w:styleId="paragraph">
    <w:name w:val="paragraph"/>
    <w:basedOn w:val="Normln"/>
    <w:rsid w:val="00EC0D7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EC0D7B"/>
  </w:style>
  <w:style w:type="character" w:customStyle="1" w:styleId="eop">
    <w:name w:val="eop"/>
    <w:basedOn w:val="Standardnpsmoodstavce"/>
    <w:rsid w:val="00EC0D7B"/>
  </w:style>
  <w:style w:type="character" w:customStyle="1" w:styleId="tabchar">
    <w:name w:val="tabchar"/>
    <w:basedOn w:val="Standardnpsmoodstavce"/>
    <w:rsid w:val="00EC0D7B"/>
  </w:style>
  <w:style w:type="paragraph" w:styleId="Odstavecseseznamem">
    <w:name w:val="List Paragraph"/>
    <w:basedOn w:val="Normln"/>
    <w:uiPriority w:val="34"/>
    <w:qFormat/>
    <w:rsid w:val="00EC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D3B6-9FF9-48B8-A701-8599D6AB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1077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MMO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Magistrát města Ostravy</dc:creator>
  <cp:lastModifiedBy>Procnerová Eva</cp:lastModifiedBy>
  <cp:revision>20</cp:revision>
  <cp:lastPrinted>2019-03-13T14:06:00Z</cp:lastPrinted>
  <dcterms:created xsi:type="dcterms:W3CDTF">2023-11-07T11:16:00Z</dcterms:created>
  <dcterms:modified xsi:type="dcterms:W3CDTF">2023-12-06T09:02:00Z</dcterms:modified>
</cp:coreProperties>
</file>