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1BA8" w14:textId="77777777" w:rsidR="004E7050" w:rsidRDefault="004E7050" w:rsidP="00D86C74">
      <w:pPr>
        <w:pStyle w:val="Nzev"/>
        <w:tabs>
          <w:tab w:val="left" w:pos="709"/>
        </w:tabs>
        <w:spacing w:before="0" w:after="120"/>
        <w:jc w:val="both"/>
        <w:rPr>
          <w:rFonts w:ascii="Arial" w:hAnsi="Arial" w:cs="Arial"/>
          <w:b/>
          <w:sz w:val="24"/>
          <w:szCs w:val="24"/>
          <w:lang w:val="cs-CZ"/>
        </w:rPr>
      </w:pPr>
    </w:p>
    <w:p w14:paraId="7D325D88" w14:textId="258C95A4" w:rsidR="00F17F6C" w:rsidRPr="00F26B71" w:rsidRDefault="00C72309" w:rsidP="00BE1895">
      <w:pPr>
        <w:pStyle w:val="Nzev"/>
        <w:tabs>
          <w:tab w:val="left" w:pos="709"/>
        </w:tabs>
        <w:spacing w:before="0" w:after="120"/>
        <w:rPr>
          <w:rFonts w:ascii="Arial" w:hAnsi="Arial" w:cs="Arial"/>
          <w:b/>
          <w:sz w:val="24"/>
          <w:szCs w:val="24"/>
          <w:lang w:val="cs-CZ"/>
        </w:rPr>
      </w:pPr>
      <w:r w:rsidRPr="00F26B71">
        <w:rPr>
          <w:rFonts w:ascii="Arial" w:hAnsi="Arial" w:cs="Arial"/>
          <w:b/>
          <w:sz w:val="24"/>
          <w:szCs w:val="24"/>
          <w:lang w:val="cs-CZ"/>
        </w:rPr>
        <w:t>Dodatek č.</w:t>
      </w:r>
      <w:r w:rsidR="00D86C74" w:rsidRPr="00F26B71">
        <w:rPr>
          <w:rFonts w:ascii="Arial" w:hAnsi="Arial" w:cs="Arial"/>
          <w:b/>
          <w:sz w:val="24"/>
          <w:szCs w:val="24"/>
          <w:lang w:val="cs-CZ"/>
        </w:rPr>
        <w:t>1</w:t>
      </w:r>
    </w:p>
    <w:p w14:paraId="2FE1C392" w14:textId="5DE85058" w:rsidR="00C72309" w:rsidRPr="00F26B71" w:rsidRDefault="00C72309" w:rsidP="00F26B71">
      <w:pPr>
        <w:spacing w:after="0"/>
        <w:jc w:val="center"/>
        <w:rPr>
          <w:b/>
          <w:sz w:val="24"/>
          <w:szCs w:val="24"/>
          <w:lang w:val="cs-CZ"/>
        </w:rPr>
      </w:pPr>
      <w:r w:rsidRPr="00F26B71">
        <w:rPr>
          <w:b/>
          <w:sz w:val="24"/>
          <w:szCs w:val="24"/>
          <w:lang w:val="cs-CZ"/>
        </w:rPr>
        <w:t>ke smlouvě o dílo</w:t>
      </w:r>
      <w:r w:rsidR="00D86C74" w:rsidRPr="00F26B71">
        <w:rPr>
          <w:b/>
          <w:sz w:val="24"/>
          <w:szCs w:val="24"/>
          <w:lang w:val="cs-CZ"/>
        </w:rPr>
        <w:t xml:space="preserve"> č. 1023-2022-541100</w:t>
      </w:r>
    </w:p>
    <w:p w14:paraId="3CF1F5AB" w14:textId="77777777" w:rsidR="00F26B71" w:rsidRPr="00F26B71" w:rsidRDefault="00F17F6C" w:rsidP="00F26B71">
      <w:pPr>
        <w:pStyle w:val="Podnadpis"/>
        <w:spacing w:before="0" w:after="0" w:line="240" w:lineRule="auto"/>
        <w:rPr>
          <w:rFonts w:ascii="Arial" w:hAnsi="Arial" w:cs="Arial"/>
          <w:color w:val="auto"/>
          <w:spacing w:val="2"/>
          <w:sz w:val="24"/>
          <w:szCs w:val="24"/>
          <w:lang w:val="cs-CZ"/>
        </w:rPr>
      </w:pPr>
      <w:r w:rsidRPr="00F26B71">
        <w:rPr>
          <w:rFonts w:ascii="Arial" w:hAnsi="Arial" w:cs="Arial"/>
          <w:color w:val="auto"/>
          <w:spacing w:val="2"/>
          <w:sz w:val="24"/>
          <w:szCs w:val="24"/>
          <w:lang w:val="cs-CZ"/>
        </w:rPr>
        <w:t>uzavřen</w:t>
      </w:r>
      <w:r w:rsidR="00F26B71" w:rsidRPr="00F26B71">
        <w:rPr>
          <w:rFonts w:ascii="Arial" w:hAnsi="Arial" w:cs="Arial"/>
          <w:color w:val="auto"/>
          <w:spacing w:val="2"/>
          <w:sz w:val="24"/>
          <w:szCs w:val="24"/>
          <w:lang w:val="cs-CZ"/>
        </w:rPr>
        <w:t>ý</w:t>
      </w:r>
      <w:r w:rsidRPr="00F26B71">
        <w:rPr>
          <w:rFonts w:ascii="Arial" w:hAnsi="Arial" w:cs="Arial"/>
          <w:color w:val="auto"/>
          <w:spacing w:val="2"/>
          <w:sz w:val="24"/>
          <w:szCs w:val="24"/>
          <w:lang w:val="cs-CZ"/>
        </w:rPr>
        <w:t xml:space="preserve"> podle § 2586 a násl. zákona č. 89/2012 Sb., občanský zákoník, ve znění pozdějších předpisů (dále jen „NOZ“)</w:t>
      </w:r>
      <w:r w:rsidR="00F26B71" w:rsidRPr="00F26B71">
        <w:rPr>
          <w:rFonts w:ascii="Arial" w:hAnsi="Arial" w:cs="Arial"/>
          <w:color w:val="auto"/>
          <w:spacing w:val="2"/>
          <w:sz w:val="24"/>
          <w:szCs w:val="24"/>
          <w:lang w:val="cs-CZ"/>
        </w:rPr>
        <w:t xml:space="preserve"> </w:t>
      </w:r>
    </w:p>
    <w:p w14:paraId="028BF937" w14:textId="123601DB" w:rsidR="00F26B71" w:rsidRPr="00F26B71" w:rsidRDefault="00F26B71" w:rsidP="00F26B71">
      <w:pPr>
        <w:pStyle w:val="Podnadpis"/>
        <w:spacing w:before="0" w:after="0" w:line="240" w:lineRule="auto"/>
        <w:rPr>
          <w:rFonts w:ascii="Arial" w:hAnsi="Arial" w:cs="Arial"/>
          <w:color w:val="auto"/>
          <w:spacing w:val="2"/>
          <w:sz w:val="24"/>
          <w:szCs w:val="24"/>
          <w:lang w:val="cs-CZ"/>
        </w:rPr>
      </w:pPr>
      <w:r w:rsidRPr="00F26B71">
        <w:rPr>
          <w:rFonts w:ascii="Arial" w:hAnsi="Arial" w:cs="Arial"/>
          <w:color w:val="auto"/>
          <w:spacing w:val="2"/>
          <w:sz w:val="24"/>
          <w:szCs w:val="24"/>
          <w:lang w:val="cs-CZ"/>
        </w:rPr>
        <w:t>(dále jen „</w:t>
      </w:r>
      <w:r w:rsidRPr="00F26B71">
        <w:rPr>
          <w:rFonts w:ascii="Arial" w:hAnsi="Arial" w:cs="Arial"/>
          <w:spacing w:val="2"/>
          <w:sz w:val="24"/>
          <w:szCs w:val="24"/>
          <w:lang w:val="cs-CZ"/>
        </w:rPr>
        <w:t>Dodatek</w:t>
      </w:r>
      <w:r w:rsidRPr="00F26B71">
        <w:rPr>
          <w:rFonts w:ascii="Arial" w:hAnsi="Arial" w:cs="Arial"/>
          <w:color w:val="auto"/>
          <w:spacing w:val="2"/>
          <w:sz w:val="24"/>
          <w:szCs w:val="24"/>
          <w:lang w:val="cs-CZ"/>
        </w:rPr>
        <w:t>“)</w:t>
      </w:r>
    </w:p>
    <w:p w14:paraId="5ACBA2F4" w14:textId="044422B4" w:rsidR="001268CA" w:rsidRPr="007E5A73" w:rsidRDefault="001268CA" w:rsidP="00D86C74">
      <w:pPr>
        <w:pStyle w:val="Nzev"/>
        <w:spacing w:line="276" w:lineRule="auto"/>
        <w:ind w:right="1417"/>
        <w:jc w:val="both"/>
        <w:rPr>
          <w:rFonts w:ascii="Arial" w:hAnsi="Arial" w:cs="Arial"/>
          <w:b/>
          <w:sz w:val="20"/>
          <w:szCs w:val="20"/>
        </w:rPr>
      </w:pPr>
      <w:r w:rsidRPr="007E5A73">
        <w:rPr>
          <w:rFonts w:ascii="Arial" w:hAnsi="Arial" w:cs="Arial"/>
          <w:b/>
          <w:sz w:val="20"/>
          <w:szCs w:val="20"/>
        </w:rPr>
        <w:t>Smluvní strany:</w:t>
      </w:r>
    </w:p>
    <w:p w14:paraId="6CC08C69" w14:textId="77777777" w:rsidR="00BF17C1" w:rsidRPr="007E5A73" w:rsidRDefault="00BF17C1" w:rsidP="001268CA">
      <w:pPr>
        <w:pStyle w:val="Bezmezer"/>
        <w:tabs>
          <w:tab w:val="left" w:pos="4536"/>
        </w:tabs>
        <w:ind w:left="4536" w:hanging="4536"/>
        <w:rPr>
          <w:rFonts w:ascii="Arial" w:hAnsi="Arial" w:cs="Arial"/>
          <w:b/>
        </w:rPr>
      </w:pPr>
    </w:p>
    <w:p w14:paraId="28350AB0" w14:textId="098BF290" w:rsidR="00093902" w:rsidRPr="00EF1C6D" w:rsidRDefault="00093902" w:rsidP="00EF1C6D">
      <w:pPr>
        <w:pStyle w:val="Odstavecseseznamem"/>
        <w:numPr>
          <w:ilvl w:val="0"/>
          <w:numId w:val="28"/>
        </w:numPr>
        <w:autoSpaceDE w:val="0"/>
        <w:autoSpaceDN w:val="0"/>
        <w:adjustRightInd w:val="0"/>
        <w:spacing w:after="0" w:line="240" w:lineRule="auto"/>
        <w:ind w:left="567" w:hanging="567"/>
        <w:jc w:val="left"/>
        <w:rPr>
          <w:rFonts w:ascii="Arial" w:hAnsi="Arial" w:cs="Arial"/>
          <w:b/>
          <w:bCs/>
          <w:sz w:val="20"/>
          <w:szCs w:val="20"/>
          <w:lang w:val="cs-CZ" w:eastAsia="en-US"/>
        </w:rPr>
      </w:pPr>
      <w:r w:rsidRPr="00EF1C6D">
        <w:rPr>
          <w:rFonts w:ascii="Arial" w:hAnsi="Arial" w:cs="Arial"/>
          <w:b/>
          <w:bCs/>
          <w:sz w:val="20"/>
          <w:szCs w:val="20"/>
          <w:lang w:val="cs-CZ" w:eastAsia="en-US"/>
        </w:rPr>
        <w:t>Česká republika – Státní pozemkový úřad</w:t>
      </w:r>
    </w:p>
    <w:p w14:paraId="15E7C2D4" w14:textId="21280AA4" w:rsidR="00093902" w:rsidRPr="000F0A0A" w:rsidRDefault="00093902" w:rsidP="00AC2BF6">
      <w:pPr>
        <w:autoSpaceDE w:val="0"/>
        <w:autoSpaceDN w:val="0"/>
        <w:adjustRightInd w:val="0"/>
        <w:spacing w:after="0" w:line="240" w:lineRule="auto"/>
        <w:ind w:left="567"/>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se sídlem Husinecká 1024/</w:t>
      </w:r>
      <w:proofErr w:type="gramStart"/>
      <w:r w:rsidRPr="000F0A0A">
        <w:rPr>
          <w:rFonts w:ascii="Arial" w:eastAsia="ArialMT" w:hAnsi="Arial" w:cs="Arial"/>
          <w:sz w:val="20"/>
          <w:szCs w:val="20"/>
          <w:lang w:val="cs-CZ" w:eastAsia="en-US"/>
        </w:rPr>
        <w:t>11a</w:t>
      </w:r>
      <w:proofErr w:type="gramEnd"/>
      <w:r w:rsidRPr="000F0A0A">
        <w:rPr>
          <w:rFonts w:ascii="Arial" w:eastAsia="ArialMT" w:hAnsi="Arial" w:cs="Arial"/>
          <w:sz w:val="20"/>
          <w:szCs w:val="20"/>
          <w:lang w:val="cs-CZ" w:eastAsia="en-US"/>
        </w:rPr>
        <w:t>, 130 00 Praha 3 – Žižkov, IČO: 013 12</w:t>
      </w:r>
      <w:r w:rsidR="00652B68">
        <w:rPr>
          <w:rFonts w:ascii="Arial" w:eastAsia="ArialMT" w:hAnsi="Arial" w:cs="Arial"/>
          <w:sz w:val="20"/>
          <w:szCs w:val="20"/>
          <w:lang w:val="cs-CZ" w:eastAsia="en-US"/>
        </w:rPr>
        <w:t> </w:t>
      </w:r>
      <w:r w:rsidRPr="000F0A0A">
        <w:rPr>
          <w:rFonts w:ascii="Arial" w:eastAsia="ArialMT" w:hAnsi="Arial" w:cs="Arial"/>
          <w:sz w:val="20"/>
          <w:szCs w:val="20"/>
          <w:lang w:val="cs-CZ" w:eastAsia="en-US"/>
        </w:rPr>
        <w:t>774</w:t>
      </w:r>
    </w:p>
    <w:p w14:paraId="7729FE07" w14:textId="3EDB94F1" w:rsidR="00093902" w:rsidRPr="000F0A0A" w:rsidRDefault="00093902" w:rsidP="00AC2BF6">
      <w:pPr>
        <w:autoSpaceDE w:val="0"/>
        <w:autoSpaceDN w:val="0"/>
        <w:adjustRightInd w:val="0"/>
        <w:spacing w:after="0" w:line="240" w:lineRule="auto"/>
        <w:ind w:left="567"/>
        <w:jc w:val="left"/>
        <w:rPr>
          <w:rFonts w:ascii="Arial" w:eastAsia="ArialMT" w:hAnsi="Arial" w:cs="Arial"/>
          <w:sz w:val="20"/>
          <w:szCs w:val="20"/>
          <w:lang w:val="cs-CZ" w:eastAsia="en-US"/>
        </w:rPr>
      </w:pPr>
      <w:r w:rsidRPr="000F0A0A">
        <w:rPr>
          <w:rFonts w:ascii="Arial" w:hAnsi="Arial" w:cs="Arial"/>
          <w:b/>
          <w:bCs/>
          <w:sz w:val="20"/>
          <w:szCs w:val="20"/>
          <w:lang w:val="cs-CZ" w:eastAsia="en-US"/>
        </w:rPr>
        <w:t>Krajský pozemkový úřad pro Liberecký kraj</w:t>
      </w:r>
      <w:r w:rsidRPr="000F0A0A">
        <w:rPr>
          <w:rFonts w:ascii="Arial" w:eastAsia="ArialMT" w:hAnsi="Arial" w:cs="Arial"/>
          <w:sz w:val="20"/>
          <w:szCs w:val="20"/>
          <w:lang w:val="cs-CZ" w:eastAsia="en-US"/>
        </w:rPr>
        <w:t>, na adrese U Nisy 745/</w:t>
      </w:r>
      <w:proofErr w:type="gramStart"/>
      <w:r w:rsidRPr="000F0A0A">
        <w:rPr>
          <w:rFonts w:ascii="Arial" w:eastAsia="ArialMT" w:hAnsi="Arial" w:cs="Arial"/>
          <w:sz w:val="20"/>
          <w:szCs w:val="20"/>
          <w:lang w:val="cs-CZ" w:eastAsia="en-US"/>
        </w:rPr>
        <w:t>6a</w:t>
      </w:r>
      <w:proofErr w:type="gramEnd"/>
      <w:r w:rsidRPr="000F0A0A">
        <w:rPr>
          <w:rFonts w:ascii="Arial" w:eastAsia="ArialMT" w:hAnsi="Arial" w:cs="Arial"/>
          <w:sz w:val="20"/>
          <w:szCs w:val="20"/>
          <w:lang w:val="cs-CZ" w:eastAsia="en-US"/>
        </w:rPr>
        <w:t>, 460 57 Liberec</w:t>
      </w:r>
    </w:p>
    <w:p w14:paraId="42E4AE9C" w14:textId="77777777" w:rsidR="00652B68" w:rsidRDefault="00652B68" w:rsidP="00AC2BF6">
      <w:pPr>
        <w:autoSpaceDE w:val="0"/>
        <w:autoSpaceDN w:val="0"/>
        <w:adjustRightInd w:val="0"/>
        <w:spacing w:after="0" w:line="240" w:lineRule="auto"/>
        <w:ind w:left="567" w:firstLine="708"/>
        <w:jc w:val="left"/>
        <w:rPr>
          <w:rFonts w:ascii="Arial" w:eastAsia="ArialMT" w:hAnsi="Arial" w:cs="Arial"/>
          <w:sz w:val="20"/>
          <w:szCs w:val="20"/>
          <w:lang w:val="cs-CZ" w:eastAsia="en-US"/>
        </w:rPr>
      </w:pPr>
    </w:p>
    <w:p w14:paraId="21034988" w14:textId="2334FD43" w:rsidR="00093902" w:rsidRPr="000F0A0A" w:rsidRDefault="00093902" w:rsidP="00AC2BF6">
      <w:pPr>
        <w:autoSpaceDE w:val="0"/>
        <w:autoSpaceDN w:val="0"/>
        <w:adjustRightInd w:val="0"/>
        <w:spacing w:after="0" w:line="240" w:lineRule="auto"/>
        <w:ind w:left="567"/>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Zastoupená: Ing. Bohuslavem Kabátkem, ředitelem KPÚ pro Liberecký kraj</w:t>
      </w:r>
    </w:p>
    <w:p w14:paraId="25341875" w14:textId="075AA12B" w:rsidR="00443466" w:rsidRDefault="00093902" w:rsidP="00AC2BF6">
      <w:pPr>
        <w:autoSpaceDE w:val="0"/>
        <w:autoSpaceDN w:val="0"/>
        <w:adjustRightInd w:val="0"/>
        <w:spacing w:after="0" w:line="240" w:lineRule="auto"/>
        <w:ind w:left="567"/>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Ve smluvních záležitostech zastoupená:</w:t>
      </w:r>
      <w:r w:rsidR="00443466">
        <w:rPr>
          <w:rFonts w:ascii="Arial" w:eastAsia="ArialMT" w:hAnsi="Arial" w:cs="Arial"/>
          <w:sz w:val="20"/>
          <w:szCs w:val="20"/>
          <w:lang w:val="cs-CZ" w:eastAsia="en-US"/>
        </w:rPr>
        <w:tab/>
      </w:r>
      <w:r w:rsidRPr="000F0A0A">
        <w:rPr>
          <w:rFonts w:ascii="Arial" w:eastAsia="ArialMT" w:hAnsi="Arial" w:cs="Arial"/>
          <w:sz w:val="20"/>
          <w:szCs w:val="20"/>
          <w:lang w:val="cs-CZ" w:eastAsia="en-US"/>
        </w:rPr>
        <w:t>Ing. Bohuslavem Kabátkem,</w:t>
      </w:r>
      <w:r w:rsidR="00652B68">
        <w:rPr>
          <w:rFonts w:ascii="Arial" w:eastAsia="ArialMT" w:hAnsi="Arial" w:cs="Arial"/>
          <w:sz w:val="20"/>
          <w:szCs w:val="20"/>
          <w:lang w:val="cs-CZ" w:eastAsia="en-US"/>
        </w:rPr>
        <w:t xml:space="preserve"> </w:t>
      </w:r>
    </w:p>
    <w:p w14:paraId="3133A74A" w14:textId="7AABA05D" w:rsidR="00093902" w:rsidRPr="000F0A0A" w:rsidRDefault="00093902" w:rsidP="00443466">
      <w:pPr>
        <w:autoSpaceDE w:val="0"/>
        <w:autoSpaceDN w:val="0"/>
        <w:adjustRightInd w:val="0"/>
        <w:spacing w:after="0" w:line="240" w:lineRule="auto"/>
        <w:ind w:left="4107" w:firstLine="141"/>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ředitelem KPÚ pro Liberecký kraj</w:t>
      </w:r>
    </w:p>
    <w:p w14:paraId="156337F3" w14:textId="77777777" w:rsidR="00443466" w:rsidRDefault="00093902" w:rsidP="00443466">
      <w:pPr>
        <w:autoSpaceDE w:val="0"/>
        <w:autoSpaceDN w:val="0"/>
        <w:adjustRightInd w:val="0"/>
        <w:spacing w:after="0" w:line="240" w:lineRule="auto"/>
        <w:ind w:left="567"/>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V technických záležitostech zastoupená: Mgr. Martou Srnkovou,</w:t>
      </w:r>
      <w:r w:rsidR="00443466">
        <w:rPr>
          <w:rFonts w:ascii="Arial" w:eastAsia="ArialMT" w:hAnsi="Arial" w:cs="Arial"/>
          <w:sz w:val="20"/>
          <w:szCs w:val="20"/>
          <w:lang w:val="cs-CZ" w:eastAsia="en-US"/>
        </w:rPr>
        <w:t xml:space="preserve"> </w:t>
      </w:r>
    </w:p>
    <w:p w14:paraId="5A6E3B3E" w14:textId="3AE59A74" w:rsidR="00093902" w:rsidRPr="000F0A0A" w:rsidRDefault="00093902" w:rsidP="00443466">
      <w:pPr>
        <w:autoSpaceDE w:val="0"/>
        <w:autoSpaceDN w:val="0"/>
        <w:adjustRightInd w:val="0"/>
        <w:spacing w:after="0" w:line="240" w:lineRule="auto"/>
        <w:ind w:left="4107" w:firstLine="141"/>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vedoucí Pobočky Česká Lípa</w:t>
      </w:r>
    </w:p>
    <w:p w14:paraId="2CB51268" w14:textId="77777777" w:rsidR="00AC2BF6" w:rsidRDefault="00AC2BF6" w:rsidP="0076152A">
      <w:pPr>
        <w:autoSpaceDE w:val="0"/>
        <w:autoSpaceDN w:val="0"/>
        <w:adjustRightInd w:val="0"/>
        <w:spacing w:after="0" w:line="240" w:lineRule="auto"/>
        <w:ind w:firstLine="708"/>
        <w:jc w:val="left"/>
        <w:rPr>
          <w:rFonts w:ascii="Arial" w:eastAsia="ArialMT" w:hAnsi="Arial" w:cs="Arial"/>
          <w:sz w:val="20"/>
          <w:szCs w:val="20"/>
          <w:lang w:val="cs-CZ" w:eastAsia="en-US"/>
        </w:rPr>
      </w:pPr>
    </w:p>
    <w:p w14:paraId="51E3AE56" w14:textId="4DF78BA5" w:rsidR="00093902" w:rsidRPr="00AC2BF6" w:rsidRDefault="00093902" w:rsidP="00443466">
      <w:pPr>
        <w:autoSpaceDE w:val="0"/>
        <w:autoSpaceDN w:val="0"/>
        <w:adjustRightInd w:val="0"/>
        <w:spacing w:after="0" w:line="240" w:lineRule="auto"/>
        <w:ind w:firstLine="567"/>
        <w:jc w:val="left"/>
        <w:rPr>
          <w:rFonts w:ascii="Arial" w:eastAsia="ArialMT" w:hAnsi="Arial" w:cs="Arial"/>
          <w:sz w:val="20"/>
          <w:szCs w:val="20"/>
          <w:u w:val="single"/>
          <w:lang w:val="cs-CZ" w:eastAsia="en-US"/>
        </w:rPr>
      </w:pPr>
      <w:r w:rsidRPr="00AC2BF6">
        <w:rPr>
          <w:rFonts w:ascii="Arial" w:eastAsia="ArialMT" w:hAnsi="Arial" w:cs="Arial"/>
          <w:sz w:val="20"/>
          <w:szCs w:val="20"/>
          <w:u w:val="single"/>
          <w:lang w:val="cs-CZ" w:eastAsia="en-US"/>
        </w:rPr>
        <w:t>Kontaktní údaje:</w:t>
      </w:r>
    </w:p>
    <w:p w14:paraId="26A3F9E7" w14:textId="02790E33" w:rsidR="00093902" w:rsidRPr="000F0A0A" w:rsidRDefault="00093902" w:rsidP="00AC2BF6">
      <w:pPr>
        <w:autoSpaceDE w:val="0"/>
        <w:autoSpaceDN w:val="0"/>
        <w:adjustRightInd w:val="0"/>
        <w:spacing w:after="0"/>
        <w:ind w:left="567"/>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Tel.: +420 725 548</w:t>
      </w:r>
      <w:r w:rsidR="0076152A">
        <w:rPr>
          <w:rFonts w:ascii="Arial" w:eastAsia="ArialMT" w:hAnsi="Arial" w:cs="Arial"/>
          <w:sz w:val="20"/>
          <w:szCs w:val="20"/>
          <w:lang w:val="cs-CZ" w:eastAsia="en-US"/>
        </w:rPr>
        <w:t> </w:t>
      </w:r>
      <w:r w:rsidRPr="000F0A0A">
        <w:rPr>
          <w:rFonts w:ascii="Arial" w:eastAsia="ArialMT" w:hAnsi="Arial" w:cs="Arial"/>
          <w:sz w:val="20"/>
          <w:szCs w:val="20"/>
          <w:lang w:val="cs-CZ" w:eastAsia="en-US"/>
        </w:rPr>
        <w:t>187</w:t>
      </w:r>
    </w:p>
    <w:p w14:paraId="7BB6D287" w14:textId="77777777" w:rsidR="00093902" w:rsidRPr="000F0A0A" w:rsidRDefault="00093902" w:rsidP="00AC2BF6">
      <w:pPr>
        <w:autoSpaceDE w:val="0"/>
        <w:autoSpaceDN w:val="0"/>
        <w:adjustRightInd w:val="0"/>
        <w:spacing w:after="0"/>
        <w:ind w:left="567"/>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E-mail: m.srnkova@spucr.cz</w:t>
      </w:r>
    </w:p>
    <w:p w14:paraId="2FB78D6A" w14:textId="77777777" w:rsidR="00093902" w:rsidRPr="000F0A0A" w:rsidRDefault="00093902" w:rsidP="00AC2BF6">
      <w:pPr>
        <w:autoSpaceDE w:val="0"/>
        <w:autoSpaceDN w:val="0"/>
        <w:adjustRightInd w:val="0"/>
        <w:spacing w:after="0"/>
        <w:ind w:left="567"/>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ID datové schránky: z49per3</w:t>
      </w:r>
    </w:p>
    <w:p w14:paraId="2FB8E577" w14:textId="77777777" w:rsidR="00093902" w:rsidRPr="000F0A0A" w:rsidRDefault="00093902" w:rsidP="00AC2BF6">
      <w:pPr>
        <w:autoSpaceDE w:val="0"/>
        <w:autoSpaceDN w:val="0"/>
        <w:adjustRightInd w:val="0"/>
        <w:spacing w:after="0"/>
        <w:ind w:left="567"/>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Bankovní spojení: Česká národní banka</w:t>
      </w:r>
    </w:p>
    <w:p w14:paraId="6347C46B" w14:textId="77777777" w:rsidR="00093902" w:rsidRPr="000F0A0A" w:rsidRDefault="00093902" w:rsidP="00AC2BF6">
      <w:pPr>
        <w:autoSpaceDE w:val="0"/>
        <w:autoSpaceDN w:val="0"/>
        <w:adjustRightInd w:val="0"/>
        <w:spacing w:after="0"/>
        <w:ind w:left="567"/>
        <w:jc w:val="left"/>
        <w:rPr>
          <w:rFonts w:ascii="Arial" w:eastAsia="ArialMT" w:hAnsi="Arial" w:cs="Arial"/>
          <w:sz w:val="20"/>
          <w:szCs w:val="20"/>
          <w:lang w:val="cs-CZ" w:eastAsia="en-US"/>
        </w:rPr>
      </w:pPr>
      <w:r w:rsidRPr="000F0A0A">
        <w:rPr>
          <w:rFonts w:ascii="Arial" w:eastAsia="ArialMT" w:hAnsi="Arial" w:cs="Arial"/>
          <w:sz w:val="20"/>
          <w:szCs w:val="20"/>
          <w:lang w:val="cs-CZ" w:eastAsia="en-US"/>
        </w:rPr>
        <w:t>Číslo účtu: 3723001/0710</w:t>
      </w:r>
    </w:p>
    <w:p w14:paraId="51721B1F" w14:textId="1A233E57" w:rsidR="001268CA" w:rsidRPr="000F0A0A" w:rsidRDefault="00093902" w:rsidP="00AC2BF6">
      <w:pPr>
        <w:pStyle w:val="Bezmezer"/>
        <w:tabs>
          <w:tab w:val="left" w:pos="0"/>
        </w:tabs>
        <w:spacing w:line="259" w:lineRule="auto"/>
        <w:ind w:left="567"/>
        <w:rPr>
          <w:rFonts w:ascii="Arial" w:hAnsi="Arial" w:cs="Arial"/>
        </w:rPr>
      </w:pPr>
      <w:r w:rsidRPr="000F0A0A">
        <w:rPr>
          <w:rFonts w:ascii="Arial" w:eastAsia="ArialMT" w:hAnsi="Arial" w:cs="Arial"/>
          <w:lang w:eastAsia="en-US"/>
        </w:rPr>
        <w:t>DIČ: CZ01312774 (</w:t>
      </w:r>
      <w:r w:rsidRPr="000F0A0A">
        <w:rPr>
          <w:rFonts w:ascii="Arial" w:hAnsi="Arial" w:cs="Arial"/>
          <w:i/>
          <w:iCs/>
          <w:lang w:eastAsia="en-US"/>
        </w:rPr>
        <w:t>není plátce DPH</w:t>
      </w:r>
      <w:r w:rsidRPr="000F0A0A">
        <w:rPr>
          <w:rFonts w:ascii="Arial" w:eastAsia="ArialMT" w:hAnsi="Arial" w:cs="Arial"/>
          <w:lang w:eastAsia="en-US"/>
        </w:rPr>
        <w:t>)</w:t>
      </w:r>
    </w:p>
    <w:p w14:paraId="7BCB294A" w14:textId="77777777" w:rsidR="00652B68" w:rsidRDefault="00652B68" w:rsidP="0076152A">
      <w:pPr>
        <w:pStyle w:val="Bezmezer"/>
        <w:ind w:left="0" w:firstLine="708"/>
        <w:rPr>
          <w:rFonts w:ascii="Arial" w:hAnsi="Arial" w:cs="Arial"/>
        </w:rPr>
      </w:pPr>
    </w:p>
    <w:p w14:paraId="0A8F156D" w14:textId="14EDA477" w:rsidR="00046C44" w:rsidRPr="000F0A0A" w:rsidRDefault="00046C44" w:rsidP="0076152A">
      <w:pPr>
        <w:pStyle w:val="Bezmezer"/>
        <w:ind w:left="0" w:firstLine="708"/>
        <w:rPr>
          <w:rFonts w:ascii="Arial" w:hAnsi="Arial" w:cs="Arial"/>
          <w:b/>
        </w:rPr>
      </w:pPr>
      <w:r w:rsidRPr="000F0A0A">
        <w:rPr>
          <w:rFonts w:ascii="Arial" w:hAnsi="Arial" w:cs="Arial"/>
        </w:rPr>
        <w:t xml:space="preserve">(dále jen </w:t>
      </w:r>
      <w:r w:rsidRPr="000F0A0A">
        <w:rPr>
          <w:rFonts w:ascii="Arial" w:hAnsi="Arial" w:cs="Arial"/>
          <w:b/>
        </w:rPr>
        <w:t>„objednatel“)</w:t>
      </w:r>
    </w:p>
    <w:p w14:paraId="49173F5E" w14:textId="77777777" w:rsidR="001268CA" w:rsidRPr="007E5A73" w:rsidRDefault="001268CA" w:rsidP="001268CA">
      <w:pPr>
        <w:pStyle w:val="Bezmezer"/>
        <w:ind w:left="0"/>
        <w:rPr>
          <w:rFonts w:ascii="Arial" w:hAnsi="Arial" w:cs="Arial"/>
        </w:rPr>
      </w:pPr>
    </w:p>
    <w:p w14:paraId="25DFD831" w14:textId="23492B84" w:rsidR="00F17F6C" w:rsidRPr="007E5A73" w:rsidRDefault="005B3431" w:rsidP="001268CA">
      <w:pPr>
        <w:pStyle w:val="Bezmezer"/>
        <w:ind w:left="0"/>
        <w:rPr>
          <w:rFonts w:ascii="Arial" w:hAnsi="Arial" w:cs="Arial"/>
        </w:rPr>
      </w:pPr>
      <w:r w:rsidRPr="007E5A73">
        <w:rPr>
          <w:rFonts w:ascii="Arial" w:hAnsi="Arial" w:cs="Arial"/>
        </w:rPr>
        <w:t>a</w:t>
      </w:r>
    </w:p>
    <w:p w14:paraId="5AA43E97" w14:textId="77777777" w:rsidR="001268CA" w:rsidRPr="007E5A73" w:rsidRDefault="001268CA" w:rsidP="001268CA">
      <w:pPr>
        <w:pStyle w:val="Bezmezer"/>
        <w:tabs>
          <w:tab w:val="left" w:pos="4536"/>
        </w:tabs>
        <w:ind w:left="0"/>
        <w:rPr>
          <w:rFonts w:ascii="Arial" w:hAnsi="Arial" w:cs="Arial"/>
          <w:b/>
        </w:rPr>
      </w:pPr>
    </w:p>
    <w:p w14:paraId="7E128DFD" w14:textId="1B1C8DCC" w:rsidR="00D86C74" w:rsidRPr="00EF1C6D" w:rsidRDefault="00D86C74" w:rsidP="00EF1C6D">
      <w:pPr>
        <w:pStyle w:val="Odstavecseseznamem"/>
        <w:numPr>
          <w:ilvl w:val="0"/>
          <w:numId w:val="28"/>
        </w:numPr>
        <w:spacing w:before="120" w:after="120" w:line="240" w:lineRule="auto"/>
        <w:ind w:left="567" w:hanging="567"/>
        <w:rPr>
          <w:rFonts w:ascii="Arial" w:hAnsi="Arial" w:cs="Arial"/>
          <w:b/>
          <w:sz w:val="20"/>
          <w:szCs w:val="20"/>
        </w:rPr>
      </w:pPr>
      <w:r w:rsidRPr="00EF1C6D">
        <w:rPr>
          <w:rFonts w:ascii="Arial" w:hAnsi="Arial" w:cs="Arial"/>
          <w:b/>
          <w:sz w:val="20"/>
          <w:szCs w:val="20"/>
        </w:rPr>
        <w:t>GEPARD s.r.o.</w:t>
      </w:r>
    </w:p>
    <w:p w14:paraId="28DE121B" w14:textId="77777777" w:rsidR="00D86C74" w:rsidRPr="007E5A73" w:rsidRDefault="00D86C74" w:rsidP="00D86C74">
      <w:pPr>
        <w:spacing w:after="120"/>
        <w:ind w:left="567"/>
        <w:rPr>
          <w:rFonts w:ascii="Arial" w:hAnsi="Arial" w:cs="Arial"/>
          <w:snapToGrid w:val="0"/>
          <w:sz w:val="20"/>
          <w:szCs w:val="20"/>
        </w:rPr>
      </w:pPr>
      <w:r w:rsidRPr="007E5A73">
        <w:rPr>
          <w:rFonts w:ascii="Arial" w:hAnsi="Arial" w:cs="Arial"/>
          <w:sz w:val="20"/>
          <w:szCs w:val="20"/>
        </w:rPr>
        <w:t xml:space="preserve">společnost založená a existující podle právního řádu České republiky, </w:t>
      </w:r>
      <w:r w:rsidRPr="007E5A73">
        <w:rPr>
          <w:rFonts w:ascii="Arial" w:hAnsi="Arial" w:cs="Arial"/>
          <w:bCs/>
          <w:sz w:val="20"/>
          <w:szCs w:val="20"/>
        </w:rPr>
        <w:t>se sídlem Štefánikova 77/52, 150 00 Praha 5,</w:t>
      </w:r>
      <w:r w:rsidRPr="007E5A73">
        <w:rPr>
          <w:rFonts w:ascii="Arial" w:hAnsi="Arial" w:cs="Arial"/>
          <w:snapToGrid w:val="0"/>
          <w:sz w:val="20"/>
          <w:szCs w:val="20"/>
        </w:rPr>
        <w:t xml:space="preserve"> IČO 61499552, zapsaná v obchodním rejstříku vedeném u Městského soudu v Praze, oddíl C, vložka 30558.</w:t>
      </w:r>
    </w:p>
    <w:p w14:paraId="6A695E90" w14:textId="77777777" w:rsidR="00D86C74" w:rsidRPr="007E5A73" w:rsidRDefault="00D86C74" w:rsidP="00D86C74">
      <w:pPr>
        <w:spacing w:after="60"/>
        <w:ind w:left="567"/>
        <w:rPr>
          <w:rFonts w:ascii="Arial" w:hAnsi="Arial" w:cs="Arial"/>
          <w:bCs/>
          <w:sz w:val="20"/>
          <w:szCs w:val="20"/>
        </w:rPr>
      </w:pPr>
      <w:r w:rsidRPr="007E5A73">
        <w:rPr>
          <w:rFonts w:ascii="Arial" w:hAnsi="Arial" w:cs="Arial"/>
          <w:snapToGrid w:val="0"/>
          <w:sz w:val="20"/>
          <w:szCs w:val="20"/>
        </w:rPr>
        <w:t>Zastoupená:</w:t>
      </w:r>
      <w:r w:rsidRPr="007E5A73">
        <w:rPr>
          <w:rFonts w:ascii="Arial" w:hAnsi="Arial" w:cs="Arial"/>
          <w:snapToGrid w:val="0"/>
          <w:sz w:val="20"/>
          <w:szCs w:val="20"/>
        </w:rPr>
        <w:tab/>
        <w:t>Ing. Tomášem Krátkým, jednatelem</w:t>
      </w:r>
    </w:p>
    <w:p w14:paraId="675DA276" w14:textId="77777777" w:rsidR="00D86C74" w:rsidRPr="007E5A73" w:rsidRDefault="00D86C74" w:rsidP="00D86C74">
      <w:pPr>
        <w:spacing w:after="60"/>
        <w:ind w:left="567"/>
        <w:rPr>
          <w:rFonts w:ascii="Arial" w:hAnsi="Arial" w:cs="Arial"/>
          <w:sz w:val="20"/>
          <w:szCs w:val="20"/>
        </w:rPr>
      </w:pPr>
      <w:r w:rsidRPr="007E5A73">
        <w:rPr>
          <w:rFonts w:ascii="Arial" w:hAnsi="Arial" w:cs="Arial"/>
          <w:sz w:val="20"/>
          <w:szCs w:val="20"/>
        </w:rPr>
        <w:t>Ve smluvních záležitostech zastoupená</w:t>
      </w:r>
      <w:r w:rsidRPr="007E5A73">
        <w:rPr>
          <w:rFonts w:ascii="Arial" w:hAnsi="Arial" w:cs="Arial"/>
          <w:bCs/>
          <w:sz w:val="20"/>
          <w:szCs w:val="20"/>
        </w:rPr>
        <w:t>:</w:t>
      </w:r>
      <w:r w:rsidRPr="007E5A73">
        <w:rPr>
          <w:rFonts w:ascii="Arial" w:hAnsi="Arial" w:cs="Arial"/>
          <w:bCs/>
          <w:sz w:val="20"/>
          <w:szCs w:val="20"/>
        </w:rPr>
        <w:tab/>
        <w:t>Ing. Tomášem Krátkým</w:t>
      </w:r>
    </w:p>
    <w:p w14:paraId="0E2E7524" w14:textId="4832671C" w:rsidR="00D86C74" w:rsidRPr="007E5A73" w:rsidRDefault="00D86C74" w:rsidP="00D86C74">
      <w:pPr>
        <w:tabs>
          <w:tab w:val="left" w:pos="4536"/>
        </w:tabs>
        <w:spacing w:after="120"/>
        <w:ind w:left="567"/>
        <w:rPr>
          <w:rFonts w:ascii="Arial" w:hAnsi="Arial" w:cs="Arial"/>
          <w:sz w:val="20"/>
          <w:szCs w:val="20"/>
        </w:rPr>
      </w:pPr>
      <w:r w:rsidRPr="007E5A73">
        <w:rPr>
          <w:rFonts w:ascii="Arial" w:hAnsi="Arial" w:cs="Arial"/>
          <w:sz w:val="20"/>
          <w:szCs w:val="20"/>
        </w:rPr>
        <w:t>V technických záležitostech zastoupená:</w:t>
      </w:r>
      <w:r w:rsidR="00BC76C6">
        <w:rPr>
          <w:rFonts w:ascii="Arial" w:hAnsi="Arial" w:cs="Arial"/>
          <w:sz w:val="20"/>
          <w:szCs w:val="20"/>
        </w:rPr>
        <w:t xml:space="preserve">  </w:t>
      </w:r>
      <w:r w:rsidR="005A7931">
        <w:rPr>
          <w:rFonts w:ascii="Arial" w:hAnsi="Arial" w:cs="Arial"/>
          <w:sz w:val="20"/>
          <w:szCs w:val="20"/>
        </w:rPr>
        <w:t>XXXXXX</w:t>
      </w:r>
    </w:p>
    <w:p w14:paraId="2750AB9D" w14:textId="77777777" w:rsidR="00D86C74" w:rsidRPr="007E5A73" w:rsidRDefault="00D86C74" w:rsidP="00D86C74">
      <w:pPr>
        <w:tabs>
          <w:tab w:val="left" w:pos="4536"/>
        </w:tabs>
        <w:spacing w:before="240" w:after="60"/>
        <w:ind w:left="567"/>
        <w:rPr>
          <w:rFonts w:ascii="Arial" w:hAnsi="Arial" w:cs="Arial"/>
          <w:sz w:val="20"/>
          <w:szCs w:val="20"/>
        </w:rPr>
      </w:pPr>
      <w:r w:rsidRPr="007E5A73">
        <w:rPr>
          <w:rFonts w:ascii="Arial" w:hAnsi="Arial" w:cs="Arial"/>
          <w:sz w:val="20"/>
          <w:szCs w:val="20"/>
          <w:u w:val="single"/>
        </w:rPr>
        <w:t>Kontaktní údaje</w:t>
      </w:r>
      <w:r w:rsidRPr="007E5A73">
        <w:rPr>
          <w:rFonts w:ascii="Arial" w:hAnsi="Arial" w:cs="Arial"/>
          <w:sz w:val="20"/>
          <w:szCs w:val="20"/>
        </w:rPr>
        <w:t>:</w:t>
      </w:r>
    </w:p>
    <w:p w14:paraId="5CD46F17" w14:textId="42A70CAB" w:rsidR="00D86C74" w:rsidRPr="007E5A73" w:rsidRDefault="00D86C74" w:rsidP="00D86C74">
      <w:pPr>
        <w:tabs>
          <w:tab w:val="left" w:pos="4536"/>
        </w:tabs>
        <w:spacing w:after="120"/>
        <w:ind w:left="567"/>
        <w:contextualSpacing/>
        <w:rPr>
          <w:rFonts w:ascii="Arial" w:hAnsi="Arial" w:cs="Arial"/>
          <w:sz w:val="20"/>
          <w:szCs w:val="20"/>
        </w:rPr>
      </w:pPr>
      <w:r w:rsidRPr="007E5A73">
        <w:rPr>
          <w:rFonts w:ascii="Arial" w:hAnsi="Arial" w:cs="Arial"/>
          <w:sz w:val="20"/>
          <w:szCs w:val="20"/>
        </w:rPr>
        <w:t xml:space="preserve">Tel.:   </w:t>
      </w:r>
      <w:r w:rsidR="005A7931">
        <w:rPr>
          <w:rFonts w:ascii="Arial" w:hAnsi="Arial" w:cs="Arial"/>
          <w:sz w:val="20"/>
          <w:szCs w:val="20"/>
        </w:rPr>
        <w:t>XXXXXX</w:t>
      </w:r>
    </w:p>
    <w:p w14:paraId="5CB6A304" w14:textId="621FEA74" w:rsidR="00D86C74" w:rsidRPr="007E5A73" w:rsidRDefault="00D86C74" w:rsidP="00D86C74">
      <w:pPr>
        <w:tabs>
          <w:tab w:val="left" w:pos="4536"/>
        </w:tabs>
        <w:spacing w:after="120"/>
        <w:ind w:left="567"/>
        <w:contextualSpacing/>
        <w:rPr>
          <w:rFonts w:ascii="Arial" w:hAnsi="Arial" w:cs="Arial"/>
          <w:sz w:val="20"/>
          <w:szCs w:val="20"/>
        </w:rPr>
      </w:pPr>
      <w:r w:rsidRPr="007E5A73">
        <w:rPr>
          <w:rFonts w:ascii="Arial" w:hAnsi="Arial" w:cs="Arial"/>
          <w:sz w:val="20"/>
          <w:szCs w:val="20"/>
        </w:rPr>
        <w:t>E-mail:</w:t>
      </w:r>
      <w:r w:rsidRPr="007E5A73">
        <w:rPr>
          <w:rFonts w:ascii="Arial" w:hAnsi="Arial" w:cs="Arial"/>
          <w:snapToGrid w:val="0"/>
          <w:sz w:val="20"/>
          <w:szCs w:val="20"/>
        </w:rPr>
        <w:t xml:space="preserve">   </w:t>
      </w:r>
      <w:r w:rsidR="005A7931">
        <w:rPr>
          <w:rFonts w:ascii="Arial" w:hAnsi="Arial" w:cs="Arial"/>
          <w:snapToGrid w:val="0"/>
          <w:sz w:val="20"/>
          <w:szCs w:val="20"/>
        </w:rPr>
        <w:t>XXXXXX</w:t>
      </w:r>
    </w:p>
    <w:p w14:paraId="6598AC3D" w14:textId="77777777" w:rsidR="00D86C74" w:rsidRPr="007E5A73" w:rsidRDefault="00D86C74" w:rsidP="00D86C74">
      <w:pPr>
        <w:spacing w:after="120"/>
        <w:ind w:left="567"/>
        <w:rPr>
          <w:rFonts w:ascii="Arial" w:hAnsi="Arial" w:cs="Arial"/>
          <w:sz w:val="20"/>
          <w:szCs w:val="20"/>
        </w:rPr>
      </w:pPr>
      <w:r w:rsidRPr="007E5A73">
        <w:rPr>
          <w:rFonts w:ascii="Arial" w:hAnsi="Arial" w:cs="Arial"/>
          <w:sz w:val="20"/>
          <w:szCs w:val="20"/>
        </w:rPr>
        <w:t>ID datové schránky:</w:t>
      </w:r>
      <w:r w:rsidRPr="007E5A73">
        <w:rPr>
          <w:rFonts w:ascii="Arial" w:hAnsi="Arial" w:cs="Arial"/>
          <w:snapToGrid w:val="0"/>
          <w:sz w:val="20"/>
          <w:szCs w:val="20"/>
        </w:rPr>
        <w:t xml:space="preserve">   hxp776s</w:t>
      </w:r>
    </w:p>
    <w:p w14:paraId="2D148D8F" w14:textId="77777777" w:rsidR="00D86C74" w:rsidRPr="007E5A73" w:rsidRDefault="00D86C74" w:rsidP="00D86C74">
      <w:pPr>
        <w:tabs>
          <w:tab w:val="left" w:pos="4536"/>
        </w:tabs>
        <w:spacing w:after="120"/>
        <w:ind w:left="567"/>
        <w:contextualSpacing/>
        <w:rPr>
          <w:rFonts w:ascii="Arial" w:hAnsi="Arial" w:cs="Arial"/>
          <w:sz w:val="20"/>
          <w:szCs w:val="20"/>
        </w:rPr>
      </w:pPr>
      <w:r w:rsidRPr="007E5A73">
        <w:rPr>
          <w:rFonts w:ascii="Arial" w:hAnsi="Arial" w:cs="Arial"/>
          <w:sz w:val="20"/>
          <w:szCs w:val="20"/>
        </w:rPr>
        <w:t>Bankovní spojení:</w:t>
      </w:r>
      <w:r w:rsidRPr="007E5A73">
        <w:rPr>
          <w:rFonts w:ascii="Arial" w:hAnsi="Arial" w:cs="Arial"/>
          <w:snapToGrid w:val="0"/>
          <w:sz w:val="20"/>
          <w:szCs w:val="20"/>
        </w:rPr>
        <w:t xml:space="preserve">   Fio banka, a.s.</w:t>
      </w:r>
    </w:p>
    <w:p w14:paraId="088761EC" w14:textId="77777777" w:rsidR="00D86C74" w:rsidRPr="007E5A73" w:rsidRDefault="00D86C74" w:rsidP="00D86C74">
      <w:pPr>
        <w:tabs>
          <w:tab w:val="left" w:pos="4536"/>
        </w:tabs>
        <w:spacing w:after="120"/>
        <w:ind w:left="567"/>
        <w:contextualSpacing/>
        <w:rPr>
          <w:rFonts w:ascii="Arial" w:hAnsi="Arial" w:cs="Arial"/>
          <w:sz w:val="20"/>
          <w:szCs w:val="20"/>
        </w:rPr>
      </w:pPr>
      <w:r w:rsidRPr="007E5A73">
        <w:rPr>
          <w:rFonts w:ascii="Arial" w:hAnsi="Arial" w:cs="Arial"/>
          <w:sz w:val="20"/>
          <w:szCs w:val="20"/>
        </w:rPr>
        <w:t>Číslo účtu:   2300284681/2010</w:t>
      </w:r>
    </w:p>
    <w:p w14:paraId="7BC66BB9" w14:textId="77777777" w:rsidR="00F26B71" w:rsidRPr="007E5A73" w:rsidRDefault="00D86C74" w:rsidP="00F26B71">
      <w:pPr>
        <w:tabs>
          <w:tab w:val="left" w:pos="4536"/>
        </w:tabs>
        <w:spacing w:after="120"/>
        <w:ind w:left="567"/>
        <w:rPr>
          <w:rFonts w:ascii="Arial" w:hAnsi="Arial" w:cs="Arial"/>
          <w:sz w:val="20"/>
          <w:szCs w:val="20"/>
        </w:rPr>
      </w:pPr>
      <w:r w:rsidRPr="007E5A73">
        <w:rPr>
          <w:rFonts w:ascii="Arial" w:hAnsi="Arial" w:cs="Arial"/>
          <w:sz w:val="20"/>
          <w:szCs w:val="20"/>
        </w:rPr>
        <w:t xml:space="preserve">DIČ: </w:t>
      </w:r>
      <w:r w:rsidRPr="007E5A73">
        <w:rPr>
          <w:rFonts w:ascii="Arial" w:hAnsi="Arial" w:cs="Arial"/>
          <w:snapToGrid w:val="0"/>
          <w:sz w:val="20"/>
          <w:szCs w:val="20"/>
        </w:rPr>
        <w:t xml:space="preserve">  CZ61499552</w:t>
      </w:r>
      <w:r w:rsidR="00F26B71" w:rsidRPr="007E5A73">
        <w:rPr>
          <w:rFonts w:ascii="Arial" w:hAnsi="Arial" w:cs="Arial"/>
          <w:sz w:val="20"/>
          <w:szCs w:val="20"/>
        </w:rPr>
        <w:t xml:space="preserve"> </w:t>
      </w:r>
    </w:p>
    <w:p w14:paraId="2FD47303" w14:textId="4D1060F4" w:rsidR="00F26B71" w:rsidRDefault="00046C44" w:rsidP="00F26B71">
      <w:pPr>
        <w:tabs>
          <w:tab w:val="left" w:pos="4536"/>
        </w:tabs>
        <w:spacing w:after="120"/>
        <w:ind w:left="567"/>
        <w:rPr>
          <w:rFonts w:ascii="Arial" w:hAnsi="Arial" w:cs="Arial"/>
          <w:sz w:val="20"/>
          <w:szCs w:val="20"/>
        </w:rPr>
      </w:pPr>
      <w:r w:rsidRPr="007E5A73">
        <w:rPr>
          <w:rFonts w:ascii="Arial" w:hAnsi="Arial" w:cs="Arial"/>
          <w:sz w:val="20"/>
          <w:szCs w:val="20"/>
        </w:rPr>
        <w:t>(</w:t>
      </w:r>
      <w:r w:rsidR="00F17F6C" w:rsidRPr="007E5A73">
        <w:rPr>
          <w:rFonts w:ascii="Arial" w:hAnsi="Arial" w:cs="Arial"/>
          <w:sz w:val="20"/>
          <w:szCs w:val="20"/>
        </w:rPr>
        <w:t xml:space="preserve">dále jen </w:t>
      </w:r>
      <w:r w:rsidR="00F17F6C" w:rsidRPr="007E5A73">
        <w:rPr>
          <w:rFonts w:ascii="Arial" w:hAnsi="Arial" w:cs="Arial"/>
          <w:b/>
          <w:sz w:val="20"/>
          <w:szCs w:val="20"/>
        </w:rPr>
        <w:t>„zhotovitel“</w:t>
      </w:r>
      <w:r w:rsidRPr="007E5A73">
        <w:rPr>
          <w:rFonts w:ascii="Arial" w:hAnsi="Arial" w:cs="Arial"/>
          <w:sz w:val="20"/>
          <w:szCs w:val="20"/>
        </w:rPr>
        <w:t>)</w:t>
      </w:r>
    </w:p>
    <w:p w14:paraId="0BFA11CE" w14:textId="40C983BC" w:rsidR="005A0EC7" w:rsidRPr="00055B8D" w:rsidRDefault="005A0EC7" w:rsidP="005A0EC7">
      <w:pPr>
        <w:spacing w:before="240" w:after="120"/>
        <w:ind w:left="567"/>
        <w:rPr>
          <w:rFonts w:ascii="Arial" w:hAnsi="Arial" w:cs="Arial"/>
          <w:sz w:val="20"/>
          <w:szCs w:val="20"/>
        </w:rPr>
      </w:pPr>
      <w:r w:rsidRPr="00055B8D">
        <w:rPr>
          <w:rFonts w:ascii="Arial" w:hAnsi="Arial" w:cs="Arial"/>
          <w:sz w:val="20"/>
          <w:szCs w:val="20"/>
        </w:rPr>
        <w:t>(Objednatel a Zhotovitel dále jako „Smluvní strany“ a každý z nich samostatně jako „Smluvní strana“),</w:t>
      </w:r>
    </w:p>
    <w:p w14:paraId="08645413" w14:textId="77777777" w:rsidR="005A0EC7" w:rsidRDefault="005A0EC7" w:rsidP="00F26B71">
      <w:pPr>
        <w:tabs>
          <w:tab w:val="left" w:pos="4536"/>
        </w:tabs>
        <w:spacing w:after="120"/>
        <w:ind w:left="567"/>
        <w:rPr>
          <w:rFonts w:ascii="Arial" w:hAnsi="Arial" w:cs="Arial"/>
          <w:sz w:val="20"/>
          <w:szCs w:val="20"/>
        </w:rPr>
      </w:pPr>
    </w:p>
    <w:p w14:paraId="1818D91B" w14:textId="18BC86B1" w:rsidR="008E43AE" w:rsidRDefault="008E43AE" w:rsidP="00A02EB1">
      <w:pPr>
        <w:spacing w:after="0"/>
        <w:rPr>
          <w:rFonts w:ascii="Arial" w:hAnsi="Arial" w:cs="Arial"/>
          <w:sz w:val="20"/>
          <w:szCs w:val="20"/>
        </w:rPr>
      </w:pPr>
    </w:p>
    <w:p w14:paraId="1387E9A7" w14:textId="601B6BBB" w:rsidR="00055B8D" w:rsidRDefault="00055B8D" w:rsidP="00A02EB1">
      <w:pPr>
        <w:spacing w:after="0"/>
        <w:rPr>
          <w:rFonts w:ascii="Arial" w:hAnsi="Arial" w:cs="Arial"/>
          <w:sz w:val="20"/>
          <w:szCs w:val="20"/>
        </w:rPr>
      </w:pPr>
    </w:p>
    <w:p w14:paraId="1700CA64" w14:textId="77777777" w:rsidR="00055B8D" w:rsidRPr="007E5A73" w:rsidRDefault="00055B8D" w:rsidP="00A02EB1">
      <w:pPr>
        <w:spacing w:after="0"/>
        <w:rPr>
          <w:rFonts w:ascii="Arial" w:hAnsi="Arial" w:cs="Arial"/>
          <w:sz w:val="20"/>
          <w:szCs w:val="20"/>
        </w:rPr>
      </w:pPr>
    </w:p>
    <w:p w14:paraId="6AB9E110" w14:textId="2C0E9620" w:rsidR="003F1502" w:rsidRPr="007E5A73" w:rsidRDefault="00E91D36" w:rsidP="00AF712A">
      <w:pPr>
        <w:autoSpaceDE w:val="0"/>
        <w:autoSpaceDN w:val="0"/>
        <w:adjustRightInd w:val="0"/>
        <w:spacing w:after="0" w:line="276" w:lineRule="auto"/>
        <w:jc w:val="center"/>
        <w:rPr>
          <w:rFonts w:ascii="Arial" w:hAnsi="Arial" w:cs="Arial"/>
          <w:b/>
          <w:bCs/>
          <w:sz w:val="20"/>
          <w:szCs w:val="20"/>
        </w:rPr>
      </w:pPr>
      <w:r w:rsidRPr="007E5A73">
        <w:rPr>
          <w:rFonts w:ascii="Arial" w:hAnsi="Arial" w:cs="Arial"/>
          <w:b/>
          <w:bCs/>
          <w:sz w:val="20"/>
          <w:szCs w:val="20"/>
        </w:rPr>
        <w:t xml:space="preserve">které uzavřely níže uvedeného dne, měsíce a roku tento dodatek č. </w:t>
      </w:r>
      <w:r w:rsidR="005825A3" w:rsidRPr="007E5A73">
        <w:rPr>
          <w:rFonts w:ascii="Arial" w:hAnsi="Arial" w:cs="Arial"/>
          <w:b/>
          <w:bCs/>
          <w:sz w:val="20"/>
          <w:szCs w:val="20"/>
        </w:rPr>
        <w:t>1</w:t>
      </w:r>
    </w:p>
    <w:p w14:paraId="003C17DD" w14:textId="58605606" w:rsidR="00C52CB6" w:rsidRDefault="00E91D36" w:rsidP="008A6C58">
      <w:pPr>
        <w:autoSpaceDE w:val="0"/>
        <w:autoSpaceDN w:val="0"/>
        <w:adjustRightInd w:val="0"/>
        <w:spacing w:after="0" w:line="276" w:lineRule="auto"/>
        <w:jc w:val="center"/>
        <w:rPr>
          <w:rFonts w:ascii="Arial" w:hAnsi="Arial" w:cs="Arial"/>
          <w:b/>
          <w:bCs/>
          <w:sz w:val="20"/>
          <w:szCs w:val="20"/>
        </w:rPr>
      </w:pPr>
      <w:r w:rsidRPr="007E5A73">
        <w:rPr>
          <w:rFonts w:ascii="Arial" w:hAnsi="Arial" w:cs="Arial"/>
          <w:b/>
          <w:bCs/>
          <w:sz w:val="20"/>
          <w:szCs w:val="20"/>
        </w:rPr>
        <w:t xml:space="preserve">ke smlouvě o dílo č. j. </w:t>
      </w:r>
      <w:r w:rsidR="005825A3" w:rsidRPr="007E5A73">
        <w:rPr>
          <w:rFonts w:ascii="Arial" w:hAnsi="Arial" w:cs="Arial"/>
          <w:b/>
          <w:bCs/>
          <w:sz w:val="20"/>
          <w:szCs w:val="20"/>
        </w:rPr>
        <w:t>1023-</w:t>
      </w:r>
      <w:r w:rsidRPr="007E5A73">
        <w:rPr>
          <w:rFonts w:ascii="Arial" w:hAnsi="Arial" w:cs="Arial"/>
          <w:b/>
          <w:bCs/>
          <w:sz w:val="20"/>
          <w:szCs w:val="20"/>
        </w:rPr>
        <w:t>202</w:t>
      </w:r>
      <w:r w:rsidR="00012756">
        <w:rPr>
          <w:rFonts w:ascii="Arial" w:hAnsi="Arial" w:cs="Arial"/>
          <w:b/>
          <w:bCs/>
          <w:sz w:val="20"/>
          <w:szCs w:val="20"/>
        </w:rPr>
        <w:t>2</w:t>
      </w:r>
      <w:r w:rsidRPr="007E5A73">
        <w:rPr>
          <w:rFonts w:ascii="Arial" w:hAnsi="Arial" w:cs="Arial"/>
          <w:b/>
          <w:bCs/>
          <w:sz w:val="20"/>
          <w:szCs w:val="20"/>
        </w:rPr>
        <w:t>-54110</w:t>
      </w:r>
      <w:r w:rsidR="005825A3" w:rsidRPr="007E5A73">
        <w:rPr>
          <w:rFonts w:ascii="Arial" w:hAnsi="Arial" w:cs="Arial"/>
          <w:b/>
          <w:bCs/>
          <w:sz w:val="20"/>
          <w:szCs w:val="20"/>
        </w:rPr>
        <w:t>0</w:t>
      </w:r>
    </w:p>
    <w:p w14:paraId="7286C578" w14:textId="77777777" w:rsidR="005A0EC7" w:rsidRDefault="005A0EC7" w:rsidP="008A6C58">
      <w:pPr>
        <w:autoSpaceDE w:val="0"/>
        <w:autoSpaceDN w:val="0"/>
        <w:adjustRightInd w:val="0"/>
        <w:spacing w:after="0" w:line="276" w:lineRule="auto"/>
        <w:jc w:val="center"/>
        <w:rPr>
          <w:rFonts w:ascii="Arial" w:hAnsi="Arial" w:cs="Arial"/>
          <w:b/>
          <w:bCs/>
          <w:sz w:val="20"/>
          <w:szCs w:val="20"/>
        </w:rPr>
      </w:pPr>
    </w:p>
    <w:p w14:paraId="061EE43F" w14:textId="77777777" w:rsidR="009F73D9" w:rsidRPr="007E5A73" w:rsidRDefault="009F73D9" w:rsidP="008A6C58">
      <w:pPr>
        <w:autoSpaceDE w:val="0"/>
        <w:autoSpaceDN w:val="0"/>
        <w:adjustRightInd w:val="0"/>
        <w:spacing w:after="0" w:line="276" w:lineRule="auto"/>
        <w:jc w:val="center"/>
        <w:rPr>
          <w:rFonts w:ascii="Arial" w:hAnsi="Arial" w:cs="Arial"/>
          <w:b/>
          <w:bCs/>
          <w:sz w:val="20"/>
          <w:szCs w:val="20"/>
        </w:rPr>
      </w:pPr>
    </w:p>
    <w:p w14:paraId="1144B650" w14:textId="0194D419" w:rsidR="00C52CB6" w:rsidRPr="001D7512" w:rsidRDefault="00C52CB6" w:rsidP="00C52CB6">
      <w:pPr>
        <w:pStyle w:val="Styl1"/>
        <w:autoSpaceDE w:val="0"/>
        <w:autoSpaceDN w:val="0"/>
        <w:adjustRightInd w:val="0"/>
        <w:spacing w:after="120" w:line="276" w:lineRule="auto"/>
        <w:ind w:left="0" w:firstLine="0"/>
        <w:rPr>
          <w:rFonts w:cs="Arial"/>
          <w:szCs w:val="20"/>
        </w:rPr>
      </w:pPr>
      <w:r w:rsidRPr="001D7512">
        <w:rPr>
          <w:rFonts w:cs="Arial"/>
          <w:szCs w:val="20"/>
        </w:rPr>
        <w:br/>
        <w:t>Úvodní ustanovení</w:t>
      </w:r>
    </w:p>
    <w:p w14:paraId="4DD45E52" w14:textId="65DAC37E" w:rsidR="00C52CB6" w:rsidRPr="001D7512" w:rsidRDefault="007E5A73" w:rsidP="007E5A73">
      <w:pPr>
        <w:tabs>
          <w:tab w:val="left" w:pos="4536"/>
        </w:tabs>
        <w:spacing w:after="120"/>
        <w:rPr>
          <w:rFonts w:ascii="Arial" w:hAnsi="Arial" w:cs="Arial"/>
          <w:sz w:val="20"/>
          <w:szCs w:val="20"/>
        </w:rPr>
      </w:pPr>
      <w:r w:rsidRPr="001D7512">
        <w:rPr>
          <w:rFonts w:ascii="Arial" w:hAnsi="Arial" w:cs="Arial"/>
          <w:sz w:val="20"/>
          <w:szCs w:val="20"/>
        </w:rPr>
        <w:t xml:space="preserve">1. </w:t>
      </w:r>
      <w:r w:rsidR="00C52CB6" w:rsidRPr="001D7512">
        <w:rPr>
          <w:rFonts w:ascii="Arial" w:hAnsi="Arial" w:cs="Arial"/>
          <w:sz w:val="20"/>
          <w:szCs w:val="20"/>
        </w:rPr>
        <w:t xml:space="preserve">Smluvní strany uzavřely smlouvu o dílo (dále jen </w:t>
      </w:r>
      <w:r w:rsidR="00C52CB6" w:rsidRPr="001D7512">
        <w:rPr>
          <w:rFonts w:ascii="Arial" w:hAnsi="Arial" w:cs="Arial"/>
          <w:b/>
          <w:sz w:val="20"/>
          <w:szCs w:val="20"/>
        </w:rPr>
        <w:t>„smlouva“</w:t>
      </w:r>
      <w:r w:rsidR="00C52CB6" w:rsidRPr="001D7512">
        <w:rPr>
          <w:rFonts w:ascii="Arial" w:hAnsi="Arial" w:cs="Arial"/>
          <w:sz w:val="20"/>
          <w:szCs w:val="20"/>
        </w:rPr>
        <w:t>) k provedení díla s názvem Komplexní pozemkové úpravy v k.</w:t>
      </w:r>
      <w:r w:rsidR="00012756">
        <w:rPr>
          <w:rFonts w:ascii="Arial" w:hAnsi="Arial" w:cs="Arial"/>
          <w:sz w:val="20"/>
          <w:szCs w:val="20"/>
        </w:rPr>
        <w:t xml:space="preserve"> </w:t>
      </w:r>
      <w:r w:rsidR="00C52CB6" w:rsidRPr="001D7512">
        <w:rPr>
          <w:rFonts w:ascii="Arial" w:hAnsi="Arial" w:cs="Arial"/>
          <w:sz w:val="20"/>
          <w:szCs w:val="20"/>
        </w:rPr>
        <w:t>ú.</w:t>
      </w:r>
      <w:r w:rsidR="00C52CB6" w:rsidRPr="001D7512">
        <w:rPr>
          <w:rFonts w:ascii="Arial" w:hAnsi="Arial" w:cs="Arial"/>
          <w:b/>
          <w:bCs/>
          <w:sz w:val="20"/>
          <w:szCs w:val="20"/>
        </w:rPr>
        <w:t xml:space="preserve"> Hlemýždí</w:t>
      </w:r>
      <w:r w:rsidR="00C52CB6" w:rsidRPr="001D7512">
        <w:rPr>
          <w:rFonts w:ascii="Arial" w:hAnsi="Arial" w:cs="Arial"/>
          <w:sz w:val="20"/>
          <w:szCs w:val="20"/>
        </w:rPr>
        <w:t xml:space="preserve"> na základě výsledků zadávacího řízení podle příslušných ustanovení zákona č. 134/2016 Sb., o zadávání veřejných za</w:t>
      </w:r>
      <w:r w:rsidR="00C52CB6" w:rsidRPr="0052751B">
        <w:rPr>
          <w:rFonts w:ascii="Arial" w:hAnsi="Arial" w:cs="Arial"/>
          <w:sz w:val="20"/>
          <w:szCs w:val="20"/>
        </w:rPr>
        <w:t>káz</w:t>
      </w:r>
      <w:r w:rsidR="00C52CB6" w:rsidRPr="001D7512">
        <w:rPr>
          <w:rFonts w:ascii="Arial" w:hAnsi="Arial" w:cs="Arial"/>
          <w:sz w:val="20"/>
          <w:szCs w:val="20"/>
        </w:rPr>
        <w:t>ek, ve znění pozdějších předpisů.</w:t>
      </w:r>
    </w:p>
    <w:p w14:paraId="71295ABC" w14:textId="480F35E6" w:rsidR="007E5A73" w:rsidRPr="001D7512" w:rsidRDefault="007E5A73" w:rsidP="007E5A73">
      <w:pPr>
        <w:tabs>
          <w:tab w:val="left" w:pos="4536"/>
        </w:tabs>
        <w:spacing w:after="120"/>
        <w:rPr>
          <w:rFonts w:ascii="Arial" w:hAnsi="Arial" w:cs="Arial"/>
          <w:sz w:val="20"/>
          <w:szCs w:val="20"/>
        </w:rPr>
      </w:pPr>
    </w:p>
    <w:p w14:paraId="0A938C41" w14:textId="797ECAAC" w:rsidR="007E5A73" w:rsidRPr="001D7512" w:rsidRDefault="007E5A73" w:rsidP="007E5A73">
      <w:pPr>
        <w:tabs>
          <w:tab w:val="left" w:pos="4536"/>
        </w:tabs>
        <w:spacing w:after="120"/>
        <w:jc w:val="center"/>
        <w:rPr>
          <w:rFonts w:ascii="Arial" w:hAnsi="Arial" w:cs="Arial"/>
          <w:b/>
          <w:bCs/>
          <w:sz w:val="20"/>
          <w:szCs w:val="20"/>
        </w:rPr>
      </w:pPr>
      <w:r w:rsidRPr="001D7512">
        <w:rPr>
          <w:rFonts w:ascii="Arial" w:hAnsi="Arial" w:cs="Arial"/>
          <w:b/>
          <w:bCs/>
          <w:sz w:val="20"/>
          <w:szCs w:val="20"/>
        </w:rPr>
        <w:t>Čl. II</w:t>
      </w:r>
    </w:p>
    <w:p w14:paraId="103224CB" w14:textId="79DDF9A4" w:rsidR="007E5A73" w:rsidRPr="001D7512" w:rsidRDefault="007E5A73" w:rsidP="007E5A73">
      <w:pPr>
        <w:tabs>
          <w:tab w:val="left" w:pos="4536"/>
        </w:tabs>
        <w:spacing w:after="120"/>
        <w:jc w:val="center"/>
        <w:rPr>
          <w:rFonts w:ascii="Arial" w:hAnsi="Arial" w:cs="Arial"/>
          <w:b/>
          <w:bCs/>
          <w:sz w:val="20"/>
          <w:szCs w:val="20"/>
        </w:rPr>
      </w:pPr>
      <w:r w:rsidRPr="001D7512">
        <w:rPr>
          <w:rFonts w:ascii="Arial" w:hAnsi="Arial" w:cs="Arial"/>
          <w:b/>
          <w:bCs/>
          <w:sz w:val="20"/>
          <w:szCs w:val="20"/>
        </w:rPr>
        <w:t>Předmět Dodatku</w:t>
      </w:r>
    </w:p>
    <w:p w14:paraId="53BF0FF9" w14:textId="533CEE55" w:rsidR="007E5A73" w:rsidRPr="001D7512" w:rsidRDefault="008A6C58" w:rsidP="006D25BF">
      <w:pPr>
        <w:tabs>
          <w:tab w:val="left" w:pos="4536"/>
        </w:tabs>
        <w:spacing w:after="120"/>
        <w:rPr>
          <w:rFonts w:ascii="Arial" w:hAnsi="Arial" w:cs="Arial"/>
          <w:sz w:val="20"/>
          <w:szCs w:val="20"/>
        </w:rPr>
      </w:pPr>
      <w:r w:rsidRPr="001D7512">
        <w:rPr>
          <w:rFonts w:ascii="Arial" w:hAnsi="Arial" w:cs="Arial"/>
          <w:sz w:val="20"/>
          <w:szCs w:val="20"/>
        </w:rPr>
        <w:t>1</w:t>
      </w:r>
      <w:r w:rsidR="007E5A73" w:rsidRPr="001D7512">
        <w:rPr>
          <w:rFonts w:ascii="Arial" w:hAnsi="Arial" w:cs="Arial"/>
          <w:sz w:val="20"/>
          <w:szCs w:val="20"/>
        </w:rPr>
        <w:t>. Předmětem tohoto dodatku je v souladu s čl.</w:t>
      </w:r>
      <w:r w:rsidR="00B6546F">
        <w:rPr>
          <w:rFonts w:ascii="Arial" w:hAnsi="Arial" w:cs="Arial"/>
          <w:sz w:val="20"/>
          <w:szCs w:val="20"/>
        </w:rPr>
        <w:t xml:space="preserve"> </w:t>
      </w:r>
      <w:r w:rsidR="007E5A73" w:rsidRPr="001D7512">
        <w:rPr>
          <w:rFonts w:ascii="Arial" w:hAnsi="Arial" w:cs="Arial"/>
          <w:sz w:val="20"/>
          <w:szCs w:val="20"/>
        </w:rPr>
        <w:t>3 bodem 3.6 smlouvy</w:t>
      </w:r>
      <w:r w:rsidR="0052751B">
        <w:rPr>
          <w:rFonts w:ascii="Arial" w:hAnsi="Arial" w:cs="Arial"/>
          <w:sz w:val="20"/>
          <w:szCs w:val="20"/>
        </w:rPr>
        <w:t xml:space="preserve"> </w:t>
      </w:r>
      <w:r w:rsidR="007E5A73" w:rsidRPr="001D7512">
        <w:rPr>
          <w:rFonts w:ascii="Arial" w:hAnsi="Arial" w:cs="Arial"/>
          <w:sz w:val="20"/>
          <w:szCs w:val="20"/>
        </w:rPr>
        <w:t xml:space="preserve">navýšení jednotkových položkových cen (měrných jednotek) za použití ročního indexu průměrné meziroční míry inflace  vyjádřené přírůstkem průměrného ročního indexu spotřebytelských cen uveřejňovaného Českým statistickým úřadem pro části díla, </w:t>
      </w:r>
      <w:r w:rsidR="000B41D7" w:rsidRPr="001D7512">
        <w:rPr>
          <w:rFonts w:ascii="Arial" w:hAnsi="Arial" w:cs="Arial"/>
          <w:sz w:val="20"/>
          <w:szCs w:val="20"/>
        </w:rPr>
        <w:t>které dosud nebyly provedeny  a s jejichž provedením není Zhotovitel v prodlení. Zhotovitel je oprávněn požádat o navýšení jednotkových položkových cen (měrných jednotek), pokud průměrná roční míra inflace přesáhne 3 % za předchozí rok. Navýšení jednotkových položkových cen (měrných jednotek) provede</w:t>
      </w:r>
      <w:r w:rsidR="0020703E" w:rsidRPr="001D7512">
        <w:rPr>
          <w:rFonts w:ascii="Arial" w:hAnsi="Arial" w:cs="Arial"/>
          <w:sz w:val="20"/>
          <w:szCs w:val="20"/>
        </w:rPr>
        <w:t>né</w:t>
      </w:r>
      <w:r w:rsidR="000B41D7" w:rsidRPr="001D7512">
        <w:rPr>
          <w:rFonts w:ascii="Arial" w:hAnsi="Arial" w:cs="Arial"/>
          <w:sz w:val="20"/>
          <w:szCs w:val="20"/>
        </w:rPr>
        <w:t xml:space="preserve"> dle čl. 3.6 smlouvy může v každém kalendářním roce činit až 10 %. Dle zveřejnění Českého statistického úřadu průměrná roční míra inflace vyjádřena přírůstkem průměrného ročního indexu spotřebitelských cen, která vyjadřuje procentní změnu průměrné cenové hladiny za 12 posledních měsíců proti průměru 12 předchozích měsíců</w:t>
      </w:r>
      <w:r w:rsidR="000C7965" w:rsidRPr="001D7512">
        <w:rPr>
          <w:rFonts w:ascii="Arial" w:hAnsi="Arial" w:cs="Arial"/>
          <w:sz w:val="20"/>
          <w:szCs w:val="20"/>
        </w:rPr>
        <w:t>, je 12,1 %. Zhotovitel požádal dopisem ze dne 4.</w:t>
      </w:r>
      <w:r w:rsidR="00BE3564">
        <w:rPr>
          <w:rFonts w:ascii="Arial" w:hAnsi="Arial" w:cs="Arial"/>
          <w:sz w:val="20"/>
          <w:szCs w:val="20"/>
        </w:rPr>
        <w:t xml:space="preserve"> </w:t>
      </w:r>
      <w:r w:rsidR="000C7965" w:rsidRPr="001D7512">
        <w:rPr>
          <w:rFonts w:ascii="Arial" w:hAnsi="Arial" w:cs="Arial"/>
          <w:sz w:val="20"/>
          <w:szCs w:val="20"/>
        </w:rPr>
        <w:t>12.</w:t>
      </w:r>
      <w:r w:rsidR="00BE3564">
        <w:rPr>
          <w:rFonts w:ascii="Arial" w:hAnsi="Arial" w:cs="Arial"/>
          <w:sz w:val="20"/>
          <w:szCs w:val="20"/>
        </w:rPr>
        <w:t xml:space="preserve"> </w:t>
      </w:r>
      <w:r w:rsidR="000C7965" w:rsidRPr="001D7512">
        <w:rPr>
          <w:rFonts w:ascii="Arial" w:hAnsi="Arial" w:cs="Arial"/>
          <w:sz w:val="20"/>
          <w:szCs w:val="20"/>
        </w:rPr>
        <w:t>2023 v souladu s čl. 3 bodem 3.6 smlouvy o navýšení jednotkových položkových cen a zapracování uvedené skutečnosti do smlouvy formou dodatku.</w:t>
      </w:r>
    </w:p>
    <w:p w14:paraId="63ABCE19" w14:textId="7AF107C2" w:rsidR="006C74B8" w:rsidRPr="001D7512" w:rsidRDefault="000C7965"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V souladu se smluvním ujednáním dochází k navýšení jednotkových poiložkových cen (měrných jednotek) o 10% u dílčích částí 6.2.2, 6.2.4, </w:t>
      </w:r>
      <w:r w:rsidR="0020703E" w:rsidRPr="001D7512">
        <w:rPr>
          <w:rFonts w:ascii="Arial" w:hAnsi="Arial" w:cs="Arial"/>
          <w:sz w:val="20"/>
          <w:szCs w:val="20"/>
        </w:rPr>
        <w:t>6.2.5, 6.2.6, 6.2.</w:t>
      </w:r>
      <w:r w:rsidR="002D75FD" w:rsidRPr="001D7512">
        <w:rPr>
          <w:rFonts w:ascii="Arial" w:hAnsi="Arial" w:cs="Arial"/>
          <w:sz w:val="20"/>
          <w:szCs w:val="20"/>
        </w:rPr>
        <w:t>7</w:t>
      </w:r>
      <w:r w:rsidR="0020703E" w:rsidRPr="001D7512">
        <w:rPr>
          <w:rFonts w:ascii="Arial" w:hAnsi="Arial" w:cs="Arial"/>
          <w:sz w:val="20"/>
          <w:szCs w:val="20"/>
        </w:rPr>
        <w:t xml:space="preserve">, 6.2.8, 6.3.1, 6.3.1i)a), 6.3.1i)b),                    6.3.1i)c), 6.3.2h)i), </w:t>
      </w:r>
      <w:r w:rsidR="00F56BAA" w:rsidRPr="001D7512">
        <w:rPr>
          <w:rFonts w:ascii="Arial" w:hAnsi="Arial" w:cs="Arial"/>
          <w:sz w:val="20"/>
          <w:szCs w:val="20"/>
        </w:rPr>
        <w:t>6.3.2 h)ii), 6.3.2 h) iii), 6.3.2, 6.3.3,</w:t>
      </w:r>
      <w:r w:rsidR="006D25BF" w:rsidRPr="001D7512">
        <w:rPr>
          <w:rFonts w:ascii="Arial" w:hAnsi="Arial" w:cs="Arial"/>
          <w:sz w:val="20"/>
          <w:szCs w:val="20"/>
        </w:rPr>
        <w:t xml:space="preserve"> 6.3.4,</w:t>
      </w:r>
      <w:r w:rsidR="00F56BAA" w:rsidRPr="001D7512">
        <w:rPr>
          <w:rFonts w:ascii="Arial" w:hAnsi="Arial" w:cs="Arial"/>
          <w:sz w:val="20"/>
          <w:szCs w:val="20"/>
        </w:rPr>
        <w:t xml:space="preserve"> 6.3.5i), 6.3.5 ii), 6.3.5 iii) a 6.4.</w:t>
      </w:r>
    </w:p>
    <w:p w14:paraId="3CA357F1" w14:textId="77777777" w:rsidR="00F56BAA" w:rsidRPr="001D7512" w:rsidRDefault="00F56BAA" w:rsidP="000C7965">
      <w:pPr>
        <w:autoSpaceDE w:val="0"/>
        <w:autoSpaceDN w:val="0"/>
        <w:adjustRightInd w:val="0"/>
        <w:spacing w:after="0" w:line="240" w:lineRule="auto"/>
        <w:rPr>
          <w:rFonts w:ascii="Arial" w:hAnsi="Arial" w:cs="Arial"/>
          <w:sz w:val="20"/>
          <w:szCs w:val="20"/>
        </w:rPr>
      </w:pPr>
    </w:p>
    <w:p w14:paraId="7946AFCA" w14:textId="28EAB80A" w:rsidR="00F56BAA" w:rsidRDefault="00F56BAA"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Celková výše navýšení činí 222 520,00 Kč bez DPH.</w:t>
      </w:r>
    </w:p>
    <w:p w14:paraId="4FA3282E" w14:textId="414950AA" w:rsidR="00DC0371" w:rsidRDefault="00DC0371" w:rsidP="000C7965">
      <w:pPr>
        <w:autoSpaceDE w:val="0"/>
        <w:autoSpaceDN w:val="0"/>
        <w:adjustRightInd w:val="0"/>
        <w:spacing w:after="0" w:line="240" w:lineRule="auto"/>
        <w:rPr>
          <w:rFonts w:ascii="Arial" w:hAnsi="Arial" w:cs="Arial"/>
          <w:sz w:val="20"/>
          <w:szCs w:val="20"/>
        </w:rPr>
      </w:pPr>
    </w:p>
    <w:p w14:paraId="3CC7E1D2" w14:textId="77777777" w:rsidR="00DC0371" w:rsidRDefault="00DC0371" w:rsidP="00DC0371">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Další změna se týká předávání faktur podle čl. </w:t>
      </w:r>
      <w:r w:rsidRPr="001D7512">
        <w:rPr>
          <w:rFonts w:ascii="Arial" w:hAnsi="Arial" w:cs="Arial"/>
          <w:b/>
          <w:bCs/>
          <w:sz w:val="20"/>
          <w:szCs w:val="20"/>
        </w:rPr>
        <w:t>4. PLATEBNÍ A FAKTURAČNÍ PODMÍNKY</w:t>
      </w:r>
      <w:r w:rsidRPr="001D7512">
        <w:rPr>
          <w:rFonts w:ascii="Arial" w:hAnsi="Arial" w:cs="Arial"/>
          <w:sz w:val="20"/>
          <w:szCs w:val="20"/>
        </w:rPr>
        <w:t>. Nově podle čl. 4.3 mezi náležitosti Faktury nepatří kopie Akceptačního protokolu.</w:t>
      </w:r>
    </w:p>
    <w:p w14:paraId="42CCACD5" w14:textId="77777777" w:rsidR="006D25BF" w:rsidRPr="001D7512" w:rsidRDefault="006D25BF" w:rsidP="000C7965">
      <w:pPr>
        <w:autoSpaceDE w:val="0"/>
        <w:autoSpaceDN w:val="0"/>
        <w:adjustRightInd w:val="0"/>
        <w:spacing w:after="0" w:line="240" w:lineRule="auto"/>
        <w:rPr>
          <w:rFonts w:ascii="Arial" w:hAnsi="Arial" w:cs="Arial"/>
          <w:sz w:val="20"/>
          <w:szCs w:val="20"/>
        </w:rPr>
      </w:pPr>
    </w:p>
    <w:p w14:paraId="521EE0B1" w14:textId="02125015" w:rsidR="00DC0371" w:rsidRPr="001D7512" w:rsidRDefault="008A6C58" w:rsidP="00DC0371">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2. Dále je předmětem tohoto Dodatku č.1 </w:t>
      </w:r>
      <w:r w:rsidR="00BC76C6" w:rsidRPr="001D7512">
        <w:rPr>
          <w:rFonts w:ascii="Arial" w:hAnsi="Arial" w:cs="Arial"/>
          <w:sz w:val="20"/>
          <w:szCs w:val="20"/>
        </w:rPr>
        <w:t>změna způsobu předávání digitálních částí Díla. Na Portálu Státního pozemkového úřadu („SPÚ“)</w:t>
      </w:r>
      <w:r w:rsidR="006D25BF" w:rsidRPr="001D7512">
        <w:rPr>
          <w:rFonts w:ascii="Arial" w:hAnsi="Arial" w:cs="Arial"/>
          <w:sz w:val="20"/>
          <w:szCs w:val="20"/>
        </w:rPr>
        <w:t xml:space="preserve"> </w:t>
      </w:r>
      <w:r w:rsidR="00BC76C6" w:rsidRPr="001D7512">
        <w:rPr>
          <w:rFonts w:ascii="Arial" w:hAnsi="Arial" w:cs="Arial"/>
          <w:sz w:val="20"/>
          <w:szCs w:val="20"/>
        </w:rPr>
        <w:t>bylo spuštěno Výměnné úložiště SPÚ, které je určené</w:t>
      </w:r>
      <w:r w:rsidR="006D25BF" w:rsidRPr="001D7512">
        <w:rPr>
          <w:rFonts w:ascii="Arial" w:hAnsi="Arial" w:cs="Arial"/>
          <w:sz w:val="20"/>
          <w:szCs w:val="20"/>
        </w:rPr>
        <w:t xml:space="preserve"> </w:t>
      </w:r>
      <w:r w:rsidR="00BC76C6" w:rsidRPr="001D7512">
        <w:rPr>
          <w:rFonts w:ascii="Arial" w:hAnsi="Arial" w:cs="Arial"/>
          <w:sz w:val="20"/>
          <w:szCs w:val="20"/>
        </w:rPr>
        <w:t>pro sdílení dat s externími subjekty. Předávaní dat mezi oběma subjekty Smluvními stranamiod data podpisu tohoto Dodatku č.1 prováděno výhradně cestou Výměnného úložiště SPÚ, které je ini</w:t>
      </w:r>
      <w:r w:rsidR="00A70ED7" w:rsidRPr="001D7512">
        <w:rPr>
          <w:rFonts w:ascii="Arial" w:hAnsi="Arial" w:cs="Arial"/>
          <w:sz w:val="20"/>
          <w:szCs w:val="20"/>
        </w:rPr>
        <w:t xml:space="preserve">ciováno a zpřístupněno ze strany SPÚ. V důsledku této změny se mění čl. </w:t>
      </w:r>
      <w:r w:rsidR="00A70ED7" w:rsidRPr="001D7512">
        <w:rPr>
          <w:rFonts w:ascii="Arial" w:hAnsi="Arial" w:cs="Arial"/>
          <w:b/>
          <w:bCs/>
          <w:sz w:val="20"/>
          <w:szCs w:val="20"/>
        </w:rPr>
        <w:t>7. TECHNICKÉ POŽADAVKY NA PROVEDENÍ</w:t>
      </w:r>
    </w:p>
    <w:p w14:paraId="0665C0CE" w14:textId="1D519B51" w:rsidR="00A70ED7" w:rsidRDefault="00A70ED7" w:rsidP="000C7965">
      <w:pPr>
        <w:autoSpaceDE w:val="0"/>
        <w:autoSpaceDN w:val="0"/>
        <w:adjustRightInd w:val="0"/>
        <w:spacing w:after="0" w:line="240" w:lineRule="auto"/>
        <w:rPr>
          <w:rFonts w:ascii="Arial" w:hAnsi="Arial" w:cs="Arial"/>
          <w:sz w:val="20"/>
          <w:szCs w:val="20"/>
        </w:rPr>
      </w:pPr>
    </w:p>
    <w:p w14:paraId="5EC02E11" w14:textId="77777777" w:rsidR="00DC0371" w:rsidRPr="001D7512" w:rsidRDefault="00DC0371" w:rsidP="000C7965">
      <w:pPr>
        <w:autoSpaceDE w:val="0"/>
        <w:autoSpaceDN w:val="0"/>
        <w:adjustRightInd w:val="0"/>
        <w:spacing w:after="0" w:line="240" w:lineRule="auto"/>
        <w:rPr>
          <w:rFonts w:ascii="Arial" w:hAnsi="Arial" w:cs="Arial"/>
          <w:sz w:val="20"/>
          <w:szCs w:val="20"/>
        </w:rPr>
      </w:pPr>
    </w:p>
    <w:p w14:paraId="57228E63" w14:textId="13DAD020" w:rsidR="00A70ED7" w:rsidRPr="001D7512" w:rsidRDefault="00A70ED7"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Následující články smlouvy se mění takto :</w:t>
      </w:r>
    </w:p>
    <w:p w14:paraId="4C6F0702" w14:textId="5A6CB815" w:rsidR="00A05B2A" w:rsidRPr="001D7512" w:rsidRDefault="00A05B2A" w:rsidP="000C7965">
      <w:pPr>
        <w:autoSpaceDE w:val="0"/>
        <w:autoSpaceDN w:val="0"/>
        <w:adjustRightInd w:val="0"/>
        <w:spacing w:after="0" w:line="240" w:lineRule="auto"/>
        <w:rPr>
          <w:rFonts w:ascii="Arial" w:hAnsi="Arial" w:cs="Arial"/>
          <w:sz w:val="20"/>
          <w:szCs w:val="20"/>
        </w:rPr>
      </w:pPr>
    </w:p>
    <w:p w14:paraId="17DEEE19" w14:textId="2C0CBAC2" w:rsidR="00A05B2A" w:rsidRPr="001D7512" w:rsidRDefault="00A05B2A" w:rsidP="000C7965">
      <w:pPr>
        <w:autoSpaceDE w:val="0"/>
        <w:autoSpaceDN w:val="0"/>
        <w:adjustRightInd w:val="0"/>
        <w:spacing w:after="0" w:line="240" w:lineRule="auto"/>
        <w:rPr>
          <w:rFonts w:ascii="Arial" w:hAnsi="Arial" w:cs="Arial"/>
          <w:b/>
          <w:bCs/>
          <w:sz w:val="20"/>
          <w:szCs w:val="20"/>
        </w:rPr>
      </w:pPr>
      <w:r w:rsidRPr="001D7512">
        <w:rPr>
          <w:rFonts w:ascii="Arial" w:hAnsi="Arial" w:cs="Arial"/>
          <w:b/>
          <w:bCs/>
          <w:sz w:val="20"/>
          <w:szCs w:val="20"/>
        </w:rPr>
        <w:t>V čl. 4.3 se mění věta třetí takto :</w:t>
      </w:r>
    </w:p>
    <w:p w14:paraId="0B63C3C3" w14:textId="05472705" w:rsidR="00A05B2A" w:rsidRDefault="00A05B2A"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Nebude-li Faktura obsahovat stanovené náležitosti, nebo v ní nebudou správně uvedené údaje, je Objednatel oprávněn vrátit ji ve lhůtě patnácti (15) pracovních dnů od jejího doručení Zhotoviteli s uvedením chybějících náležitostí anebo nesprávných údajů. </w:t>
      </w:r>
    </w:p>
    <w:p w14:paraId="15B0A45E" w14:textId="349E6170" w:rsidR="005A0EC7" w:rsidRDefault="005A0EC7" w:rsidP="000C7965">
      <w:pPr>
        <w:autoSpaceDE w:val="0"/>
        <w:autoSpaceDN w:val="0"/>
        <w:adjustRightInd w:val="0"/>
        <w:spacing w:after="0" w:line="240" w:lineRule="auto"/>
        <w:rPr>
          <w:rFonts w:ascii="Arial" w:hAnsi="Arial" w:cs="Arial"/>
          <w:sz w:val="20"/>
          <w:szCs w:val="20"/>
        </w:rPr>
      </w:pPr>
    </w:p>
    <w:p w14:paraId="3B0CD23A" w14:textId="2F91E661" w:rsidR="005A0EC7" w:rsidRDefault="005A0EC7" w:rsidP="000C7965">
      <w:pPr>
        <w:autoSpaceDE w:val="0"/>
        <w:autoSpaceDN w:val="0"/>
        <w:adjustRightInd w:val="0"/>
        <w:spacing w:after="0" w:line="240" w:lineRule="auto"/>
        <w:rPr>
          <w:rFonts w:ascii="Arial" w:hAnsi="Arial" w:cs="Arial"/>
          <w:sz w:val="20"/>
          <w:szCs w:val="20"/>
        </w:rPr>
      </w:pPr>
    </w:p>
    <w:p w14:paraId="0B3FDCED" w14:textId="2C0B20BA" w:rsidR="00055B8D" w:rsidRDefault="00055B8D" w:rsidP="000C7965">
      <w:pPr>
        <w:autoSpaceDE w:val="0"/>
        <w:autoSpaceDN w:val="0"/>
        <w:adjustRightInd w:val="0"/>
        <w:spacing w:after="0" w:line="240" w:lineRule="auto"/>
        <w:rPr>
          <w:rFonts w:ascii="Arial" w:hAnsi="Arial" w:cs="Arial"/>
          <w:sz w:val="20"/>
          <w:szCs w:val="20"/>
        </w:rPr>
      </w:pPr>
    </w:p>
    <w:p w14:paraId="41F354FD" w14:textId="2F104A73" w:rsidR="00055B8D" w:rsidRDefault="00055B8D" w:rsidP="000C7965">
      <w:pPr>
        <w:autoSpaceDE w:val="0"/>
        <w:autoSpaceDN w:val="0"/>
        <w:adjustRightInd w:val="0"/>
        <w:spacing w:after="0" w:line="240" w:lineRule="auto"/>
        <w:rPr>
          <w:rFonts w:ascii="Arial" w:hAnsi="Arial" w:cs="Arial"/>
          <w:sz w:val="20"/>
          <w:szCs w:val="20"/>
        </w:rPr>
      </w:pPr>
    </w:p>
    <w:p w14:paraId="1F04DDC5" w14:textId="77777777" w:rsidR="00055B8D" w:rsidRPr="001D7512" w:rsidRDefault="00055B8D" w:rsidP="000C7965">
      <w:pPr>
        <w:autoSpaceDE w:val="0"/>
        <w:autoSpaceDN w:val="0"/>
        <w:adjustRightInd w:val="0"/>
        <w:spacing w:after="0" w:line="240" w:lineRule="auto"/>
        <w:rPr>
          <w:rFonts w:ascii="Arial" w:hAnsi="Arial" w:cs="Arial"/>
          <w:sz w:val="20"/>
          <w:szCs w:val="20"/>
        </w:rPr>
      </w:pPr>
    </w:p>
    <w:p w14:paraId="609B1408" w14:textId="77777777" w:rsidR="00A70ED7" w:rsidRPr="001D7512" w:rsidRDefault="00A70ED7" w:rsidP="000C7965">
      <w:pPr>
        <w:autoSpaceDE w:val="0"/>
        <w:autoSpaceDN w:val="0"/>
        <w:adjustRightInd w:val="0"/>
        <w:spacing w:after="0" w:line="240" w:lineRule="auto"/>
        <w:rPr>
          <w:rFonts w:ascii="Arial" w:hAnsi="Arial" w:cs="Arial"/>
          <w:sz w:val="20"/>
          <w:szCs w:val="20"/>
        </w:rPr>
      </w:pPr>
    </w:p>
    <w:p w14:paraId="2CB119EE" w14:textId="4E2D5888" w:rsidR="00BF5F12" w:rsidRPr="001D7512" w:rsidRDefault="00BF5F12" w:rsidP="00BF5F12">
      <w:pPr>
        <w:autoSpaceDE w:val="0"/>
        <w:autoSpaceDN w:val="0"/>
        <w:adjustRightInd w:val="0"/>
        <w:spacing w:after="0" w:line="240" w:lineRule="auto"/>
        <w:rPr>
          <w:rFonts w:ascii="Arial" w:hAnsi="Arial" w:cs="Arial"/>
          <w:b/>
          <w:bCs/>
          <w:sz w:val="20"/>
          <w:szCs w:val="20"/>
        </w:rPr>
      </w:pPr>
      <w:r w:rsidRPr="001D7512">
        <w:rPr>
          <w:rFonts w:ascii="Arial" w:hAnsi="Arial" w:cs="Arial"/>
          <w:b/>
          <w:bCs/>
          <w:sz w:val="20"/>
          <w:szCs w:val="20"/>
        </w:rPr>
        <w:lastRenderedPageBreak/>
        <w:t>V čl. 7.1 se mění věta třetí takto:</w:t>
      </w:r>
    </w:p>
    <w:p w14:paraId="7CB9184F" w14:textId="63E6835C" w:rsidR="00BC76C6" w:rsidRPr="001D7512" w:rsidRDefault="00BC76C6" w:rsidP="000C7965">
      <w:pPr>
        <w:autoSpaceDE w:val="0"/>
        <w:autoSpaceDN w:val="0"/>
        <w:adjustRightInd w:val="0"/>
        <w:spacing w:after="0" w:line="240" w:lineRule="auto"/>
        <w:rPr>
          <w:rFonts w:ascii="Arial" w:hAnsi="Arial" w:cs="Arial"/>
          <w:sz w:val="20"/>
          <w:szCs w:val="20"/>
        </w:rPr>
      </w:pPr>
    </w:p>
    <w:p w14:paraId="7815A8C6" w14:textId="130AAE52" w:rsidR="00BC76C6" w:rsidRPr="001D7512" w:rsidRDefault="00BF5F12"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Dále budou dílčí části Hlavních celků a Hlavní celek 3 předány rovněž v digitální podobě ve formátu</w:t>
      </w:r>
      <w:r w:rsidRPr="001D7512">
        <w:rPr>
          <w:rFonts w:ascii="Arial" w:hAnsi="Arial" w:cs="Arial"/>
          <w:i/>
          <w:iCs/>
          <w:sz w:val="20"/>
          <w:szCs w:val="20"/>
        </w:rPr>
        <w:t xml:space="preserve"> VFP</w:t>
      </w:r>
      <w:r w:rsidRPr="001D7512">
        <w:rPr>
          <w:rFonts w:ascii="Arial" w:hAnsi="Arial" w:cs="Arial"/>
          <w:sz w:val="20"/>
          <w:szCs w:val="20"/>
        </w:rPr>
        <w:t xml:space="preserve">, společně s údaji Informačního systému katastru nemovitostí ve formátu </w:t>
      </w:r>
      <w:r w:rsidRPr="001D7512">
        <w:rPr>
          <w:rFonts w:ascii="Arial" w:hAnsi="Arial" w:cs="Arial"/>
          <w:i/>
          <w:iCs/>
          <w:sz w:val="20"/>
          <w:szCs w:val="20"/>
        </w:rPr>
        <w:t>VFK</w:t>
      </w:r>
      <w:r w:rsidRPr="001D7512">
        <w:rPr>
          <w:rFonts w:ascii="Arial" w:hAnsi="Arial" w:cs="Arial"/>
          <w:sz w:val="20"/>
          <w:szCs w:val="20"/>
        </w:rPr>
        <w:t xml:space="preserve">, v souladu s platným relevantním metodickým pokynem SPÚ, na výměnné úložiště SPÚ a současně bude předána textová část ve formátu </w:t>
      </w:r>
      <w:r w:rsidRPr="001D7512">
        <w:rPr>
          <w:rFonts w:ascii="Arial" w:hAnsi="Arial" w:cs="Arial"/>
          <w:i/>
          <w:iCs/>
          <w:sz w:val="20"/>
          <w:szCs w:val="20"/>
        </w:rPr>
        <w:t>doc(x)</w:t>
      </w:r>
      <w:r w:rsidRPr="001D7512">
        <w:rPr>
          <w:rFonts w:ascii="Arial" w:hAnsi="Arial" w:cs="Arial"/>
          <w:sz w:val="20"/>
          <w:szCs w:val="20"/>
        </w:rPr>
        <w:t xml:space="preserve"> nebo jiném formátu kompatibilním s textovým editorem Microsoft Word, tabulková část ve formátu </w:t>
      </w:r>
      <w:r w:rsidRPr="001D7512">
        <w:rPr>
          <w:rFonts w:ascii="Arial" w:hAnsi="Arial" w:cs="Arial"/>
          <w:i/>
          <w:iCs/>
          <w:sz w:val="20"/>
          <w:szCs w:val="20"/>
        </w:rPr>
        <w:t>xls(x)</w:t>
      </w:r>
      <w:r w:rsidRPr="001D7512">
        <w:rPr>
          <w:rFonts w:ascii="Arial" w:hAnsi="Arial" w:cs="Arial"/>
          <w:sz w:val="20"/>
          <w:szCs w:val="20"/>
        </w:rPr>
        <w:t xml:space="preserve"> nebo jiném formátu kompatibilním s programem Microsoft Excel.</w:t>
      </w:r>
    </w:p>
    <w:p w14:paraId="6BDE7CC9" w14:textId="516617BD" w:rsidR="00BC76C6" w:rsidRPr="001D7512" w:rsidRDefault="00BC76C6" w:rsidP="000C7965">
      <w:pPr>
        <w:autoSpaceDE w:val="0"/>
        <w:autoSpaceDN w:val="0"/>
        <w:adjustRightInd w:val="0"/>
        <w:spacing w:after="0" w:line="240" w:lineRule="auto"/>
        <w:rPr>
          <w:rFonts w:ascii="Arial" w:hAnsi="Arial" w:cs="Arial"/>
          <w:sz w:val="20"/>
          <w:szCs w:val="20"/>
        </w:rPr>
      </w:pPr>
    </w:p>
    <w:p w14:paraId="4824F52B" w14:textId="77777777" w:rsidR="001D7512" w:rsidRPr="001D7512" w:rsidRDefault="001D7512" w:rsidP="000C7965">
      <w:pPr>
        <w:autoSpaceDE w:val="0"/>
        <w:autoSpaceDN w:val="0"/>
        <w:adjustRightInd w:val="0"/>
        <w:spacing w:after="0" w:line="240" w:lineRule="auto"/>
        <w:rPr>
          <w:rFonts w:ascii="Arial" w:hAnsi="Arial" w:cs="Arial"/>
          <w:sz w:val="20"/>
          <w:szCs w:val="20"/>
        </w:rPr>
      </w:pPr>
    </w:p>
    <w:p w14:paraId="1D279BF3" w14:textId="28D840D1" w:rsidR="00BF5F12" w:rsidRPr="001D7512" w:rsidRDefault="00BF5F12" w:rsidP="00BF5F12">
      <w:pPr>
        <w:autoSpaceDE w:val="0"/>
        <w:autoSpaceDN w:val="0"/>
        <w:adjustRightInd w:val="0"/>
        <w:spacing w:after="0" w:line="240" w:lineRule="auto"/>
        <w:rPr>
          <w:rFonts w:ascii="Arial" w:hAnsi="Arial" w:cs="Arial"/>
          <w:b/>
          <w:bCs/>
          <w:sz w:val="20"/>
          <w:szCs w:val="20"/>
        </w:rPr>
      </w:pPr>
      <w:r w:rsidRPr="001D7512">
        <w:rPr>
          <w:rFonts w:ascii="Arial" w:hAnsi="Arial" w:cs="Arial"/>
          <w:b/>
          <w:bCs/>
          <w:sz w:val="20"/>
          <w:szCs w:val="20"/>
        </w:rPr>
        <w:t>Čl. 7.</w:t>
      </w:r>
      <w:r w:rsidR="00A32C05" w:rsidRPr="001D7512">
        <w:rPr>
          <w:rFonts w:ascii="Arial" w:hAnsi="Arial" w:cs="Arial"/>
          <w:b/>
          <w:bCs/>
          <w:sz w:val="20"/>
          <w:szCs w:val="20"/>
        </w:rPr>
        <w:t>2</w:t>
      </w:r>
      <w:r w:rsidRPr="001D7512">
        <w:rPr>
          <w:rFonts w:ascii="Arial" w:hAnsi="Arial" w:cs="Arial"/>
          <w:b/>
          <w:bCs/>
          <w:sz w:val="20"/>
          <w:szCs w:val="20"/>
        </w:rPr>
        <w:t xml:space="preserve"> se mění takto:</w:t>
      </w:r>
    </w:p>
    <w:p w14:paraId="60572CDB" w14:textId="77777777" w:rsidR="00154E38" w:rsidRPr="001D7512" w:rsidRDefault="00154E38" w:rsidP="00BF5F12">
      <w:pPr>
        <w:autoSpaceDE w:val="0"/>
        <w:autoSpaceDN w:val="0"/>
        <w:adjustRightInd w:val="0"/>
        <w:spacing w:after="0" w:line="240" w:lineRule="auto"/>
        <w:rPr>
          <w:rFonts w:ascii="Arial" w:hAnsi="Arial" w:cs="Arial"/>
          <w:b/>
          <w:bCs/>
          <w:sz w:val="20"/>
          <w:szCs w:val="20"/>
        </w:rPr>
      </w:pPr>
    </w:p>
    <w:p w14:paraId="22B316A6" w14:textId="6B1AD882" w:rsidR="00BF5F12" w:rsidRPr="001D7512" w:rsidRDefault="00BF5F12"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Ukončené</w:t>
      </w:r>
      <w:r w:rsidRPr="001D7512">
        <w:rPr>
          <w:rFonts w:ascii="Arial" w:hAnsi="Arial" w:cs="Arial"/>
          <w:b/>
          <w:bCs/>
          <w:sz w:val="20"/>
          <w:szCs w:val="20"/>
        </w:rPr>
        <w:t xml:space="preserve"> </w:t>
      </w:r>
      <w:r w:rsidRPr="001D7512">
        <w:rPr>
          <w:rFonts w:ascii="Arial" w:hAnsi="Arial" w:cs="Arial"/>
          <w:sz w:val="20"/>
          <w:szCs w:val="20"/>
        </w:rPr>
        <w:t>dílčí části Hlavních celků a Hlavní celek 3 Zhotovitel předá Objednateli s náležitostmi podle čl.</w:t>
      </w:r>
      <w:r w:rsidR="007734FE">
        <w:rPr>
          <w:rFonts w:ascii="Arial" w:hAnsi="Arial" w:cs="Arial"/>
          <w:sz w:val="20"/>
          <w:szCs w:val="20"/>
        </w:rPr>
        <w:t xml:space="preserve"> 7.1 </w:t>
      </w:r>
      <w:r w:rsidRPr="001D7512">
        <w:rPr>
          <w:rFonts w:ascii="Arial" w:hAnsi="Arial" w:cs="Arial"/>
          <w:sz w:val="20"/>
          <w:szCs w:val="20"/>
        </w:rPr>
        <w:t>v následujícím počtu vyhotovení, formě a příslušným osobám:</w:t>
      </w:r>
    </w:p>
    <w:p w14:paraId="12571FB6" w14:textId="33685578" w:rsidR="00BF5F12" w:rsidRPr="001D7512" w:rsidRDefault="00BF5F12" w:rsidP="006D25BF">
      <w:pPr>
        <w:autoSpaceDE w:val="0"/>
        <w:autoSpaceDN w:val="0"/>
        <w:adjustRightInd w:val="0"/>
        <w:spacing w:after="0" w:line="240" w:lineRule="auto"/>
        <w:rPr>
          <w:rFonts w:ascii="Arial" w:hAnsi="Arial" w:cs="Arial"/>
          <w:sz w:val="20"/>
          <w:szCs w:val="20"/>
        </w:rPr>
      </w:pPr>
    </w:p>
    <w:p w14:paraId="44A3B9F4" w14:textId="0A972A05" w:rsidR="00BF5F12" w:rsidRPr="001D7512" w:rsidRDefault="00BF5F12"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a) Revize</w:t>
      </w:r>
      <w:r w:rsidRPr="001D7512">
        <w:rPr>
          <w:rFonts w:ascii="Arial" w:hAnsi="Arial" w:cs="Arial"/>
          <w:b/>
          <w:bCs/>
          <w:sz w:val="20"/>
          <w:szCs w:val="20"/>
        </w:rPr>
        <w:t xml:space="preserve"> </w:t>
      </w:r>
      <w:r w:rsidR="00A32C05" w:rsidRPr="001D7512">
        <w:rPr>
          <w:rFonts w:ascii="Arial" w:hAnsi="Arial" w:cs="Arial"/>
          <w:sz w:val="20"/>
          <w:szCs w:val="20"/>
        </w:rPr>
        <w:t xml:space="preserve">a </w:t>
      </w:r>
      <w:r w:rsidRPr="001D7512">
        <w:rPr>
          <w:rFonts w:ascii="Arial" w:hAnsi="Arial" w:cs="Arial"/>
          <w:sz w:val="20"/>
          <w:szCs w:val="20"/>
        </w:rPr>
        <w:t xml:space="preserve">doplnění stávajícího bodového pole – 1x listinné a 1x digitální vyhotovení (CD/DVD) určené </w:t>
      </w:r>
    </w:p>
    <w:p w14:paraId="1FB090E3" w14:textId="7879D579" w:rsidR="00BC76C6" w:rsidRPr="001D7512" w:rsidRDefault="00154E38"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Objednavateli – </w:t>
      </w:r>
      <w:r w:rsidRPr="001D7512">
        <w:rPr>
          <w:rFonts w:ascii="Arial" w:hAnsi="Arial" w:cs="Arial"/>
          <w:b/>
          <w:bCs/>
          <w:sz w:val="20"/>
          <w:szCs w:val="20"/>
        </w:rPr>
        <w:t>BEZE ZMĚNY</w:t>
      </w:r>
    </w:p>
    <w:p w14:paraId="43A65AFD" w14:textId="77777777" w:rsidR="00154E38" w:rsidRPr="001D7512" w:rsidRDefault="00154E38" w:rsidP="006D25BF">
      <w:pPr>
        <w:autoSpaceDE w:val="0"/>
        <w:autoSpaceDN w:val="0"/>
        <w:adjustRightInd w:val="0"/>
        <w:spacing w:after="0" w:line="240" w:lineRule="auto"/>
        <w:rPr>
          <w:rFonts w:ascii="Arial" w:hAnsi="Arial" w:cs="Arial"/>
          <w:sz w:val="20"/>
          <w:szCs w:val="20"/>
        </w:rPr>
      </w:pPr>
    </w:p>
    <w:p w14:paraId="55C52219" w14:textId="0C0708D6" w:rsidR="00A32C05" w:rsidRPr="001D7512" w:rsidRDefault="00A32C05" w:rsidP="006D25BF">
      <w:pPr>
        <w:autoSpaceDE w:val="0"/>
        <w:autoSpaceDN w:val="0"/>
        <w:adjustRightInd w:val="0"/>
        <w:spacing w:after="0" w:line="240" w:lineRule="auto"/>
        <w:rPr>
          <w:rFonts w:ascii="Arial" w:hAnsi="Arial" w:cs="Arial"/>
          <w:bCs/>
          <w:sz w:val="20"/>
          <w:szCs w:val="20"/>
        </w:rPr>
      </w:pPr>
      <w:r w:rsidRPr="001D7512">
        <w:rPr>
          <w:rFonts w:ascii="Arial" w:hAnsi="Arial" w:cs="Arial"/>
          <w:sz w:val="20"/>
          <w:szCs w:val="20"/>
        </w:rPr>
        <w:t xml:space="preserve">b) Podrobné </w:t>
      </w:r>
      <w:r w:rsidRPr="001D7512">
        <w:rPr>
          <w:rFonts w:ascii="Arial" w:hAnsi="Arial" w:cs="Arial"/>
          <w:bCs/>
          <w:sz w:val="20"/>
          <w:szCs w:val="20"/>
        </w:rPr>
        <w:t>měření polohopisu v obvodu KoPÚ – digitální vyhotovení určené Objednavateli;</w:t>
      </w:r>
    </w:p>
    <w:p w14:paraId="5202F6E8" w14:textId="56C6FE38" w:rsidR="00A32C05" w:rsidRPr="001D7512" w:rsidRDefault="00A32C05" w:rsidP="006D25BF">
      <w:pPr>
        <w:autoSpaceDE w:val="0"/>
        <w:autoSpaceDN w:val="0"/>
        <w:adjustRightInd w:val="0"/>
        <w:spacing w:after="0" w:line="240" w:lineRule="auto"/>
        <w:rPr>
          <w:rFonts w:ascii="Arial" w:hAnsi="Arial" w:cs="Arial"/>
          <w:bCs/>
          <w:sz w:val="20"/>
          <w:szCs w:val="20"/>
        </w:rPr>
      </w:pPr>
    </w:p>
    <w:p w14:paraId="2B137F50" w14:textId="5F17A349" w:rsidR="00A32C05" w:rsidRPr="001D7512" w:rsidRDefault="00A32C05" w:rsidP="006D25BF">
      <w:pPr>
        <w:autoSpaceDE w:val="0"/>
        <w:autoSpaceDN w:val="0"/>
        <w:adjustRightInd w:val="0"/>
        <w:spacing w:after="0" w:line="240" w:lineRule="auto"/>
        <w:rPr>
          <w:rFonts w:ascii="Arial" w:hAnsi="Arial" w:cs="Arial"/>
          <w:sz w:val="20"/>
          <w:szCs w:val="20"/>
        </w:rPr>
      </w:pPr>
      <w:r w:rsidRPr="001D7512">
        <w:rPr>
          <w:rFonts w:ascii="Arial" w:hAnsi="Arial" w:cs="Arial"/>
          <w:bCs/>
          <w:sz w:val="20"/>
          <w:szCs w:val="20"/>
        </w:rPr>
        <w:t xml:space="preserve">c) </w:t>
      </w:r>
      <w:r w:rsidRPr="001D7512">
        <w:rPr>
          <w:rFonts w:ascii="Arial" w:hAnsi="Arial" w:cs="Arial"/>
          <w:b/>
          <w:sz w:val="20"/>
          <w:szCs w:val="20"/>
        </w:rPr>
        <w:t>NENÍ PŘEDMĚTEM TÉTO SMLOUVY</w:t>
      </w:r>
      <w:r w:rsidRPr="001D7512">
        <w:rPr>
          <w:rFonts w:ascii="Arial" w:hAnsi="Arial" w:cs="Arial"/>
          <w:sz w:val="20"/>
          <w:szCs w:val="20"/>
        </w:rPr>
        <w:t xml:space="preserve"> - Vektorizace vlastnické mapy – digitální vyhotovení   </w:t>
      </w:r>
    </w:p>
    <w:p w14:paraId="1932B879" w14:textId="76918A1F" w:rsidR="00BC76C6" w:rsidRPr="001D7512" w:rsidRDefault="00A32C05"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určené Objednavateli</w:t>
      </w:r>
      <w:r w:rsidR="00154E38" w:rsidRPr="001D7512">
        <w:rPr>
          <w:rFonts w:ascii="Arial" w:hAnsi="Arial" w:cs="Arial"/>
          <w:sz w:val="20"/>
          <w:szCs w:val="20"/>
        </w:rPr>
        <w:t>;</w:t>
      </w:r>
    </w:p>
    <w:p w14:paraId="3D285D02" w14:textId="15E8B9B2" w:rsidR="00154E38" w:rsidRPr="001D7512" w:rsidRDefault="00154E38" w:rsidP="006D25BF">
      <w:pPr>
        <w:autoSpaceDE w:val="0"/>
        <w:autoSpaceDN w:val="0"/>
        <w:adjustRightInd w:val="0"/>
        <w:spacing w:after="0" w:line="240" w:lineRule="auto"/>
        <w:rPr>
          <w:rFonts w:ascii="Arial" w:hAnsi="Arial" w:cs="Arial"/>
          <w:sz w:val="20"/>
          <w:szCs w:val="20"/>
        </w:rPr>
      </w:pPr>
    </w:p>
    <w:p w14:paraId="1C289AC3" w14:textId="31998B77" w:rsidR="00154E38" w:rsidRPr="001D7512" w:rsidRDefault="00154E38"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d) Zjišťování průběhu hranic obvodu KoPÚ – 1x listinné a digitální vyhotovení určené </w:t>
      </w:r>
    </w:p>
    <w:p w14:paraId="0B51703C" w14:textId="1E6A10B0" w:rsidR="00BC76C6" w:rsidRPr="001D7512" w:rsidRDefault="00154E38"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Objednavateli</w:t>
      </w:r>
      <w:r w:rsidR="006F28FB" w:rsidRPr="001D7512">
        <w:rPr>
          <w:rFonts w:ascii="Arial" w:hAnsi="Arial" w:cs="Arial"/>
          <w:sz w:val="20"/>
          <w:szCs w:val="20"/>
        </w:rPr>
        <w:t>;</w:t>
      </w:r>
      <w:r w:rsidRPr="001D7512">
        <w:rPr>
          <w:rFonts w:ascii="Arial" w:hAnsi="Arial" w:cs="Arial"/>
          <w:sz w:val="20"/>
          <w:szCs w:val="20"/>
        </w:rPr>
        <w:t xml:space="preserve"> geometrické plůány budou odevzdány jen v digitálním vyhotovení</w:t>
      </w:r>
      <w:r w:rsidR="006F28FB" w:rsidRPr="001D7512">
        <w:rPr>
          <w:rFonts w:ascii="Arial" w:hAnsi="Arial" w:cs="Arial"/>
          <w:sz w:val="20"/>
          <w:szCs w:val="20"/>
        </w:rPr>
        <w:t>;</w:t>
      </w:r>
    </w:p>
    <w:p w14:paraId="6364DE87" w14:textId="2FB9C35A" w:rsidR="00154E38" w:rsidRPr="001D7512" w:rsidRDefault="00154E38" w:rsidP="006D25BF">
      <w:pPr>
        <w:autoSpaceDE w:val="0"/>
        <w:autoSpaceDN w:val="0"/>
        <w:adjustRightInd w:val="0"/>
        <w:spacing w:after="0" w:line="240" w:lineRule="auto"/>
        <w:rPr>
          <w:rFonts w:ascii="Arial" w:hAnsi="Arial" w:cs="Arial"/>
          <w:sz w:val="20"/>
          <w:szCs w:val="20"/>
        </w:rPr>
      </w:pPr>
    </w:p>
    <w:p w14:paraId="0488132A" w14:textId="7397563E" w:rsidR="00154E38" w:rsidRPr="001D7512" w:rsidRDefault="00154E38"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e)</w:t>
      </w:r>
      <w:r w:rsidR="006F28FB" w:rsidRPr="001D7512">
        <w:rPr>
          <w:rFonts w:ascii="Arial" w:hAnsi="Arial" w:cs="Arial"/>
          <w:sz w:val="20"/>
          <w:szCs w:val="20"/>
        </w:rPr>
        <w:t xml:space="preserve"> Zjišťování hranic pozemků neřešených dle § 2 Zákona – 1x listinné </w:t>
      </w:r>
      <w:r w:rsidR="00C977F4">
        <w:rPr>
          <w:rFonts w:ascii="Arial" w:hAnsi="Arial" w:cs="Arial"/>
          <w:sz w:val="20"/>
          <w:szCs w:val="20"/>
        </w:rPr>
        <w:t xml:space="preserve">a </w:t>
      </w:r>
      <w:r w:rsidR="006F28FB" w:rsidRPr="001D7512">
        <w:rPr>
          <w:rFonts w:ascii="Arial" w:hAnsi="Arial" w:cs="Arial"/>
          <w:sz w:val="20"/>
          <w:szCs w:val="20"/>
        </w:rPr>
        <w:t>digitální vyhotovení</w:t>
      </w:r>
    </w:p>
    <w:p w14:paraId="52C4BB62" w14:textId="0351247B" w:rsidR="00154E38" w:rsidRPr="001D7512" w:rsidRDefault="006F28FB"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určené Objednavateli; geometrické plány budou odevzdány jen v digitálním vyhotovení;</w:t>
      </w:r>
    </w:p>
    <w:p w14:paraId="657022BE" w14:textId="19F1B94E" w:rsidR="006F28FB" w:rsidRPr="001D7512" w:rsidRDefault="006F28FB" w:rsidP="006D25BF">
      <w:pPr>
        <w:autoSpaceDE w:val="0"/>
        <w:autoSpaceDN w:val="0"/>
        <w:adjustRightInd w:val="0"/>
        <w:spacing w:after="0" w:line="240" w:lineRule="auto"/>
        <w:rPr>
          <w:rFonts w:ascii="Arial" w:hAnsi="Arial" w:cs="Arial"/>
          <w:sz w:val="20"/>
          <w:szCs w:val="20"/>
        </w:rPr>
      </w:pPr>
    </w:p>
    <w:p w14:paraId="695E967D" w14:textId="4128241D" w:rsidR="006F28FB" w:rsidRPr="001D7512" w:rsidRDefault="006F28FB"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f) Zjišťování </w:t>
      </w:r>
      <w:r w:rsidRPr="001D7512">
        <w:rPr>
          <w:rFonts w:ascii="Arial" w:hAnsi="Arial" w:cs="Arial"/>
          <w:bCs/>
          <w:sz w:val="20"/>
          <w:szCs w:val="20"/>
        </w:rPr>
        <w:t xml:space="preserve">průběhu vlastnických hranic řešených pozemků s porosty pro účely návrhu </w:t>
      </w:r>
      <w:r w:rsidRPr="001D7512">
        <w:rPr>
          <w:rFonts w:ascii="Arial" w:hAnsi="Arial" w:cs="Arial"/>
          <w:sz w:val="20"/>
          <w:szCs w:val="20"/>
        </w:rPr>
        <w:t>KoPÚ</w:t>
      </w:r>
    </w:p>
    <w:p w14:paraId="49D4FA67" w14:textId="0DD8DB96" w:rsidR="00154E38" w:rsidRPr="001D7512" w:rsidRDefault="006F28FB"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1x listinné a digitální vyhotovení určené Objednavateli;</w:t>
      </w:r>
    </w:p>
    <w:p w14:paraId="28CCAD4A" w14:textId="4F20CA52" w:rsidR="006F28FB" w:rsidRPr="001D7512" w:rsidRDefault="006F28FB" w:rsidP="006D25BF">
      <w:pPr>
        <w:autoSpaceDE w:val="0"/>
        <w:autoSpaceDN w:val="0"/>
        <w:adjustRightInd w:val="0"/>
        <w:spacing w:after="0" w:line="240" w:lineRule="auto"/>
        <w:rPr>
          <w:rFonts w:ascii="Arial" w:hAnsi="Arial" w:cs="Arial"/>
          <w:sz w:val="20"/>
          <w:szCs w:val="20"/>
        </w:rPr>
      </w:pPr>
    </w:p>
    <w:p w14:paraId="37FE8ED8" w14:textId="3740D523" w:rsidR="006F28FB" w:rsidRPr="001D7512" w:rsidRDefault="006F28FB"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g) Rozbor současného stavu – 1x listinné a digitální vyhotovení určené</w:t>
      </w:r>
      <w:r w:rsidR="003B5E11">
        <w:rPr>
          <w:rFonts w:ascii="Arial" w:hAnsi="Arial" w:cs="Arial"/>
          <w:sz w:val="20"/>
          <w:szCs w:val="20"/>
        </w:rPr>
        <w:t xml:space="preserve"> </w:t>
      </w:r>
      <w:r w:rsidR="003B5E11" w:rsidRPr="001D7512">
        <w:rPr>
          <w:rFonts w:ascii="Arial" w:hAnsi="Arial" w:cs="Arial"/>
          <w:sz w:val="20"/>
          <w:szCs w:val="20"/>
        </w:rPr>
        <w:t>Objednavateli;</w:t>
      </w:r>
    </w:p>
    <w:p w14:paraId="5DE8E0AC" w14:textId="7B5AD71E" w:rsidR="001037F8" w:rsidRPr="001D7512" w:rsidRDefault="006F28FB"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w:t>
      </w:r>
    </w:p>
    <w:p w14:paraId="322415DE" w14:textId="7DB4605D" w:rsidR="001037F8" w:rsidRPr="001D7512" w:rsidRDefault="001037F8"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h) Dokumentace nároků vlastníků – 4x listinné vyhotovení určené – 1x Objednavateli,</w:t>
      </w:r>
    </w:p>
    <w:p w14:paraId="7C4D1C91" w14:textId="62076DE3" w:rsidR="001037F8" w:rsidRPr="001D7512" w:rsidRDefault="001037F8"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1x příslušné obci k vyložení a 2x k rozeslání účastníkům řízení;</w:t>
      </w:r>
      <w:r w:rsidR="002B2D21" w:rsidRPr="001D7512">
        <w:rPr>
          <w:rFonts w:ascii="Arial" w:hAnsi="Arial" w:cs="Arial"/>
          <w:sz w:val="20"/>
          <w:szCs w:val="20"/>
        </w:rPr>
        <w:t xml:space="preserve"> digitální vyhotovení</w:t>
      </w:r>
    </w:p>
    <w:p w14:paraId="520F9174" w14:textId="66FB9681" w:rsidR="0029442C" w:rsidRDefault="0029442C"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a 1x listinné vyhotovení mapy vlastnických vztahů určené Objednavateli;</w:t>
      </w:r>
    </w:p>
    <w:p w14:paraId="0848DB5E" w14:textId="77777777" w:rsidR="001037F8" w:rsidRPr="001D7512" w:rsidRDefault="001037F8" w:rsidP="006D25BF">
      <w:pPr>
        <w:autoSpaceDE w:val="0"/>
        <w:autoSpaceDN w:val="0"/>
        <w:adjustRightInd w:val="0"/>
        <w:spacing w:after="0" w:line="240" w:lineRule="auto"/>
        <w:rPr>
          <w:rFonts w:ascii="Arial" w:hAnsi="Arial" w:cs="Arial"/>
          <w:sz w:val="20"/>
          <w:szCs w:val="20"/>
        </w:rPr>
      </w:pPr>
    </w:p>
    <w:p w14:paraId="4FD6299C" w14:textId="3C08EB82" w:rsidR="0029442C" w:rsidRPr="001D7512" w:rsidRDefault="0029442C"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i) PSZ</w:t>
      </w:r>
    </w:p>
    <w:p w14:paraId="5D75A54E" w14:textId="05496237" w:rsidR="00BC76C6" w:rsidRPr="001D7512" w:rsidRDefault="0029442C"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ab/>
        <w:t xml:space="preserve">i) Vypracování dokumentace PSZ – </w:t>
      </w:r>
      <w:r w:rsidR="0014275E" w:rsidRPr="001D7512">
        <w:rPr>
          <w:rFonts w:ascii="Arial" w:hAnsi="Arial" w:cs="Arial"/>
          <w:sz w:val="20"/>
          <w:szCs w:val="20"/>
        </w:rPr>
        <w:t>2</w:t>
      </w:r>
      <w:r w:rsidRPr="001D7512">
        <w:rPr>
          <w:rFonts w:ascii="Arial" w:hAnsi="Arial" w:cs="Arial"/>
          <w:sz w:val="20"/>
          <w:szCs w:val="20"/>
        </w:rPr>
        <w:t xml:space="preserve">x listinné vyhotovení určené – 1x Objednavateli      </w:t>
      </w:r>
      <w:r w:rsidR="001037F8" w:rsidRPr="001D7512">
        <w:rPr>
          <w:rFonts w:ascii="Arial" w:hAnsi="Arial" w:cs="Arial"/>
          <w:sz w:val="20"/>
          <w:szCs w:val="20"/>
        </w:rPr>
        <w:t xml:space="preserve">   </w:t>
      </w:r>
    </w:p>
    <w:p w14:paraId="4DD81AB8" w14:textId="0F65D96C" w:rsidR="006404BB" w:rsidRPr="001D7512" w:rsidRDefault="0029442C"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1x příslušné obci;</w:t>
      </w:r>
      <w:r w:rsidR="006404BB" w:rsidRPr="001D7512">
        <w:rPr>
          <w:rFonts w:ascii="Arial" w:hAnsi="Arial" w:cs="Arial"/>
          <w:sz w:val="20"/>
          <w:szCs w:val="20"/>
        </w:rPr>
        <w:t xml:space="preserve"> </w:t>
      </w:r>
      <w:r w:rsidRPr="001D7512">
        <w:rPr>
          <w:rFonts w:ascii="Arial" w:hAnsi="Arial" w:cs="Arial"/>
          <w:sz w:val="20"/>
          <w:szCs w:val="20"/>
        </w:rPr>
        <w:t>digitální vyhotovení určen</w:t>
      </w:r>
      <w:r w:rsidR="0014275E" w:rsidRPr="001D7512">
        <w:rPr>
          <w:rFonts w:ascii="Arial" w:hAnsi="Arial" w:cs="Arial"/>
          <w:sz w:val="20"/>
          <w:szCs w:val="20"/>
        </w:rPr>
        <w:t xml:space="preserve">é </w:t>
      </w:r>
      <w:r w:rsidR="006404BB" w:rsidRPr="001D7512">
        <w:rPr>
          <w:rFonts w:ascii="Arial" w:hAnsi="Arial" w:cs="Arial"/>
          <w:sz w:val="20"/>
          <w:szCs w:val="20"/>
        </w:rPr>
        <w:t>Objednavateli;</w:t>
      </w:r>
    </w:p>
    <w:p w14:paraId="747F0D6B" w14:textId="3228447C" w:rsidR="006404BB" w:rsidRPr="001D7512" w:rsidRDefault="006404BB"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w:t>
      </w:r>
    </w:p>
    <w:p w14:paraId="7BB08FA9" w14:textId="0B8715EC" w:rsidR="00245FB9" w:rsidRPr="001D7512" w:rsidRDefault="00245FB9"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ab/>
        <w:t>ii) Vypracování dokumentace technického řešení</w:t>
      </w:r>
      <w:r w:rsidR="006404BB" w:rsidRPr="001D7512">
        <w:rPr>
          <w:rFonts w:ascii="Arial" w:hAnsi="Arial" w:cs="Arial"/>
          <w:sz w:val="20"/>
          <w:szCs w:val="20"/>
        </w:rPr>
        <w:t xml:space="preserve"> – 1x listinné a digitální vyhotovení</w:t>
      </w:r>
    </w:p>
    <w:p w14:paraId="5860AB77" w14:textId="6D04708E" w:rsidR="006404BB" w:rsidRPr="001D7512" w:rsidRDefault="006404BB"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určené Objednavateli;</w:t>
      </w:r>
    </w:p>
    <w:p w14:paraId="5E5EF1B8" w14:textId="7B6BFCAD" w:rsidR="0014275E" w:rsidRPr="001D7512" w:rsidRDefault="0014275E" w:rsidP="006D25BF">
      <w:pPr>
        <w:autoSpaceDE w:val="0"/>
        <w:autoSpaceDN w:val="0"/>
        <w:adjustRightInd w:val="0"/>
        <w:spacing w:after="0" w:line="240" w:lineRule="auto"/>
        <w:rPr>
          <w:rFonts w:ascii="Arial" w:hAnsi="Arial" w:cs="Arial"/>
          <w:sz w:val="20"/>
          <w:szCs w:val="20"/>
        </w:rPr>
      </w:pPr>
    </w:p>
    <w:p w14:paraId="78C97B12" w14:textId="01C2134E" w:rsidR="0014275E" w:rsidRPr="001D7512" w:rsidRDefault="0014275E"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ab/>
        <w:t>iii) Vypracování aktualizace PSZ – 2x listinné vyhotovení určené – 1x Objednavateli</w:t>
      </w:r>
    </w:p>
    <w:p w14:paraId="47344371" w14:textId="6308F0A5" w:rsidR="00BC76C6" w:rsidRPr="001D7512" w:rsidRDefault="0014275E"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ab/>
        <w:t xml:space="preserve">     1x příslušné obci</w:t>
      </w:r>
      <w:r w:rsidR="006F6533" w:rsidRPr="001D7512">
        <w:rPr>
          <w:rFonts w:ascii="Arial" w:hAnsi="Arial" w:cs="Arial"/>
          <w:sz w:val="20"/>
          <w:szCs w:val="20"/>
        </w:rPr>
        <w:t> ; digitální vyhotovení určené Objednavateli;</w:t>
      </w:r>
    </w:p>
    <w:p w14:paraId="5D449570" w14:textId="641294F8" w:rsidR="006F6533" w:rsidRPr="001D7512" w:rsidRDefault="006F6533"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ab/>
      </w:r>
    </w:p>
    <w:p w14:paraId="37E9E468" w14:textId="167D309E" w:rsidR="006F6533" w:rsidRPr="001D7512" w:rsidRDefault="006F6533"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ab/>
        <w:t xml:space="preserve">iv) Vypracování kompletní digitální podoby dokumentace PSZ – digitální vyhotovení a </w:t>
      </w:r>
    </w:p>
    <w:p w14:paraId="5BBED30C" w14:textId="407C9F7C" w:rsidR="006F6533" w:rsidRPr="001D7512" w:rsidRDefault="006F6533"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1x listinné vyhotovení mapy  určené Objednavateli;</w:t>
      </w:r>
    </w:p>
    <w:p w14:paraId="75227627" w14:textId="2F3BD754" w:rsidR="006F6533" w:rsidRPr="001D7512" w:rsidRDefault="006F6533"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ab/>
      </w:r>
    </w:p>
    <w:p w14:paraId="25C07780" w14:textId="694F8DC6" w:rsidR="006F6533" w:rsidRPr="001D7512" w:rsidRDefault="006F6533"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ab/>
        <w:t>v) Výškopisné zaměření zájmového území - digitální vyhotovení určené Objednavateli;</w:t>
      </w:r>
    </w:p>
    <w:p w14:paraId="5EF6799C" w14:textId="5B3CC5AB" w:rsidR="006F6533" w:rsidRPr="001D7512" w:rsidRDefault="006F6533" w:rsidP="006D25BF">
      <w:pPr>
        <w:autoSpaceDE w:val="0"/>
        <w:autoSpaceDN w:val="0"/>
        <w:adjustRightInd w:val="0"/>
        <w:spacing w:after="0" w:line="240" w:lineRule="auto"/>
        <w:rPr>
          <w:rFonts w:ascii="Arial" w:hAnsi="Arial" w:cs="Arial"/>
          <w:sz w:val="20"/>
          <w:szCs w:val="20"/>
        </w:rPr>
      </w:pPr>
    </w:p>
    <w:p w14:paraId="457813BA" w14:textId="0EBD6EDC" w:rsidR="006F6533" w:rsidRPr="001D7512" w:rsidRDefault="006F6533"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j) Vypracování návrhu nového uspořádání pozemků k vystavení - 2x listinné určené </w:t>
      </w:r>
    </w:p>
    <w:p w14:paraId="145299AF" w14:textId="6016B2FB" w:rsidR="006F6533" w:rsidRPr="001D7512" w:rsidRDefault="006F6533" w:rsidP="006D25BF">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1x Objednavateli a 1x příslušné obci k vystavení, digitální vyhotovení určené Objednavateli;</w:t>
      </w:r>
    </w:p>
    <w:p w14:paraId="10DAC592" w14:textId="33DA1C26" w:rsidR="006F6533" w:rsidRPr="001D7512" w:rsidRDefault="006F6533" w:rsidP="006D25BF">
      <w:pPr>
        <w:autoSpaceDE w:val="0"/>
        <w:autoSpaceDN w:val="0"/>
        <w:adjustRightInd w:val="0"/>
        <w:spacing w:after="0" w:line="240" w:lineRule="auto"/>
        <w:rPr>
          <w:rFonts w:ascii="Arial" w:hAnsi="Arial" w:cs="Arial"/>
          <w:sz w:val="20"/>
          <w:szCs w:val="20"/>
        </w:rPr>
      </w:pPr>
    </w:p>
    <w:p w14:paraId="5176BACA" w14:textId="27F39A96" w:rsidR="006F6533" w:rsidRPr="001D7512" w:rsidRDefault="006F6533" w:rsidP="001D7512">
      <w:pPr>
        <w:autoSpaceDE w:val="0"/>
        <w:autoSpaceDN w:val="0"/>
        <w:adjustRightInd w:val="0"/>
        <w:spacing w:after="0" w:line="240" w:lineRule="auto"/>
        <w:jc w:val="left"/>
        <w:rPr>
          <w:rFonts w:ascii="Arial" w:hAnsi="Arial" w:cs="Arial"/>
          <w:sz w:val="20"/>
          <w:szCs w:val="20"/>
        </w:rPr>
      </w:pPr>
      <w:r w:rsidRPr="001D7512">
        <w:rPr>
          <w:rFonts w:ascii="Arial" w:hAnsi="Arial" w:cs="Arial"/>
          <w:sz w:val="20"/>
          <w:szCs w:val="20"/>
        </w:rPr>
        <w:t>k) Předložení aktuální dokumentace návrhu nového uspořádání pozemků – 2x listinné</w:t>
      </w:r>
    </w:p>
    <w:p w14:paraId="477E231D" w14:textId="35465F88" w:rsidR="00DD6C42" w:rsidRPr="001D7512" w:rsidRDefault="00DD6C42" w:rsidP="001D7512">
      <w:pPr>
        <w:autoSpaceDE w:val="0"/>
        <w:autoSpaceDN w:val="0"/>
        <w:adjustRightInd w:val="0"/>
        <w:spacing w:after="0" w:line="240" w:lineRule="auto"/>
        <w:jc w:val="left"/>
        <w:rPr>
          <w:rFonts w:ascii="Arial" w:hAnsi="Arial" w:cs="Arial"/>
          <w:sz w:val="20"/>
          <w:szCs w:val="20"/>
        </w:rPr>
      </w:pPr>
      <w:r w:rsidRPr="001D7512">
        <w:rPr>
          <w:rFonts w:ascii="Arial" w:hAnsi="Arial" w:cs="Arial"/>
          <w:sz w:val="20"/>
          <w:szCs w:val="20"/>
        </w:rPr>
        <w:t xml:space="preserve">    vyhotovení určené  - 1x Objednavateli (paré č.1)a 1x příslušné obci k uložení ( v obou  </w:t>
      </w:r>
    </w:p>
    <w:p w14:paraId="5DFBFF4C" w14:textId="51DA2B9A" w:rsidR="00BC76C6" w:rsidRPr="001D7512" w:rsidRDefault="00DD6C42" w:rsidP="001D7512">
      <w:pPr>
        <w:autoSpaceDE w:val="0"/>
        <w:autoSpaceDN w:val="0"/>
        <w:adjustRightInd w:val="0"/>
        <w:spacing w:after="0" w:line="240" w:lineRule="auto"/>
        <w:jc w:val="left"/>
        <w:rPr>
          <w:rFonts w:ascii="Arial" w:hAnsi="Arial" w:cs="Arial"/>
          <w:sz w:val="20"/>
          <w:szCs w:val="20"/>
        </w:rPr>
      </w:pPr>
      <w:r w:rsidRPr="001D7512">
        <w:rPr>
          <w:rFonts w:ascii="Arial" w:hAnsi="Arial" w:cs="Arial"/>
          <w:sz w:val="20"/>
          <w:szCs w:val="20"/>
        </w:rPr>
        <w:t xml:space="preserve">     případech se dopl</w:t>
      </w:r>
      <w:r w:rsidR="009B3DD1">
        <w:rPr>
          <w:rFonts w:ascii="Arial" w:hAnsi="Arial" w:cs="Arial"/>
          <w:sz w:val="20"/>
          <w:szCs w:val="20"/>
        </w:rPr>
        <w:t>ň</w:t>
      </w:r>
      <w:r w:rsidRPr="001D7512">
        <w:rPr>
          <w:rFonts w:ascii="Arial" w:hAnsi="Arial" w:cs="Arial"/>
          <w:sz w:val="20"/>
          <w:szCs w:val="20"/>
        </w:rPr>
        <w:t xml:space="preserve">ují pouze ty části dokumentace dle čl. 6.3.3., které dosud nebyly Objednavateli </w:t>
      </w:r>
    </w:p>
    <w:p w14:paraId="16C8AC53" w14:textId="39C7A06B" w:rsidR="00DD6C42" w:rsidRPr="001D7512" w:rsidRDefault="00DD6C42" w:rsidP="001D7512">
      <w:pPr>
        <w:autoSpaceDE w:val="0"/>
        <w:autoSpaceDN w:val="0"/>
        <w:adjustRightInd w:val="0"/>
        <w:spacing w:after="0" w:line="240" w:lineRule="auto"/>
        <w:jc w:val="left"/>
        <w:rPr>
          <w:rFonts w:ascii="Arial" w:hAnsi="Arial" w:cs="Arial"/>
          <w:sz w:val="20"/>
          <w:szCs w:val="20"/>
        </w:rPr>
      </w:pPr>
      <w:r w:rsidRPr="001D7512">
        <w:rPr>
          <w:rFonts w:ascii="Arial" w:hAnsi="Arial" w:cs="Arial"/>
          <w:sz w:val="20"/>
          <w:szCs w:val="20"/>
        </w:rPr>
        <w:t xml:space="preserve">     nebo obci předány + 3x listinné vyhotovení přílohy k rozhodnutí o schválení návrhu určené  </w:t>
      </w:r>
      <w:r w:rsidR="009B3DD1">
        <w:rPr>
          <w:rFonts w:ascii="Arial" w:hAnsi="Arial" w:cs="Arial"/>
          <w:sz w:val="20"/>
          <w:szCs w:val="20"/>
        </w:rPr>
        <w:t>-</w:t>
      </w:r>
    </w:p>
    <w:p w14:paraId="2E130605" w14:textId="64AF46E7" w:rsidR="00DD6C42" w:rsidRPr="001D7512" w:rsidRDefault="00DD6C42" w:rsidP="001D7512">
      <w:pPr>
        <w:autoSpaceDE w:val="0"/>
        <w:autoSpaceDN w:val="0"/>
        <w:adjustRightInd w:val="0"/>
        <w:spacing w:after="0" w:line="240" w:lineRule="auto"/>
        <w:jc w:val="left"/>
        <w:rPr>
          <w:rFonts w:ascii="Arial" w:hAnsi="Arial" w:cs="Arial"/>
          <w:sz w:val="20"/>
          <w:szCs w:val="20"/>
        </w:rPr>
      </w:pPr>
      <w:r w:rsidRPr="001D7512">
        <w:rPr>
          <w:rFonts w:ascii="Arial" w:hAnsi="Arial" w:cs="Arial"/>
          <w:sz w:val="20"/>
          <w:szCs w:val="20"/>
        </w:rPr>
        <w:t xml:space="preserve">    1x Objednavateli k rozeslání účastníkům řízení, 1x příslušné obci k veřejnému nahlédnutí, digitální </w:t>
      </w:r>
    </w:p>
    <w:p w14:paraId="333FF8F1" w14:textId="330C9B57" w:rsidR="00DD6C42" w:rsidRDefault="00DD6C42" w:rsidP="001D7512">
      <w:pPr>
        <w:autoSpaceDE w:val="0"/>
        <w:autoSpaceDN w:val="0"/>
        <w:adjustRightInd w:val="0"/>
        <w:spacing w:after="0" w:line="240" w:lineRule="auto"/>
        <w:jc w:val="left"/>
        <w:rPr>
          <w:rFonts w:ascii="Arial" w:hAnsi="Arial" w:cs="Arial"/>
          <w:sz w:val="20"/>
          <w:szCs w:val="20"/>
        </w:rPr>
      </w:pPr>
      <w:r w:rsidRPr="001D7512">
        <w:rPr>
          <w:rFonts w:ascii="Arial" w:hAnsi="Arial" w:cs="Arial"/>
          <w:sz w:val="20"/>
          <w:szCs w:val="20"/>
        </w:rPr>
        <w:lastRenderedPageBreak/>
        <w:t xml:space="preserve">     </w:t>
      </w:r>
      <w:r w:rsidR="00E77343" w:rsidRPr="001D7512">
        <w:rPr>
          <w:rFonts w:ascii="Arial" w:hAnsi="Arial" w:cs="Arial"/>
          <w:sz w:val="20"/>
          <w:szCs w:val="20"/>
        </w:rPr>
        <w:t>Vyhotovení určené objednavateli;</w:t>
      </w:r>
    </w:p>
    <w:p w14:paraId="4138AFAF" w14:textId="36B8A7B0" w:rsidR="00E77343" w:rsidRPr="001D7512" w:rsidRDefault="00E77343" w:rsidP="000C7965">
      <w:pPr>
        <w:autoSpaceDE w:val="0"/>
        <w:autoSpaceDN w:val="0"/>
        <w:adjustRightInd w:val="0"/>
        <w:spacing w:after="0" w:line="240" w:lineRule="auto"/>
        <w:rPr>
          <w:rFonts w:ascii="Arial" w:hAnsi="Arial" w:cs="Arial"/>
          <w:sz w:val="20"/>
          <w:szCs w:val="20"/>
        </w:rPr>
      </w:pPr>
    </w:p>
    <w:p w14:paraId="6505DFFB" w14:textId="19324FF9" w:rsidR="00E77343" w:rsidRPr="001D7512" w:rsidRDefault="00E77343"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l) Vypracování podkladů pro změnu katastrální hranice – 1x listinné a digitální vyhotovení </w:t>
      </w:r>
    </w:p>
    <w:p w14:paraId="3A32BE34" w14:textId="267D0BF5" w:rsidR="00E77343" w:rsidRPr="001D7512" w:rsidRDefault="00E77343"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určené Objednavateli, 1x listinné vyhotovení podkladů pro každou dotčenou obec;</w:t>
      </w:r>
    </w:p>
    <w:p w14:paraId="69402B2D" w14:textId="5DC55814" w:rsidR="00E77343" w:rsidRPr="001D7512" w:rsidRDefault="00E77343" w:rsidP="000C7965">
      <w:pPr>
        <w:autoSpaceDE w:val="0"/>
        <w:autoSpaceDN w:val="0"/>
        <w:adjustRightInd w:val="0"/>
        <w:spacing w:after="0" w:line="240" w:lineRule="auto"/>
        <w:rPr>
          <w:rFonts w:ascii="Arial" w:hAnsi="Arial" w:cs="Arial"/>
          <w:sz w:val="20"/>
          <w:szCs w:val="20"/>
        </w:rPr>
      </w:pPr>
    </w:p>
    <w:p w14:paraId="76D0E555" w14:textId="3A61EACF" w:rsidR="00E77343" w:rsidRPr="001D7512" w:rsidRDefault="00E77343"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m) Vypracování aktualizace návrhu – přiměřeně se použijí předchozí články smlouvy;</w:t>
      </w:r>
    </w:p>
    <w:p w14:paraId="58B23EAC" w14:textId="491B2F77" w:rsidR="00E77343" w:rsidRPr="001D7512" w:rsidRDefault="00E77343" w:rsidP="000C7965">
      <w:pPr>
        <w:autoSpaceDE w:val="0"/>
        <w:autoSpaceDN w:val="0"/>
        <w:adjustRightInd w:val="0"/>
        <w:spacing w:after="0" w:line="240" w:lineRule="auto"/>
        <w:rPr>
          <w:rFonts w:ascii="Arial" w:hAnsi="Arial" w:cs="Arial"/>
          <w:sz w:val="20"/>
          <w:szCs w:val="20"/>
        </w:rPr>
      </w:pPr>
    </w:p>
    <w:p w14:paraId="32F8C00C" w14:textId="3C32C0BB" w:rsidR="00E77343" w:rsidRPr="001D7512" w:rsidRDefault="00E77343"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n) Zpracování mapového díla – digitální vyhotovení určené Objednavateli;</w:t>
      </w:r>
    </w:p>
    <w:p w14:paraId="4B0CAD6D" w14:textId="40660E95" w:rsidR="00E77343" w:rsidRPr="001D7512" w:rsidRDefault="00E77343" w:rsidP="000C7965">
      <w:pPr>
        <w:autoSpaceDE w:val="0"/>
        <w:autoSpaceDN w:val="0"/>
        <w:adjustRightInd w:val="0"/>
        <w:spacing w:after="0" w:line="240" w:lineRule="auto"/>
        <w:rPr>
          <w:rFonts w:ascii="Arial" w:hAnsi="Arial" w:cs="Arial"/>
          <w:sz w:val="20"/>
          <w:szCs w:val="20"/>
        </w:rPr>
      </w:pPr>
    </w:p>
    <w:p w14:paraId="264A37C2" w14:textId="12C3FE9A" w:rsidR="00E77343" w:rsidRPr="001D7512" w:rsidRDefault="00E77343"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o) Vypracování písemných příloh k rozhodnutí o výměně nebo přechodu vlastnických práv</w:t>
      </w:r>
    </w:p>
    <w:p w14:paraId="03DDA927" w14:textId="1D82A182" w:rsidR="00464499" w:rsidRDefault="00E77343" w:rsidP="000C7965">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    </w:t>
      </w:r>
      <w:r w:rsidR="00464499">
        <w:rPr>
          <w:rFonts w:ascii="Arial" w:hAnsi="Arial" w:cs="Arial"/>
          <w:sz w:val="20"/>
          <w:szCs w:val="20"/>
        </w:rPr>
        <w:t>3</w:t>
      </w:r>
      <w:r w:rsidRPr="001D7512">
        <w:rPr>
          <w:rFonts w:ascii="Arial" w:hAnsi="Arial" w:cs="Arial"/>
          <w:sz w:val="20"/>
          <w:szCs w:val="20"/>
        </w:rPr>
        <w:t>x listinné vyhotovení určené – 1x Objednavateli, 1x příslušné obci</w:t>
      </w:r>
      <w:r w:rsidR="00464499">
        <w:rPr>
          <w:rFonts w:ascii="Arial" w:hAnsi="Arial" w:cs="Arial"/>
          <w:sz w:val="20"/>
          <w:szCs w:val="20"/>
        </w:rPr>
        <w:t xml:space="preserve">, </w:t>
      </w:r>
      <w:r w:rsidRPr="001D7512">
        <w:rPr>
          <w:rFonts w:ascii="Arial" w:hAnsi="Arial" w:cs="Arial"/>
          <w:sz w:val="20"/>
          <w:szCs w:val="20"/>
        </w:rPr>
        <w:t>1x k rozeslání účastníkům</w:t>
      </w:r>
    </w:p>
    <w:p w14:paraId="031F9027" w14:textId="72F806B2" w:rsidR="009F73D9" w:rsidRDefault="00464499" w:rsidP="009F73D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E77343" w:rsidRPr="001D7512">
        <w:rPr>
          <w:rFonts w:ascii="Arial" w:hAnsi="Arial" w:cs="Arial"/>
          <w:sz w:val="20"/>
          <w:szCs w:val="20"/>
        </w:rPr>
        <w:t xml:space="preserve"> řízení a 1x katastrálnímu úřadu</w:t>
      </w:r>
      <w:r w:rsidR="00F05921" w:rsidRPr="001D7512">
        <w:rPr>
          <w:rFonts w:ascii="Arial" w:hAnsi="Arial" w:cs="Arial"/>
          <w:sz w:val="20"/>
          <w:szCs w:val="20"/>
        </w:rPr>
        <w:t xml:space="preserve">, </w:t>
      </w:r>
      <w:r w:rsidR="00E77343" w:rsidRPr="001D7512">
        <w:rPr>
          <w:rFonts w:ascii="Arial" w:hAnsi="Arial" w:cs="Arial"/>
          <w:sz w:val="20"/>
          <w:szCs w:val="20"/>
        </w:rPr>
        <w:t>digitální vyhotovení</w:t>
      </w:r>
      <w:r w:rsidR="00F05921" w:rsidRPr="001D7512">
        <w:rPr>
          <w:rFonts w:ascii="Arial" w:hAnsi="Arial" w:cs="Arial"/>
          <w:sz w:val="20"/>
          <w:szCs w:val="20"/>
        </w:rPr>
        <w:t xml:space="preserve"> určen</w:t>
      </w:r>
      <w:r>
        <w:rPr>
          <w:rFonts w:ascii="Arial" w:hAnsi="Arial" w:cs="Arial"/>
          <w:sz w:val="20"/>
          <w:szCs w:val="20"/>
        </w:rPr>
        <w:t xml:space="preserve">é </w:t>
      </w:r>
      <w:r w:rsidR="00F05921" w:rsidRPr="001D7512">
        <w:rPr>
          <w:rFonts w:ascii="Arial" w:hAnsi="Arial" w:cs="Arial"/>
          <w:sz w:val="20"/>
          <w:szCs w:val="20"/>
        </w:rPr>
        <w:t>Objednavateli.</w:t>
      </w:r>
    </w:p>
    <w:p w14:paraId="74144C14" w14:textId="49B7848A" w:rsidR="009F73D9" w:rsidRDefault="009F73D9" w:rsidP="009F73D9">
      <w:pPr>
        <w:autoSpaceDE w:val="0"/>
        <w:autoSpaceDN w:val="0"/>
        <w:adjustRightInd w:val="0"/>
        <w:spacing w:after="0" w:line="240" w:lineRule="auto"/>
        <w:rPr>
          <w:rFonts w:ascii="Arial" w:hAnsi="Arial" w:cs="Arial"/>
          <w:sz w:val="20"/>
          <w:szCs w:val="20"/>
        </w:rPr>
      </w:pPr>
    </w:p>
    <w:p w14:paraId="206483EB" w14:textId="4B25836C" w:rsidR="009F73D9" w:rsidRDefault="009F73D9" w:rsidP="009F73D9">
      <w:pPr>
        <w:autoSpaceDE w:val="0"/>
        <w:autoSpaceDN w:val="0"/>
        <w:adjustRightInd w:val="0"/>
        <w:spacing w:after="0" w:line="240" w:lineRule="auto"/>
        <w:rPr>
          <w:rFonts w:ascii="Arial" w:hAnsi="Arial" w:cs="Arial"/>
          <w:sz w:val="20"/>
          <w:szCs w:val="20"/>
        </w:rPr>
      </w:pPr>
    </w:p>
    <w:p w14:paraId="792F90C9" w14:textId="77777777" w:rsidR="009F73D9" w:rsidRDefault="009F73D9" w:rsidP="009F73D9">
      <w:pPr>
        <w:autoSpaceDE w:val="0"/>
        <w:autoSpaceDN w:val="0"/>
        <w:adjustRightInd w:val="0"/>
        <w:spacing w:after="0" w:line="240" w:lineRule="auto"/>
        <w:rPr>
          <w:rFonts w:ascii="Arial" w:hAnsi="Arial" w:cs="Arial"/>
          <w:sz w:val="20"/>
          <w:szCs w:val="20"/>
        </w:rPr>
      </w:pPr>
    </w:p>
    <w:p w14:paraId="579AF3ED" w14:textId="77777777" w:rsidR="009F73D9" w:rsidRPr="001D7512" w:rsidRDefault="009F73D9" w:rsidP="006C74B8">
      <w:pPr>
        <w:autoSpaceDE w:val="0"/>
        <w:autoSpaceDN w:val="0"/>
        <w:adjustRightInd w:val="0"/>
        <w:spacing w:after="0" w:line="360" w:lineRule="auto"/>
        <w:rPr>
          <w:rFonts w:ascii="Arial" w:hAnsi="Arial" w:cs="Arial"/>
          <w:sz w:val="20"/>
          <w:szCs w:val="20"/>
        </w:rPr>
      </w:pPr>
    </w:p>
    <w:p w14:paraId="4D091DA1" w14:textId="3A681580" w:rsidR="00A02EB1" w:rsidRPr="001D7512" w:rsidRDefault="00A02EB1" w:rsidP="008A6C58">
      <w:pPr>
        <w:autoSpaceDE w:val="0"/>
        <w:autoSpaceDN w:val="0"/>
        <w:adjustRightInd w:val="0"/>
        <w:spacing w:line="240" w:lineRule="auto"/>
        <w:jc w:val="center"/>
        <w:rPr>
          <w:rFonts w:ascii="Arial" w:hAnsi="Arial" w:cs="Arial"/>
          <w:b/>
          <w:bCs/>
          <w:sz w:val="20"/>
          <w:szCs w:val="20"/>
        </w:rPr>
      </w:pPr>
      <w:r w:rsidRPr="001D7512">
        <w:rPr>
          <w:rFonts w:ascii="Arial" w:hAnsi="Arial" w:cs="Arial"/>
          <w:b/>
          <w:bCs/>
          <w:sz w:val="20"/>
          <w:szCs w:val="20"/>
        </w:rPr>
        <w:t>Čl. II</w:t>
      </w:r>
      <w:r w:rsidR="00F56BAA" w:rsidRPr="001D7512">
        <w:rPr>
          <w:rFonts w:ascii="Arial" w:hAnsi="Arial" w:cs="Arial"/>
          <w:b/>
          <w:bCs/>
          <w:sz w:val="20"/>
          <w:szCs w:val="20"/>
        </w:rPr>
        <w:t>I</w:t>
      </w:r>
      <w:r w:rsidRPr="001D7512">
        <w:rPr>
          <w:rFonts w:ascii="Arial" w:hAnsi="Arial" w:cs="Arial"/>
          <w:b/>
          <w:bCs/>
          <w:sz w:val="20"/>
          <w:szCs w:val="20"/>
        </w:rPr>
        <w:t xml:space="preserve"> </w:t>
      </w:r>
    </w:p>
    <w:p w14:paraId="460D98DB" w14:textId="556EF391" w:rsidR="008A6C58" w:rsidRPr="001D7512" w:rsidRDefault="008A6C58" w:rsidP="008A6C58">
      <w:pPr>
        <w:autoSpaceDE w:val="0"/>
        <w:autoSpaceDN w:val="0"/>
        <w:adjustRightInd w:val="0"/>
        <w:spacing w:line="240" w:lineRule="auto"/>
        <w:jc w:val="center"/>
        <w:rPr>
          <w:rFonts w:ascii="Arial" w:hAnsi="Arial" w:cs="Arial"/>
          <w:b/>
          <w:bCs/>
          <w:sz w:val="20"/>
          <w:szCs w:val="20"/>
        </w:rPr>
      </w:pPr>
      <w:r w:rsidRPr="001D7512">
        <w:rPr>
          <w:rFonts w:ascii="Arial" w:hAnsi="Arial" w:cs="Arial"/>
          <w:b/>
          <w:bCs/>
          <w:sz w:val="20"/>
          <w:szCs w:val="20"/>
        </w:rPr>
        <w:t>CENA DÍLA</w:t>
      </w:r>
    </w:p>
    <w:p w14:paraId="4715B784" w14:textId="35885E3C" w:rsidR="00F56BAA" w:rsidRPr="001D7512" w:rsidRDefault="00F56BAA" w:rsidP="00F56BAA">
      <w:pPr>
        <w:autoSpaceDE w:val="0"/>
        <w:autoSpaceDN w:val="0"/>
        <w:adjustRightInd w:val="0"/>
        <w:spacing w:after="0" w:line="240" w:lineRule="auto"/>
        <w:rPr>
          <w:rFonts w:ascii="Arial" w:hAnsi="Arial" w:cs="Arial"/>
          <w:sz w:val="20"/>
          <w:szCs w:val="20"/>
        </w:rPr>
      </w:pPr>
      <w:r w:rsidRPr="001D7512">
        <w:rPr>
          <w:rFonts w:ascii="Arial" w:hAnsi="Arial" w:cs="Arial"/>
          <w:sz w:val="20"/>
          <w:szCs w:val="20"/>
        </w:rPr>
        <w:t xml:space="preserve">Vzhledem k výše uvedené změně, se mění rekapitulace ceny za </w:t>
      </w:r>
      <w:r w:rsidR="008A6C58" w:rsidRPr="001D7512">
        <w:rPr>
          <w:rFonts w:ascii="Arial" w:hAnsi="Arial" w:cs="Arial"/>
          <w:sz w:val="20"/>
          <w:szCs w:val="20"/>
        </w:rPr>
        <w:t xml:space="preserve">řádné a včasné </w:t>
      </w:r>
      <w:r w:rsidRPr="001D7512">
        <w:rPr>
          <w:rFonts w:ascii="Arial" w:hAnsi="Arial" w:cs="Arial"/>
          <w:sz w:val="20"/>
          <w:szCs w:val="20"/>
        </w:rPr>
        <w:t xml:space="preserve">provedení díla, </w:t>
      </w:r>
      <w:r w:rsidR="001246F6" w:rsidRPr="001D7512">
        <w:rPr>
          <w:rFonts w:ascii="Arial" w:hAnsi="Arial" w:cs="Arial"/>
          <w:sz w:val="20"/>
          <w:szCs w:val="20"/>
        </w:rPr>
        <w:t>u</w:t>
      </w:r>
      <w:r w:rsidRPr="001D7512">
        <w:rPr>
          <w:rFonts w:ascii="Arial" w:hAnsi="Arial" w:cs="Arial"/>
          <w:sz w:val="20"/>
          <w:szCs w:val="20"/>
        </w:rPr>
        <w:t>vedená v článku 3., bodě 3.1 smlouvy, takto:</w:t>
      </w:r>
    </w:p>
    <w:p w14:paraId="4F34D3AD" w14:textId="59CE0DE9" w:rsidR="00A02EB1" w:rsidRPr="001D7512" w:rsidRDefault="00A02EB1" w:rsidP="00F56BAA">
      <w:pPr>
        <w:autoSpaceDE w:val="0"/>
        <w:autoSpaceDN w:val="0"/>
        <w:adjustRightInd w:val="0"/>
        <w:spacing w:after="0" w:line="240" w:lineRule="auto"/>
        <w:rPr>
          <w:rFonts w:ascii="Arial" w:hAnsi="Arial" w:cs="Arial"/>
          <w:bCs/>
          <w:sz w:val="20"/>
          <w:szCs w:val="20"/>
        </w:rPr>
      </w:pPr>
      <w:r w:rsidRPr="001D7512">
        <w:rPr>
          <w:rFonts w:ascii="Arial" w:hAnsi="Arial" w:cs="Arial"/>
          <w:bCs/>
          <w:sz w:val="20"/>
          <w:szCs w:val="20"/>
        </w:rPr>
        <w:t xml:space="preserve"> </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277"/>
      </w:tblGrid>
      <w:tr w:rsidR="00A02EB1" w:rsidRPr="001D7512" w14:paraId="73A99C01" w14:textId="77777777" w:rsidTr="008A6C58">
        <w:trPr>
          <w:trHeight w:val="308"/>
        </w:trPr>
        <w:tc>
          <w:tcPr>
            <w:tcW w:w="3197" w:type="pct"/>
            <w:tcBorders>
              <w:top w:val="single" w:sz="4" w:space="0" w:color="auto"/>
              <w:left w:val="single" w:sz="4" w:space="0" w:color="auto"/>
              <w:bottom w:val="single" w:sz="4" w:space="0" w:color="auto"/>
              <w:right w:val="single" w:sz="4" w:space="0" w:color="auto"/>
            </w:tcBorders>
            <w:vAlign w:val="center"/>
            <w:hideMark/>
          </w:tcPr>
          <w:p w14:paraId="38A97E2C" w14:textId="04324576" w:rsidR="00A02EB1" w:rsidRPr="001D7512" w:rsidRDefault="00A02EB1" w:rsidP="00D54108">
            <w:pPr>
              <w:pStyle w:val="Tabulka-buky11"/>
              <w:spacing w:before="0" w:after="0"/>
              <w:ind w:left="709" w:hanging="709"/>
              <w:rPr>
                <w:rFonts w:ascii="Arial" w:hAnsi="Arial" w:cs="Arial"/>
                <w:snapToGrid w:val="0"/>
                <w:lang w:val="cs-CZ" w:eastAsia="en-US"/>
              </w:rPr>
            </w:pPr>
            <w:r w:rsidRPr="001D7512">
              <w:rPr>
                <w:rFonts w:ascii="Arial" w:hAnsi="Arial" w:cs="Arial"/>
                <w:snapToGrid w:val="0"/>
                <w:lang w:val="cs-CZ" w:eastAsia="en-US"/>
              </w:rPr>
              <w:t xml:space="preserve">Hlavní celek </w:t>
            </w:r>
            <w:r w:rsidR="001246F6" w:rsidRPr="001D7512">
              <w:rPr>
                <w:rFonts w:ascii="Arial" w:hAnsi="Arial" w:cs="Arial"/>
                <w:snapToGrid w:val="0"/>
                <w:lang w:val="cs-CZ" w:eastAsia="en-US"/>
              </w:rPr>
              <w:t xml:space="preserve">1 </w:t>
            </w:r>
            <w:r w:rsidRPr="001D7512">
              <w:rPr>
                <w:rFonts w:ascii="Arial" w:hAnsi="Arial" w:cs="Arial"/>
                <w:snapToGrid w:val="0"/>
                <w:lang w:val="cs-CZ" w:eastAsia="en-US"/>
              </w:rPr>
              <w:t xml:space="preserve">– </w:t>
            </w:r>
            <w:r w:rsidR="001246F6" w:rsidRPr="001D7512">
              <w:rPr>
                <w:rFonts w:ascii="Arial" w:hAnsi="Arial" w:cs="Arial"/>
              </w:rPr>
              <w:t>„</w:t>
            </w:r>
            <w:r w:rsidRPr="001D7512">
              <w:rPr>
                <w:rFonts w:ascii="Arial" w:hAnsi="Arial" w:cs="Arial"/>
                <w:snapToGrid w:val="0"/>
                <w:lang w:val="cs-CZ" w:eastAsia="en-US"/>
              </w:rPr>
              <w:t>Přípravné práce</w:t>
            </w:r>
            <w:r w:rsidR="001246F6" w:rsidRPr="001D7512">
              <w:rPr>
                <w:rFonts w:ascii="Arial" w:hAnsi="Arial" w:cs="Arial"/>
              </w:rPr>
              <w:t>“</w:t>
            </w:r>
            <w:r w:rsidRPr="001D7512">
              <w:rPr>
                <w:rFonts w:ascii="Arial" w:hAnsi="Arial" w:cs="Arial"/>
                <w:snapToGrid w:val="0"/>
                <w:lang w:val="cs-CZ" w:eastAsia="en-US"/>
              </w:rPr>
              <w:t xml:space="preserve"> celkem bez DPH</w:t>
            </w:r>
          </w:p>
        </w:tc>
        <w:tc>
          <w:tcPr>
            <w:tcW w:w="1803" w:type="pct"/>
            <w:tcBorders>
              <w:top w:val="single" w:sz="4" w:space="0" w:color="auto"/>
              <w:left w:val="single" w:sz="4" w:space="0" w:color="auto"/>
              <w:bottom w:val="single" w:sz="4" w:space="0" w:color="auto"/>
              <w:right w:val="single" w:sz="4" w:space="0" w:color="auto"/>
            </w:tcBorders>
            <w:vAlign w:val="center"/>
            <w:hideMark/>
          </w:tcPr>
          <w:p w14:paraId="595A2E28" w14:textId="228494AA" w:rsidR="00A02EB1" w:rsidRPr="001D7512" w:rsidRDefault="001246F6" w:rsidP="00D54108">
            <w:pPr>
              <w:tabs>
                <w:tab w:val="right" w:pos="1026"/>
              </w:tabs>
              <w:ind w:left="709" w:hanging="709"/>
              <w:jc w:val="right"/>
              <w:rPr>
                <w:rFonts w:ascii="Arial" w:hAnsi="Arial" w:cs="Arial"/>
                <w:snapToGrid w:val="0"/>
                <w:sz w:val="20"/>
                <w:szCs w:val="20"/>
              </w:rPr>
            </w:pPr>
            <w:r w:rsidRPr="001D7512">
              <w:rPr>
                <w:rFonts w:ascii="Arial" w:hAnsi="Arial" w:cs="Arial"/>
                <w:snapToGrid w:val="0"/>
                <w:sz w:val="20"/>
                <w:szCs w:val="20"/>
              </w:rPr>
              <w:t>1 078 </w:t>
            </w:r>
            <w:r w:rsidR="00A02EB1" w:rsidRPr="001D7512">
              <w:rPr>
                <w:rFonts w:ascii="Arial" w:hAnsi="Arial" w:cs="Arial"/>
                <w:snapToGrid w:val="0"/>
                <w:sz w:val="20"/>
                <w:szCs w:val="20"/>
              </w:rPr>
              <w:t>0</w:t>
            </w:r>
            <w:r w:rsidRPr="001D7512">
              <w:rPr>
                <w:rFonts w:ascii="Arial" w:hAnsi="Arial" w:cs="Arial"/>
                <w:snapToGrid w:val="0"/>
                <w:sz w:val="20"/>
                <w:szCs w:val="20"/>
              </w:rPr>
              <w:t>3</w:t>
            </w:r>
            <w:r w:rsidR="00A02EB1" w:rsidRPr="001D7512">
              <w:rPr>
                <w:rFonts w:ascii="Arial" w:hAnsi="Arial" w:cs="Arial"/>
                <w:snapToGrid w:val="0"/>
                <w:sz w:val="20"/>
                <w:szCs w:val="20"/>
              </w:rPr>
              <w:t>0</w:t>
            </w:r>
            <w:r w:rsidRPr="001D7512">
              <w:rPr>
                <w:rFonts w:ascii="Arial" w:hAnsi="Arial" w:cs="Arial"/>
                <w:snapToGrid w:val="0"/>
                <w:sz w:val="20"/>
                <w:szCs w:val="20"/>
              </w:rPr>
              <w:t>,00</w:t>
            </w:r>
            <w:r w:rsidR="00A02EB1" w:rsidRPr="001D7512">
              <w:rPr>
                <w:rFonts w:ascii="Arial" w:hAnsi="Arial" w:cs="Arial"/>
                <w:snapToGrid w:val="0"/>
                <w:sz w:val="20"/>
                <w:szCs w:val="20"/>
              </w:rPr>
              <w:t xml:space="preserve"> Kč</w:t>
            </w:r>
          </w:p>
        </w:tc>
      </w:tr>
      <w:tr w:rsidR="00A02EB1" w:rsidRPr="001D7512" w14:paraId="3445405C" w14:textId="77777777" w:rsidTr="008A6C58">
        <w:trPr>
          <w:trHeight w:val="308"/>
        </w:trPr>
        <w:tc>
          <w:tcPr>
            <w:tcW w:w="3197" w:type="pct"/>
            <w:tcBorders>
              <w:top w:val="single" w:sz="4" w:space="0" w:color="auto"/>
              <w:left w:val="single" w:sz="4" w:space="0" w:color="auto"/>
              <w:bottom w:val="single" w:sz="4" w:space="0" w:color="auto"/>
              <w:right w:val="single" w:sz="4" w:space="0" w:color="auto"/>
            </w:tcBorders>
            <w:vAlign w:val="center"/>
            <w:hideMark/>
          </w:tcPr>
          <w:p w14:paraId="4CD2CCA5" w14:textId="63E5DB08" w:rsidR="00A02EB1" w:rsidRPr="001D7512" w:rsidRDefault="00A02EB1" w:rsidP="00D54108">
            <w:pPr>
              <w:pStyle w:val="Tabulka-buky11"/>
              <w:spacing w:before="0" w:after="0"/>
              <w:ind w:left="709" w:hanging="709"/>
              <w:rPr>
                <w:rFonts w:ascii="Arial" w:hAnsi="Arial" w:cs="Arial"/>
                <w:snapToGrid w:val="0"/>
                <w:lang w:val="cs-CZ" w:eastAsia="en-US"/>
              </w:rPr>
            </w:pPr>
            <w:r w:rsidRPr="001D7512">
              <w:rPr>
                <w:rFonts w:ascii="Arial" w:hAnsi="Arial" w:cs="Arial"/>
                <w:snapToGrid w:val="0"/>
                <w:lang w:val="cs-CZ" w:eastAsia="en-US"/>
              </w:rPr>
              <w:t>Hlavní celek</w:t>
            </w:r>
            <w:r w:rsidR="001246F6" w:rsidRPr="001D7512">
              <w:rPr>
                <w:rFonts w:ascii="Arial" w:hAnsi="Arial" w:cs="Arial"/>
                <w:snapToGrid w:val="0"/>
                <w:lang w:val="cs-CZ" w:eastAsia="en-US"/>
              </w:rPr>
              <w:t xml:space="preserve"> 2</w:t>
            </w:r>
            <w:r w:rsidRPr="001D7512">
              <w:rPr>
                <w:rFonts w:ascii="Arial" w:hAnsi="Arial" w:cs="Arial"/>
                <w:snapToGrid w:val="0"/>
                <w:lang w:val="cs-CZ" w:eastAsia="en-US"/>
              </w:rPr>
              <w:t xml:space="preserve"> –</w:t>
            </w:r>
            <w:r w:rsidR="001246F6" w:rsidRPr="001D7512">
              <w:rPr>
                <w:rFonts w:ascii="Arial" w:hAnsi="Arial" w:cs="Arial"/>
                <w:snapToGrid w:val="0"/>
                <w:lang w:val="cs-CZ" w:eastAsia="en-US"/>
              </w:rPr>
              <w:t xml:space="preserve"> </w:t>
            </w:r>
            <w:r w:rsidR="001246F6" w:rsidRPr="001D7512">
              <w:rPr>
                <w:rFonts w:ascii="Arial" w:hAnsi="Arial" w:cs="Arial"/>
                <w:bCs/>
              </w:rPr>
              <w:t>„</w:t>
            </w:r>
            <w:r w:rsidRPr="001D7512">
              <w:rPr>
                <w:rFonts w:ascii="Arial" w:hAnsi="Arial" w:cs="Arial"/>
                <w:bCs/>
                <w:snapToGrid w:val="0"/>
                <w:lang w:val="cs-CZ" w:eastAsia="en-US"/>
              </w:rPr>
              <w:t>Návrhové práce</w:t>
            </w:r>
            <w:r w:rsidR="001246F6" w:rsidRPr="001D7512">
              <w:rPr>
                <w:rFonts w:ascii="Arial" w:hAnsi="Arial" w:cs="Arial"/>
                <w:bCs/>
              </w:rPr>
              <w:t>“</w:t>
            </w:r>
            <w:r w:rsidRPr="001D7512">
              <w:rPr>
                <w:rFonts w:ascii="Arial" w:hAnsi="Arial" w:cs="Arial"/>
                <w:bCs/>
                <w:snapToGrid w:val="0"/>
                <w:lang w:val="cs-CZ" w:eastAsia="en-US"/>
              </w:rPr>
              <w:t xml:space="preserve"> celkem bez DPH</w:t>
            </w:r>
          </w:p>
        </w:tc>
        <w:tc>
          <w:tcPr>
            <w:tcW w:w="1803" w:type="pct"/>
            <w:tcBorders>
              <w:top w:val="single" w:sz="4" w:space="0" w:color="auto"/>
              <w:left w:val="single" w:sz="4" w:space="0" w:color="auto"/>
              <w:bottom w:val="single" w:sz="4" w:space="0" w:color="auto"/>
              <w:right w:val="single" w:sz="4" w:space="0" w:color="auto"/>
            </w:tcBorders>
            <w:vAlign w:val="center"/>
            <w:hideMark/>
          </w:tcPr>
          <w:p w14:paraId="4E01C090" w14:textId="557C151F" w:rsidR="00A02EB1" w:rsidRPr="001D7512" w:rsidRDefault="001246F6" w:rsidP="00D54108">
            <w:pPr>
              <w:tabs>
                <w:tab w:val="right" w:pos="1026"/>
              </w:tabs>
              <w:ind w:left="709" w:hanging="709"/>
              <w:jc w:val="right"/>
              <w:rPr>
                <w:rFonts w:ascii="Arial" w:hAnsi="Arial" w:cs="Arial"/>
                <w:snapToGrid w:val="0"/>
                <w:sz w:val="20"/>
                <w:szCs w:val="20"/>
              </w:rPr>
            </w:pPr>
            <w:r w:rsidRPr="001D7512">
              <w:rPr>
                <w:rFonts w:ascii="Arial" w:hAnsi="Arial" w:cs="Arial"/>
                <w:snapToGrid w:val="0"/>
                <w:sz w:val="20"/>
                <w:szCs w:val="20"/>
              </w:rPr>
              <w:t>1 248 170,00</w:t>
            </w:r>
            <w:r w:rsidR="00A02EB1" w:rsidRPr="001D7512">
              <w:rPr>
                <w:rFonts w:ascii="Arial" w:hAnsi="Arial" w:cs="Arial"/>
                <w:snapToGrid w:val="0"/>
                <w:sz w:val="20"/>
                <w:szCs w:val="20"/>
              </w:rPr>
              <w:t xml:space="preserve"> Kč</w:t>
            </w:r>
          </w:p>
        </w:tc>
      </w:tr>
      <w:tr w:rsidR="00A02EB1" w:rsidRPr="001D7512" w14:paraId="672ABBA2" w14:textId="77777777" w:rsidTr="008A6C58">
        <w:trPr>
          <w:trHeight w:val="308"/>
        </w:trPr>
        <w:tc>
          <w:tcPr>
            <w:tcW w:w="3197" w:type="pct"/>
            <w:tcBorders>
              <w:top w:val="single" w:sz="4" w:space="0" w:color="auto"/>
              <w:left w:val="single" w:sz="4" w:space="0" w:color="auto"/>
              <w:bottom w:val="single" w:sz="4" w:space="0" w:color="auto"/>
              <w:right w:val="single" w:sz="4" w:space="0" w:color="auto"/>
            </w:tcBorders>
            <w:vAlign w:val="center"/>
            <w:hideMark/>
          </w:tcPr>
          <w:p w14:paraId="5FC2E069" w14:textId="07441058" w:rsidR="00A02EB1" w:rsidRPr="001D7512" w:rsidRDefault="00A02EB1" w:rsidP="00D54108">
            <w:pPr>
              <w:pStyle w:val="Tabulka-buky11"/>
              <w:spacing w:before="0" w:after="0"/>
              <w:ind w:left="709" w:hanging="709"/>
              <w:rPr>
                <w:rFonts w:ascii="Arial" w:hAnsi="Arial" w:cs="Arial"/>
                <w:snapToGrid w:val="0"/>
                <w:lang w:val="cs-CZ" w:eastAsia="en-US"/>
              </w:rPr>
            </w:pPr>
            <w:r w:rsidRPr="001D7512">
              <w:rPr>
                <w:rFonts w:ascii="Arial" w:hAnsi="Arial" w:cs="Arial"/>
                <w:snapToGrid w:val="0"/>
                <w:lang w:val="cs-CZ" w:eastAsia="en-US"/>
              </w:rPr>
              <w:t>Hlavní celek</w:t>
            </w:r>
            <w:r w:rsidR="001246F6" w:rsidRPr="001D7512">
              <w:rPr>
                <w:rFonts w:ascii="Arial" w:hAnsi="Arial" w:cs="Arial"/>
                <w:snapToGrid w:val="0"/>
                <w:lang w:val="cs-CZ" w:eastAsia="en-US"/>
              </w:rPr>
              <w:t xml:space="preserve"> 3</w:t>
            </w:r>
            <w:r w:rsidRPr="001D7512">
              <w:rPr>
                <w:rFonts w:ascii="Arial" w:hAnsi="Arial" w:cs="Arial"/>
                <w:snapToGrid w:val="0"/>
                <w:lang w:val="cs-CZ" w:eastAsia="en-US"/>
              </w:rPr>
              <w:t xml:space="preserve"> – </w:t>
            </w:r>
            <w:r w:rsidR="001246F6" w:rsidRPr="001D7512">
              <w:rPr>
                <w:rFonts w:ascii="Arial" w:hAnsi="Arial" w:cs="Arial"/>
                <w:bCs/>
              </w:rPr>
              <w:t>„</w:t>
            </w:r>
            <w:r w:rsidRPr="001D7512">
              <w:rPr>
                <w:rFonts w:ascii="Arial" w:hAnsi="Arial" w:cs="Arial"/>
                <w:bCs/>
                <w:snapToGrid w:val="0"/>
                <w:lang w:val="cs-CZ" w:eastAsia="en-US"/>
              </w:rPr>
              <w:t>Mapové dílo</w:t>
            </w:r>
            <w:r w:rsidR="001246F6" w:rsidRPr="001D7512">
              <w:rPr>
                <w:rFonts w:ascii="Arial" w:hAnsi="Arial" w:cs="Arial"/>
                <w:bCs/>
              </w:rPr>
              <w:t>“</w:t>
            </w:r>
            <w:r w:rsidRPr="001D7512">
              <w:rPr>
                <w:rFonts w:ascii="Arial" w:hAnsi="Arial" w:cs="Arial"/>
                <w:bCs/>
                <w:snapToGrid w:val="0"/>
                <w:lang w:val="cs-CZ" w:eastAsia="en-US"/>
              </w:rPr>
              <w:t xml:space="preserve"> celkem bez DPH</w:t>
            </w:r>
          </w:p>
        </w:tc>
        <w:tc>
          <w:tcPr>
            <w:tcW w:w="1803" w:type="pct"/>
            <w:tcBorders>
              <w:top w:val="single" w:sz="4" w:space="0" w:color="auto"/>
              <w:left w:val="single" w:sz="4" w:space="0" w:color="auto"/>
              <w:bottom w:val="single" w:sz="4" w:space="0" w:color="auto"/>
              <w:right w:val="single" w:sz="4" w:space="0" w:color="auto"/>
            </w:tcBorders>
            <w:vAlign w:val="center"/>
            <w:hideMark/>
          </w:tcPr>
          <w:p w14:paraId="522817ED" w14:textId="2EA83BCB" w:rsidR="00A02EB1" w:rsidRPr="001D7512" w:rsidRDefault="001246F6" w:rsidP="00D54108">
            <w:pPr>
              <w:tabs>
                <w:tab w:val="right" w:pos="1026"/>
              </w:tabs>
              <w:ind w:left="709" w:hanging="709"/>
              <w:jc w:val="right"/>
              <w:rPr>
                <w:rFonts w:ascii="Arial" w:hAnsi="Arial" w:cs="Arial"/>
                <w:snapToGrid w:val="0"/>
                <w:sz w:val="20"/>
                <w:szCs w:val="20"/>
              </w:rPr>
            </w:pPr>
            <w:r w:rsidRPr="001D7512">
              <w:rPr>
                <w:rFonts w:ascii="Arial" w:hAnsi="Arial" w:cs="Arial"/>
                <w:snapToGrid w:val="0"/>
                <w:sz w:val="20"/>
                <w:szCs w:val="20"/>
              </w:rPr>
              <w:t xml:space="preserve">192 720,00 </w:t>
            </w:r>
            <w:r w:rsidR="00A02EB1" w:rsidRPr="001D7512">
              <w:rPr>
                <w:rFonts w:ascii="Arial" w:hAnsi="Arial" w:cs="Arial"/>
                <w:snapToGrid w:val="0"/>
                <w:sz w:val="20"/>
                <w:szCs w:val="20"/>
              </w:rPr>
              <w:t>Kč</w:t>
            </w:r>
          </w:p>
        </w:tc>
      </w:tr>
      <w:tr w:rsidR="00A02EB1" w:rsidRPr="001D7512" w14:paraId="5F099FA9" w14:textId="77777777" w:rsidTr="008A6C58">
        <w:trPr>
          <w:trHeight w:val="308"/>
        </w:trPr>
        <w:tc>
          <w:tcPr>
            <w:tcW w:w="3197" w:type="pct"/>
            <w:tcBorders>
              <w:top w:val="single" w:sz="4" w:space="0" w:color="auto"/>
              <w:left w:val="single" w:sz="4" w:space="0" w:color="auto"/>
              <w:bottom w:val="single" w:sz="4" w:space="0" w:color="auto"/>
              <w:right w:val="single" w:sz="4" w:space="0" w:color="auto"/>
            </w:tcBorders>
            <w:vAlign w:val="center"/>
            <w:hideMark/>
          </w:tcPr>
          <w:p w14:paraId="6D6D1C33" w14:textId="77777777" w:rsidR="00A02EB1" w:rsidRPr="001D7512" w:rsidRDefault="00A02EB1" w:rsidP="00D54108">
            <w:pPr>
              <w:pStyle w:val="Tabulka-buky11"/>
              <w:spacing w:before="0" w:after="0"/>
              <w:ind w:left="709" w:hanging="709"/>
              <w:rPr>
                <w:rFonts w:ascii="Arial" w:hAnsi="Arial" w:cs="Arial"/>
                <w:snapToGrid w:val="0"/>
                <w:lang w:val="cs-CZ" w:eastAsia="en-US"/>
              </w:rPr>
            </w:pPr>
            <w:r w:rsidRPr="001D7512">
              <w:rPr>
                <w:rFonts w:ascii="Arial" w:hAnsi="Arial" w:cs="Arial"/>
                <w:snapToGrid w:val="0"/>
                <w:lang w:val="cs-CZ" w:eastAsia="en-US"/>
              </w:rPr>
              <w:t>Celková cena díla bez DPH</w:t>
            </w:r>
          </w:p>
        </w:tc>
        <w:tc>
          <w:tcPr>
            <w:tcW w:w="1803" w:type="pct"/>
            <w:tcBorders>
              <w:top w:val="single" w:sz="4" w:space="0" w:color="auto"/>
              <w:left w:val="single" w:sz="4" w:space="0" w:color="auto"/>
              <w:bottom w:val="single" w:sz="4" w:space="0" w:color="auto"/>
              <w:right w:val="single" w:sz="4" w:space="0" w:color="auto"/>
            </w:tcBorders>
            <w:vAlign w:val="center"/>
            <w:hideMark/>
          </w:tcPr>
          <w:p w14:paraId="0DDFD561" w14:textId="7EF35974" w:rsidR="00A02EB1" w:rsidRPr="001D7512" w:rsidRDefault="001246F6" w:rsidP="00D54108">
            <w:pPr>
              <w:tabs>
                <w:tab w:val="right" w:pos="1026"/>
              </w:tabs>
              <w:ind w:left="709" w:hanging="709"/>
              <w:jc w:val="right"/>
              <w:rPr>
                <w:rFonts w:ascii="Arial" w:hAnsi="Arial" w:cs="Arial"/>
                <w:snapToGrid w:val="0"/>
                <w:sz w:val="20"/>
                <w:szCs w:val="20"/>
              </w:rPr>
            </w:pPr>
            <w:r w:rsidRPr="001D7512">
              <w:rPr>
                <w:rFonts w:ascii="Arial" w:hAnsi="Arial" w:cs="Arial"/>
                <w:snapToGrid w:val="0"/>
                <w:sz w:val="20"/>
                <w:szCs w:val="20"/>
              </w:rPr>
              <w:t>2 518 920,00</w:t>
            </w:r>
            <w:r w:rsidR="00B149B0" w:rsidRPr="001D7512">
              <w:rPr>
                <w:rFonts w:ascii="Arial" w:hAnsi="Arial" w:cs="Arial"/>
                <w:snapToGrid w:val="0"/>
                <w:sz w:val="20"/>
                <w:szCs w:val="20"/>
              </w:rPr>
              <w:t xml:space="preserve"> </w:t>
            </w:r>
            <w:r w:rsidR="00A02EB1" w:rsidRPr="001D7512">
              <w:rPr>
                <w:rFonts w:ascii="Arial" w:hAnsi="Arial" w:cs="Arial"/>
                <w:snapToGrid w:val="0"/>
                <w:sz w:val="20"/>
                <w:szCs w:val="20"/>
              </w:rPr>
              <w:t>Kč</w:t>
            </w:r>
          </w:p>
        </w:tc>
      </w:tr>
      <w:tr w:rsidR="00A02EB1" w:rsidRPr="001D7512" w14:paraId="1C296D73" w14:textId="77777777" w:rsidTr="008A6C58">
        <w:trPr>
          <w:trHeight w:val="308"/>
        </w:trPr>
        <w:tc>
          <w:tcPr>
            <w:tcW w:w="3197" w:type="pct"/>
            <w:tcBorders>
              <w:top w:val="single" w:sz="4" w:space="0" w:color="auto"/>
              <w:left w:val="single" w:sz="4" w:space="0" w:color="auto"/>
              <w:bottom w:val="single" w:sz="4" w:space="0" w:color="auto"/>
              <w:right w:val="single" w:sz="4" w:space="0" w:color="auto"/>
            </w:tcBorders>
            <w:vAlign w:val="center"/>
            <w:hideMark/>
          </w:tcPr>
          <w:p w14:paraId="0F3F03CB" w14:textId="77777777" w:rsidR="00A02EB1" w:rsidRPr="001D7512" w:rsidRDefault="00A02EB1" w:rsidP="00D54108">
            <w:pPr>
              <w:pStyle w:val="Tabulka-buky11"/>
              <w:spacing w:before="0" w:after="0"/>
              <w:ind w:left="709" w:hanging="709"/>
              <w:rPr>
                <w:rFonts w:ascii="Arial" w:hAnsi="Arial" w:cs="Arial"/>
                <w:snapToGrid w:val="0"/>
                <w:lang w:val="cs-CZ" w:eastAsia="en-US"/>
              </w:rPr>
            </w:pPr>
            <w:r w:rsidRPr="001D7512">
              <w:rPr>
                <w:rFonts w:ascii="Arial" w:hAnsi="Arial" w:cs="Arial"/>
                <w:snapToGrid w:val="0"/>
                <w:lang w:val="cs-CZ" w:eastAsia="en-US"/>
              </w:rPr>
              <w:t xml:space="preserve">DPH </w:t>
            </w:r>
            <w:proofErr w:type="gramStart"/>
            <w:r w:rsidRPr="001D7512">
              <w:rPr>
                <w:rFonts w:ascii="Arial" w:hAnsi="Arial" w:cs="Arial"/>
                <w:snapToGrid w:val="0"/>
                <w:lang w:val="cs-CZ" w:eastAsia="en-US"/>
              </w:rPr>
              <w:t>21%</w:t>
            </w:r>
            <w:proofErr w:type="gramEnd"/>
          </w:p>
        </w:tc>
        <w:tc>
          <w:tcPr>
            <w:tcW w:w="1803" w:type="pct"/>
            <w:tcBorders>
              <w:top w:val="single" w:sz="4" w:space="0" w:color="auto"/>
              <w:left w:val="single" w:sz="4" w:space="0" w:color="auto"/>
              <w:bottom w:val="single" w:sz="4" w:space="0" w:color="auto"/>
              <w:right w:val="single" w:sz="4" w:space="0" w:color="auto"/>
            </w:tcBorders>
            <w:vAlign w:val="center"/>
            <w:hideMark/>
          </w:tcPr>
          <w:p w14:paraId="7F813DB6" w14:textId="6FB827C2" w:rsidR="00A02EB1" w:rsidRPr="001D7512" w:rsidRDefault="001246F6" w:rsidP="00D54108">
            <w:pPr>
              <w:tabs>
                <w:tab w:val="right" w:pos="1026"/>
              </w:tabs>
              <w:ind w:left="709" w:hanging="709"/>
              <w:jc w:val="right"/>
              <w:rPr>
                <w:rFonts w:ascii="Arial" w:hAnsi="Arial" w:cs="Arial"/>
                <w:snapToGrid w:val="0"/>
                <w:sz w:val="20"/>
                <w:szCs w:val="20"/>
              </w:rPr>
            </w:pPr>
            <w:r w:rsidRPr="001D7512">
              <w:rPr>
                <w:rFonts w:ascii="Arial" w:hAnsi="Arial" w:cs="Arial"/>
                <w:snapToGrid w:val="0"/>
                <w:sz w:val="20"/>
                <w:szCs w:val="20"/>
              </w:rPr>
              <w:t xml:space="preserve">528 973,20 </w:t>
            </w:r>
            <w:r w:rsidR="00A02EB1" w:rsidRPr="001D7512">
              <w:rPr>
                <w:rFonts w:ascii="Arial" w:hAnsi="Arial" w:cs="Arial"/>
                <w:snapToGrid w:val="0"/>
                <w:sz w:val="20"/>
                <w:szCs w:val="20"/>
              </w:rPr>
              <w:t xml:space="preserve"> Kč</w:t>
            </w:r>
          </w:p>
        </w:tc>
      </w:tr>
      <w:tr w:rsidR="00A02EB1" w:rsidRPr="001D7512" w14:paraId="64A37710" w14:textId="77777777" w:rsidTr="008A6C58">
        <w:trPr>
          <w:trHeight w:val="308"/>
        </w:trPr>
        <w:tc>
          <w:tcPr>
            <w:tcW w:w="3197" w:type="pct"/>
            <w:tcBorders>
              <w:top w:val="single" w:sz="4" w:space="0" w:color="auto"/>
              <w:left w:val="single" w:sz="4" w:space="0" w:color="auto"/>
              <w:bottom w:val="single" w:sz="4" w:space="0" w:color="auto"/>
              <w:right w:val="single" w:sz="4" w:space="0" w:color="auto"/>
            </w:tcBorders>
            <w:vAlign w:val="center"/>
            <w:hideMark/>
          </w:tcPr>
          <w:p w14:paraId="7C5891D7" w14:textId="131FA69B" w:rsidR="00A02EB1" w:rsidRPr="001D7512" w:rsidRDefault="00A02EB1" w:rsidP="00D54108">
            <w:pPr>
              <w:pStyle w:val="Tabulka-buky11"/>
              <w:spacing w:before="0" w:after="0"/>
              <w:ind w:left="709" w:hanging="709"/>
              <w:rPr>
                <w:rFonts w:ascii="Arial" w:hAnsi="Arial" w:cs="Arial"/>
                <w:snapToGrid w:val="0"/>
                <w:lang w:val="cs-CZ" w:eastAsia="en-US"/>
              </w:rPr>
            </w:pPr>
            <w:r w:rsidRPr="001D7512">
              <w:rPr>
                <w:rFonts w:ascii="Arial" w:hAnsi="Arial" w:cs="Arial"/>
                <w:snapToGrid w:val="0"/>
                <w:lang w:val="cs-CZ" w:eastAsia="en-US"/>
              </w:rPr>
              <w:t>Celková cena včetně DPH</w:t>
            </w:r>
          </w:p>
        </w:tc>
        <w:tc>
          <w:tcPr>
            <w:tcW w:w="1803" w:type="pct"/>
            <w:tcBorders>
              <w:top w:val="single" w:sz="4" w:space="0" w:color="auto"/>
              <w:left w:val="single" w:sz="4" w:space="0" w:color="auto"/>
              <w:bottom w:val="single" w:sz="4" w:space="0" w:color="auto"/>
              <w:right w:val="single" w:sz="4" w:space="0" w:color="auto"/>
            </w:tcBorders>
            <w:vAlign w:val="center"/>
            <w:hideMark/>
          </w:tcPr>
          <w:p w14:paraId="6CDFE6BB" w14:textId="42E79DA0" w:rsidR="00A02EB1" w:rsidRPr="001D7512" w:rsidRDefault="001246F6" w:rsidP="00D54108">
            <w:pPr>
              <w:tabs>
                <w:tab w:val="right" w:pos="1026"/>
              </w:tabs>
              <w:ind w:left="709" w:hanging="709"/>
              <w:jc w:val="right"/>
              <w:rPr>
                <w:rFonts w:ascii="Arial" w:hAnsi="Arial" w:cs="Arial"/>
                <w:snapToGrid w:val="0"/>
                <w:sz w:val="20"/>
                <w:szCs w:val="20"/>
              </w:rPr>
            </w:pPr>
            <w:r w:rsidRPr="001D7512">
              <w:rPr>
                <w:rFonts w:ascii="Arial" w:hAnsi="Arial" w:cs="Arial"/>
                <w:snapToGrid w:val="0"/>
                <w:sz w:val="20"/>
                <w:szCs w:val="20"/>
              </w:rPr>
              <w:t>3 047 893,20</w:t>
            </w:r>
            <w:r w:rsidR="00A02EB1" w:rsidRPr="001D7512">
              <w:rPr>
                <w:rFonts w:ascii="Arial" w:hAnsi="Arial" w:cs="Arial"/>
                <w:snapToGrid w:val="0"/>
                <w:sz w:val="20"/>
                <w:szCs w:val="20"/>
              </w:rPr>
              <w:t xml:space="preserve"> Kč</w:t>
            </w:r>
          </w:p>
        </w:tc>
      </w:tr>
    </w:tbl>
    <w:p w14:paraId="21DF6AA2" w14:textId="5DDE5A03" w:rsidR="001D7512" w:rsidRDefault="008A6C58" w:rsidP="009F73D9">
      <w:pPr>
        <w:pStyle w:val="Styl1"/>
        <w:numPr>
          <w:ilvl w:val="0"/>
          <w:numId w:val="0"/>
        </w:numPr>
        <w:spacing w:after="120" w:line="240" w:lineRule="auto"/>
        <w:rPr>
          <w:rFonts w:cs="Arial"/>
          <w:b w:val="0"/>
          <w:bCs/>
          <w:szCs w:val="20"/>
        </w:rPr>
      </w:pPr>
      <w:r w:rsidRPr="001D7512">
        <w:rPr>
          <w:rFonts w:cs="Arial"/>
          <w:b w:val="0"/>
          <w:bCs/>
          <w:szCs w:val="20"/>
        </w:rPr>
        <w:t>Podrobnosti kalkulace ceny jsou uvedeny v položkovém výkazu „Ceny Díla“</w:t>
      </w:r>
    </w:p>
    <w:p w14:paraId="36301D80" w14:textId="77777777" w:rsidR="009F73D9" w:rsidRDefault="009F73D9" w:rsidP="009F73D9">
      <w:pPr>
        <w:pStyle w:val="Styl1"/>
        <w:numPr>
          <w:ilvl w:val="0"/>
          <w:numId w:val="0"/>
        </w:numPr>
        <w:spacing w:after="120" w:line="240" w:lineRule="auto"/>
        <w:jc w:val="both"/>
        <w:rPr>
          <w:rFonts w:cs="Arial"/>
          <w:b w:val="0"/>
          <w:bCs/>
          <w:szCs w:val="20"/>
        </w:rPr>
      </w:pPr>
    </w:p>
    <w:p w14:paraId="51F77BBD" w14:textId="77777777" w:rsidR="009F73D9" w:rsidRPr="009F73D9" w:rsidRDefault="009F73D9" w:rsidP="009F73D9">
      <w:pPr>
        <w:pStyle w:val="Styl1"/>
        <w:numPr>
          <w:ilvl w:val="0"/>
          <w:numId w:val="0"/>
        </w:numPr>
        <w:spacing w:after="120"/>
        <w:jc w:val="both"/>
        <w:rPr>
          <w:rFonts w:cs="Arial"/>
          <w:b w:val="0"/>
          <w:bCs/>
          <w:szCs w:val="20"/>
        </w:rPr>
      </w:pPr>
    </w:p>
    <w:p w14:paraId="59DF7945" w14:textId="05EF1404" w:rsidR="001E39E5" w:rsidRPr="001D7512" w:rsidRDefault="001E39E5" w:rsidP="001E39E5">
      <w:pPr>
        <w:pStyle w:val="Styl1"/>
        <w:numPr>
          <w:ilvl w:val="0"/>
          <w:numId w:val="0"/>
        </w:numPr>
        <w:spacing w:after="120"/>
        <w:rPr>
          <w:rFonts w:cs="Arial"/>
          <w:szCs w:val="20"/>
        </w:rPr>
      </w:pPr>
      <w:r w:rsidRPr="001D7512">
        <w:rPr>
          <w:rFonts w:cs="Arial"/>
          <w:szCs w:val="20"/>
        </w:rPr>
        <w:t>Čl. I</w:t>
      </w:r>
      <w:r w:rsidR="001246F6" w:rsidRPr="001D7512">
        <w:rPr>
          <w:rFonts w:cs="Arial"/>
          <w:szCs w:val="20"/>
        </w:rPr>
        <w:t>V</w:t>
      </w:r>
    </w:p>
    <w:p w14:paraId="1009DA2D" w14:textId="77777777" w:rsidR="00E91D36" w:rsidRPr="001D7512" w:rsidRDefault="00E91D36" w:rsidP="009F73D9">
      <w:pPr>
        <w:autoSpaceDE w:val="0"/>
        <w:autoSpaceDN w:val="0"/>
        <w:adjustRightInd w:val="0"/>
        <w:spacing w:line="360" w:lineRule="auto"/>
        <w:jc w:val="center"/>
        <w:rPr>
          <w:rFonts w:ascii="Arial" w:hAnsi="Arial" w:cs="Arial"/>
          <w:b/>
          <w:bCs/>
          <w:sz w:val="20"/>
          <w:szCs w:val="20"/>
        </w:rPr>
      </w:pPr>
      <w:r w:rsidRPr="001D7512">
        <w:rPr>
          <w:rFonts w:ascii="Arial" w:hAnsi="Arial" w:cs="Arial"/>
          <w:b/>
          <w:bCs/>
          <w:sz w:val="20"/>
          <w:szCs w:val="20"/>
        </w:rPr>
        <w:t>Závěrečná ustanovení</w:t>
      </w:r>
    </w:p>
    <w:p w14:paraId="4FC0EBF2" w14:textId="259D5CED" w:rsidR="005D6409" w:rsidRPr="001D7512" w:rsidRDefault="00E91D36" w:rsidP="009F73D9">
      <w:pPr>
        <w:autoSpaceDE w:val="0"/>
        <w:autoSpaceDN w:val="0"/>
        <w:adjustRightInd w:val="0"/>
        <w:spacing w:after="0" w:line="360" w:lineRule="auto"/>
        <w:rPr>
          <w:rFonts w:ascii="Arial" w:hAnsi="Arial" w:cs="Arial"/>
          <w:sz w:val="20"/>
          <w:szCs w:val="20"/>
        </w:rPr>
      </w:pPr>
      <w:r w:rsidRPr="001D7512">
        <w:rPr>
          <w:rFonts w:ascii="Arial" w:hAnsi="Arial" w:cs="Arial"/>
          <w:sz w:val="20"/>
          <w:szCs w:val="20"/>
        </w:rPr>
        <w:t>1. Ostatní části smlouvy o dílo č.</w:t>
      </w:r>
      <w:r w:rsidR="005D6409" w:rsidRPr="001D7512">
        <w:rPr>
          <w:rFonts w:ascii="Arial" w:hAnsi="Arial" w:cs="Arial"/>
          <w:bCs/>
          <w:sz w:val="20"/>
          <w:szCs w:val="20"/>
        </w:rPr>
        <w:t xml:space="preserve"> 1023-</w:t>
      </w:r>
      <w:r w:rsidRPr="001D7512">
        <w:rPr>
          <w:rFonts w:ascii="Arial" w:hAnsi="Arial" w:cs="Arial"/>
          <w:bCs/>
          <w:sz w:val="20"/>
          <w:szCs w:val="20"/>
        </w:rPr>
        <w:t>20</w:t>
      </w:r>
      <w:r w:rsidR="007343EB" w:rsidRPr="001D7512">
        <w:rPr>
          <w:rFonts w:ascii="Arial" w:hAnsi="Arial" w:cs="Arial"/>
          <w:bCs/>
          <w:sz w:val="20"/>
          <w:szCs w:val="20"/>
        </w:rPr>
        <w:t>2</w:t>
      </w:r>
      <w:r w:rsidR="005D6409" w:rsidRPr="001D7512">
        <w:rPr>
          <w:rFonts w:ascii="Arial" w:hAnsi="Arial" w:cs="Arial"/>
          <w:bCs/>
          <w:sz w:val="20"/>
          <w:szCs w:val="20"/>
        </w:rPr>
        <w:t>2</w:t>
      </w:r>
      <w:r w:rsidRPr="001D7512">
        <w:rPr>
          <w:rFonts w:ascii="Arial" w:hAnsi="Arial" w:cs="Arial"/>
          <w:bCs/>
          <w:sz w:val="20"/>
          <w:szCs w:val="20"/>
        </w:rPr>
        <w:t>-54110</w:t>
      </w:r>
      <w:r w:rsidR="005D6409" w:rsidRPr="001D7512">
        <w:rPr>
          <w:rFonts w:ascii="Arial" w:hAnsi="Arial" w:cs="Arial"/>
          <w:bCs/>
          <w:sz w:val="20"/>
          <w:szCs w:val="20"/>
        </w:rPr>
        <w:t>0</w:t>
      </w:r>
      <w:r w:rsidRPr="001D7512">
        <w:rPr>
          <w:rFonts w:ascii="Arial" w:hAnsi="Arial" w:cs="Arial"/>
          <w:bCs/>
          <w:sz w:val="20"/>
          <w:szCs w:val="20"/>
        </w:rPr>
        <w:t xml:space="preserve"> </w:t>
      </w:r>
      <w:r w:rsidRPr="001D7512">
        <w:rPr>
          <w:rFonts w:ascii="Arial" w:hAnsi="Arial" w:cs="Arial"/>
          <w:sz w:val="20"/>
          <w:szCs w:val="20"/>
        </w:rPr>
        <w:t xml:space="preserve">zůstávají </w:t>
      </w:r>
      <w:r w:rsidR="005D6409" w:rsidRPr="001D7512">
        <w:rPr>
          <w:rFonts w:ascii="Arial" w:hAnsi="Arial" w:cs="Arial"/>
          <w:sz w:val="20"/>
          <w:szCs w:val="20"/>
        </w:rPr>
        <w:t>nedotčena</w:t>
      </w:r>
      <w:r w:rsidRPr="001D7512">
        <w:rPr>
          <w:rFonts w:ascii="Arial" w:hAnsi="Arial" w:cs="Arial"/>
          <w:sz w:val="20"/>
          <w:szCs w:val="20"/>
        </w:rPr>
        <w:t>.</w:t>
      </w:r>
    </w:p>
    <w:p w14:paraId="2102C598" w14:textId="10B46C34" w:rsidR="005D6409" w:rsidRPr="001D7512" w:rsidRDefault="005D6409" w:rsidP="009F73D9">
      <w:pPr>
        <w:autoSpaceDE w:val="0"/>
        <w:autoSpaceDN w:val="0"/>
        <w:adjustRightInd w:val="0"/>
        <w:spacing w:after="0" w:line="360" w:lineRule="auto"/>
        <w:rPr>
          <w:rFonts w:ascii="Arial" w:hAnsi="Arial" w:cs="Arial"/>
          <w:sz w:val="20"/>
          <w:szCs w:val="20"/>
        </w:rPr>
      </w:pPr>
      <w:r w:rsidRPr="001D7512">
        <w:rPr>
          <w:rFonts w:ascii="Arial" w:hAnsi="Arial" w:cs="Arial"/>
          <w:sz w:val="20"/>
          <w:szCs w:val="20"/>
        </w:rPr>
        <w:t>2. Smluvní strany jsou si plně vědomy zákonné povinnosti uveřejnit v souladu s ustanovením zákona</w:t>
      </w:r>
      <w:r w:rsidR="00B750E5" w:rsidRPr="001D7512">
        <w:rPr>
          <w:rFonts w:ascii="Arial" w:hAnsi="Arial" w:cs="Arial"/>
          <w:sz w:val="20"/>
          <w:szCs w:val="20"/>
        </w:rPr>
        <w:t xml:space="preserve">    </w:t>
      </w:r>
      <w:r w:rsidRPr="001D7512">
        <w:rPr>
          <w:rFonts w:ascii="Arial" w:hAnsi="Arial" w:cs="Arial"/>
          <w:sz w:val="20"/>
          <w:szCs w:val="20"/>
        </w:rPr>
        <w:t xml:space="preserve"> č. 340/2015 Sb., o vzláštních podmínkác</w:t>
      </w:r>
      <w:r w:rsidR="00692214">
        <w:rPr>
          <w:rFonts w:ascii="Arial" w:hAnsi="Arial" w:cs="Arial"/>
          <w:sz w:val="20"/>
          <w:szCs w:val="20"/>
        </w:rPr>
        <w:t>h</w:t>
      </w:r>
      <w:r w:rsidRPr="001D7512">
        <w:rPr>
          <w:rFonts w:ascii="Arial" w:hAnsi="Arial" w:cs="Arial"/>
          <w:sz w:val="20"/>
          <w:szCs w:val="20"/>
        </w:rPr>
        <w:t xml:space="preserve"> účinnosti některých smluv, uveřejňování těchto smluv, a o registru smluv, (zákon o registru smluv¨, ve znění pozdějších předpisů (</w:t>
      </w:r>
      <w:r w:rsidRPr="001D7512">
        <w:rPr>
          <w:rFonts w:ascii="Arial" w:hAnsi="Arial" w:cs="Arial"/>
          <w:b/>
          <w:bCs/>
          <w:sz w:val="20"/>
          <w:szCs w:val="20"/>
        </w:rPr>
        <w:t>„</w:t>
      </w:r>
      <w:r w:rsidRPr="001D7512">
        <w:rPr>
          <w:rFonts w:cs="Arial"/>
          <w:b/>
          <w:bCs/>
          <w:sz w:val="20"/>
          <w:szCs w:val="20"/>
        </w:rPr>
        <w:t>ZRS</w:t>
      </w:r>
      <w:r w:rsidRPr="001D7512">
        <w:rPr>
          <w:rFonts w:ascii="Arial" w:hAnsi="Arial" w:cs="Arial"/>
          <w:b/>
          <w:bCs/>
          <w:sz w:val="20"/>
          <w:szCs w:val="20"/>
        </w:rPr>
        <w:t>“),</w:t>
      </w:r>
      <w:r w:rsidRPr="001D7512">
        <w:rPr>
          <w:rFonts w:ascii="Arial" w:hAnsi="Arial" w:cs="Arial"/>
          <w:sz w:val="20"/>
          <w:szCs w:val="20"/>
        </w:rPr>
        <w:t xml:space="preserve"> smlouvu</w:t>
      </w:r>
      <w:r w:rsidRPr="001D7512">
        <w:rPr>
          <w:rFonts w:ascii="Arial" w:hAnsi="Arial" w:cs="Arial"/>
          <w:b/>
          <w:bCs/>
          <w:sz w:val="20"/>
          <w:szCs w:val="20"/>
        </w:rPr>
        <w:t xml:space="preserve"> </w:t>
      </w:r>
      <w:r w:rsidRPr="001D7512">
        <w:rPr>
          <w:rFonts w:ascii="Arial" w:hAnsi="Arial" w:cs="Arial"/>
          <w:sz w:val="20"/>
          <w:szCs w:val="20"/>
        </w:rPr>
        <w:t>včetně všech Dodatků</w:t>
      </w:r>
      <w:r w:rsidR="00B750E5" w:rsidRPr="001D7512">
        <w:rPr>
          <w:rFonts w:ascii="Arial" w:hAnsi="Arial" w:cs="Arial"/>
          <w:sz w:val="20"/>
          <w:szCs w:val="20"/>
        </w:rPr>
        <w:t>, kterými se tato smlouva doplňuje, mění, nahrazuje nebo ruší, a to prostřednictvím registru smluv. Smluvní strany se dále dohodly, že tento Dodatek č. 1 zašle správci registru smluv k uveřejnění prostřednictvím registru smluv Objednavatel.</w:t>
      </w:r>
    </w:p>
    <w:p w14:paraId="0D45722D" w14:textId="156467C6" w:rsidR="00E91D36" w:rsidRPr="001D7512" w:rsidRDefault="001D7512" w:rsidP="009F73D9">
      <w:pPr>
        <w:autoSpaceDE w:val="0"/>
        <w:autoSpaceDN w:val="0"/>
        <w:adjustRightInd w:val="0"/>
        <w:spacing w:after="0" w:line="360" w:lineRule="auto"/>
        <w:rPr>
          <w:rFonts w:ascii="Arial" w:hAnsi="Arial" w:cs="Arial"/>
          <w:sz w:val="20"/>
          <w:szCs w:val="20"/>
        </w:rPr>
      </w:pPr>
      <w:r>
        <w:rPr>
          <w:rFonts w:ascii="Arial" w:hAnsi="Arial" w:cs="Arial"/>
          <w:sz w:val="20"/>
          <w:szCs w:val="20"/>
        </w:rPr>
        <w:t>3</w:t>
      </w:r>
      <w:r w:rsidR="00E91D36" w:rsidRPr="001D7512">
        <w:rPr>
          <w:rFonts w:ascii="Arial" w:hAnsi="Arial" w:cs="Arial"/>
          <w:sz w:val="20"/>
          <w:szCs w:val="20"/>
        </w:rPr>
        <w:t xml:space="preserve">. Dodatek č. </w:t>
      </w:r>
      <w:r w:rsidR="00B750E5" w:rsidRPr="001D7512">
        <w:rPr>
          <w:rFonts w:ascii="Arial" w:hAnsi="Arial" w:cs="Arial"/>
          <w:sz w:val="20"/>
          <w:szCs w:val="20"/>
        </w:rPr>
        <w:t>1</w:t>
      </w:r>
      <w:r w:rsidR="00E91D36" w:rsidRPr="001D7512">
        <w:rPr>
          <w:rFonts w:ascii="Arial" w:hAnsi="Arial" w:cs="Arial"/>
          <w:sz w:val="20"/>
          <w:szCs w:val="20"/>
        </w:rPr>
        <w:t xml:space="preserve"> nabývá platnosti dnem podpisu oběma smluvními stranami a účinnosti dnem jeho uveřejnění v registru smluv dle § 6 odst. 1 zákona č. 340/2015 Sb., o zvláštních podmínkách účinnosti </w:t>
      </w:r>
      <w:r w:rsidR="00E91D36" w:rsidRPr="001D7512">
        <w:rPr>
          <w:rFonts w:ascii="Arial" w:hAnsi="Arial" w:cs="Arial"/>
          <w:sz w:val="20"/>
          <w:szCs w:val="20"/>
        </w:rPr>
        <w:lastRenderedPageBreak/>
        <w:t>některých smluv, uveřejňování těchto smluv a o registru smluv (zákon o registru smluv).</w:t>
      </w:r>
      <w:r w:rsidR="00B750E5" w:rsidRPr="001D7512">
        <w:rPr>
          <w:rFonts w:ascii="Arial" w:hAnsi="Arial" w:cs="Arial"/>
          <w:sz w:val="20"/>
          <w:szCs w:val="20"/>
        </w:rPr>
        <w:t xml:space="preserve"> Bude-li dán zákonný důvod pro uveřejnění tohoto Dodatku, stává se Dodatek učinný jeho vstupem v platnost.</w:t>
      </w:r>
    </w:p>
    <w:p w14:paraId="3C39E8C9" w14:textId="0C5D5CB6" w:rsidR="00E91D36" w:rsidRPr="001D7512" w:rsidRDefault="001D7512" w:rsidP="009F73D9">
      <w:pPr>
        <w:autoSpaceDE w:val="0"/>
        <w:autoSpaceDN w:val="0"/>
        <w:adjustRightInd w:val="0"/>
        <w:spacing w:after="0" w:line="360" w:lineRule="auto"/>
        <w:rPr>
          <w:rFonts w:ascii="Arial" w:hAnsi="Arial" w:cs="Arial"/>
          <w:sz w:val="20"/>
          <w:szCs w:val="20"/>
        </w:rPr>
      </w:pPr>
      <w:r>
        <w:rPr>
          <w:rFonts w:ascii="Arial" w:hAnsi="Arial" w:cs="Arial"/>
          <w:sz w:val="20"/>
          <w:szCs w:val="20"/>
        </w:rPr>
        <w:t>4</w:t>
      </w:r>
      <w:r w:rsidR="00E91D36" w:rsidRPr="001D7512">
        <w:rPr>
          <w:rFonts w:ascii="Arial" w:hAnsi="Arial" w:cs="Arial"/>
          <w:sz w:val="20"/>
          <w:szCs w:val="20"/>
        </w:rPr>
        <w:t xml:space="preserve">. Nedílnou součástí tohoto dodatku č. </w:t>
      </w:r>
      <w:r w:rsidR="00B750E5" w:rsidRPr="001D7512">
        <w:rPr>
          <w:rFonts w:ascii="Arial" w:hAnsi="Arial" w:cs="Arial"/>
          <w:sz w:val="20"/>
          <w:szCs w:val="20"/>
        </w:rPr>
        <w:t xml:space="preserve">1 </w:t>
      </w:r>
      <w:r w:rsidR="00E91D36" w:rsidRPr="001D7512">
        <w:rPr>
          <w:rFonts w:ascii="Arial" w:hAnsi="Arial" w:cs="Arial"/>
          <w:sz w:val="20"/>
          <w:szCs w:val="20"/>
        </w:rPr>
        <w:t>je položkový výkaz činností.</w:t>
      </w:r>
    </w:p>
    <w:p w14:paraId="7BA90396" w14:textId="797777C6" w:rsidR="004E7050" w:rsidRPr="001D7512" w:rsidRDefault="001D7512" w:rsidP="009F73D9">
      <w:pPr>
        <w:autoSpaceDE w:val="0"/>
        <w:autoSpaceDN w:val="0"/>
        <w:adjustRightInd w:val="0"/>
        <w:spacing w:line="360" w:lineRule="auto"/>
        <w:rPr>
          <w:rFonts w:ascii="Arial" w:hAnsi="Arial" w:cs="Arial"/>
          <w:sz w:val="20"/>
          <w:szCs w:val="20"/>
        </w:rPr>
      </w:pPr>
      <w:r>
        <w:rPr>
          <w:rFonts w:ascii="Arial" w:hAnsi="Arial" w:cs="Arial"/>
          <w:sz w:val="20"/>
          <w:szCs w:val="20"/>
        </w:rPr>
        <w:t>5</w:t>
      </w:r>
      <w:r w:rsidR="00E91D36" w:rsidRPr="001D7512">
        <w:rPr>
          <w:rFonts w:ascii="Arial" w:hAnsi="Arial" w:cs="Arial"/>
          <w:sz w:val="20"/>
          <w:szCs w:val="20"/>
        </w:rPr>
        <w:t xml:space="preserve">. Objednatel i zhotovitel prohlašují, že si dodatek č. </w:t>
      </w:r>
      <w:r w:rsidR="00B750E5" w:rsidRPr="001D7512">
        <w:rPr>
          <w:rFonts w:ascii="Arial" w:hAnsi="Arial" w:cs="Arial"/>
          <w:sz w:val="20"/>
          <w:szCs w:val="20"/>
        </w:rPr>
        <w:t>1</w:t>
      </w:r>
      <w:r w:rsidR="00E91D36" w:rsidRPr="001D7512">
        <w:rPr>
          <w:rFonts w:ascii="Arial" w:hAnsi="Arial" w:cs="Arial"/>
          <w:sz w:val="20"/>
          <w:szCs w:val="20"/>
        </w:rPr>
        <w:t xml:space="preserve"> přečetli a že souhlasí s jeho obsahem, dále prohlašují, že dodatek č. </w:t>
      </w:r>
      <w:r w:rsidR="00B750E5" w:rsidRPr="001D7512">
        <w:rPr>
          <w:rFonts w:ascii="Arial" w:hAnsi="Arial" w:cs="Arial"/>
          <w:sz w:val="20"/>
          <w:szCs w:val="20"/>
        </w:rPr>
        <w:t>1</w:t>
      </w:r>
      <w:r w:rsidR="00E91D36" w:rsidRPr="001D7512">
        <w:rPr>
          <w:rFonts w:ascii="Arial" w:hAnsi="Arial" w:cs="Arial"/>
          <w:sz w:val="20"/>
          <w:szCs w:val="20"/>
        </w:rPr>
        <w:t xml:space="preserve"> nebyl sepsán v tísni ani za nápadně nevýhodných podmínek.</w:t>
      </w:r>
      <w:r>
        <w:rPr>
          <w:rFonts w:ascii="Arial" w:hAnsi="Arial" w:cs="Arial"/>
          <w:sz w:val="20"/>
          <w:szCs w:val="20"/>
        </w:rPr>
        <w:t xml:space="preserve"> Tato smlouva vyjadřuje jejich pravou a svobodnou vůli,</w:t>
      </w:r>
      <w:r w:rsidR="00E91D36" w:rsidRPr="001D7512">
        <w:rPr>
          <w:rFonts w:ascii="Arial" w:hAnsi="Arial" w:cs="Arial"/>
          <w:sz w:val="20"/>
          <w:szCs w:val="20"/>
        </w:rPr>
        <w:t xml:space="preserve"> </w:t>
      </w:r>
      <w:r>
        <w:rPr>
          <w:rFonts w:ascii="Arial" w:hAnsi="Arial" w:cs="Arial"/>
          <w:sz w:val="20"/>
          <w:szCs w:val="20"/>
        </w:rPr>
        <w:t>n</w:t>
      </w:r>
      <w:r w:rsidR="00E91D36" w:rsidRPr="001D7512">
        <w:rPr>
          <w:rFonts w:ascii="Arial" w:hAnsi="Arial" w:cs="Arial"/>
          <w:sz w:val="20"/>
          <w:szCs w:val="20"/>
        </w:rPr>
        <w:t xml:space="preserve">a důkaz </w:t>
      </w:r>
      <w:r>
        <w:rPr>
          <w:rFonts w:ascii="Arial" w:hAnsi="Arial" w:cs="Arial"/>
          <w:sz w:val="20"/>
          <w:szCs w:val="20"/>
        </w:rPr>
        <w:t xml:space="preserve">čehož </w:t>
      </w:r>
      <w:r w:rsidR="00E91D36" w:rsidRPr="001D7512">
        <w:rPr>
          <w:rFonts w:ascii="Arial" w:hAnsi="Arial" w:cs="Arial"/>
          <w:sz w:val="20"/>
          <w:szCs w:val="20"/>
        </w:rPr>
        <w:t xml:space="preserve">připojují </w:t>
      </w:r>
      <w:r>
        <w:rPr>
          <w:rFonts w:ascii="Arial" w:hAnsi="Arial" w:cs="Arial"/>
          <w:sz w:val="20"/>
          <w:szCs w:val="20"/>
        </w:rPr>
        <w:t xml:space="preserve">níže </w:t>
      </w:r>
      <w:r w:rsidR="00E91D36" w:rsidRPr="001D7512">
        <w:rPr>
          <w:rFonts w:ascii="Arial" w:hAnsi="Arial" w:cs="Arial"/>
          <w:sz w:val="20"/>
          <w:szCs w:val="20"/>
        </w:rPr>
        <w:t>své podpisy.</w:t>
      </w:r>
    </w:p>
    <w:p w14:paraId="2DBECBD7" w14:textId="773AD9A4" w:rsidR="001D7512" w:rsidRDefault="001D7512" w:rsidP="009F73D9">
      <w:pPr>
        <w:autoSpaceDE w:val="0"/>
        <w:autoSpaceDN w:val="0"/>
        <w:adjustRightInd w:val="0"/>
        <w:spacing w:line="360" w:lineRule="auto"/>
        <w:rPr>
          <w:rFonts w:ascii="Arial" w:hAnsi="Arial" w:cs="Arial"/>
          <w:sz w:val="20"/>
          <w:szCs w:val="20"/>
        </w:rPr>
      </w:pPr>
    </w:p>
    <w:p w14:paraId="0A9759B5" w14:textId="77777777" w:rsidR="0080707B" w:rsidRDefault="0080707B" w:rsidP="0021693C">
      <w:pPr>
        <w:spacing w:after="0" w:line="276" w:lineRule="auto"/>
        <w:rPr>
          <w:rFonts w:ascii="Arial" w:hAnsi="Arial" w:cs="Arial"/>
          <w:b/>
        </w:rPr>
      </w:pPr>
    </w:p>
    <w:p w14:paraId="56AE2E00" w14:textId="77777777" w:rsidR="0080707B" w:rsidRDefault="0080707B" w:rsidP="0021693C">
      <w:pPr>
        <w:spacing w:after="0" w:line="276" w:lineRule="auto"/>
        <w:rPr>
          <w:rFonts w:ascii="Arial" w:hAnsi="Arial" w:cs="Arial"/>
          <w:b/>
        </w:rPr>
      </w:pPr>
    </w:p>
    <w:p w14:paraId="5227615C" w14:textId="77777777" w:rsidR="0080707B" w:rsidRDefault="0080707B" w:rsidP="0021693C">
      <w:pPr>
        <w:spacing w:after="0" w:line="276" w:lineRule="auto"/>
        <w:rPr>
          <w:rFonts w:ascii="Arial" w:hAnsi="Arial" w:cs="Arial"/>
          <w:b/>
        </w:rPr>
      </w:pPr>
    </w:p>
    <w:p w14:paraId="5BC02D87" w14:textId="77777777" w:rsidR="0080707B" w:rsidRDefault="0080707B" w:rsidP="0021693C">
      <w:pPr>
        <w:spacing w:after="0" w:line="276" w:lineRule="auto"/>
        <w:rPr>
          <w:rFonts w:ascii="Arial" w:hAnsi="Arial" w:cs="Arial"/>
          <w:b/>
        </w:rPr>
      </w:pPr>
    </w:p>
    <w:p w14:paraId="5D080B9E" w14:textId="77777777" w:rsidR="0080707B" w:rsidRDefault="0080707B" w:rsidP="0021693C">
      <w:pPr>
        <w:spacing w:after="0" w:line="276" w:lineRule="auto"/>
        <w:rPr>
          <w:rFonts w:ascii="Arial" w:hAnsi="Arial" w:cs="Arial"/>
          <w:b/>
        </w:rPr>
      </w:pPr>
    </w:p>
    <w:p w14:paraId="15DA0C8E" w14:textId="77777777" w:rsidR="0080707B" w:rsidRDefault="0080707B" w:rsidP="0021693C">
      <w:pPr>
        <w:spacing w:after="0" w:line="276" w:lineRule="auto"/>
        <w:rPr>
          <w:rFonts w:ascii="Arial" w:hAnsi="Arial" w:cs="Arial"/>
          <w:b/>
        </w:rPr>
      </w:pPr>
    </w:p>
    <w:p w14:paraId="1C78E74B" w14:textId="77777777" w:rsidR="0080707B" w:rsidRDefault="0080707B" w:rsidP="0021693C">
      <w:pPr>
        <w:spacing w:after="0" w:line="276" w:lineRule="auto"/>
        <w:rPr>
          <w:rFonts w:ascii="Arial" w:hAnsi="Arial" w:cs="Arial"/>
          <w:b/>
        </w:rPr>
      </w:pPr>
    </w:p>
    <w:p w14:paraId="779412A2" w14:textId="77777777" w:rsidR="0080707B" w:rsidRDefault="0080707B" w:rsidP="0021693C">
      <w:pPr>
        <w:spacing w:after="0" w:line="276" w:lineRule="auto"/>
        <w:rPr>
          <w:rFonts w:ascii="Arial" w:hAnsi="Arial" w:cs="Arial"/>
          <w:b/>
        </w:rPr>
      </w:pPr>
    </w:p>
    <w:p w14:paraId="228799A5" w14:textId="77777777" w:rsidR="0080707B" w:rsidRDefault="0080707B" w:rsidP="0021693C">
      <w:pPr>
        <w:spacing w:after="0" w:line="276" w:lineRule="auto"/>
        <w:rPr>
          <w:rFonts w:ascii="Arial" w:hAnsi="Arial" w:cs="Arial"/>
          <w:b/>
        </w:rPr>
      </w:pPr>
    </w:p>
    <w:p w14:paraId="692F47EC" w14:textId="77777777" w:rsidR="0080707B" w:rsidRDefault="0080707B" w:rsidP="0021693C">
      <w:pPr>
        <w:spacing w:after="0" w:line="276" w:lineRule="auto"/>
        <w:rPr>
          <w:rFonts w:ascii="Arial" w:hAnsi="Arial" w:cs="Arial"/>
          <w:b/>
        </w:rPr>
      </w:pPr>
    </w:p>
    <w:p w14:paraId="1FAFF5A6" w14:textId="77777777" w:rsidR="0080707B" w:rsidRDefault="0080707B" w:rsidP="0021693C">
      <w:pPr>
        <w:spacing w:after="0" w:line="276" w:lineRule="auto"/>
        <w:rPr>
          <w:rFonts w:ascii="Arial" w:hAnsi="Arial" w:cs="Arial"/>
          <w:b/>
        </w:rPr>
      </w:pPr>
    </w:p>
    <w:p w14:paraId="1F74F0CA" w14:textId="77777777" w:rsidR="0080707B" w:rsidRDefault="0080707B" w:rsidP="0021693C">
      <w:pPr>
        <w:spacing w:after="0" w:line="276" w:lineRule="auto"/>
        <w:rPr>
          <w:rFonts w:ascii="Arial" w:hAnsi="Arial" w:cs="Arial"/>
          <w:b/>
        </w:rPr>
      </w:pPr>
    </w:p>
    <w:p w14:paraId="72C56FA7" w14:textId="77777777" w:rsidR="0080707B" w:rsidRDefault="0080707B" w:rsidP="0021693C">
      <w:pPr>
        <w:spacing w:after="0" w:line="276" w:lineRule="auto"/>
        <w:rPr>
          <w:rFonts w:ascii="Arial" w:hAnsi="Arial" w:cs="Arial"/>
          <w:b/>
        </w:rPr>
      </w:pPr>
    </w:p>
    <w:p w14:paraId="4A449AF0" w14:textId="77777777" w:rsidR="0080707B" w:rsidRDefault="0080707B" w:rsidP="0021693C">
      <w:pPr>
        <w:spacing w:after="0" w:line="276" w:lineRule="auto"/>
        <w:rPr>
          <w:rFonts w:ascii="Arial" w:hAnsi="Arial" w:cs="Arial"/>
          <w:b/>
        </w:rPr>
      </w:pPr>
    </w:p>
    <w:p w14:paraId="17D74447" w14:textId="77777777" w:rsidR="0080707B" w:rsidRDefault="0080707B" w:rsidP="0021693C">
      <w:pPr>
        <w:spacing w:after="0" w:line="276" w:lineRule="auto"/>
        <w:rPr>
          <w:rFonts w:ascii="Arial" w:hAnsi="Arial" w:cs="Arial"/>
          <w:b/>
        </w:rPr>
      </w:pPr>
    </w:p>
    <w:p w14:paraId="4A388D4D" w14:textId="77777777" w:rsidR="0080707B" w:rsidRDefault="0080707B" w:rsidP="0021693C">
      <w:pPr>
        <w:spacing w:after="0" w:line="276" w:lineRule="auto"/>
        <w:rPr>
          <w:rFonts w:ascii="Arial" w:hAnsi="Arial" w:cs="Arial"/>
          <w:b/>
        </w:rPr>
      </w:pPr>
    </w:p>
    <w:p w14:paraId="48F7E33B" w14:textId="77777777" w:rsidR="0080707B" w:rsidRDefault="0080707B" w:rsidP="0021693C">
      <w:pPr>
        <w:spacing w:after="0" w:line="276" w:lineRule="auto"/>
        <w:rPr>
          <w:rFonts w:ascii="Arial" w:hAnsi="Arial" w:cs="Arial"/>
          <w:b/>
        </w:rPr>
      </w:pPr>
    </w:p>
    <w:p w14:paraId="520FB2C7" w14:textId="77777777" w:rsidR="0080707B" w:rsidRDefault="0080707B" w:rsidP="0021693C">
      <w:pPr>
        <w:spacing w:after="0" w:line="276" w:lineRule="auto"/>
        <w:rPr>
          <w:rFonts w:ascii="Arial" w:hAnsi="Arial" w:cs="Arial"/>
          <w:b/>
        </w:rPr>
      </w:pPr>
    </w:p>
    <w:p w14:paraId="21B4A994" w14:textId="77777777" w:rsidR="0080707B" w:rsidRDefault="0080707B" w:rsidP="0021693C">
      <w:pPr>
        <w:spacing w:after="0" w:line="276" w:lineRule="auto"/>
        <w:rPr>
          <w:rFonts w:ascii="Arial" w:hAnsi="Arial" w:cs="Arial"/>
          <w:b/>
        </w:rPr>
      </w:pPr>
    </w:p>
    <w:p w14:paraId="145DB7D6" w14:textId="77777777" w:rsidR="0080707B" w:rsidRDefault="0080707B" w:rsidP="0021693C">
      <w:pPr>
        <w:spacing w:after="0" w:line="276" w:lineRule="auto"/>
        <w:rPr>
          <w:rFonts w:ascii="Arial" w:hAnsi="Arial" w:cs="Arial"/>
          <w:b/>
        </w:rPr>
      </w:pPr>
    </w:p>
    <w:p w14:paraId="54BF879A" w14:textId="77777777" w:rsidR="0080707B" w:rsidRDefault="0080707B" w:rsidP="0021693C">
      <w:pPr>
        <w:spacing w:after="0" w:line="276" w:lineRule="auto"/>
        <w:rPr>
          <w:rFonts w:ascii="Arial" w:hAnsi="Arial" w:cs="Arial"/>
          <w:b/>
        </w:rPr>
      </w:pPr>
    </w:p>
    <w:p w14:paraId="79E1A11D" w14:textId="77777777" w:rsidR="0080707B" w:rsidRDefault="0080707B" w:rsidP="0021693C">
      <w:pPr>
        <w:spacing w:after="0" w:line="276" w:lineRule="auto"/>
        <w:rPr>
          <w:rFonts w:ascii="Arial" w:hAnsi="Arial" w:cs="Arial"/>
          <w:b/>
        </w:rPr>
      </w:pPr>
    </w:p>
    <w:p w14:paraId="6936FDA5" w14:textId="77777777" w:rsidR="0080707B" w:rsidRDefault="0080707B" w:rsidP="0021693C">
      <w:pPr>
        <w:spacing w:after="0" w:line="276" w:lineRule="auto"/>
        <w:rPr>
          <w:rFonts w:ascii="Arial" w:hAnsi="Arial" w:cs="Arial"/>
          <w:b/>
        </w:rPr>
      </w:pPr>
    </w:p>
    <w:p w14:paraId="07C3465A" w14:textId="77777777" w:rsidR="0080707B" w:rsidRDefault="0080707B" w:rsidP="0021693C">
      <w:pPr>
        <w:spacing w:after="0" w:line="276" w:lineRule="auto"/>
        <w:rPr>
          <w:rFonts w:ascii="Arial" w:hAnsi="Arial" w:cs="Arial"/>
          <w:b/>
        </w:rPr>
      </w:pPr>
    </w:p>
    <w:p w14:paraId="5480069A" w14:textId="77777777" w:rsidR="0080707B" w:rsidRDefault="0080707B" w:rsidP="0021693C">
      <w:pPr>
        <w:spacing w:after="0" w:line="276" w:lineRule="auto"/>
        <w:rPr>
          <w:rFonts w:ascii="Arial" w:hAnsi="Arial" w:cs="Arial"/>
          <w:b/>
        </w:rPr>
      </w:pPr>
    </w:p>
    <w:p w14:paraId="260AA0A8" w14:textId="77777777" w:rsidR="0080707B" w:rsidRDefault="0080707B" w:rsidP="0021693C">
      <w:pPr>
        <w:spacing w:after="0" w:line="276" w:lineRule="auto"/>
        <w:rPr>
          <w:rFonts w:ascii="Arial" w:hAnsi="Arial" w:cs="Arial"/>
          <w:b/>
        </w:rPr>
      </w:pPr>
    </w:p>
    <w:p w14:paraId="2ECAFF31" w14:textId="77777777" w:rsidR="0080707B" w:rsidRDefault="0080707B" w:rsidP="0021693C">
      <w:pPr>
        <w:spacing w:after="0" w:line="276" w:lineRule="auto"/>
        <w:rPr>
          <w:rFonts w:ascii="Arial" w:hAnsi="Arial" w:cs="Arial"/>
          <w:b/>
        </w:rPr>
      </w:pPr>
    </w:p>
    <w:p w14:paraId="4B1C0F22" w14:textId="77777777" w:rsidR="0080707B" w:rsidRDefault="0080707B" w:rsidP="0021693C">
      <w:pPr>
        <w:spacing w:after="0" w:line="276" w:lineRule="auto"/>
        <w:rPr>
          <w:rFonts w:ascii="Arial" w:hAnsi="Arial" w:cs="Arial"/>
          <w:b/>
        </w:rPr>
      </w:pPr>
    </w:p>
    <w:p w14:paraId="7D40A7B8" w14:textId="77777777" w:rsidR="0080707B" w:rsidRDefault="0080707B" w:rsidP="0021693C">
      <w:pPr>
        <w:spacing w:after="0" w:line="276" w:lineRule="auto"/>
        <w:rPr>
          <w:rFonts w:ascii="Arial" w:hAnsi="Arial" w:cs="Arial"/>
          <w:b/>
        </w:rPr>
      </w:pPr>
    </w:p>
    <w:p w14:paraId="274AEB1C" w14:textId="77777777" w:rsidR="0080707B" w:rsidRDefault="0080707B" w:rsidP="0021693C">
      <w:pPr>
        <w:spacing w:after="0" w:line="276" w:lineRule="auto"/>
        <w:rPr>
          <w:rFonts w:ascii="Arial" w:hAnsi="Arial" w:cs="Arial"/>
          <w:b/>
        </w:rPr>
      </w:pPr>
    </w:p>
    <w:p w14:paraId="74895895" w14:textId="77777777" w:rsidR="0080707B" w:rsidRDefault="0080707B" w:rsidP="0021693C">
      <w:pPr>
        <w:spacing w:after="0" w:line="276" w:lineRule="auto"/>
        <w:rPr>
          <w:rFonts w:ascii="Arial" w:hAnsi="Arial" w:cs="Arial"/>
          <w:b/>
        </w:rPr>
      </w:pPr>
    </w:p>
    <w:p w14:paraId="3F164866" w14:textId="77777777" w:rsidR="0080707B" w:rsidRDefault="0080707B" w:rsidP="0021693C">
      <w:pPr>
        <w:spacing w:after="0" w:line="276" w:lineRule="auto"/>
        <w:rPr>
          <w:rFonts w:ascii="Arial" w:hAnsi="Arial" w:cs="Arial"/>
          <w:b/>
        </w:rPr>
      </w:pPr>
    </w:p>
    <w:p w14:paraId="56C091DA" w14:textId="77777777" w:rsidR="0080707B" w:rsidRDefault="0080707B" w:rsidP="0021693C">
      <w:pPr>
        <w:spacing w:after="0" w:line="276" w:lineRule="auto"/>
        <w:rPr>
          <w:rFonts w:ascii="Arial" w:hAnsi="Arial" w:cs="Arial"/>
          <w:b/>
        </w:rPr>
      </w:pPr>
    </w:p>
    <w:p w14:paraId="34B6A7E1" w14:textId="77777777" w:rsidR="0080707B" w:rsidRDefault="0080707B" w:rsidP="0021693C">
      <w:pPr>
        <w:spacing w:after="0" w:line="276" w:lineRule="auto"/>
        <w:rPr>
          <w:rFonts w:ascii="Arial" w:hAnsi="Arial" w:cs="Arial"/>
          <w:b/>
        </w:rPr>
      </w:pPr>
    </w:p>
    <w:p w14:paraId="3B13E242" w14:textId="77777777" w:rsidR="0080707B" w:rsidRDefault="0080707B" w:rsidP="0021693C">
      <w:pPr>
        <w:spacing w:after="0" w:line="276" w:lineRule="auto"/>
        <w:rPr>
          <w:rFonts w:ascii="Arial" w:hAnsi="Arial" w:cs="Arial"/>
          <w:b/>
        </w:rPr>
      </w:pPr>
    </w:p>
    <w:p w14:paraId="7D4748E2" w14:textId="77777777" w:rsidR="0080707B" w:rsidRDefault="0080707B" w:rsidP="0021693C">
      <w:pPr>
        <w:spacing w:after="0" w:line="276" w:lineRule="auto"/>
        <w:rPr>
          <w:rFonts w:ascii="Arial" w:hAnsi="Arial" w:cs="Arial"/>
          <w:b/>
        </w:rPr>
      </w:pPr>
    </w:p>
    <w:p w14:paraId="25DC4888" w14:textId="77777777" w:rsidR="0080707B" w:rsidRDefault="0080707B" w:rsidP="0021693C">
      <w:pPr>
        <w:spacing w:after="0" w:line="276" w:lineRule="auto"/>
        <w:rPr>
          <w:rFonts w:ascii="Arial" w:hAnsi="Arial" w:cs="Arial"/>
          <w:b/>
        </w:rPr>
      </w:pPr>
    </w:p>
    <w:p w14:paraId="725B9ADE" w14:textId="77777777" w:rsidR="0080707B" w:rsidRDefault="0080707B" w:rsidP="0021693C">
      <w:pPr>
        <w:spacing w:after="0" w:line="276" w:lineRule="auto"/>
        <w:rPr>
          <w:rFonts w:ascii="Arial" w:hAnsi="Arial" w:cs="Arial"/>
          <w:b/>
        </w:rPr>
      </w:pPr>
    </w:p>
    <w:p w14:paraId="254E2D6F" w14:textId="77777777" w:rsidR="0080707B" w:rsidRDefault="0080707B" w:rsidP="0021693C">
      <w:pPr>
        <w:spacing w:after="0" w:line="276" w:lineRule="auto"/>
        <w:rPr>
          <w:rFonts w:ascii="Arial" w:hAnsi="Arial" w:cs="Arial"/>
          <w:b/>
        </w:rPr>
      </w:pPr>
    </w:p>
    <w:p w14:paraId="50829956" w14:textId="3F51198E" w:rsidR="0021693C" w:rsidRPr="00ED6435" w:rsidRDefault="0021693C" w:rsidP="0021693C">
      <w:pPr>
        <w:spacing w:after="0" w:line="276" w:lineRule="auto"/>
        <w:rPr>
          <w:rFonts w:ascii="Arial" w:hAnsi="Arial" w:cs="Arial"/>
          <w:b/>
        </w:rPr>
      </w:pPr>
      <w:r w:rsidRPr="005A4B1D">
        <w:rPr>
          <w:rFonts w:ascii="Arial" w:hAnsi="Arial" w:cs="Arial"/>
          <w:b/>
        </w:rPr>
        <w:t>PODPISOVÁ STRANA</w:t>
      </w:r>
    </w:p>
    <w:p w14:paraId="3D41572D" w14:textId="77777777" w:rsidR="0021693C" w:rsidRPr="00B81366" w:rsidRDefault="0021693C" w:rsidP="0021693C">
      <w:pPr>
        <w:spacing w:before="240" w:line="276" w:lineRule="auto"/>
        <w:rPr>
          <w:rFonts w:ascii="Arial" w:hAnsi="Arial" w:cs="Arial"/>
          <w:bCs/>
        </w:rPr>
      </w:pPr>
      <w:r w:rsidRPr="00B81366">
        <w:rPr>
          <w:rFonts w:ascii="Arial" w:hAnsi="Arial" w:cs="Arial"/>
          <w:bCs/>
        </w:rPr>
        <w:t>Smluvní strany tímto výslovně prohlašují, že tato Smlouva vyjadřuje jejich pravou a svobodnou vůli, na důkaz čehož připojují níže své podpisy.</w:t>
      </w:r>
    </w:p>
    <w:p w14:paraId="0EBA3883" w14:textId="773E9124" w:rsidR="0021693C" w:rsidRDefault="0021693C" w:rsidP="0021693C">
      <w:pPr>
        <w:spacing w:before="240" w:line="276" w:lineRule="auto"/>
        <w:rPr>
          <w:rFonts w:ascii="Arial" w:hAnsi="Arial" w:cs="Arial"/>
          <w:b/>
        </w:rPr>
      </w:pPr>
    </w:p>
    <w:p w14:paraId="1916A0EE" w14:textId="77777777" w:rsidR="0021693C" w:rsidRPr="00ED6435" w:rsidRDefault="0021693C" w:rsidP="0021693C">
      <w:pPr>
        <w:spacing w:before="240" w:line="276" w:lineRule="auto"/>
        <w:rPr>
          <w:rFonts w:ascii="Arial" w:hAnsi="Arial" w:cs="Arial"/>
          <w:b/>
        </w:rPr>
      </w:pPr>
    </w:p>
    <w:p w14:paraId="14288BCD" w14:textId="3C1B1D44" w:rsidR="0021693C" w:rsidRDefault="0021693C" w:rsidP="0021693C">
      <w:pPr>
        <w:tabs>
          <w:tab w:val="left" w:pos="567"/>
          <w:tab w:val="left" w:pos="5670"/>
        </w:tabs>
        <w:spacing w:after="120" w:line="276" w:lineRule="auto"/>
        <w:rPr>
          <w:rFonts w:ascii="Arial" w:eastAsia="Times New Roman" w:hAnsi="Arial" w:cs="Arial"/>
          <w:b/>
        </w:rPr>
      </w:pPr>
      <w:r w:rsidRPr="00ED6435">
        <w:rPr>
          <w:rFonts w:ascii="Arial" w:eastAsia="Times New Roman" w:hAnsi="Arial" w:cs="Arial"/>
          <w:b/>
        </w:rPr>
        <w:t xml:space="preserve">Česká republika </w:t>
      </w:r>
      <w:r w:rsidRPr="00ED6435">
        <w:rPr>
          <w:rFonts w:ascii="Arial" w:hAnsi="Arial" w:cs="Arial"/>
          <w:b/>
          <w:bCs/>
        </w:rPr>
        <w:t>–</w:t>
      </w:r>
      <w:r w:rsidRPr="00ED6435">
        <w:rPr>
          <w:rFonts w:ascii="Arial" w:eastAsia="Times New Roman" w:hAnsi="Arial" w:cs="Arial"/>
          <w:b/>
        </w:rPr>
        <w:t xml:space="preserve"> Státní pozemkový úřad</w:t>
      </w:r>
      <w:r w:rsidRPr="00ED6435">
        <w:rPr>
          <w:rFonts w:ascii="Arial" w:eastAsia="Times New Roman" w:hAnsi="Arial" w:cs="Arial"/>
          <w:b/>
        </w:rPr>
        <w:tab/>
      </w:r>
      <w:r>
        <w:rPr>
          <w:rFonts w:ascii="Arial" w:eastAsia="Times New Roman" w:hAnsi="Arial" w:cs="Arial"/>
          <w:b/>
        </w:rPr>
        <w:tab/>
        <w:t>GEPARD s.r.o.</w:t>
      </w:r>
    </w:p>
    <w:p w14:paraId="7287F9EE" w14:textId="6557A461" w:rsidR="0021693C" w:rsidRPr="00ED6435" w:rsidRDefault="0021693C" w:rsidP="0021693C">
      <w:pPr>
        <w:tabs>
          <w:tab w:val="left" w:pos="567"/>
          <w:tab w:val="left" w:pos="5670"/>
        </w:tabs>
        <w:spacing w:after="60" w:line="276" w:lineRule="auto"/>
        <w:rPr>
          <w:rFonts w:ascii="Arial" w:eastAsia="Times New Roman" w:hAnsi="Arial" w:cs="Arial"/>
          <w:bCs/>
        </w:rPr>
      </w:pPr>
      <w:r>
        <w:rPr>
          <w:rFonts w:ascii="Arial" w:eastAsia="Times New Roman" w:hAnsi="Arial" w:cs="Arial"/>
          <w:bCs/>
        </w:rPr>
        <w:t>V Liberci</w:t>
      </w:r>
      <w:r w:rsidR="00BC2BFF">
        <w:rPr>
          <w:rFonts w:ascii="Arial" w:eastAsia="Times New Roman" w:hAnsi="Arial" w:cs="Arial"/>
          <w:bCs/>
        </w:rPr>
        <w:t>: 13.12.2023</w:t>
      </w:r>
      <w:r w:rsidRPr="00ED6435">
        <w:rPr>
          <w:rFonts w:ascii="Arial" w:eastAsia="Times New Roman" w:hAnsi="Arial" w:cs="Arial"/>
          <w:bCs/>
        </w:rPr>
        <w:tab/>
      </w:r>
      <w:r w:rsidRPr="00ED6435">
        <w:rPr>
          <w:rFonts w:ascii="Arial" w:eastAsia="Times New Roman" w:hAnsi="Arial" w:cs="Arial"/>
          <w:bCs/>
        </w:rPr>
        <w:tab/>
      </w:r>
      <w:r>
        <w:rPr>
          <w:rFonts w:ascii="Arial" w:eastAsia="Times New Roman" w:hAnsi="Arial" w:cs="Arial"/>
          <w:bCs/>
        </w:rPr>
        <w:t>V Praze</w:t>
      </w:r>
      <w:r w:rsidR="00BC2BFF">
        <w:rPr>
          <w:rFonts w:ascii="Arial" w:eastAsia="Times New Roman" w:hAnsi="Arial" w:cs="Arial"/>
          <w:bCs/>
        </w:rPr>
        <w:t>: 12.12.2023</w:t>
      </w:r>
    </w:p>
    <w:p w14:paraId="658C2415" w14:textId="77777777" w:rsidR="0021693C" w:rsidRPr="00ED6435" w:rsidRDefault="0021693C" w:rsidP="0021693C">
      <w:pPr>
        <w:tabs>
          <w:tab w:val="left" w:pos="567"/>
          <w:tab w:val="left" w:pos="5670"/>
        </w:tabs>
        <w:spacing w:after="0" w:line="276" w:lineRule="auto"/>
        <w:rPr>
          <w:rFonts w:ascii="Arial" w:eastAsia="Times New Roman" w:hAnsi="Arial" w:cs="Arial"/>
          <w:bCs/>
        </w:rPr>
      </w:pPr>
      <w:r>
        <w:rPr>
          <w:rFonts w:ascii="Arial" w:eastAsia="Times New Roman" w:hAnsi="Arial" w:cs="Arial"/>
          <w:bCs/>
        </w:rPr>
        <w:t xml:space="preserve"> </w:t>
      </w:r>
    </w:p>
    <w:p w14:paraId="4C5126F3" w14:textId="77777777" w:rsidR="0021693C" w:rsidRPr="00ED6435" w:rsidRDefault="0021693C" w:rsidP="0021693C">
      <w:pPr>
        <w:tabs>
          <w:tab w:val="left" w:pos="567"/>
          <w:tab w:val="left" w:pos="5670"/>
        </w:tabs>
        <w:spacing w:after="0" w:line="276" w:lineRule="auto"/>
        <w:rPr>
          <w:rFonts w:ascii="Arial" w:eastAsia="Times New Roman" w:hAnsi="Arial" w:cs="Arial"/>
          <w:bCs/>
        </w:rPr>
      </w:pPr>
    </w:p>
    <w:p w14:paraId="605012A4" w14:textId="2BCBC7A9" w:rsidR="0021693C" w:rsidRDefault="0021693C" w:rsidP="0021693C">
      <w:pPr>
        <w:tabs>
          <w:tab w:val="left" w:pos="567"/>
          <w:tab w:val="left" w:pos="5670"/>
        </w:tabs>
        <w:spacing w:after="0" w:line="276" w:lineRule="auto"/>
        <w:rPr>
          <w:rFonts w:ascii="Arial" w:eastAsia="Times New Roman" w:hAnsi="Arial" w:cs="Arial"/>
          <w:bCs/>
        </w:rPr>
      </w:pPr>
    </w:p>
    <w:p w14:paraId="43B76E91" w14:textId="59850512" w:rsidR="0021693C" w:rsidRDefault="0021693C" w:rsidP="0021693C">
      <w:pPr>
        <w:tabs>
          <w:tab w:val="left" w:pos="567"/>
          <w:tab w:val="left" w:pos="5670"/>
        </w:tabs>
        <w:spacing w:after="0" w:line="276" w:lineRule="auto"/>
        <w:rPr>
          <w:rFonts w:ascii="Arial" w:eastAsia="Times New Roman" w:hAnsi="Arial" w:cs="Arial"/>
          <w:bCs/>
        </w:rPr>
      </w:pPr>
    </w:p>
    <w:p w14:paraId="5F20670B" w14:textId="77777777" w:rsidR="00C21D05" w:rsidRPr="00ED6435" w:rsidRDefault="00C21D05" w:rsidP="0021693C">
      <w:pPr>
        <w:tabs>
          <w:tab w:val="left" w:pos="567"/>
          <w:tab w:val="left" w:pos="5670"/>
        </w:tabs>
        <w:spacing w:after="0" w:line="276" w:lineRule="auto"/>
        <w:rPr>
          <w:rFonts w:ascii="Arial" w:eastAsia="Times New Roman" w:hAnsi="Arial" w:cs="Arial"/>
          <w:bCs/>
        </w:rPr>
      </w:pPr>
    </w:p>
    <w:p w14:paraId="7AE7F9A9" w14:textId="77777777" w:rsidR="0021693C" w:rsidRPr="00ED6435" w:rsidRDefault="0021693C" w:rsidP="0021693C">
      <w:pPr>
        <w:tabs>
          <w:tab w:val="left" w:pos="567"/>
          <w:tab w:val="left" w:pos="5670"/>
        </w:tabs>
        <w:spacing w:after="0" w:line="276" w:lineRule="auto"/>
        <w:rPr>
          <w:rFonts w:ascii="Arial" w:eastAsia="Times New Roman" w:hAnsi="Arial" w:cs="Arial"/>
          <w:bCs/>
        </w:rPr>
      </w:pPr>
    </w:p>
    <w:p w14:paraId="3061D1AA" w14:textId="77777777" w:rsidR="0021693C" w:rsidRPr="00ED6435" w:rsidRDefault="0021693C" w:rsidP="0021693C">
      <w:pPr>
        <w:tabs>
          <w:tab w:val="left" w:pos="567"/>
          <w:tab w:val="left" w:pos="5670"/>
        </w:tabs>
        <w:spacing w:after="0" w:line="276" w:lineRule="auto"/>
        <w:rPr>
          <w:rFonts w:ascii="Arial" w:eastAsia="Times New Roman" w:hAnsi="Arial" w:cs="Arial"/>
          <w:bCs/>
        </w:rPr>
      </w:pPr>
    </w:p>
    <w:p w14:paraId="33B5379B" w14:textId="77777777" w:rsidR="0021693C" w:rsidRPr="00ED6435" w:rsidRDefault="0021693C" w:rsidP="0021693C">
      <w:pPr>
        <w:tabs>
          <w:tab w:val="left" w:pos="567"/>
          <w:tab w:val="left" w:pos="5670"/>
        </w:tabs>
        <w:spacing w:after="120" w:line="276" w:lineRule="auto"/>
        <w:rPr>
          <w:rFonts w:ascii="Arial" w:eastAsia="Times New Roman" w:hAnsi="Arial" w:cs="Arial"/>
          <w:bCs/>
        </w:rPr>
      </w:pPr>
      <w:r w:rsidRPr="00ED6435">
        <w:rPr>
          <w:rFonts w:ascii="Arial" w:eastAsia="Times New Roman" w:hAnsi="Arial" w:cs="Arial"/>
          <w:bCs/>
        </w:rPr>
        <w:t>___________________________</w:t>
      </w:r>
      <w:r w:rsidRPr="00ED6435">
        <w:rPr>
          <w:rFonts w:ascii="Arial" w:eastAsia="Times New Roman" w:hAnsi="Arial" w:cs="Arial"/>
          <w:bCs/>
        </w:rPr>
        <w:tab/>
        <w:t>___________________________</w:t>
      </w:r>
    </w:p>
    <w:p w14:paraId="4A230EC6" w14:textId="77777777" w:rsidR="0021693C" w:rsidRPr="00ED6435" w:rsidRDefault="0021693C" w:rsidP="0021693C">
      <w:pPr>
        <w:tabs>
          <w:tab w:val="left" w:pos="567"/>
          <w:tab w:val="left" w:pos="5670"/>
        </w:tabs>
        <w:spacing w:after="0" w:line="276" w:lineRule="auto"/>
        <w:rPr>
          <w:rFonts w:ascii="Arial" w:eastAsia="Times New Roman" w:hAnsi="Arial" w:cs="Arial"/>
          <w:bCs/>
        </w:rPr>
      </w:pPr>
      <w:r>
        <w:rPr>
          <w:rFonts w:ascii="Arial" w:eastAsia="Times New Roman" w:hAnsi="Arial" w:cs="Arial"/>
          <w:bCs/>
        </w:rPr>
        <w:t>Ing. Bohuslav Kabátek</w:t>
      </w:r>
      <w:r w:rsidRPr="00ED6435">
        <w:rPr>
          <w:rFonts w:ascii="Arial" w:eastAsia="Times New Roman" w:hAnsi="Arial" w:cs="Arial"/>
          <w:bCs/>
        </w:rPr>
        <w:tab/>
      </w:r>
      <w:r w:rsidRPr="00ED6435">
        <w:rPr>
          <w:rFonts w:ascii="Arial" w:eastAsia="Times New Roman" w:hAnsi="Arial" w:cs="Arial"/>
          <w:bCs/>
        </w:rPr>
        <w:tab/>
      </w:r>
      <w:r>
        <w:rPr>
          <w:rFonts w:ascii="Arial" w:eastAsia="Times New Roman" w:hAnsi="Arial" w:cs="Arial"/>
          <w:bCs/>
        </w:rPr>
        <w:t>Ing. Tomáš Krátký</w:t>
      </w:r>
    </w:p>
    <w:p w14:paraId="7BC30750" w14:textId="2D8ECE02" w:rsidR="00C21D05" w:rsidRDefault="0021693C" w:rsidP="0021693C">
      <w:pPr>
        <w:tabs>
          <w:tab w:val="left" w:pos="567"/>
          <w:tab w:val="left" w:pos="5670"/>
        </w:tabs>
        <w:spacing w:after="0" w:line="276" w:lineRule="auto"/>
        <w:rPr>
          <w:rFonts w:ascii="Arial" w:eastAsia="Times New Roman" w:hAnsi="Arial" w:cs="Arial"/>
          <w:bCs/>
        </w:rPr>
      </w:pPr>
      <w:r>
        <w:rPr>
          <w:rFonts w:ascii="Arial" w:eastAsia="Times New Roman" w:hAnsi="Arial" w:cs="Arial"/>
          <w:bCs/>
        </w:rPr>
        <w:t xml:space="preserve">ředitel </w:t>
      </w:r>
      <w:r w:rsidR="00C21D05">
        <w:rPr>
          <w:rFonts w:ascii="Arial" w:eastAsia="Times New Roman" w:hAnsi="Arial" w:cs="Arial"/>
          <w:bCs/>
        </w:rPr>
        <w:t>Krajského pozemkového úřadu                                            jednatel GEPARD s.r.o.</w:t>
      </w:r>
    </w:p>
    <w:p w14:paraId="3DFA9720" w14:textId="572C4CA4" w:rsidR="0021693C" w:rsidRPr="00ED6435" w:rsidRDefault="0021693C" w:rsidP="0021693C">
      <w:pPr>
        <w:tabs>
          <w:tab w:val="left" w:pos="567"/>
          <w:tab w:val="left" w:pos="5670"/>
        </w:tabs>
        <w:spacing w:after="0" w:line="276" w:lineRule="auto"/>
        <w:rPr>
          <w:rFonts w:ascii="Arial" w:eastAsia="Times New Roman" w:hAnsi="Arial" w:cs="Arial"/>
          <w:bCs/>
        </w:rPr>
      </w:pPr>
      <w:r>
        <w:rPr>
          <w:rFonts w:ascii="Arial" w:eastAsia="Times New Roman" w:hAnsi="Arial" w:cs="Arial"/>
          <w:bCs/>
        </w:rPr>
        <w:t>pro Liberecký kraj</w:t>
      </w:r>
      <w:r w:rsidRPr="00ED6435">
        <w:rPr>
          <w:rFonts w:ascii="Arial" w:eastAsia="Times New Roman" w:hAnsi="Arial" w:cs="Arial"/>
          <w:bCs/>
        </w:rPr>
        <w:tab/>
      </w:r>
      <w:r w:rsidRPr="00ED6435">
        <w:rPr>
          <w:rFonts w:ascii="Arial" w:eastAsia="Times New Roman" w:hAnsi="Arial" w:cs="Arial"/>
          <w:bCs/>
        </w:rPr>
        <w:tab/>
      </w:r>
    </w:p>
    <w:p w14:paraId="51846E41" w14:textId="77777777" w:rsidR="0021693C" w:rsidRPr="00ED6435" w:rsidRDefault="0021693C" w:rsidP="0021693C">
      <w:pPr>
        <w:spacing w:before="240" w:line="276" w:lineRule="auto"/>
        <w:rPr>
          <w:rFonts w:ascii="Arial" w:hAnsi="Arial" w:cs="Arial"/>
          <w:b/>
        </w:rPr>
      </w:pPr>
    </w:p>
    <w:p w14:paraId="1B9F7CC7" w14:textId="77777777" w:rsidR="0021693C" w:rsidRDefault="0021693C" w:rsidP="00E91D36">
      <w:pPr>
        <w:autoSpaceDE w:val="0"/>
        <w:autoSpaceDN w:val="0"/>
        <w:adjustRightInd w:val="0"/>
        <w:spacing w:line="360" w:lineRule="auto"/>
        <w:rPr>
          <w:rFonts w:ascii="Arial" w:hAnsi="Arial" w:cs="Arial"/>
          <w:sz w:val="20"/>
          <w:szCs w:val="20"/>
        </w:rPr>
      </w:pPr>
    </w:p>
    <w:tbl>
      <w:tblPr>
        <w:tblStyle w:val="Prosttabulka41"/>
        <w:tblW w:w="9536" w:type="dxa"/>
        <w:tblLook w:val="0600" w:firstRow="0" w:lastRow="0" w:firstColumn="0" w:lastColumn="0" w:noHBand="1" w:noVBand="1"/>
      </w:tblPr>
      <w:tblGrid>
        <w:gridCol w:w="9314"/>
        <w:gridCol w:w="222"/>
      </w:tblGrid>
      <w:tr w:rsidR="00B64D90" w:rsidRPr="001D7512" w14:paraId="2CE2E08E" w14:textId="77777777" w:rsidTr="0021693C">
        <w:trPr>
          <w:trHeight w:val="201"/>
        </w:trPr>
        <w:tc>
          <w:tcPr>
            <w:tcW w:w="9314" w:type="dxa"/>
          </w:tcPr>
          <w:p w14:paraId="18423D00" w14:textId="77777777" w:rsidR="00B64D90" w:rsidRPr="001D7512" w:rsidRDefault="00B64D90" w:rsidP="00B64D90">
            <w:pPr>
              <w:rPr>
                <w:rFonts w:ascii="Arial" w:hAnsi="Arial" w:cs="Arial"/>
                <w:sz w:val="20"/>
                <w:szCs w:val="20"/>
                <w:lang w:val="cs-CZ"/>
              </w:rPr>
            </w:pPr>
          </w:p>
          <w:p w14:paraId="4AAEBF95" w14:textId="77777777" w:rsidR="009B2CBE" w:rsidRPr="001D7512" w:rsidRDefault="009B2CBE" w:rsidP="00B64D90">
            <w:pPr>
              <w:rPr>
                <w:rFonts w:ascii="Arial" w:hAnsi="Arial" w:cs="Arial"/>
                <w:sz w:val="20"/>
                <w:szCs w:val="20"/>
                <w:lang w:val="cs-CZ"/>
              </w:rPr>
            </w:pPr>
          </w:p>
          <w:p w14:paraId="35F922E6" w14:textId="402AF2BB" w:rsidR="009B2CBE" w:rsidRPr="001D7512" w:rsidRDefault="009B2CBE" w:rsidP="00B64D90">
            <w:pPr>
              <w:rPr>
                <w:rFonts w:ascii="Arial" w:hAnsi="Arial" w:cs="Arial"/>
                <w:sz w:val="20"/>
                <w:szCs w:val="20"/>
                <w:lang w:val="cs-CZ"/>
              </w:rPr>
            </w:pPr>
          </w:p>
        </w:tc>
        <w:tc>
          <w:tcPr>
            <w:tcW w:w="222" w:type="dxa"/>
          </w:tcPr>
          <w:p w14:paraId="31BCA3C1" w14:textId="3D1E76D0" w:rsidR="00B64D90" w:rsidRPr="001D7512" w:rsidRDefault="00B64D90" w:rsidP="00B64D90">
            <w:pPr>
              <w:rPr>
                <w:rFonts w:ascii="Arial" w:hAnsi="Arial" w:cs="Arial"/>
                <w:sz w:val="20"/>
                <w:szCs w:val="20"/>
                <w:lang w:val="cs-CZ"/>
              </w:rPr>
            </w:pPr>
          </w:p>
        </w:tc>
      </w:tr>
    </w:tbl>
    <w:p w14:paraId="540594E6" w14:textId="752E0E7F" w:rsidR="009354E2" w:rsidRPr="001D7512" w:rsidRDefault="009354E2" w:rsidP="00586E2E">
      <w:pPr>
        <w:pStyle w:val="Odstaveca"/>
        <w:numPr>
          <w:ilvl w:val="0"/>
          <w:numId w:val="0"/>
        </w:numPr>
        <w:rPr>
          <w:rFonts w:ascii="Arial" w:hAnsi="Arial" w:cs="Arial"/>
          <w:sz w:val="20"/>
          <w:szCs w:val="20"/>
        </w:rPr>
      </w:pPr>
    </w:p>
    <w:sectPr w:rsidR="009354E2" w:rsidRPr="001D7512" w:rsidSect="00F911B6">
      <w:headerReference w:type="default" r:id="rId11"/>
      <w:footerReference w:type="default" r:id="rId12"/>
      <w:headerReference w:type="first" r:id="rId13"/>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AE20" w14:textId="77777777" w:rsidR="00CA3FD4" w:rsidRDefault="00CA3FD4">
      <w:pPr>
        <w:spacing w:after="0" w:line="240" w:lineRule="auto"/>
      </w:pPr>
      <w:r>
        <w:separator/>
      </w:r>
    </w:p>
  </w:endnote>
  <w:endnote w:type="continuationSeparator" w:id="0">
    <w:p w14:paraId="168D2C7B" w14:textId="77777777" w:rsidR="00CA3FD4" w:rsidRDefault="00CA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7462418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EFE410B" w14:textId="17333569" w:rsidR="008B084C" w:rsidRPr="008B084C" w:rsidRDefault="008B084C">
            <w:pPr>
              <w:pStyle w:val="Zpat"/>
              <w:jc w:val="right"/>
              <w:rPr>
                <w:rFonts w:ascii="Arial" w:hAnsi="Arial" w:cs="Arial"/>
                <w:sz w:val="16"/>
                <w:szCs w:val="16"/>
              </w:rPr>
            </w:pPr>
            <w:r w:rsidRPr="008B084C">
              <w:rPr>
                <w:rFonts w:ascii="Arial" w:hAnsi="Arial" w:cs="Arial"/>
                <w:bCs/>
                <w:sz w:val="16"/>
                <w:szCs w:val="16"/>
              </w:rPr>
              <w:fldChar w:fldCharType="begin"/>
            </w:r>
            <w:r w:rsidRPr="008B084C">
              <w:rPr>
                <w:rFonts w:ascii="Arial" w:hAnsi="Arial" w:cs="Arial"/>
                <w:bCs/>
                <w:sz w:val="16"/>
                <w:szCs w:val="16"/>
              </w:rPr>
              <w:instrText>PAGE</w:instrText>
            </w:r>
            <w:r w:rsidRPr="008B084C">
              <w:rPr>
                <w:rFonts w:ascii="Arial" w:hAnsi="Arial" w:cs="Arial"/>
                <w:bCs/>
                <w:sz w:val="16"/>
                <w:szCs w:val="16"/>
              </w:rPr>
              <w:fldChar w:fldCharType="separate"/>
            </w:r>
            <w:r w:rsidR="001B7833">
              <w:rPr>
                <w:rFonts w:ascii="Arial" w:hAnsi="Arial" w:cs="Arial"/>
                <w:bCs/>
                <w:noProof/>
                <w:sz w:val="16"/>
                <w:szCs w:val="16"/>
              </w:rPr>
              <w:t>20</w:t>
            </w:r>
            <w:r w:rsidRPr="008B084C">
              <w:rPr>
                <w:rFonts w:ascii="Arial" w:hAnsi="Arial" w:cs="Arial"/>
                <w:bCs/>
                <w:sz w:val="16"/>
                <w:szCs w:val="16"/>
              </w:rPr>
              <w:fldChar w:fldCharType="end"/>
            </w:r>
            <w:r w:rsidRPr="008B084C">
              <w:rPr>
                <w:rFonts w:ascii="Arial" w:hAnsi="Arial" w:cs="Arial"/>
                <w:sz w:val="16"/>
                <w:szCs w:val="16"/>
                <w:lang w:val="cs-CZ"/>
              </w:rPr>
              <w:t>/</w:t>
            </w:r>
            <w:r w:rsidRPr="008B084C">
              <w:rPr>
                <w:rFonts w:ascii="Arial" w:hAnsi="Arial" w:cs="Arial"/>
                <w:bCs/>
                <w:sz w:val="16"/>
                <w:szCs w:val="16"/>
              </w:rPr>
              <w:fldChar w:fldCharType="begin"/>
            </w:r>
            <w:r w:rsidRPr="008B084C">
              <w:rPr>
                <w:rFonts w:ascii="Arial" w:hAnsi="Arial" w:cs="Arial"/>
                <w:bCs/>
                <w:sz w:val="16"/>
                <w:szCs w:val="16"/>
              </w:rPr>
              <w:instrText>NUMPAGES</w:instrText>
            </w:r>
            <w:r w:rsidRPr="008B084C">
              <w:rPr>
                <w:rFonts w:ascii="Arial" w:hAnsi="Arial" w:cs="Arial"/>
                <w:bCs/>
                <w:sz w:val="16"/>
                <w:szCs w:val="16"/>
              </w:rPr>
              <w:fldChar w:fldCharType="separate"/>
            </w:r>
            <w:r w:rsidR="001B7833">
              <w:rPr>
                <w:rFonts w:ascii="Arial" w:hAnsi="Arial" w:cs="Arial"/>
                <w:bCs/>
                <w:noProof/>
                <w:sz w:val="16"/>
                <w:szCs w:val="16"/>
              </w:rPr>
              <w:t>20</w:t>
            </w:r>
            <w:r w:rsidRPr="008B084C">
              <w:rPr>
                <w:rFonts w:ascii="Arial" w:hAnsi="Arial" w:cs="Arial"/>
                <w:bCs/>
                <w:sz w:val="16"/>
                <w:szCs w:val="16"/>
              </w:rPr>
              <w:fldChar w:fldCharType="end"/>
            </w:r>
          </w:p>
        </w:sdtContent>
      </w:sdt>
    </w:sdtContent>
  </w:sdt>
  <w:p w14:paraId="6DAD3636" w14:textId="77777777" w:rsidR="000205F9" w:rsidRPr="0072075B" w:rsidRDefault="000205F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B7C7" w14:textId="77777777" w:rsidR="00CA3FD4" w:rsidRDefault="00CA3FD4">
      <w:pPr>
        <w:spacing w:after="0" w:line="240" w:lineRule="auto"/>
      </w:pPr>
      <w:r>
        <w:separator/>
      </w:r>
    </w:p>
  </w:footnote>
  <w:footnote w:type="continuationSeparator" w:id="0">
    <w:p w14:paraId="6A942CEE" w14:textId="77777777" w:rsidR="00CA3FD4" w:rsidRDefault="00CA3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DC2A" w14:textId="7884DC41" w:rsidR="000205F9" w:rsidRPr="0025120D" w:rsidRDefault="00E91D36" w:rsidP="00DA502E">
    <w:pPr>
      <w:pStyle w:val="Zhlav"/>
      <w:pBdr>
        <w:bottom w:val="single" w:sz="6" w:space="1" w:color="auto"/>
      </w:pBdr>
      <w:tabs>
        <w:tab w:val="left" w:pos="3374"/>
      </w:tabs>
      <w:spacing w:before="120" w:after="120"/>
      <w:jc w:val="center"/>
      <w:rPr>
        <w:sz w:val="12"/>
        <w:lang w:val="cs-CZ"/>
      </w:rPr>
    </w:pPr>
    <w:r>
      <w:rPr>
        <w:sz w:val="16"/>
        <w:lang w:val="cs-CZ"/>
      </w:rPr>
      <w:t>Dodatek č.</w:t>
    </w:r>
    <w:r w:rsidR="00D86C74">
      <w:rPr>
        <w:sz w:val="16"/>
        <w:lang w:val="cs-CZ"/>
      </w:rPr>
      <w:t>1</w:t>
    </w:r>
    <w:r w:rsidR="00C264B1">
      <w:rPr>
        <w:sz w:val="16"/>
        <w:lang w:val="cs-CZ"/>
      </w:rPr>
      <w:t xml:space="preserve"> </w:t>
    </w:r>
    <w:proofErr w:type="gramStart"/>
    <w:r w:rsidR="000205F9" w:rsidRPr="0025120D">
      <w:rPr>
        <w:sz w:val="16"/>
        <w:lang w:val="cs-CZ"/>
      </w:rPr>
      <w:t xml:space="preserve">- </w:t>
    </w:r>
    <w:r w:rsidR="00104A8C">
      <w:rPr>
        <w:sz w:val="16"/>
        <w:lang w:val="cs-CZ"/>
      </w:rPr>
      <w:t xml:space="preserve"> k</w:t>
    </w:r>
    <w:r w:rsidR="000205F9" w:rsidRPr="0025120D">
      <w:rPr>
        <w:sz w:val="16"/>
        <w:lang w:val="cs-CZ"/>
      </w:rPr>
      <w:t>omplexní</w:t>
    </w:r>
    <w:proofErr w:type="gramEnd"/>
    <w:r w:rsidR="000205F9" w:rsidRPr="0025120D">
      <w:rPr>
        <w:sz w:val="16"/>
        <w:lang w:val="cs-CZ"/>
      </w:rPr>
      <w:t xml:space="preserve"> pozemkov</w:t>
    </w:r>
    <w:r w:rsidR="005825A3">
      <w:rPr>
        <w:sz w:val="16"/>
        <w:lang w:val="cs-CZ"/>
      </w:rPr>
      <w:t xml:space="preserve">é </w:t>
    </w:r>
    <w:r w:rsidR="000205F9" w:rsidRPr="0025120D">
      <w:rPr>
        <w:sz w:val="16"/>
        <w:lang w:val="cs-CZ"/>
      </w:rPr>
      <w:t>úprav</w:t>
    </w:r>
    <w:r w:rsidR="005825A3">
      <w:rPr>
        <w:sz w:val="16"/>
        <w:lang w:val="cs-CZ"/>
      </w:rPr>
      <w:t xml:space="preserve">y </w:t>
    </w:r>
    <w:r w:rsidR="000205F9" w:rsidRPr="0025120D">
      <w:rPr>
        <w:sz w:val="16"/>
        <w:lang w:val="cs-CZ"/>
      </w:rPr>
      <w:t xml:space="preserve">v k. </w:t>
    </w:r>
    <w:proofErr w:type="spellStart"/>
    <w:r w:rsidR="000205F9" w:rsidRPr="0025120D">
      <w:rPr>
        <w:sz w:val="16"/>
        <w:lang w:val="cs-CZ"/>
      </w:rPr>
      <w:t>ú.</w:t>
    </w:r>
    <w:proofErr w:type="spellEnd"/>
    <w:r w:rsidR="000205F9" w:rsidRPr="0025120D">
      <w:rPr>
        <w:sz w:val="16"/>
        <w:lang w:val="cs-CZ"/>
      </w:rPr>
      <w:t xml:space="preserve"> </w:t>
    </w:r>
    <w:r w:rsidR="005825A3">
      <w:rPr>
        <w:sz w:val="16"/>
        <w:lang w:val="cs-CZ"/>
      </w:rPr>
      <w:t>Hlemýždí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C8FF" w14:textId="3FCB0DF6" w:rsidR="000205F9" w:rsidRDefault="000205F9" w:rsidP="00DA502E">
    <w:pPr>
      <w:pStyle w:val="Zhlav"/>
      <w:pBdr>
        <w:bottom w:val="single" w:sz="6" w:space="1" w:color="auto"/>
      </w:pBdr>
      <w:tabs>
        <w:tab w:val="clear" w:pos="9072"/>
        <w:tab w:val="left" w:pos="4536"/>
      </w:tabs>
      <w:rPr>
        <w:rFonts w:ascii="Times New Roman" w:hAnsi="Times New Roman" w:cs="Times New Roman"/>
        <w:sz w:val="16"/>
      </w:rPr>
    </w:pPr>
    <w:r>
      <w:rPr>
        <w:sz w:val="14"/>
      </w:rPr>
      <w:tab/>
    </w:r>
    <w:r w:rsidRPr="0001592E">
      <w:rPr>
        <w:rFonts w:ascii="Times New Roman" w:hAnsi="Times New Roman" w:cs="Times New Roman"/>
        <w:sz w:val="16"/>
      </w:rPr>
      <w:t xml:space="preserve">Číslo smlouvy objednatele: </w:t>
    </w:r>
    <w:r w:rsidR="00D86C74">
      <w:rPr>
        <w:rFonts w:ascii="Times New Roman" w:hAnsi="Times New Roman" w:cs="Times New Roman"/>
        <w:sz w:val="16"/>
      </w:rPr>
      <w:t>1023-2022-541100</w:t>
    </w:r>
  </w:p>
  <w:p w14:paraId="6BE37DEA" w14:textId="5F3C2A32" w:rsidR="00D86C74" w:rsidRPr="0001592E" w:rsidRDefault="00D86C74" w:rsidP="00DA502E">
    <w:pPr>
      <w:pStyle w:val="Zhlav"/>
      <w:pBdr>
        <w:bottom w:val="single" w:sz="6" w:space="1" w:color="auto"/>
      </w:pBdr>
      <w:tabs>
        <w:tab w:val="clear" w:pos="9072"/>
        <w:tab w:val="left" w:pos="4536"/>
      </w:tabs>
      <w:rPr>
        <w:rFonts w:ascii="Times New Roman" w:hAnsi="Times New Roman" w:cs="Times New Roman"/>
        <w:sz w:val="16"/>
      </w:rPr>
    </w:pPr>
    <w:r>
      <w:rPr>
        <w:rFonts w:ascii="Times New Roman" w:hAnsi="Times New Roman" w:cs="Times New Roman"/>
        <w:sz w:val="16"/>
      </w:rPr>
      <w:tab/>
    </w:r>
    <w:r w:rsidR="00EF1C6D" w:rsidRPr="001F7D90">
      <w:rPr>
        <w:rFonts w:ascii="Times New Roman" w:hAnsi="Times New Roman" w:cs="Times New Roman"/>
        <w:sz w:val="16"/>
      </w:rPr>
      <w:t>č. j.</w:t>
    </w:r>
    <w:r w:rsidRPr="001F7D90">
      <w:rPr>
        <w:rFonts w:ascii="Times New Roman" w:hAnsi="Times New Roman" w:cs="Times New Roman"/>
        <w:sz w:val="16"/>
      </w:rPr>
      <w:t xml:space="preserve"> SPU </w:t>
    </w:r>
    <w:r w:rsidR="00055B8D" w:rsidRPr="001F7D90">
      <w:rPr>
        <w:rFonts w:ascii="Times New Roman" w:hAnsi="Times New Roman" w:cs="Times New Roman"/>
        <w:sz w:val="16"/>
      </w:rPr>
      <w:t>489766/</w:t>
    </w:r>
    <w:r w:rsidRPr="001F7D90">
      <w:rPr>
        <w:rFonts w:ascii="Times New Roman" w:hAnsi="Times New Roman" w:cs="Times New Roman"/>
        <w:sz w:val="16"/>
      </w:rPr>
      <w:t>2023</w:t>
    </w:r>
    <w:r w:rsidR="00EF1C6D" w:rsidRPr="001F7D90">
      <w:rPr>
        <w:rFonts w:ascii="Times New Roman" w:hAnsi="Times New Roman" w:cs="Times New Roman"/>
        <w:sz w:val="16"/>
      </w:rPr>
      <w:t>, UID :</w:t>
    </w:r>
    <w:r w:rsidR="001F7D90">
      <w:rPr>
        <w:rFonts w:ascii="Times New Roman" w:hAnsi="Times New Roman" w:cs="Times New Roman"/>
        <w:sz w:val="16"/>
      </w:rPr>
      <w:t xml:space="preserve"> spudms00000014191254</w:t>
    </w:r>
  </w:p>
  <w:p w14:paraId="6B758692" w14:textId="0807B593" w:rsidR="000205F9" w:rsidRPr="0001592E" w:rsidRDefault="000205F9" w:rsidP="00DA502E">
    <w:pPr>
      <w:pStyle w:val="Zhlav"/>
      <w:pBdr>
        <w:bottom w:val="single" w:sz="6" w:space="1" w:color="auto"/>
      </w:pBdr>
      <w:tabs>
        <w:tab w:val="clear" w:pos="9072"/>
        <w:tab w:val="left" w:pos="4536"/>
      </w:tabs>
      <w:rPr>
        <w:rFonts w:ascii="Times New Roman" w:hAnsi="Times New Roman" w:cs="Times New Roman"/>
        <w:sz w:val="16"/>
      </w:rPr>
    </w:pPr>
    <w:r w:rsidRPr="0001592E">
      <w:rPr>
        <w:rFonts w:ascii="Times New Roman" w:hAnsi="Times New Roman" w:cs="Times New Roman"/>
        <w:sz w:val="16"/>
      </w:rPr>
      <w:tab/>
      <w:t xml:space="preserve">Komplexní pozemkové úpravy v k. ú. </w:t>
    </w:r>
    <w:r w:rsidR="00D86C74">
      <w:rPr>
        <w:rFonts w:ascii="Times New Roman" w:hAnsi="Times New Roman" w:cs="Times New Roman"/>
        <w:sz w:val="16"/>
      </w:rPr>
      <w:t>Hlemýždí</w:t>
    </w:r>
  </w:p>
  <w:p w14:paraId="16B88821" w14:textId="77777777" w:rsidR="000205F9" w:rsidRPr="0025120D" w:rsidRDefault="000205F9">
    <w:pPr>
      <w:pStyle w:val="Zhlav"/>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61F"/>
    <w:multiLevelType w:val="hybridMultilevel"/>
    <w:tmpl w:val="9A10E8C2"/>
    <w:lvl w:ilvl="0" w:tplc="D8864F7C">
      <w:start w:val="1"/>
      <w:numFmt w:val="decimal"/>
      <w:lvlText w:val="%1."/>
      <w:lvlJc w:val="left"/>
      <w:pPr>
        <w:ind w:left="-64" w:hanging="360"/>
      </w:pPr>
      <w:rPr>
        <w:rFonts w:hint="default"/>
        <w:b/>
      </w:rPr>
    </w:lvl>
    <w:lvl w:ilvl="1" w:tplc="04050019" w:tentative="1">
      <w:start w:val="1"/>
      <w:numFmt w:val="lowerLetter"/>
      <w:lvlText w:val="%2."/>
      <w:lvlJc w:val="left"/>
      <w:pPr>
        <w:ind w:left="656" w:hanging="360"/>
      </w:pPr>
    </w:lvl>
    <w:lvl w:ilvl="2" w:tplc="0405001B" w:tentative="1">
      <w:start w:val="1"/>
      <w:numFmt w:val="lowerRoman"/>
      <w:lvlText w:val="%3."/>
      <w:lvlJc w:val="right"/>
      <w:pPr>
        <w:ind w:left="1376" w:hanging="180"/>
      </w:pPr>
    </w:lvl>
    <w:lvl w:ilvl="3" w:tplc="0405000F" w:tentative="1">
      <w:start w:val="1"/>
      <w:numFmt w:val="decimal"/>
      <w:lvlText w:val="%4."/>
      <w:lvlJc w:val="left"/>
      <w:pPr>
        <w:ind w:left="2096" w:hanging="360"/>
      </w:pPr>
    </w:lvl>
    <w:lvl w:ilvl="4" w:tplc="04050019" w:tentative="1">
      <w:start w:val="1"/>
      <w:numFmt w:val="lowerLetter"/>
      <w:lvlText w:val="%5."/>
      <w:lvlJc w:val="left"/>
      <w:pPr>
        <w:ind w:left="2816" w:hanging="360"/>
      </w:pPr>
    </w:lvl>
    <w:lvl w:ilvl="5" w:tplc="0405001B" w:tentative="1">
      <w:start w:val="1"/>
      <w:numFmt w:val="lowerRoman"/>
      <w:lvlText w:val="%6."/>
      <w:lvlJc w:val="right"/>
      <w:pPr>
        <w:ind w:left="3536" w:hanging="180"/>
      </w:pPr>
    </w:lvl>
    <w:lvl w:ilvl="6" w:tplc="0405000F" w:tentative="1">
      <w:start w:val="1"/>
      <w:numFmt w:val="decimal"/>
      <w:lvlText w:val="%7."/>
      <w:lvlJc w:val="left"/>
      <w:pPr>
        <w:ind w:left="4256" w:hanging="360"/>
      </w:pPr>
    </w:lvl>
    <w:lvl w:ilvl="7" w:tplc="04050019" w:tentative="1">
      <w:start w:val="1"/>
      <w:numFmt w:val="lowerLetter"/>
      <w:lvlText w:val="%8."/>
      <w:lvlJc w:val="left"/>
      <w:pPr>
        <w:ind w:left="4976" w:hanging="360"/>
      </w:pPr>
    </w:lvl>
    <w:lvl w:ilvl="8" w:tplc="0405001B" w:tentative="1">
      <w:start w:val="1"/>
      <w:numFmt w:val="lowerRoman"/>
      <w:lvlText w:val="%9."/>
      <w:lvlJc w:val="right"/>
      <w:pPr>
        <w:ind w:left="5696" w:hanging="180"/>
      </w:pPr>
    </w:lvl>
  </w:abstractNum>
  <w:abstractNum w:abstractNumId="1" w15:restartNumberingAfterBreak="0">
    <w:nsid w:val="1EFE26D9"/>
    <w:multiLevelType w:val="hybridMultilevel"/>
    <w:tmpl w:val="30F48A26"/>
    <w:lvl w:ilvl="0" w:tplc="986AAAE2">
      <w:start w:val="1"/>
      <w:numFmt w:val="decimal"/>
      <w:lvlText w:val="(%1)"/>
      <w:lvlJc w:val="left"/>
      <w:pPr>
        <w:ind w:left="1287" w:hanging="360"/>
      </w:pPr>
      <w:rPr>
        <w:rFonts w:hint="default"/>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F1E6EC5"/>
    <w:multiLevelType w:val="multilevel"/>
    <w:tmpl w:val="8B74642A"/>
    <w:lvl w:ilvl="0">
      <w:start w:val="1"/>
      <w:numFmt w:val="upperRoman"/>
      <w:lvlText w:val="Čl. %1"/>
      <w:lvlJc w:val="left"/>
      <w:pPr>
        <w:ind w:left="503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8" w:hanging="432"/>
      </w:pPr>
      <w:rPr>
        <w:rFonts w:hint="default"/>
      </w:rPr>
    </w:lvl>
    <w:lvl w:ilvl="2">
      <w:start w:val="1"/>
      <w:numFmt w:val="decimal"/>
      <w:isLgl/>
      <w:lvlText w:val="%1.%2.%3."/>
      <w:lvlJc w:val="left"/>
      <w:pPr>
        <w:ind w:left="80" w:hanging="504"/>
      </w:pPr>
      <w:rPr>
        <w:rFonts w:hint="default"/>
      </w:rPr>
    </w:lvl>
    <w:lvl w:ilvl="3">
      <w:start w:val="1"/>
      <w:numFmt w:val="lowerLetter"/>
      <w:lvlText w:val="%4)"/>
      <w:lvlJc w:val="left"/>
      <w:pPr>
        <w:ind w:left="1642" w:hanging="648"/>
      </w:pPr>
      <w:rPr>
        <w:rFonts w:hint="default"/>
      </w:rPr>
    </w:lvl>
    <w:lvl w:ilvl="4">
      <w:start w:val="1"/>
      <w:numFmt w:val="decimal"/>
      <w:isLgl/>
      <w:lvlText w:val="%1.%2.%3.%4.%5."/>
      <w:lvlJc w:val="left"/>
      <w:pPr>
        <w:ind w:left="1382" w:hanging="792"/>
      </w:pPr>
      <w:rPr>
        <w:rFonts w:hint="default"/>
      </w:rPr>
    </w:lvl>
    <w:lvl w:ilvl="5">
      <w:start w:val="1"/>
      <w:numFmt w:val="decimal"/>
      <w:lvlText w:val="%1.%2.%3.%4.%5.%6."/>
      <w:lvlJc w:val="left"/>
      <w:pPr>
        <w:ind w:left="1886" w:hanging="936"/>
      </w:pPr>
      <w:rPr>
        <w:rFonts w:hint="default"/>
      </w:rPr>
    </w:lvl>
    <w:lvl w:ilvl="6">
      <w:start w:val="1"/>
      <w:numFmt w:val="decimal"/>
      <w:lvlText w:val="%1.%2.%3.%4.%5.%6.%7."/>
      <w:lvlJc w:val="left"/>
      <w:pPr>
        <w:ind w:left="2390" w:hanging="1080"/>
      </w:pPr>
      <w:rPr>
        <w:rFonts w:hint="default"/>
      </w:rPr>
    </w:lvl>
    <w:lvl w:ilvl="7">
      <w:start w:val="1"/>
      <w:numFmt w:val="decimal"/>
      <w:lvlText w:val="%1.%2.%3.%4.%5.%6.%7.%8."/>
      <w:lvlJc w:val="left"/>
      <w:pPr>
        <w:ind w:left="2894" w:hanging="1224"/>
      </w:pPr>
      <w:rPr>
        <w:rFonts w:hint="default"/>
      </w:rPr>
    </w:lvl>
    <w:lvl w:ilvl="8">
      <w:start w:val="1"/>
      <w:numFmt w:val="decimal"/>
      <w:lvlText w:val="%1.%2.%3.%4.%5.%6.%7.%8.%9."/>
      <w:lvlJc w:val="left"/>
      <w:pPr>
        <w:ind w:left="3470" w:hanging="1440"/>
      </w:pPr>
      <w:rPr>
        <w:rFonts w:hint="default"/>
      </w:rPr>
    </w:lvl>
  </w:abstractNum>
  <w:abstractNum w:abstractNumId="3" w15:restartNumberingAfterBreak="0">
    <w:nsid w:val="20075853"/>
    <w:multiLevelType w:val="hybridMultilevel"/>
    <w:tmpl w:val="C17644FE"/>
    <w:lvl w:ilvl="0" w:tplc="81F060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5A45CB"/>
    <w:multiLevelType w:val="hybridMultilevel"/>
    <w:tmpl w:val="62B067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5446FA"/>
    <w:multiLevelType w:val="multilevel"/>
    <w:tmpl w:val="8B74642A"/>
    <w:lvl w:ilvl="0">
      <w:start w:val="1"/>
      <w:numFmt w:val="upperRoman"/>
      <w:lvlText w:val="Čl. %1"/>
      <w:lvlJc w:val="left"/>
      <w:pPr>
        <w:ind w:left="503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8" w:hanging="432"/>
      </w:pPr>
      <w:rPr>
        <w:rFonts w:hint="default"/>
      </w:rPr>
    </w:lvl>
    <w:lvl w:ilvl="2">
      <w:start w:val="1"/>
      <w:numFmt w:val="decimal"/>
      <w:isLgl/>
      <w:lvlText w:val="%1.%2.%3."/>
      <w:lvlJc w:val="left"/>
      <w:pPr>
        <w:ind w:left="80" w:hanging="504"/>
      </w:pPr>
      <w:rPr>
        <w:rFonts w:hint="default"/>
      </w:rPr>
    </w:lvl>
    <w:lvl w:ilvl="3">
      <w:start w:val="1"/>
      <w:numFmt w:val="lowerLetter"/>
      <w:lvlText w:val="%4)"/>
      <w:lvlJc w:val="left"/>
      <w:pPr>
        <w:ind w:left="1642" w:hanging="648"/>
      </w:pPr>
      <w:rPr>
        <w:rFonts w:hint="default"/>
      </w:rPr>
    </w:lvl>
    <w:lvl w:ilvl="4">
      <w:start w:val="1"/>
      <w:numFmt w:val="decimal"/>
      <w:isLgl/>
      <w:lvlText w:val="%1.%2.%3.%4.%5."/>
      <w:lvlJc w:val="left"/>
      <w:pPr>
        <w:ind w:left="1382" w:hanging="792"/>
      </w:pPr>
      <w:rPr>
        <w:rFonts w:hint="default"/>
      </w:rPr>
    </w:lvl>
    <w:lvl w:ilvl="5">
      <w:start w:val="1"/>
      <w:numFmt w:val="decimal"/>
      <w:lvlText w:val="%1.%2.%3.%4.%5.%6."/>
      <w:lvlJc w:val="left"/>
      <w:pPr>
        <w:ind w:left="1886" w:hanging="936"/>
      </w:pPr>
      <w:rPr>
        <w:rFonts w:hint="default"/>
      </w:rPr>
    </w:lvl>
    <w:lvl w:ilvl="6">
      <w:start w:val="1"/>
      <w:numFmt w:val="decimal"/>
      <w:lvlText w:val="%1.%2.%3.%4.%5.%6.%7."/>
      <w:lvlJc w:val="left"/>
      <w:pPr>
        <w:ind w:left="2390" w:hanging="1080"/>
      </w:pPr>
      <w:rPr>
        <w:rFonts w:hint="default"/>
      </w:rPr>
    </w:lvl>
    <w:lvl w:ilvl="7">
      <w:start w:val="1"/>
      <w:numFmt w:val="decimal"/>
      <w:lvlText w:val="%1.%2.%3.%4.%5.%6.%7.%8."/>
      <w:lvlJc w:val="left"/>
      <w:pPr>
        <w:ind w:left="2894" w:hanging="1224"/>
      </w:pPr>
      <w:rPr>
        <w:rFonts w:hint="default"/>
      </w:rPr>
    </w:lvl>
    <w:lvl w:ilvl="8">
      <w:start w:val="1"/>
      <w:numFmt w:val="decimal"/>
      <w:lvlText w:val="%1.%2.%3.%4.%5.%6.%7.%8.%9."/>
      <w:lvlJc w:val="left"/>
      <w:pPr>
        <w:ind w:left="3470" w:hanging="1440"/>
      </w:pPr>
      <w:rPr>
        <w:rFonts w:hint="default"/>
      </w:rPr>
    </w:lvl>
  </w:abstractNum>
  <w:abstractNum w:abstractNumId="6" w15:restartNumberingAfterBreak="0">
    <w:nsid w:val="316D595B"/>
    <w:multiLevelType w:val="hybridMultilevel"/>
    <w:tmpl w:val="A59272A2"/>
    <w:lvl w:ilvl="0" w:tplc="8166C7EC">
      <w:start w:val="1"/>
      <w:numFmt w:val="bullet"/>
      <w:lvlText w:val="-"/>
      <w:lvlJc w:val="left"/>
      <w:pPr>
        <w:ind w:left="720" w:hanging="360"/>
      </w:pPr>
      <w:rPr>
        <w:rFonts w:ascii="Arial" w:eastAsiaTheme="minorHAnsi" w:hAnsi="Arial" w:cs="Arial" w:hint="default"/>
      </w:rPr>
    </w:lvl>
    <w:lvl w:ilvl="1" w:tplc="8166C7EC">
      <w:start w:val="1"/>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4F3BB7"/>
    <w:multiLevelType w:val="multilevel"/>
    <w:tmpl w:val="8A100020"/>
    <w:lvl w:ilvl="0">
      <w:start w:val="1"/>
      <w:numFmt w:val="upperRoman"/>
      <w:pStyle w:val="Nadpis1"/>
      <w:lvlText w:val="Čl. %1"/>
      <w:lvlJc w:val="left"/>
      <w:pPr>
        <w:ind w:left="5037" w:hanging="360"/>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6" w:hanging="432"/>
      </w:pPr>
      <w:rPr>
        <w:rFonts w:hint="default"/>
      </w:rPr>
    </w:lvl>
    <w:lvl w:ilvl="2">
      <w:start w:val="1"/>
      <w:numFmt w:val="decimal"/>
      <w:pStyle w:val="Odstavec111"/>
      <w:isLgl/>
      <w:lvlText w:val="%1.%2.%3."/>
      <w:lvlJc w:val="left"/>
      <w:pPr>
        <w:ind w:left="785" w:hanging="504"/>
      </w:pPr>
      <w:rPr>
        <w:rFonts w:hint="default"/>
      </w:rPr>
    </w:lvl>
    <w:lvl w:ilvl="3">
      <w:start w:val="1"/>
      <w:numFmt w:val="lowerLetter"/>
      <w:pStyle w:val="Odstaveca"/>
      <w:lvlText w:val="%4)"/>
      <w:lvlJc w:val="left"/>
      <w:pPr>
        <w:ind w:left="1640" w:hanging="648"/>
      </w:pPr>
      <w:rPr>
        <w:rFonts w:hint="default"/>
      </w:rPr>
    </w:lvl>
    <w:lvl w:ilvl="4">
      <w:start w:val="1"/>
      <w:numFmt w:val="decimal"/>
      <w:pStyle w:val="Odstavec11111"/>
      <w:isLgl/>
      <w:lvlText w:val="%1.%2.%3.%4.%5."/>
      <w:lvlJc w:val="left"/>
      <w:pPr>
        <w:ind w:left="1380" w:hanging="792"/>
      </w:pPr>
      <w:rPr>
        <w:rFonts w:hint="default"/>
      </w:rPr>
    </w:lvl>
    <w:lvl w:ilvl="5">
      <w:start w:val="1"/>
      <w:numFmt w:val="decimal"/>
      <w:lvlText w:val="%1.%2.%3.%4.%5.%6."/>
      <w:lvlJc w:val="left"/>
      <w:pPr>
        <w:ind w:left="1884" w:hanging="936"/>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892" w:hanging="1224"/>
      </w:pPr>
      <w:rPr>
        <w:rFonts w:hint="default"/>
      </w:rPr>
    </w:lvl>
    <w:lvl w:ilvl="8">
      <w:start w:val="1"/>
      <w:numFmt w:val="decimal"/>
      <w:lvlText w:val="%1.%2.%3.%4.%5.%6.%7.%8.%9."/>
      <w:lvlJc w:val="left"/>
      <w:pPr>
        <w:ind w:left="3468" w:hanging="1440"/>
      </w:pPr>
      <w:rPr>
        <w:rFonts w:hint="default"/>
      </w:rPr>
    </w:lvl>
  </w:abstractNum>
  <w:abstractNum w:abstractNumId="8" w15:restartNumberingAfterBreak="0">
    <w:nsid w:val="36824931"/>
    <w:multiLevelType w:val="hybridMultilevel"/>
    <w:tmpl w:val="956A7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2F5EDC"/>
    <w:multiLevelType w:val="hybridMultilevel"/>
    <w:tmpl w:val="A1AE2152"/>
    <w:lvl w:ilvl="0" w:tplc="B666F930">
      <w:start w:val="1"/>
      <w:numFmt w:val="decimal"/>
      <w:lvlText w:val="(%1)"/>
      <w:lvlJc w:val="left"/>
      <w:pPr>
        <w:ind w:left="786" w:hanging="360"/>
      </w:pPr>
      <w:rPr>
        <w:rFonts w:hint="default"/>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EA806BA"/>
    <w:multiLevelType w:val="hybridMultilevel"/>
    <w:tmpl w:val="624EB5D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8F22999"/>
    <w:multiLevelType w:val="hybridMultilevel"/>
    <w:tmpl w:val="013CC74E"/>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3C04EB"/>
    <w:multiLevelType w:val="hybridMultilevel"/>
    <w:tmpl w:val="9E326964"/>
    <w:lvl w:ilvl="0" w:tplc="986AAAE2">
      <w:start w:val="1"/>
      <w:numFmt w:val="decimal"/>
      <w:lvlText w:val="(%1)"/>
      <w:lvlJc w:val="left"/>
      <w:pPr>
        <w:ind w:left="1287" w:hanging="360"/>
      </w:pPr>
      <w:rPr>
        <w:rFonts w:hint="default"/>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D524DB4"/>
    <w:multiLevelType w:val="hybridMultilevel"/>
    <w:tmpl w:val="AF0C1624"/>
    <w:lvl w:ilvl="0" w:tplc="5F36FDC2">
      <w:start w:val="1"/>
      <w:numFmt w:val="decimal"/>
      <w:lvlText w:val="(%1)"/>
      <w:lvlJc w:val="left"/>
      <w:pPr>
        <w:ind w:left="1068" w:hanging="708"/>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9A28C1"/>
    <w:multiLevelType w:val="hybridMultilevel"/>
    <w:tmpl w:val="D516349C"/>
    <w:lvl w:ilvl="0" w:tplc="1D4C37FA">
      <w:start w:val="1"/>
      <w:numFmt w:val="decimal"/>
      <w:lvlText w:val="%1."/>
      <w:lvlJc w:val="left"/>
      <w:pPr>
        <w:ind w:left="927" w:hanging="360"/>
      </w:pPr>
      <w:rPr>
        <w:rFonts w:hint="default"/>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35F752F"/>
    <w:multiLevelType w:val="hybridMultilevel"/>
    <w:tmpl w:val="68B2E1BA"/>
    <w:lvl w:ilvl="0" w:tplc="986AAAE2">
      <w:start w:val="1"/>
      <w:numFmt w:val="decimal"/>
      <w:lvlText w:val="(%1)"/>
      <w:lvlJc w:val="left"/>
      <w:pPr>
        <w:ind w:left="502" w:hanging="360"/>
      </w:pPr>
      <w:rPr>
        <w:rFonts w:hint="default"/>
        <w:b w:val="0"/>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6AE77D2D"/>
    <w:multiLevelType w:val="multilevel"/>
    <w:tmpl w:val="B742044A"/>
    <w:lvl w:ilvl="0">
      <w:start w:val="1"/>
      <w:numFmt w:val="upperRoman"/>
      <w:lvlText w:val="Článek %1."/>
      <w:lvlJc w:val="left"/>
      <w:pPr>
        <w:ind w:left="447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8" w:hanging="432"/>
      </w:pPr>
      <w:rPr>
        <w:rFonts w:hint="default"/>
      </w:rPr>
    </w:lvl>
    <w:lvl w:ilvl="2">
      <w:start w:val="1"/>
      <w:numFmt w:val="decimal"/>
      <w:isLgl/>
      <w:lvlText w:val="%1.%2.%3."/>
      <w:lvlJc w:val="left"/>
      <w:pPr>
        <w:ind w:left="1639" w:hanging="504"/>
      </w:pPr>
      <w:rPr>
        <w:rFonts w:ascii="Arial" w:hAnsi="Arial" w:cs="Arial" w:hint="default"/>
      </w:rPr>
    </w:lvl>
    <w:lvl w:ilvl="3">
      <w:start w:val="1"/>
      <w:numFmt w:val="lowerLetter"/>
      <w:lvlText w:val="%4)"/>
      <w:lvlJc w:val="left"/>
      <w:pPr>
        <w:ind w:left="-60" w:hanging="648"/>
      </w:pPr>
      <w:rPr>
        <w:rFonts w:ascii="Arial" w:hAnsi="Arial" w:cs="Arial" w:hint="default"/>
      </w:rPr>
    </w:lvl>
    <w:lvl w:ilvl="4">
      <w:start w:val="1"/>
      <w:numFmt w:val="decimal"/>
      <w:isLgl/>
      <w:lvlText w:val="%1.%2.%3.%4.%5."/>
      <w:lvlJc w:val="left"/>
      <w:pPr>
        <w:ind w:left="815" w:hanging="792"/>
      </w:pPr>
      <w:rPr>
        <w:rFonts w:hint="default"/>
      </w:rPr>
    </w:lvl>
    <w:lvl w:ilvl="5">
      <w:start w:val="1"/>
      <w:numFmt w:val="decimal"/>
      <w:lvlText w:val="%1.%2.%3.%4.%5.%6."/>
      <w:lvlJc w:val="left"/>
      <w:pPr>
        <w:ind w:left="1319" w:hanging="936"/>
      </w:pPr>
      <w:rPr>
        <w:rFonts w:hint="default"/>
      </w:rPr>
    </w:lvl>
    <w:lvl w:ilvl="6">
      <w:start w:val="1"/>
      <w:numFmt w:val="decimal"/>
      <w:lvlText w:val="%1.%2.%3.%4.%5.%6.%7."/>
      <w:lvlJc w:val="left"/>
      <w:pPr>
        <w:ind w:left="1823" w:hanging="1080"/>
      </w:pPr>
      <w:rPr>
        <w:rFonts w:hint="default"/>
      </w:rPr>
    </w:lvl>
    <w:lvl w:ilvl="7">
      <w:start w:val="1"/>
      <w:numFmt w:val="decimal"/>
      <w:lvlText w:val="%1.%2.%3.%4.%5.%6.%7.%8."/>
      <w:lvlJc w:val="left"/>
      <w:pPr>
        <w:ind w:left="2327" w:hanging="1224"/>
      </w:pPr>
      <w:rPr>
        <w:rFonts w:hint="default"/>
      </w:rPr>
    </w:lvl>
    <w:lvl w:ilvl="8">
      <w:start w:val="1"/>
      <w:numFmt w:val="decimal"/>
      <w:lvlText w:val="%1.%2.%3.%4.%5.%6.%7.%8.%9."/>
      <w:lvlJc w:val="left"/>
      <w:pPr>
        <w:ind w:left="2903" w:hanging="1440"/>
      </w:pPr>
      <w:rPr>
        <w:rFonts w:hint="default"/>
      </w:rPr>
    </w:lvl>
  </w:abstractNum>
  <w:abstractNum w:abstractNumId="1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1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19" w15:restartNumberingAfterBreak="0">
    <w:nsid w:val="6F4B5D6A"/>
    <w:multiLevelType w:val="multilevel"/>
    <w:tmpl w:val="9FF4D8D0"/>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16cid:durableId="1531802515">
    <w:abstractNumId w:val="7"/>
  </w:num>
  <w:num w:numId="2" w16cid:durableId="1720470929">
    <w:abstractNumId w:val="18"/>
  </w:num>
  <w:num w:numId="3" w16cid:durableId="1155149983">
    <w:abstractNumId w:val="16"/>
  </w:num>
  <w:num w:numId="4" w16cid:durableId="430055429">
    <w:abstractNumId w:val="2"/>
  </w:num>
  <w:num w:numId="5" w16cid:durableId="965509002">
    <w:abstractNumId w:val="6"/>
  </w:num>
  <w:num w:numId="6" w16cid:durableId="650258609">
    <w:abstractNumId w:val="5"/>
  </w:num>
  <w:num w:numId="7" w16cid:durableId="17322272">
    <w:abstractNumId w:val="7"/>
  </w:num>
  <w:num w:numId="8" w16cid:durableId="654721755">
    <w:abstractNumId w:val="7"/>
  </w:num>
  <w:num w:numId="9" w16cid:durableId="644896078">
    <w:abstractNumId w:val="7"/>
  </w:num>
  <w:num w:numId="10" w16cid:durableId="1499730541">
    <w:abstractNumId w:val="7"/>
  </w:num>
  <w:num w:numId="11" w16cid:durableId="1894075025">
    <w:abstractNumId w:val="7"/>
  </w:num>
  <w:num w:numId="12" w16cid:durableId="1949775874">
    <w:abstractNumId w:val="7"/>
  </w:num>
  <w:num w:numId="13" w16cid:durableId="1821581215">
    <w:abstractNumId w:val="7"/>
  </w:num>
  <w:num w:numId="14" w16cid:durableId="1628470111">
    <w:abstractNumId w:val="7"/>
  </w:num>
  <w:num w:numId="15" w16cid:durableId="1160541825">
    <w:abstractNumId w:val="4"/>
  </w:num>
  <w:num w:numId="16" w16cid:durableId="473108381">
    <w:abstractNumId w:val="9"/>
  </w:num>
  <w:num w:numId="17" w16cid:durableId="717317853">
    <w:abstractNumId w:val="0"/>
  </w:num>
  <w:num w:numId="18" w16cid:durableId="618608294">
    <w:abstractNumId w:val="3"/>
  </w:num>
  <w:num w:numId="19" w16cid:durableId="1633828199">
    <w:abstractNumId w:val="8"/>
  </w:num>
  <w:num w:numId="20" w16cid:durableId="462963324">
    <w:abstractNumId w:val="15"/>
  </w:num>
  <w:num w:numId="21" w16cid:durableId="1020353720">
    <w:abstractNumId w:val="10"/>
  </w:num>
  <w:num w:numId="22" w16cid:durableId="1280646232">
    <w:abstractNumId w:val="14"/>
  </w:num>
  <w:num w:numId="23" w16cid:durableId="734478177">
    <w:abstractNumId w:val="17"/>
  </w:num>
  <w:num w:numId="24" w16cid:durableId="1557427780">
    <w:abstractNumId w:val="19"/>
  </w:num>
  <w:num w:numId="25" w16cid:durableId="1341086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3281234">
    <w:abstractNumId w:val="11"/>
  </w:num>
  <w:num w:numId="27" w16cid:durableId="420762513">
    <w:abstractNumId w:val="13"/>
  </w:num>
  <w:num w:numId="28" w16cid:durableId="1531260045">
    <w:abstractNumId w:val="12"/>
  </w:num>
  <w:num w:numId="29" w16cid:durableId="2432709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1A81"/>
    <w:rsid w:val="000043C9"/>
    <w:rsid w:val="00004EE5"/>
    <w:rsid w:val="00011BA1"/>
    <w:rsid w:val="0001270D"/>
    <w:rsid w:val="00012756"/>
    <w:rsid w:val="0001351E"/>
    <w:rsid w:val="0001592E"/>
    <w:rsid w:val="0001770C"/>
    <w:rsid w:val="000205F9"/>
    <w:rsid w:val="00021B06"/>
    <w:rsid w:val="0002363A"/>
    <w:rsid w:val="0002419A"/>
    <w:rsid w:val="00026CDB"/>
    <w:rsid w:val="00032A8F"/>
    <w:rsid w:val="00036F01"/>
    <w:rsid w:val="00042CA0"/>
    <w:rsid w:val="00046C44"/>
    <w:rsid w:val="00050FA0"/>
    <w:rsid w:val="00052027"/>
    <w:rsid w:val="0005310A"/>
    <w:rsid w:val="00054FA7"/>
    <w:rsid w:val="00055B8D"/>
    <w:rsid w:val="00057C75"/>
    <w:rsid w:val="000604D3"/>
    <w:rsid w:val="0006172A"/>
    <w:rsid w:val="00061A57"/>
    <w:rsid w:val="000622D1"/>
    <w:rsid w:val="00062DF2"/>
    <w:rsid w:val="000669FB"/>
    <w:rsid w:val="0007122E"/>
    <w:rsid w:val="00077673"/>
    <w:rsid w:val="00083169"/>
    <w:rsid w:val="000871F5"/>
    <w:rsid w:val="00091D71"/>
    <w:rsid w:val="0009322A"/>
    <w:rsid w:val="00093902"/>
    <w:rsid w:val="000A0980"/>
    <w:rsid w:val="000A0DA0"/>
    <w:rsid w:val="000A2328"/>
    <w:rsid w:val="000A337F"/>
    <w:rsid w:val="000B1138"/>
    <w:rsid w:val="000B1AD6"/>
    <w:rsid w:val="000B1E86"/>
    <w:rsid w:val="000B41D7"/>
    <w:rsid w:val="000B60F3"/>
    <w:rsid w:val="000B6251"/>
    <w:rsid w:val="000C0074"/>
    <w:rsid w:val="000C0BD2"/>
    <w:rsid w:val="000C4475"/>
    <w:rsid w:val="000C72B4"/>
    <w:rsid w:val="000C7965"/>
    <w:rsid w:val="000C7DAD"/>
    <w:rsid w:val="000D0C30"/>
    <w:rsid w:val="000D1382"/>
    <w:rsid w:val="000D24BD"/>
    <w:rsid w:val="000D2B45"/>
    <w:rsid w:val="000D749B"/>
    <w:rsid w:val="000E2380"/>
    <w:rsid w:val="000E2883"/>
    <w:rsid w:val="000E51CE"/>
    <w:rsid w:val="000E628C"/>
    <w:rsid w:val="000F0A0A"/>
    <w:rsid w:val="000F0F57"/>
    <w:rsid w:val="000F3508"/>
    <w:rsid w:val="000F3D2B"/>
    <w:rsid w:val="000F4185"/>
    <w:rsid w:val="000F4862"/>
    <w:rsid w:val="001037F8"/>
    <w:rsid w:val="00104A8C"/>
    <w:rsid w:val="00106CC8"/>
    <w:rsid w:val="0010704F"/>
    <w:rsid w:val="00111732"/>
    <w:rsid w:val="00113334"/>
    <w:rsid w:val="00114F11"/>
    <w:rsid w:val="001169D8"/>
    <w:rsid w:val="00117C08"/>
    <w:rsid w:val="001208EE"/>
    <w:rsid w:val="00120D0A"/>
    <w:rsid w:val="001212CE"/>
    <w:rsid w:val="00121969"/>
    <w:rsid w:val="00122C6A"/>
    <w:rsid w:val="00123815"/>
    <w:rsid w:val="001246F6"/>
    <w:rsid w:val="00124FBA"/>
    <w:rsid w:val="001258B6"/>
    <w:rsid w:val="00125F32"/>
    <w:rsid w:val="001268CA"/>
    <w:rsid w:val="00126A8F"/>
    <w:rsid w:val="00127765"/>
    <w:rsid w:val="00131341"/>
    <w:rsid w:val="00134FCF"/>
    <w:rsid w:val="00136F16"/>
    <w:rsid w:val="00141CD5"/>
    <w:rsid w:val="0014275E"/>
    <w:rsid w:val="00143B41"/>
    <w:rsid w:val="0014733F"/>
    <w:rsid w:val="00150A54"/>
    <w:rsid w:val="0015279B"/>
    <w:rsid w:val="00154E38"/>
    <w:rsid w:val="00156E1D"/>
    <w:rsid w:val="001627B1"/>
    <w:rsid w:val="00165D18"/>
    <w:rsid w:val="00173CF0"/>
    <w:rsid w:val="0017606A"/>
    <w:rsid w:val="00176C7D"/>
    <w:rsid w:val="00177D28"/>
    <w:rsid w:val="0018058C"/>
    <w:rsid w:val="00181DCB"/>
    <w:rsid w:val="00182C66"/>
    <w:rsid w:val="00184756"/>
    <w:rsid w:val="00185D00"/>
    <w:rsid w:val="00186343"/>
    <w:rsid w:val="00187D94"/>
    <w:rsid w:val="0019063D"/>
    <w:rsid w:val="00190D35"/>
    <w:rsid w:val="00190DD1"/>
    <w:rsid w:val="00194242"/>
    <w:rsid w:val="00196F99"/>
    <w:rsid w:val="001A08EF"/>
    <w:rsid w:val="001B178C"/>
    <w:rsid w:val="001B7833"/>
    <w:rsid w:val="001C6C1D"/>
    <w:rsid w:val="001D09E6"/>
    <w:rsid w:val="001D4D39"/>
    <w:rsid w:val="001D4FD4"/>
    <w:rsid w:val="001D7512"/>
    <w:rsid w:val="001E330A"/>
    <w:rsid w:val="001E39E5"/>
    <w:rsid w:val="001E3C4D"/>
    <w:rsid w:val="001E52CD"/>
    <w:rsid w:val="001E7AD4"/>
    <w:rsid w:val="001F0491"/>
    <w:rsid w:val="001F09CB"/>
    <w:rsid w:val="001F09EB"/>
    <w:rsid w:val="001F30A1"/>
    <w:rsid w:val="001F3AE4"/>
    <w:rsid w:val="001F4E64"/>
    <w:rsid w:val="001F4F49"/>
    <w:rsid w:val="001F5AF2"/>
    <w:rsid w:val="001F7D90"/>
    <w:rsid w:val="00205DFC"/>
    <w:rsid w:val="0020703E"/>
    <w:rsid w:val="00207846"/>
    <w:rsid w:val="00207B39"/>
    <w:rsid w:val="0021157D"/>
    <w:rsid w:val="00213F86"/>
    <w:rsid w:val="0021693C"/>
    <w:rsid w:val="00217DD2"/>
    <w:rsid w:val="00225DBD"/>
    <w:rsid w:val="0023089D"/>
    <w:rsid w:val="00232B98"/>
    <w:rsid w:val="00234B50"/>
    <w:rsid w:val="0023503B"/>
    <w:rsid w:val="00240B25"/>
    <w:rsid w:val="00242179"/>
    <w:rsid w:val="00242212"/>
    <w:rsid w:val="0024266D"/>
    <w:rsid w:val="002427ED"/>
    <w:rsid w:val="00244904"/>
    <w:rsid w:val="0024580E"/>
    <w:rsid w:val="00245FB9"/>
    <w:rsid w:val="0024709E"/>
    <w:rsid w:val="0025010C"/>
    <w:rsid w:val="00251230"/>
    <w:rsid w:val="00251F7D"/>
    <w:rsid w:val="00256693"/>
    <w:rsid w:val="00262BA3"/>
    <w:rsid w:val="00264B62"/>
    <w:rsid w:val="00264F91"/>
    <w:rsid w:val="00265825"/>
    <w:rsid w:val="002659CD"/>
    <w:rsid w:val="00275FDC"/>
    <w:rsid w:val="002768BB"/>
    <w:rsid w:val="00276E15"/>
    <w:rsid w:val="0028248E"/>
    <w:rsid w:val="002830CB"/>
    <w:rsid w:val="0028504E"/>
    <w:rsid w:val="0029442C"/>
    <w:rsid w:val="00295DC7"/>
    <w:rsid w:val="002A08E6"/>
    <w:rsid w:val="002A1264"/>
    <w:rsid w:val="002A16BB"/>
    <w:rsid w:val="002A3F6D"/>
    <w:rsid w:val="002A589C"/>
    <w:rsid w:val="002B1C8D"/>
    <w:rsid w:val="002B2D21"/>
    <w:rsid w:val="002B71C9"/>
    <w:rsid w:val="002C3B63"/>
    <w:rsid w:val="002C5C05"/>
    <w:rsid w:val="002D02B2"/>
    <w:rsid w:val="002D0B54"/>
    <w:rsid w:val="002D21C5"/>
    <w:rsid w:val="002D3562"/>
    <w:rsid w:val="002D6287"/>
    <w:rsid w:val="002D75FD"/>
    <w:rsid w:val="002E16B2"/>
    <w:rsid w:val="002E257F"/>
    <w:rsid w:val="002E3372"/>
    <w:rsid w:val="002E3CDE"/>
    <w:rsid w:val="002E48A5"/>
    <w:rsid w:val="002E6659"/>
    <w:rsid w:val="002E6B1D"/>
    <w:rsid w:val="002F1900"/>
    <w:rsid w:val="002F4FD5"/>
    <w:rsid w:val="002F7ADC"/>
    <w:rsid w:val="00300DAC"/>
    <w:rsid w:val="003023B5"/>
    <w:rsid w:val="003044F0"/>
    <w:rsid w:val="003073D3"/>
    <w:rsid w:val="00310F4E"/>
    <w:rsid w:val="0031129B"/>
    <w:rsid w:val="00311C2F"/>
    <w:rsid w:val="00317E4D"/>
    <w:rsid w:val="003244C5"/>
    <w:rsid w:val="003256CA"/>
    <w:rsid w:val="00330181"/>
    <w:rsid w:val="003305D6"/>
    <w:rsid w:val="0033229F"/>
    <w:rsid w:val="0033379C"/>
    <w:rsid w:val="00334361"/>
    <w:rsid w:val="0033718B"/>
    <w:rsid w:val="00337332"/>
    <w:rsid w:val="00341FAE"/>
    <w:rsid w:val="0034244B"/>
    <w:rsid w:val="0034595D"/>
    <w:rsid w:val="00351759"/>
    <w:rsid w:val="003517FF"/>
    <w:rsid w:val="00351E0B"/>
    <w:rsid w:val="00352374"/>
    <w:rsid w:val="00353F04"/>
    <w:rsid w:val="00354192"/>
    <w:rsid w:val="00354BC6"/>
    <w:rsid w:val="0036140B"/>
    <w:rsid w:val="003614EB"/>
    <w:rsid w:val="0036315A"/>
    <w:rsid w:val="0036335F"/>
    <w:rsid w:val="00367654"/>
    <w:rsid w:val="00371F2D"/>
    <w:rsid w:val="0037386F"/>
    <w:rsid w:val="003800BD"/>
    <w:rsid w:val="00381DA3"/>
    <w:rsid w:val="00381E2E"/>
    <w:rsid w:val="00383C87"/>
    <w:rsid w:val="00386C75"/>
    <w:rsid w:val="00386D1A"/>
    <w:rsid w:val="00387077"/>
    <w:rsid w:val="0038749C"/>
    <w:rsid w:val="0039229F"/>
    <w:rsid w:val="00393AB7"/>
    <w:rsid w:val="0039426D"/>
    <w:rsid w:val="003A301E"/>
    <w:rsid w:val="003A3237"/>
    <w:rsid w:val="003A32BC"/>
    <w:rsid w:val="003A47AA"/>
    <w:rsid w:val="003A52B9"/>
    <w:rsid w:val="003A6BFA"/>
    <w:rsid w:val="003B0AFB"/>
    <w:rsid w:val="003B3A7A"/>
    <w:rsid w:val="003B53FD"/>
    <w:rsid w:val="003B5E11"/>
    <w:rsid w:val="003B660E"/>
    <w:rsid w:val="003C093E"/>
    <w:rsid w:val="003C172D"/>
    <w:rsid w:val="003C23AF"/>
    <w:rsid w:val="003C56D3"/>
    <w:rsid w:val="003D0904"/>
    <w:rsid w:val="003D2FD2"/>
    <w:rsid w:val="003D54E2"/>
    <w:rsid w:val="003D7646"/>
    <w:rsid w:val="003E3E1E"/>
    <w:rsid w:val="003E5616"/>
    <w:rsid w:val="003E64F8"/>
    <w:rsid w:val="003F14CF"/>
    <w:rsid w:val="003F1502"/>
    <w:rsid w:val="003F2720"/>
    <w:rsid w:val="003F48E8"/>
    <w:rsid w:val="003F643C"/>
    <w:rsid w:val="00400CE8"/>
    <w:rsid w:val="00404486"/>
    <w:rsid w:val="004051C8"/>
    <w:rsid w:val="00406762"/>
    <w:rsid w:val="00411819"/>
    <w:rsid w:val="00412E62"/>
    <w:rsid w:val="00414EC8"/>
    <w:rsid w:val="0041764F"/>
    <w:rsid w:val="00422489"/>
    <w:rsid w:val="004278DF"/>
    <w:rsid w:val="00427ABE"/>
    <w:rsid w:val="00435696"/>
    <w:rsid w:val="004362E3"/>
    <w:rsid w:val="00443466"/>
    <w:rsid w:val="00443A3F"/>
    <w:rsid w:val="00444B53"/>
    <w:rsid w:val="0044572B"/>
    <w:rsid w:val="00454100"/>
    <w:rsid w:val="004545C4"/>
    <w:rsid w:val="00455BEB"/>
    <w:rsid w:val="00455CBA"/>
    <w:rsid w:val="00455FD5"/>
    <w:rsid w:val="00456AE4"/>
    <w:rsid w:val="0045784F"/>
    <w:rsid w:val="00460566"/>
    <w:rsid w:val="00461F25"/>
    <w:rsid w:val="00462A6F"/>
    <w:rsid w:val="00462F02"/>
    <w:rsid w:val="00464499"/>
    <w:rsid w:val="004662C1"/>
    <w:rsid w:val="0047149C"/>
    <w:rsid w:val="0047180D"/>
    <w:rsid w:val="004722EB"/>
    <w:rsid w:val="00475203"/>
    <w:rsid w:val="004758C4"/>
    <w:rsid w:val="004812FF"/>
    <w:rsid w:val="004832A1"/>
    <w:rsid w:val="00483450"/>
    <w:rsid w:val="00483DDB"/>
    <w:rsid w:val="00484EFC"/>
    <w:rsid w:val="004915A6"/>
    <w:rsid w:val="0049654A"/>
    <w:rsid w:val="004A004B"/>
    <w:rsid w:val="004A354F"/>
    <w:rsid w:val="004A6BC1"/>
    <w:rsid w:val="004B6869"/>
    <w:rsid w:val="004C11A2"/>
    <w:rsid w:val="004C1C50"/>
    <w:rsid w:val="004C2F9F"/>
    <w:rsid w:val="004C6B32"/>
    <w:rsid w:val="004C6FA0"/>
    <w:rsid w:val="004D030B"/>
    <w:rsid w:val="004D10C9"/>
    <w:rsid w:val="004D1E9A"/>
    <w:rsid w:val="004D27E0"/>
    <w:rsid w:val="004D44B2"/>
    <w:rsid w:val="004D4A44"/>
    <w:rsid w:val="004D734B"/>
    <w:rsid w:val="004E0DEB"/>
    <w:rsid w:val="004E68E3"/>
    <w:rsid w:val="004E7050"/>
    <w:rsid w:val="004F1DC8"/>
    <w:rsid w:val="004F26A7"/>
    <w:rsid w:val="004F31ED"/>
    <w:rsid w:val="004F488D"/>
    <w:rsid w:val="004F5C66"/>
    <w:rsid w:val="00503312"/>
    <w:rsid w:val="00506D94"/>
    <w:rsid w:val="00510E41"/>
    <w:rsid w:val="00511EB0"/>
    <w:rsid w:val="005121FE"/>
    <w:rsid w:val="0051293F"/>
    <w:rsid w:val="00514227"/>
    <w:rsid w:val="00514C05"/>
    <w:rsid w:val="005158CC"/>
    <w:rsid w:val="00516487"/>
    <w:rsid w:val="0051703F"/>
    <w:rsid w:val="005209B0"/>
    <w:rsid w:val="00521875"/>
    <w:rsid w:val="00521924"/>
    <w:rsid w:val="005243CF"/>
    <w:rsid w:val="00525997"/>
    <w:rsid w:val="00527229"/>
    <w:rsid w:val="0052751B"/>
    <w:rsid w:val="00531CFF"/>
    <w:rsid w:val="005323C5"/>
    <w:rsid w:val="00532AAC"/>
    <w:rsid w:val="00534435"/>
    <w:rsid w:val="0053488D"/>
    <w:rsid w:val="00535AF1"/>
    <w:rsid w:val="005426BB"/>
    <w:rsid w:val="00544429"/>
    <w:rsid w:val="00545F54"/>
    <w:rsid w:val="00547FD3"/>
    <w:rsid w:val="0055276D"/>
    <w:rsid w:val="00553DE3"/>
    <w:rsid w:val="0055670A"/>
    <w:rsid w:val="005574E8"/>
    <w:rsid w:val="00561043"/>
    <w:rsid w:val="005620A8"/>
    <w:rsid w:val="005622B6"/>
    <w:rsid w:val="00565450"/>
    <w:rsid w:val="0056681A"/>
    <w:rsid w:val="00567122"/>
    <w:rsid w:val="00571B92"/>
    <w:rsid w:val="00581AD9"/>
    <w:rsid w:val="005825A3"/>
    <w:rsid w:val="00582E7C"/>
    <w:rsid w:val="0058538D"/>
    <w:rsid w:val="0058565F"/>
    <w:rsid w:val="00586E2E"/>
    <w:rsid w:val="00592821"/>
    <w:rsid w:val="00593039"/>
    <w:rsid w:val="00593582"/>
    <w:rsid w:val="005A0EC7"/>
    <w:rsid w:val="005A2300"/>
    <w:rsid w:val="005A4EFF"/>
    <w:rsid w:val="005A5C1D"/>
    <w:rsid w:val="005A673D"/>
    <w:rsid w:val="005A6814"/>
    <w:rsid w:val="005A6A7A"/>
    <w:rsid w:val="005A7931"/>
    <w:rsid w:val="005B3431"/>
    <w:rsid w:val="005B58AE"/>
    <w:rsid w:val="005B5BCD"/>
    <w:rsid w:val="005C1CA3"/>
    <w:rsid w:val="005D1810"/>
    <w:rsid w:val="005D397C"/>
    <w:rsid w:val="005D5278"/>
    <w:rsid w:val="005D6409"/>
    <w:rsid w:val="005E220A"/>
    <w:rsid w:val="005E5C68"/>
    <w:rsid w:val="005E6482"/>
    <w:rsid w:val="005E6C74"/>
    <w:rsid w:val="005F52C9"/>
    <w:rsid w:val="00600E64"/>
    <w:rsid w:val="00605292"/>
    <w:rsid w:val="00611B85"/>
    <w:rsid w:val="00613EFC"/>
    <w:rsid w:val="00617CE9"/>
    <w:rsid w:val="006238A4"/>
    <w:rsid w:val="00623951"/>
    <w:rsid w:val="00626291"/>
    <w:rsid w:val="00626C66"/>
    <w:rsid w:val="00627AC3"/>
    <w:rsid w:val="00630E42"/>
    <w:rsid w:val="0063245B"/>
    <w:rsid w:val="00633FAA"/>
    <w:rsid w:val="00636685"/>
    <w:rsid w:val="006404BB"/>
    <w:rsid w:val="00640BAC"/>
    <w:rsid w:val="00643111"/>
    <w:rsid w:val="00652B68"/>
    <w:rsid w:val="0065307E"/>
    <w:rsid w:val="006531F0"/>
    <w:rsid w:val="00656BDE"/>
    <w:rsid w:val="00662169"/>
    <w:rsid w:val="00664216"/>
    <w:rsid w:val="00664D6B"/>
    <w:rsid w:val="00670A1F"/>
    <w:rsid w:val="006776A2"/>
    <w:rsid w:val="006810E8"/>
    <w:rsid w:val="006917EB"/>
    <w:rsid w:val="00692214"/>
    <w:rsid w:val="0069460B"/>
    <w:rsid w:val="00694732"/>
    <w:rsid w:val="00697CD7"/>
    <w:rsid w:val="006A0C07"/>
    <w:rsid w:val="006A0DB9"/>
    <w:rsid w:val="006A11D8"/>
    <w:rsid w:val="006A2168"/>
    <w:rsid w:val="006A4CC4"/>
    <w:rsid w:val="006A617C"/>
    <w:rsid w:val="006B1ACE"/>
    <w:rsid w:val="006B2AC7"/>
    <w:rsid w:val="006B3A31"/>
    <w:rsid w:val="006C18DA"/>
    <w:rsid w:val="006C43AD"/>
    <w:rsid w:val="006C74B8"/>
    <w:rsid w:val="006C7BBC"/>
    <w:rsid w:val="006D186A"/>
    <w:rsid w:val="006D25BF"/>
    <w:rsid w:val="006D30DD"/>
    <w:rsid w:val="006D36B0"/>
    <w:rsid w:val="006D7FA5"/>
    <w:rsid w:val="006E3C0F"/>
    <w:rsid w:val="006E71B1"/>
    <w:rsid w:val="006F28FB"/>
    <w:rsid w:val="006F3D14"/>
    <w:rsid w:val="006F4B2B"/>
    <w:rsid w:val="006F4D48"/>
    <w:rsid w:val="006F51A7"/>
    <w:rsid w:val="006F5B25"/>
    <w:rsid w:val="006F5C49"/>
    <w:rsid w:val="006F6533"/>
    <w:rsid w:val="006F7F46"/>
    <w:rsid w:val="00702F1E"/>
    <w:rsid w:val="00703DD4"/>
    <w:rsid w:val="00706B25"/>
    <w:rsid w:val="007078AC"/>
    <w:rsid w:val="00713442"/>
    <w:rsid w:val="00716025"/>
    <w:rsid w:val="00717E30"/>
    <w:rsid w:val="007233D7"/>
    <w:rsid w:val="0072399C"/>
    <w:rsid w:val="00730242"/>
    <w:rsid w:val="007321D5"/>
    <w:rsid w:val="007343EB"/>
    <w:rsid w:val="00737124"/>
    <w:rsid w:val="00742AB4"/>
    <w:rsid w:val="007447B4"/>
    <w:rsid w:val="00745C7F"/>
    <w:rsid w:val="00752FE4"/>
    <w:rsid w:val="00755D81"/>
    <w:rsid w:val="0075737B"/>
    <w:rsid w:val="0075764A"/>
    <w:rsid w:val="007605EF"/>
    <w:rsid w:val="00761195"/>
    <w:rsid w:val="0076152A"/>
    <w:rsid w:val="00761A6E"/>
    <w:rsid w:val="00762871"/>
    <w:rsid w:val="0076416E"/>
    <w:rsid w:val="007667B0"/>
    <w:rsid w:val="007734FE"/>
    <w:rsid w:val="00774162"/>
    <w:rsid w:val="007760C7"/>
    <w:rsid w:val="007770A5"/>
    <w:rsid w:val="00780A4A"/>
    <w:rsid w:val="007846E1"/>
    <w:rsid w:val="0079402A"/>
    <w:rsid w:val="007961AD"/>
    <w:rsid w:val="007A3470"/>
    <w:rsid w:val="007A39E4"/>
    <w:rsid w:val="007A6230"/>
    <w:rsid w:val="007B196F"/>
    <w:rsid w:val="007B38B9"/>
    <w:rsid w:val="007B3ED7"/>
    <w:rsid w:val="007B6BAF"/>
    <w:rsid w:val="007C205A"/>
    <w:rsid w:val="007C205C"/>
    <w:rsid w:val="007C3035"/>
    <w:rsid w:val="007C3FE5"/>
    <w:rsid w:val="007C6485"/>
    <w:rsid w:val="007C6AC2"/>
    <w:rsid w:val="007C6AF2"/>
    <w:rsid w:val="007D041D"/>
    <w:rsid w:val="007D4211"/>
    <w:rsid w:val="007D4242"/>
    <w:rsid w:val="007E0EAC"/>
    <w:rsid w:val="007E2286"/>
    <w:rsid w:val="007E3924"/>
    <w:rsid w:val="007E5A73"/>
    <w:rsid w:val="007E6C99"/>
    <w:rsid w:val="007E72B5"/>
    <w:rsid w:val="007F471B"/>
    <w:rsid w:val="007F4DF0"/>
    <w:rsid w:val="007F5CCC"/>
    <w:rsid w:val="00800AA6"/>
    <w:rsid w:val="0080115E"/>
    <w:rsid w:val="0080127D"/>
    <w:rsid w:val="008014CE"/>
    <w:rsid w:val="00802079"/>
    <w:rsid w:val="008037D2"/>
    <w:rsid w:val="008043C2"/>
    <w:rsid w:val="0080707B"/>
    <w:rsid w:val="00811123"/>
    <w:rsid w:val="00815095"/>
    <w:rsid w:val="0081520B"/>
    <w:rsid w:val="00820570"/>
    <w:rsid w:val="008234F1"/>
    <w:rsid w:val="008239D6"/>
    <w:rsid w:val="00823A6C"/>
    <w:rsid w:val="0082403C"/>
    <w:rsid w:val="008265DF"/>
    <w:rsid w:val="0083309B"/>
    <w:rsid w:val="00835E8D"/>
    <w:rsid w:val="008424EB"/>
    <w:rsid w:val="008461A0"/>
    <w:rsid w:val="00853083"/>
    <w:rsid w:val="00853097"/>
    <w:rsid w:val="00857781"/>
    <w:rsid w:val="008600D1"/>
    <w:rsid w:val="0086170D"/>
    <w:rsid w:val="00861FC8"/>
    <w:rsid w:val="00864D3C"/>
    <w:rsid w:val="00864F8D"/>
    <w:rsid w:val="00867C63"/>
    <w:rsid w:val="00873E55"/>
    <w:rsid w:val="00873E7A"/>
    <w:rsid w:val="0087402D"/>
    <w:rsid w:val="00875190"/>
    <w:rsid w:val="0087610A"/>
    <w:rsid w:val="00877793"/>
    <w:rsid w:val="00881731"/>
    <w:rsid w:val="008831F4"/>
    <w:rsid w:val="00883E4F"/>
    <w:rsid w:val="00884A7C"/>
    <w:rsid w:val="00892B8D"/>
    <w:rsid w:val="00893F3B"/>
    <w:rsid w:val="00895BF5"/>
    <w:rsid w:val="00895E59"/>
    <w:rsid w:val="00897CD0"/>
    <w:rsid w:val="008A1E2B"/>
    <w:rsid w:val="008A237F"/>
    <w:rsid w:val="008A6C58"/>
    <w:rsid w:val="008B084C"/>
    <w:rsid w:val="008B2509"/>
    <w:rsid w:val="008B6E61"/>
    <w:rsid w:val="008C21BE"/>
    <w:rsid w:val="008C3722"/>
    <w:rsid w:val="008C4AB9"/>
    <w:rsid w:val="008D1270"/>
    <w:rsid w:val="008D60F8"/>
    <w:rsid w:val="008E43AE"/>
    <w:rsid w:val="008E527D"/>
    <w:rsid w:val="008E5965"/>
    <w:rsid w:val="008F3EE5"/>
    <w:rsid w:val="008F4522"/>
    <w:rsid w:val="008F5A20"/>
    <w:rsid w:val="008F5B70"/>
    <w:rsid w:val="008F71F5"/>
    <w:rsid w:val="00901BA8"/>
    <w:rsid w:val="00902A02"/>
    <w:rsid w:val="0090466C"/>
    <w:rsid w:val="00904EBD"/>
    <w:rsid w:val="0091306D"/>
    <w:rsid w:val="009139FE"/>
    <w:rsid w:val="0091524F"/>
    <w:rsid w:val="00920359"/>
    <w:rsid w:val="0093305D"/>
    <w:rsid w:val="00934B5D"/>
    <w:rsid w:val="009354E2"/>
    <w:rsid w:val="00935518"/>
    <w:rsid w:val="00937EFE"/>
    <w:rsid w:val="0094057D"/>
    <w:rsid w:val="00940E69"/>
    <w:rsid w:val="00940EB1"/>
    <w:rsid w:val="00941672"/>
    <w:rsid w:val="00942F5F"/>
    <w:rsid w:val="009436AA"/>
    <w:rsid w:val="00951CB5"/>
    <w:rsid w:val="0095379E"/>
    <w:rsid w:val="00957DAA"/>
    <w:rsid w:val="00961F1F"/>
    <w:rsid w:val="00963F02"/>
    <w:rsid w:val="00965041"/>
    <w:rsid w:val="00966E7F"/>
    <w:rsid w:val="00967984"/>
    <w:rsid w:val="00971D79"/>
    <w:rsid w:val="0097260A"/>
    <w:rsid w:val="00974940"/>
    <w:rsid w:val="00982110"/>
    <w:rsid w:val="00982F36"/>
    <w:rsid w:val="009927D7"/>
    <w:rsid w:val="00993395"/>
    <w:rsid w:val="009958AC"/>
    <w:rsid w:val="00997885"/>
    <w:rsid w:val="009A1367"/>
    <w:rsid w:val="009A20F1"/>
    <w:rsid w:val="009A23AB"/>
    <w:rsid w:val="009A47DA"/>
    <w:rsid w:val="009A4A81"/>
    <w:rsid w:val="009A7F06"/>
    <w:rsid w:val="009B2733"/>
    <w:rsid w:val="009B2CBE"/>
    <w:rsid w:val="009B3417"/>
    <w:rsid w:val="009B3DD1"/>
    <w:rsid w:val="009B424F"/>
    <w:rsid w:val="009B61DB"/>
    <w:rsid w:val="009C1C0B"/>
    <w:rsid w:val="009C3147"/>
    <w:rsid w:val="009C34AA"/>
    <w:rsid w:val="009C6169"/>
    <w:rsid w:val="009D4227"/>
    <w:rsid w:val="009D465F"/>
    <w:rsid w:val="009D4689"/>
    <w:rsid w:val="009E113C"/>
    <w:rsid w:val="009E145E"/>
    <w:rsid w:val="009E1B34"/>
    <w:rsid w:val="009E271F"/>
    <w:rsid w:val="009E46D6"/>
    <w:rsid w:val="009F1373"/>
    <w:rsid w:val="009F2FA2"/>
    <w:rsid w:val="009F73D9"/>
    <w:rsid w:val="00A004F4"/>
    <w:rsid w:val="00A02EB1"/>
    <w:rsid w:val="00A0539B"/>
    <w:rsid w:val="00A05B2A"/>
    <w:rsid w:val="00A07CBA"/>
    <w:rsid w:val="00A11491"/>
    <w:rsid w:val="00A11AF8"/>
    <w:rsid w:val="00A127F4"/>
    <w:rsid w:val="00A1565A"/>
    <w:rsid w:val="00A17AE4"/>
    <w:rsid w:val="00A21C5B"/>
    <w:rsid w:val="00A238BE"/>
    <w:rsid w:val="00A25D5D"/>
    <w:rsid w:val="00A3084C"/>
    <w:rsid w:val="00A32C05"/>
    <w:rsid w:val="00A34112"/>
    <w:rsid w:val="00A36D24"/>
    <w:rsid w:val="00A378D6"/>
    <w:rsid w:val="00A435A0"/>
    <w:rsid w:val="00A45517"/>
    <w:rsid w:val="00A513F3"/>
    <w:rsid w:val="00A578D6"/>
    <w:rsid w:val="00A60CAF"/>
    <w:rsid w:val="00A62CA7"/>
    <w:rsid w:val="00A660E8"/>
    <w:rsid w:val="00A66DE3"/>
    <w:rsid w:val="00A679CA"/>
    <w:rsid w:val="00A70A90"/>
    <w:rsid w:val="00A70ED7"/>
    <w:rsid w:val="00A73ABE"/>
    <w:rsid w:val="00A7611F"/>
    <w:rsid w:val="00A7703F"/>
    <w:rsid w:val="00A820CD"/>
    <w:rsid w:val="00A91245"/>
    <w:rsid w:val="00A93283"/>
    <w:rsid w:val="00A959C8"/>
    <w:rsid w:val="00A963E6"/>
    <w:rsid w:val="00A97DA6"/>
    <w:rsid w:val="00AA141E"/>
    <w:rsid w:val="00AA748F"/>
    <w:rsid w:val="00AB3C95"/>
    <w:rsid w:val="00AC2BF6"/>
    <w:rsid w:val="00AC40B5"/>
    <w:rsid w:val="00AC6F47"/>
    <w:rsid w:val="00AC74BE"/>
    <w:rsid w:val="00AD36F0"/>
    <w:rsid w:val="00AD40CB"/>
    <w:rsid w:val="00AD4329"/>
    <w:rsid w:val="00AD572A"/>
    <w:rsid w:val="00AD5BA3"/>
    <w:rsid w:val="00AD69FC"/>
    <w:rsid w:val="00AE1F1C"/>
    <w:rsid w:val="00AE32BD"/>
    <w:rsid w:val="00AE3832"/>
    <w:rsid w:val="00AE556D"/>
    <w:rsid w:val="00AF24A5"/>
    <w:rsid w:val="00AF49AE"/>
    <w:rsid w:val="00AF4C02"/>
    <w:rsid w:val="00AF50E7"/>
    <w:rsid w:val="00AF5392"/>
    <w:rsid w:val="00AF662F"/>
    <w:rsid w:val="00AF712A"/>
    <w:rsid w:val="00AF7CEF"/>
    <w:rsid w:val="00B02333"/>
    <w:rsid w:val="00B05271"/>
    <w:rsid w:val="00B0679D"/>
    <w:rsid w:val="00B1328A"/>
    <w:rsid w:val="00B13383"/>
    <w:rsid w:val="00B149B0"/>
    <w:rsid w:val="00B15BC8"/>
    <w:rsid w:val="00B15C35"/>
    <w:rsid w:val="00B20F92"/>
    <w:rsid w:val="00B21A18"/>
    <w:rsid w:val="00B21E8C"/>
    <w:rsid w:val="00B24733"/>
    <w:rsid w:val="00B3524E"/>
    <w:rsid w:val="00B415EE"/>
    <w:rsid w:val="00B4708C"/>
    <w:rsid w:val="00B476CC"/>
    <w:rsid w:val="00B504D5"/>
    <w:rsid w:val="00B5072A"/>
    <w:rsid w:val="00B50A0A"/>
    <w:rsid w:val="00B50D7E"/>
    <w:rsid w:val="00B5112B"/>
    <w:rsid w:val="00B52699"/>
    <w:rsid w:val="00B57189"/>
    <w:rsid w:val="00B607F0"/>
    <w:rsid w:val="00B614B5"/>
    <w:rsid w:val="00B645B4"/>
    <w:rsid w:val="00B64D90"/>
    <w:rsid w:val="00B64EAB"/>
    <w:rsid w:val="00B6546F"/>
    <w:rsid w:val="00B66FB1"/>
    <w:rsid w:val="00B67B55"/>
    <w:rsid w:val="00B67F90"/>
    <w:rsid w:val="00B728CC"/>
    <w:rsid w:val="00B73EC4"/>
    <w:rsid w:val="00B747ED"/>
    <w:rsid w:val="00B750E5"/>
    <w:rsid w:val="00B75F9A"/>
    <w:rsid w:val="00B775C2"/>
    <w:rsid w:val="00B80771"/>
    <w:rsid w:val="00B80BB4"/>
    <w:rsid w:val="00B8217F"/>
    <w:rsid w:val="00B84419"/>
    <w:rsid w:val="00B85766"/>
    <w:rsid w:val="00B87BBC"/>
    <w:rsid w:val="00B93DC4"/>
    <w:rsid w:val="00B95798"/>
    <w:rsid w:val="00BA30C8"/>
    <w:rsid w:val="00BA4305"/>
    <w:rsid w:val="00BA4856"/>
    <w:rsid w:val="00BB0AA2"/>
    <w:rsid w:val="00BB6349"/>
    <w:rsid w:val="00BC2BFF"/>
    <w:rsid w:val="00BC2FFE"/>
    <w:rsid w:val="00BC76C6"/>
    <w:rsid w:val="00BC7B0A"/>
    <w:rsid w:val="00BD3EEA"/>
    <w:rsid w:val="00BD67B0"/>
    <w:rsid w:val="00BD6EA1"/>
    <w:rsid w:val="00BD7BD4"/>
    <w:rsid w:val="00BE0367"/>
    <w:rsid w:val="00BE1895"/>
    <w:rsid w:val="00BE3564"/>
    <w:rsid w:val="00BE645E"/>
    <w:rsid w:val="00BF0C57"/>
    <w:rsid w:val="00BF17C1"/>
    <w:rsid w:val="00BF1F63"/>
    <w:rsid w:val="00BF5F12"/>
    <w:rsid w:val="00BF6373"/>
    <w:rsid w:val="00BF7C39"/>
    <w:rsid w:val="00C007B3"/>
    <w:rsid w:val="00C023E6"/>
    <w:rsid w:val="00C10295"/>
    <w:rsid w:val="00C117AD"/>
    <w:rsid w:val="00C12F96"/>
    <w:rsid w:val="00C173B7"/>
    <w:rsid w:val="00C21655"/>
    <w:rsid w:val="00C21D05"/>
    <w:rsid w:val="00C21D55"/>
    <w:rsid w:val="00C23E4B"/>
    <w:rsid w:val="00C264B1"/>
    <w:rsid w:val="00C266C4"/>
    <w:rsid w:val="00C31C5E"/>
    <w:rsid w:val="00C323E9"/>
    <w:rsid w:val="00C327C0"/>
    <w:rsid w:val="00C345D9"/>
    <w:rsid w:val="00C356F4"/>
    <w:rsid w:val="00C36BE3"/>
    <w:rsid w:val="00C40584"/>
    <w:rsid w:val="00C42201"/>
    <w:rsid w:val="00C426D8"/>
    <w:rsid w:val="00C444E4"/>
    <w:rsid w:val="00C45B22"/>
    <w:rsid w:val="00C47971"/>
    <w:rsid w:val="00C50586"/>
    <w:rsid w:val="00C5264C"/>
    <w:rsid w:val="00C52CB6"/>
    <w:rsid w:val="00C54394"/>
    <w:rsid w:val="00C54604"/>
    <w:rsid w:val="00C55D86"/>
    <w:rsid w:val="00C56EB7"/>
    <w:rsid w:val="00C62CB2"/>
    <w:rsid w:val="00C62F0F"/>
    <w:rsid w:val="00C63517"/>
    <w:rsid w:val="00C64AA0"/>
    <w:rsid w:val="00C7041B"/>
    <w:rsid w:val="00C708CB"/>
    <w:rsid w:val="00C72084"/>
    <w:rsid w:val="00C72309"/>
    <w:rsid w:val="00C74000"/>
    <w:rsid w:val="00C74299"/>
    <w:rsid w:val="00C81485"/>
    <w:rsid w:val="00C914EA"/>
    <w:rsid w:val="00C977F4"/>
    <w:rsid w:val="00CA02A6"/>
    <w:rsid w:val="00CA0951"/>
    <w:rsid w:val="00CA2386"/>
    <w:rsid w:val="00CA3A35"/>
    <w:rsid w:val="00CA3FD4"/>
    <w:rsid w:val="00CA4458"/>
    <w:rsid w:val="00CA6F9C"/>
    <w:rsid w:val="00CB36B2"/>
    <w:rsid w:val="00CB66C7"/>
    <w:rsid w:val="00CC079C"/>
    <w:rsid w:val="00CC11F9"/>
    <w:rsid w:val="00CC20CC"/>
    <w:rsid w:val="00CC3224"/>
    <w:rsid w:val="00CC40D3"/>
    <w:rsid w:val="00CC4596"/>
    <w:rsid w:val="00CC48CC"/>
    <w:rsid w:val="00CC60BA"/>
    <w:rsid w:val="00CD0763"/>
    <w:rsid w:val="00CD0D37"/>
    <w:rsid w:val="00CD0DF7"/>
    <w:rsid w:val="00CD0FD2"/>
    <w:rsid w:val="00CD1E8E"/>
    <w:rsid w:val="00CD3DEA"/>
    <w:rsid w:val="00CD54C0"/>
    <w:rsid w:val="00CE2B32"/>
    <w:rsid w:val="00CE62D7"/>
    <w:rsid w:val="00CF0D51"/>
    <w:rsid w:val="00CF0F21"/>
    <w:rsid w:val="00CF13ED"/>
    <w:rsid w:val="00CF3357"/>
    <w:rsid w:val="00CF5DEF"/>
    <w:rsid w:val="00D00847"/>
    <w:rsid w:val="00D00BBB"/>
    <w:rsid w:val="00D01D2D"/>
    <w:rsid w:val="00D07095"/>
    <w:rsid w:val="00D07F47"/>
    <w:rsid w:val="00D10785"/>
    <w:rsid w:val="00D15E3B"/>
    <w:rsid w:val="00D15F51"/>
    <w:rsid w:val="00D16C8E"/>
    <w:rsid w:val="00D2036C"/>
    <w:rsid w:val="00D2290F"/>
    <w:rsid w:val="00D22BB2"/>
    <w:rsid w:val="00D245BA"/>
    <w:rsid w:val="00D24698"/>
    <w:rsid w:val="00D25AE3"/>
    <w:rsid w:val="00D3281B"/>
    <w:rsid w:val="00D3334C"/>
    <w:rsid w:val="00D35E54"/>
    <w:rsid w:val="00D40DAE"/>
    <w:rsid w:val="00D41DE4"/>
    <w:rsid w:val="00D42D95"/>
    <w:rsid w:val="00D44207"/>
    <w:rsid w:val="00D45A93"/>
    <w:rsid w:val="00D478F2"/>
    <w:rsid w:val="00D52A3D"/>
    <w:rsid w:val="00D53632"/>
    <w:rsid w:val="00D54AD2"/>
    <w:rsid w:val="00D60114"/>
    <w:rsid w:val="00D64A10"/>
    <w:rsid w:val="00D6505F"/>
    <w:rsid w:val="00D65966"/>
    <w:rsid w:val="00D65C97"/>
    <w:rsid w:val="00D712BD"/>
    <w:rsid w:val="00D73FD3"/>
    <w:rsid w:val="00D752CF"/>
    <w:rsid w:val="00D77AF2"/>
    <w:rsid w:val="00D82CE7"/>
    <w:rsid w:val="00D8360A"/>
    <w:rsid w:val="00D86C74"/>
    <w:rsid w:val="00D90376"/>
    <w:rsid w:val="00D905F3"/>
    <w:rsid w:val="00D94687"/>
    <w:rsid w:val="00D949E7"/>
    <w:rsid w:val="00D95335"/>
    <w:rsid w:val="00DA3D35"/>
    <w:rsid w:val="00DA502E"/>
    <w:rsid w:val="00DA71D2"/>
    <w:rsid w:val="00DB0057"/>
    <w:rsid w:val="00DB01CB"/>
    <w:rsid w:val="00DB0D3D"/>
    <w:rsid w:val="00DB2376"/>
    <w:rsid w:val="00DB3EB2"/>
    <w:rsid w:val="00DB4588"/>
    <w:rsid w:val="00DB468A"/>
    <w:rsid w:val="00DB4D92"/>
    <w:rsid w:val="00DB7926"/>
    <w:rsid w:val="00DB7F55"/>
    <w:rsid w:val="00DC0371"/>
    <w:rsid w:val="00DC21DF"/>
    <w:rsid w:val="00DC35BF"/>
    <w:rsid w:val="00DC4DE2"/>
    <w:rsid w:val="00DD12A7"/>
    <w:rsid w:val="00DD1FE9"/>
    <w:rsid w:val="00DD38F5"/>
    <w:rsid w:val="00DD6C42"/>
    <w:rsid w:val="00DF1266"/>
    <w:rsid w:val="00DF3B28"/>
    <w:rsid w:val="00E002B1"/>
    <w:rsid w:val="00E006FC"/>
    <w:rsid w:val="00E026C9"/>
    <w:rsid w:val="00E064C6"/>
    <w:rsid w:val="00E1676A"/>
    <w:rsid w:val="00E171A3"/>
    <w:rsid w:val="00E17383"/>
    <w:rsid w:val="00E2038D"/>
    <w:rsid w:val="00E21577"/>
    <w:rsid w:val="00E223E2"/>
    <w:rsid w:val="00E26AA7"/>
    <w:rsid w:val="00E30312"/>
    <w:rsid w:val="00E30BAE"/>
    <w:rsid w:val="00E323BB"/>
    <w:rsid w:val="00E34395"/>
    <w:rsid w:val="00E345AC"/>
    <w:rsid w:val="00E34957"/>
    <w:rsid w:val="00E34CD0"/>
    <w:rsid w:val="00E34EE7"/>
    <w:rsid w:val="00E40905"/>
    <w:rsid w:val="00E478D3"/>
    <w:rsid w:val="00E50DCD"/>
    <w:rsid w:val="00E516C8"/>
    <w:rsid w:val="00E52863"/>
    <w:rsid w:val="00E5291F"/>
    <w:rsid w:val="00E55EB0"/>
    <w:rsid w:val="00E56E07"/>
    <w:rsid w:val="00E5752D"/>
    <w:rsid w:val="00E60E19"/>
    <w:rsid w:val="00E65FC6"/>
    <w:rsid w:val="00E7175E"/>
    <w:rsid w:val="00E725FC"/>
    <w:rsid w:val="00E73F52"/>
    <w:rsid w:val="00E75049"/>
    <w:rsid w:val="00E77343"/>
    <w:rsid w:val="00E774CF"/>
    <w:rsid w:val="00E81C8C"/>
    <w:rsid w:val="00E8265C"/>
    <w:rsid w:val="00E85062"/>
    <w:rsid w:val="00E85730"/>
    <w:rsid w:val="00E91D36"/>
    <w:rsid w:val="00E961DB"/>
    <w:rsid w:val="00E969B5"/>
    <w:rsid w:val="00EA046B"/>
    <w:rsid w:val="00EA13DB"/>
    <w:rsid w:val="00EA343A"/>
    <w:rsid w:val="00EA5770"/>
    <w:rsid w:val="00EB1C00"/>
    <w:rsid w:val="00EB3D49"/>
    <w:rsid w:val="00EB5D83"/>
    <w:rsid w:val="00EB6FF2"/>
    <w:rsid w:val="00EC39F1"/>
    <w:rsid w:val="00EC598D"/>
    <w:rsid w:val="00EC62EB"/>
    <w:rsid w:val="00ED08DF"/>
    <w:rsid w:val="00ED2A14"/>
    <w:rsid w:val="00EE339A"/>
    <w:rsid w:val="00EE4C58"/>
    <w:rsid w:val="00EE5863"/>
    <w:rsid w:val="00EF081C"/>
    <w:rsid w:val="00EF1C6D"/>
    <w:rsid w:val="00EF2837"/>
    <w:rsid w:val="00EF37ED"/>
    <w:rsid w:val="00F00929"/>
    <w:rsid w:val="00F0202E"/>
    <w:rsid w:val="00F02C3D"/>
    <w:rsid w:val="00F05921"/>
    <w:rsid w:val="00F061C4"/>
    <w:rsid w:val="00F119E4"/>
    <w:rsid w:val="00F127AC"/>
    <w:rsid w:val="00F12B03"/>
    <w:rsid w:val="00F165E6"/>
    <w:rsid w:val="00F166AB"/>
    <w:rsid w:val="00F16B64"/>
    <w:rsid w:val="00F17F6C"/>
    <w:rsid w:val="00F20137"/>
    <w:rsid w:val="00F21B2B"/>
    <w:rsid w:val="00F263F4"/>
    <w:rsid w:val="00F26B71"/>
    <w:rsid w:val="00F33AB1"/>
    <w:rsid w:val="00F342EB"/>
    <w:rsid w:val="00F34418"/>
    <w:rsid w:val="00F34BC2"/>
    <w:rsid w:val="00F34C2B"/>
    <w:rsid w:val="00F36083"/>
    <w:rsid w:val="00F4249B"/>
    <w:rsid w:val="00F440D3"/>
    <w:rsid w:val="00F4472B"/>
    <w:rsid w:val="00F45165"/>
    <w:rsid w:val="00F47294"/>
    <w:rsid w:val="00F4742A"/>
    <w:rsid w:val="00F47BA1"/>
    <w:rsid w:val="00F5067E"/>
    <w:rsid w:val="00F52DCA"/>
    <w:rsid w:val="00F52EC3"/>
    <w:rsid w:val="00F539F2"/>
    <w:rsid w:val="00F54109"/>
    <w:rsid w:val="00F547CF"/>
    <w:rsid w:val="00F56A6F"/>
    <w:rsid w:val="00F56BAA"/>
    <w:rsid w:val="00F61235"/>
    <w:rsid w:val="00F656CF"/>
    <w:rsid w:val="00F701FB"/>
    <w:rsid w:val="00F72E75"/>
    <w:rsid w:val="00F73FB9"/>
    <w:rsid w:val="00F75BD4"/>
    <w:rsid w:val="00F77027"/>
    <w:rsid w:val="00F82568"/>
    <w:rsid w:val="00F83322"/>
    <w:rsid w:val="00F83EC8"/>
    <w:rsid w:val="00F84EB8"/>
    <w:rsid w:val="00F851F4"/>
    <w:rsid w:val="00F8597E"/>
    <w:rsid w:val="00F911B6"/>
    <w:rsid w:val="00F94C21"/>
    <w:rsid w:val="00F977E1"/>
    <w:rsid w:val="00FA1D0C"/>
    <w:rsid w:val="00FA3054"/>
    <w:rsid w:val="00FB2583"/>
    <w:rsid w:val="00FB29BF"/>
    <w:rsid w:val="00FB77E1"/>
    <w:rsid w:val="00FC0351"/>
    <w:rsid w:val="00FC0B8B"/>
    <w:rsid w:val="00FC0E1E"/>
    <w:rsid w:val="00FC1B06"/>
    <w:rsid w:val="00FC420D"/>
    <w:rsid w:val="00FC5674"/>
    <w:rsid w:val="00FC725C"/>
    <w:rsid w:val="00FD1B71"/>
    <w:rsid w:val="00FD1F1E"/>
    <w:rsid w:val="00FD36A3"/>
    <w:rsid w:val="00FD41D1"/>
    <w:rsid w:val="00FE0F3F"/>
    <w:rsid w:val="00FE1197"/>
    <w:rsid w:val="00FF23F2"/>
    <w:rsid w:val="00FF3782"/>
    <w:rsid w:val="00FF4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3C4B6"/>
  <w15:docId w15:val="{DCBDF1C2-660A-4BA4-803B-67F30202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0371"/>
    <w:pPr>
      <w:spacing w:after="160" w:line="259" w:lineRule="auto"/>
      <w:jc w:val="both"/>
    </w:pPr>
    <w:rPr>
      <w:lang w:val="fr-FR" w:eastAsia="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uiPriority w:val="9"/>
    <w:qFormat/>
    <w:rsid w:val="0010704F"/>
    <w:pPr>
      <w:keepNext/>
      <w:keepLines/>
      <w:numPr>
        <w:numId w:val="1"/>
      </w:numPr>
      <w:spacing w:before="240" w:after="0"/>
      <w:jc w:val="center"/>
      <w:outlineLvl w:val="0"/>
    </w:pPr>
    <w:rPr>
      <w:rFonts w:ascii="Arial" w:eastAsiaTheme="majorEastAsia" w:hAnsi="Arial" w:cstheme="majorBidi"/>
      <w:b/>
      <w:sz w:val="32"/>
      <w:szCs w:val="28"/>
      <w:lang w:val="cs-CZ"/>
    </w:rPr>
  </w:style>
  <w:style w:type="paragraph" w:styleId="Nadpis2">
    <w:name w:val="heading 2"/>
    <w:basedOn w:val="Normln"/>
    <w:next w:val="Normln"/>
    <w:link w:val="Nadpis2Char"/>
    <w:uiPriority w:val="9"/>
    <w:semiHidden/>
    <w:unhideWhenUsed/>
    <w:qFormat/>
    <w:rsid w:val="00BF5F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10704F"/>
    <w:rPr>
      <w:rFonts w:ascii="Arial" w:eastAsiaTheme="majorEastAsia" w:hAnsi="Arial" w:cstheme="majorBidi"/>
      <w:b/>
      <w:sz w:val="32"/>
      <w:szCs w:val="28"/>
      <w:lang w:eastAsia="cs-CZ"/>
    </w:rPr>
  </w:style>
  <w:style w:type="paragraph" w:styleId="Odstavecseseznamem">
    <w:name w:val="List Paragraph"/>
    <w:aliases w:val="Odstavec 1.1."/>
    <w:basedOn w:val="Normln"/>
    <w:link w:val="OdstavecseseznamemChar"/>
    <w:uiPriority w:val="34"/>
    <w:qFormat/>
    <w:rsid w:val="00354192"/>
    <w:pPr>
      <w:numPr>
        <w:ilvl w:val="1"/>
        <w:numId w:val="1"/>
      </w:numPr>
      <w:contextualSpacing/>
    </w:pPr>
  </w:style>
  <w:style w:type="paragraph" w:customStyle="1" w:styleId="Odstavec111">
    <w:name w:val="Odstavec 1.1.1."/>
    <w:basedOn w:val="Odstavecseseznamem"/>
    <w:qFormat/>
    <w:rsid w:val="00354192"/>
    <w:pPr>
      <w:numPr>
        <w:ilvl w:val="2"/>
      </w:numPr>
      <w:ind w:left="1922"/>
    </w:pPr>
  </w:style>
  <w:style w:type="paragraph" w:customStyle="1" w:styleId="Odstaveca">
    <w:name w:val="Odstavec a)"/>
    <w:basedOn w:val="Odstavecseseznamem"/>
    <w:qFormat/>
    <w:rsid w:val="00354192"/>
    <w:pPr>
      <w:numPr>
        <w:ilvl w:val="3"/>
      </w:numPr>
    </w:pPr>
  </w:style>
  <w:style w:type="paragraph" w:customStyle="1" w:styleId="Odstavec11111">
    <w:name w:val="Odstavec 1.1.1.1.1."/>
    <w:basedOn w:val="Odstavecseseznamem"/>
    <w:qFormat/>
    <w:rsid w:val="00354192"/>
    <w:pPr>
      <w:numPr>
        <w:ilvl w:val="4"/>
      </w:numPr>
    </w:pPr>
  </w:style>
  <w:style w:type="table" w:styleId="Mkatabulky">
    <w:name w:val="Table Grid"/>
    <w:basedOn w:val="Normlntabulka"/>
    <w:uiPriority w:val="39"/>
    <w:rsid w:val="0035419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5419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354192"/>
    <w:rPr>
      <w:b/>
      <w:bCs/>
    </w:rPr>
  </w:style>
  <w:style w:type="paragraph" w:styleId="Nzev">
    <w:name w:val="Title"/>
    <w:basedOn w:val="Normln"/>
    <w:next w:val="Normln"/>
    <w:link w:val="NzevChar"/>
    <w:qFormat/>
    <w:rsid w:val="00354192"/>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354192"/>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354192"/>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54192"/>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35419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354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192"/>
    <w:rPr>
      <w:lang w:val="fr-FR" w:eastAsia="cs-CZ"/>
    </w:rPr>
  </w:style>
  <w:style w:type="paragraph" w:styleId="Zpat">
    <w:name w:val="footer"/>
    <w:basedOn w:val="Normln"/>
    <w:link w:val="ZpatChar"/>
    <w:uiPriority w:val="99"/>
    <w:unhideWhenUsed/>
    <w:rsid w:val="0035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192"/>
    <w:rPr>
      <w:lang w:val="fr-FR" w:eastAsia="cs-CZ"/>
    </w:rPr>
  </w:style>
  <w:style w:type="character" w:styleId="Odkaznakoment">
    <w:name w:val="annotation reference"/>
    <w:basedOn w:val="Standardnpsmoodstavce"/>
    <w:uiPriority w:val="99"/>
    <w:semiHidden/>
    <w:unhideWhenUsed/>
    <w:rsid w:val="00354192"/>
    <w:rPr>
      <w:sz w:val="16"/>
      <w:szCs w:val="16"/>
    </w:rPr>
  </w:style>
  <w:style w:type="paragraph" w:styleId="Textkomente">
    <w:name w:val="annotation text"/>
    <w:basedOn w:val="Normln"/>
    <w:link w:val="TextkomenteChar"/>
    <w:unhideWhenUsed/>
    <w:rsid w:val="00354192"/>
    <w:pPr>
      <w:spacing w:line="240" w:lineRule="auto"/>
    </w:pPr>
    <w:rPr>
      <w:sz w:val="20"/>
      <w:szCs w:val="20"/>
    </w:rPr>
  </w:style>
  <w:style w:type="character" w:customStyle="1" w:styleId="TextkomenteChar">
    <w:name w:val="Text komentáře Char"/>
    <w:basedOn w:val="Standardnpsmoodstavce"/>
    <w:link w:val="Textkomente"/>
    <w:rsid w:val="00354192"/>
    <w:rPr>
      <w:sz w:val="20"/>
      <w:szCs w:val="20"/>
      <w:lang w:val="fr-FR" w:eastAsia="cs-CZ"/>
    </w:rPr>
  </w:style>
  <w:style w:type="paragraph" w:styleId="Textbubliny">
    <w:name w:val="Balloon Text"/>
    <w:basedOn w:val="Normln"/>
    <w:link w:val="TextbublinyChar"/>
    <w:uiPriority w:val="99"/>
    <w:semiHidden/>
    <w:unhideWhenUsed/>
    <w:rsid w:val="0035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192"/>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8A1E2B"/>
    <w:rPr>
      <w:b/>
      <w:bCs/>
    </w:rPr>
  </w:style>
  <w:style w:type="character" w:customStyle="1" w:styleId="PedmtkomenteChar">
    <w:name w:val="Předmět komentáře Char"/>
    <w:basedOn w:val="TextkomenteChar"/>
    <w:link w:val="Pedmtkomente"/>
    <w:uiPriority w:val="99"/>
    <w:semiHidden/>
    <w:rsid w:val="008A1E2B"/>
    <w:rPr>
      <w:b/>
      <w:bCs/>
      <w:sz w:val="20"/>
      <w:szCs w:val="20"/>
      <w:lang w:val="fr-FR" w:eastAsia="cs-CZ"/>
    </w:rPr>
  </w:style>
  <w:style w:type="numbering" w:customStyle="1" w:styleId="SOD201509">
    <w:name w:val="SOD201509"/>
    <w:uiPriority w:val="99"/>
    <w:rsid w:val="000669FB"/>
    <w:pPr>
      <w:numPr>
        <w:numId w:val="2"/>
      </w:numPr>
    </w:pPr>
  </w:style>
  <w:style w:type="paragraph" w:customStyle="1" w:styleId="ZkladntextIMP">
    <w:name w:val="Základní text_IMP"/>
    <w:basedOn w:val="Normln"/>
    <w:rsid w:val="003F2720"/>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D35E54"/>
    <w:pPr>
      <w:spacing w:after="0" w:line="240" w:lineRule="auto"/>
    </w:pPr>
    <w:rPr>
      <w:lang w:val="fr-FR" w:eastAsia="cs-CZ"/>
    </w:rPr>
  </w:style>
  <w:style w:type="character" w:customStyle="1" w:styleId="apple-converted-space">
    <w:name w:val="apple-converted-space"/>
    <w:basedOn w:val="Standardnpsmoodstavce"/>
    <w:rsid w:val="00D35E54"/>
  </w:style>
  <w:style w:type="character" w:customStyle="1" w:styleId="normalchar">
    <w:name w:val="normal__char"/>
    <w:basedOn w:val="Standardnpsmoodstavce"/>
    <w:rsid w:val="00D35E54"/>
  </w:style>
  <w:style w:type="character" w:customStyle="1" w:styleId="OdstavecseseznamemChar">
    <w:name w:val="Odstavec se seznamem Char"/>
    <w:aliases w:val="Odstavec 1.1. Char"/>
    <w:basedOn w:val="Standardnpsmoodstavce"/>
    <w:link w:val="Odstavecseseznamem"/>
    <w:uiPriority w:val="34"/>
    <w:locked/>
    <w:rsid w:val="008B2509"/>
    <w:rPr>
      <w:lang w:val="fr-FR" w:eastAsia="cs-CZ"/>
    </w:rPr>
  </w:style>
  <w:style w:type="character" w:styleId="Hypertextovodkaz">
    <w:name w:val="Hyperlink"/>
    <w:basedOn w:val="Standardnpsmoodstavce"/>
    <w:uiPriority w:val="99"/>
    <w:unhideWhenUsed/>
    <w:rsid w:val="009B61DB"/>
    <w:rPr>
      <w:color w:val="0000FF" w:themeColor="hyperlink"/>
      <w:u w:val="single"/>
    </w:rPr>
  </w:style>
  <w:style w:type="paragraph" w:styleId="Bezmezer">
    <w:name w:val="No Spacing"/>
    <w:link w:val="BezmezerChar"/>
    <w:uiPriority w:val="1"/>
    <w:qFormat/>
    <w:rsid w:val="00F17F6C"/>
    <w:pPr>
      <w:spacing w:after="0" w:line="240" w:lineRule="auto"/>
      <w:ind w:left="851"/>
      <w:jc w:val="both"/>
    </w:pPr>
    <w:rPr>
      <w:rFonts w:ascii="Times New Roman" w:eastAsia="Times New Roman" w:hAnsi="Times New Roman" w:cs="Times New Roman"/>
      <w:sz w:val="20"/>
      <w:szCs w:val="20"/>
      <w:lang w:eastAsia="cs-CZ"/>
    </w:rPr>
  </w:style>
  <w:style w:type="character" w:customStyle="1" w:styleId="BezmezerChar">
    <w:name w:val="Bez mezer Char"/>
    <w:basedOn w:val="Standardnpsmoodstavce"/>
    <w:link w:val="Bezmezer"/>
    <w:uiPriority w:val="1"/>
    <w:rsid w:val="00F17F6C"/>
    <w:rPr>
      <w:rFonts w:ascii="Times New Roman" w:eastAsia="Times New Roman" w:hAnsi="Times New Roman" w:cs="Times New Roman"/>
      <w:sz w:val="20"/>
      <w:szCs w:val="20"/>
      <w:lang w:eastAsia="cs-CZ"/>
    </w:rPr>
  </w:style>
  <w:style w:type="paragraph" w:customStyle="1" w:styleId="Styl1">
    <w:name w:val="Styl1"/>
    <w:basedOn w:val="Nadpis1"/>
    <w:link w:val="Styl1Char"/>
    <w:qFormat/>
    <w:rsid w:val="0010704F"/>
    <w:rPr>
      <w:sz w:val="20"/>
    </w:rPr>
  </w:style>
  <w:style w:type="character" w:customStyle="1" w:styleId="Styl1Char">
    <w:name w:val="Styl1 Char"/>
    <w:basedOn w:val="Nadpis1Char"/>
    <w:link w:val="Styl1"/>
    <w:rsid w:val="0010704F"/>
    <w:rPr>
      <w:rFonts w:ascii="Arial" w:eastAsiaTheme="majorEastAsia" w:hAnsi="Arial" w:cstheme="majorBidi"/>
      <w:b/>
      <w:sz w:val="20"/>
      <w:szCs w:val="28"/>
      <w:lang w:eastAsia="cs-CZ"/>
    </w:rPr>
  </w:style>
  <w:style w:type="paragraph" w:styleId="Zkladntext">
    <w:name w:val="Body Text"/>
    <w:basedOn w:val="Normln"/>
    <w:link w:val="ZkladntextChar"/>
    <w:rsid w:val="001268CA"/>
    <w:pPr>
      <w:overflowPunct w:val="0"/>
      <w:autoSpaceDE w:val="0"/>
      <w:autoSpaceDN w:val="0"/>
      <w:adjustRightInd w:val="0"/>
      <w:spacing w:after="0" w:line="240" w:lineRule="auto"/>
      <w:jc w:val="left"/>
      <w:textAlignment w:val="baseline"/>
    </w:pPr>
    <w:rPr>
      <w:rFonts w:ascii="Times New Roman" w:eastAsia="Times New Roman" w:hAnsi="Times New Roman" w:cs="Times New Roman"/>
      <w:b/>
      <w:i/>
      <w:sz w:val="24"/>
      <w:szCs w:val="20"/>
      <w:lang w:val="cs-CZ"/>
    </w:rPr>
  </w:style>
  <w:style w:type="character" w:customStyle="1" w:styleId="ZkladntextChar">
    <w:name w:val="Základní text Char"/>
    <w:basedOn w:val="Standardnpsmoodstavce"/>
    <w:link w:val="Zkladntext"/>
    <w:rsid w:val="001268CA"/>
    <w:rPr>
      <w:rFonts w:ascii="Times New Roman" w:eastAsia="Times New Roman" w:hAnsi="Times New Roman" w:cs="Times New Roman"/>
      <w:b/>
      <w:i/>
      <w:sz w:val="24"/>
      <w:szCs w:val="20"/>
      <w:lang w:eastAsia="cs-CZ"/>
    </w:rPr>
  </w:style>
  <w:style w:type="character" w:styleId="Zdraznn">
    <w:name w:val="Emphasis"/>
    <w:basedOn w:val="Standardnpsmoodstavce"/>
    <w:uiPriority w:val="20"/>
    <w:qFormat/>
    <w:rsid w:val="00DC21DF"/>
    <w:rPr>
      <w:b/>
      <w:bCs/>
      <w:i w:val="0"/>
      <w:iCs w:val="0"/>
    </w:rPr>
  </w:style>
  <w:style w:type="character" w:customStyle="1" w:styleId="st1">
    <w:name w:val="st1"/>
    <w:basedOn w:val="Standardnpsmoodstavce"/>
    <w:rsid w:val="00DC21DF"/>
  </w:style>
  <w:style w:type="paragraph" w:customStyle="1" w:styleId="Level1">
    <w:name w:val="Level 1"/>
    <w:basedOn w:val="Normln"/>
    <w:next w:val="Normln"/>
    <w:qFormat/>
    <w:rsid w:val="00BF5F12"/>
    <w:pPr>
      <w:keepNext/>
      <w:numPr>
        <w:numId w:val="23"/>
      </w:numPr>
      <w:spacing w:before="240"/>
      <w:ind w:left="360"/>
      <w:jc w:val="left"/>
      <w:outlineLvl w:val="0"/>
    </w:pPr>
    <w:rPr>
      <w:b/>
      <w:bCs/>
      <w:caps/>
      <w:kern w:val="20"/>
      <w:szCs w:val="32"/>
      <w:lang w:val="cs-CZ" w:eastAsia="en-US"/>
    </w:rPr>
  </w:style>
  <w:style w:type="paragraph" w:customStyle="1" w:styleId="Level2">
    <w:name w:val="Level 2"/>
    <w:basedOn w:val="Normln"/>
    <w:qFormat/>
    <w:rsid w:val="00BF5F12"/>
    <w:pPr>
      <w:numPr>
        <w:ilvl w:val="1"/>
        <w:numId w:val="23"/>
      </w:numPr>
      <w:jc w:val="left"/>
      <w:outlineLvl w:val="1"/>
    </w:pPr>
    <w:rPr>
      <w:snapToGrid w:val="0"/>
      <w:kern w:val="20"/>
      <w:szCs w:val="28"/>
      <w:lang w:val="cs-CZ" w:eastAsia="en-US"/>
    </w:rPr>
  </w:style>
  <w:style w:type="paragraph" w:customStyle="1" w:styleId="Level3">
    <w:name w:val="Level 3"/>
    <w:basedOn w:val="Normln"/>
    <w:qFormat/>
    <w:rsid w:val="00BF5F12"/>
    <w:pPr>
      <w:numPr>
        <w:ilvl w:val="2"/>
        <w:numId w:val="23"/>
      </w:numPr>
      <w:tabs>
        <w:tab w:val="clear" w:pos="1787"/>
        <w:tab w:val="num" w:pos="2041"/>
      </w:tabs>
      <w:ind w:left="2041"/>
      <w:jc w:val="left"/>
      <w:outlineLvl w:val="2"/>
    </w:pPr>
    <w:rPr>
      <w:kern w:val="20"/>
      <w:szCs w:val="32"/>
      <w:lang w:val="cs-CZ" w:eastAsia="en-US"/>
    </w:rPr>
  </w:style>
  <w:style w:type="paragraph" w:customStyle="1" w:styleId="Level7">
    <w:name w:val="Level 7"/>
    <w:basedOn w:val="Normln"/>
    <w:rsid w:val="00BF5F12"/>
    <w:pPr>
      <w:numPr>
        <w:ilvl w:val="6"/>
        <w:numId w:val="23"/>
      </w:numPr>
      <w:spacing w:after="140" w:line="290" w:lineRule="auto"/>
      <w:jc w:val="left"/>
      <w:outlineLvl w:val="6"/>
    </w:pPr>
    <w:rPr>
      <w:rFonts w:ascii="Arial" w:hAnsi="Arial"/>
      <w:kern w:val="20"/>
      <w:sz w:val="20"/>
      <w:lang w:val="cs-CZ" w:eastAsia="en-US"/>
    </w:rPr>
  </w:style>
  <w:style w:type="paragraph" w:customStyle="1" w:styleId="Level8">
    <w:name w:val="Level 8"/>
    <w:basedOn w:val="Normln"/>
    <w:rsid w:val="00BF5F12"/>
    <w:pPr>
      <w:numPr>
        <w:ilvl w:val="7"/>
        <w:numId w:val="23"/>
      </w:numPr>
      <w:spacing w:after="140" w:line="290" w:lineRule="auto"/>
      <w:jc w:val="left"/>
      <w:outlineLvl w:val="7"/>
    </w:pPr>
    <w:rPr>
      <w:rFonts w:ascii="Arial" w:hAnsi="Arial"/>
      <w:kern w:val="20"/>
      <w:sz w:val="20"/>
      <w:lang w:val="cs-CZ" w:eastAsia="en-US"/>
    </w:rPr>
  </w:style>
  <w:style w:type="paragraph" w:customStyle="1" w:styleId="Level9">
    <w:name w:val="Level 9"/>
    <w:basedOn w:val="Normln"/>
    <w:rsid w:val="00BF5F12"/>
    <w:pPr>
      <w:numPr>
        <w:ilvl w:val="8"/>
        <w:numId w:val="23"/>
      </w:numPr>
      <w:spacing w:after="140" w:line="290" w:lineRule="auto"/>
      <w:jc w:val="left"/>
      <w:outlineLvl w:val="8"/>
    </w:pPr>
    <w:rPr>
      <w:rFonts w:ascii="Arial" w:hAnsi="Arial"/>
      <w:kern w:val="20"/>
      <w:sz w:val="20"/>
      <w:lang w:val="cs-CZ" w:eastAsia="en-US"/>
    </w:rPr>
  </w:style>
  <w:style w:type="paragraph" w:customStyle="1" w:styleId="Claneka">
    <w:name w:val="Clanek (a)"/>
    <w:basedOn w:val="Normln"/>
    <w:link w:val="ClanekaChar"/>
    <w:qFormat/>
    <w:rsid w:val="00BF5F12"/>
    <w:pPr>
      <w:keepLines/>
      <w:widowControl w:val="0"/>
      <w:tabs>
        <w:tab w:val="num" w:pos="992"/>
      </w:tabs>
      <w:ind w:left="992" w:hanging="425"/>
      <w:jc w:val="left"/>
    </w:pPr>
    <w:rPr>
      <w:lang w:val="cs-CZ" w:eastAsia="en-US"/>
    </w:rPr>
  </w:style>
  <w:style w:type="paragraph" w:customStyle="1" w:styleId="Claneki">
    <w:name w:val="Clanek (i)"/>
    <w:basedOn w:val="Normln"/>
    <w:link w:val="ClanekiChar"/>
    <w:qFormat/>
    <w:rsid w:val="00BF5F12"/>
    <w:pPr>
      <w:keepNext/>
      <w:tabs>
        <w:tab w:val="num" w:pos="1418"/>
      </w:tabs>
      <w:ind w:left="1418" w:hanging="426"/>
      <w:jc w:val="left"/>
    </w:pPr>
    <w:rPr>
      <w:color w:val="000000"/>
      <w:lang w:val="cs-CZ" w:eastAsia="en-US"/>
    </w:rPr>
  </w:style>
  <w:style w:type="paragraph" w:customStyle="1" w:styleId="Clanek11">
    <w:name w:val="Clanek 1.1"/>
    <w:basedOn w:val="Nadpis2"/>
    <w:qFormat/>
    <w:rsid w:val="00BF5F12"/>
    <w:pPr>
      <w:keepNext w:val="0"/>
      <w:keepLines w:val="0"/>
      <w:widowControl w:val="0"/>
      <w:tabs>
        <w:tab w:val="num" w:pos="360"/>
      </w:tabs>
      <w:spacing w:before="120" w:after="120"/>
      <w:jc w:val="left"/>
    </w:pPr>
    <w:rPr>
      <w:rFonts w:ascii="Times New Roman" w:eastAsiaTheme="minorHAnsi" w:hAnsi="Times New Roman" w:cs="Arial"/>
      <w:bCs/>
      <w:iCs/>
      <w:color w:val="auto"/>
      <w:sz w:val="22"/>
      <w:szCs w:val="28"/>
      <w:lang w:val="cs-CZ" w:eastAsia="en-US"/>
    </w:rPr>
  </w:style>
  <w:style w:type="character" w:customStyle="1" w:styleId="ClanekaChar">
    <w:name w:val="Clanek (a) Char"/>
    <w:link w:val="Claneka"/>
    <w:rsid w:val="00BF5F12"/>
  </w:style>
  <w:style w:type="character" w:customStyle="1" w:styleId="Nadpis2Char">
    <w:name w:val="Nadpis 2 Char"/>
    <w:basedOn w:val="Standardnpsmoodstavce"/>
    <w:link w:val="Nadpis2"/>
    <w:uiPriority w:val="9"/>
    <w:semiHidden/>
    <w:rsid w:val="00BF5F12"/>
    <w:rPr>
      <w:rFonts w:asciiTheme="majorHAnsi" w:eastAsiaTheme="majorEastAsia" w:hAnsiTheme="majorHAnsi" w:cstheme="majorBidi"/>
      <w:color w:val="365F91" w:themeColor="accent1" w:themeShade="BF"/>
      <w:sz w:val="26"/>
      <w:szCs w:val="26"/>
      <w:lang w:val="fr-FR" w:eastAsia="cs-CZ"/>
    </w:rPr>
  </w:style>
  <w:style w:type="character" w:customStyle="1" w:styleId="ClanekiChar">
    <w:name w:val="Clanek (i) Char"/>
    <w:link w:val="Claneki"/>
    <w:rsid w:val="00154E3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38070208">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98F6069037C3D04C865BA34B2989962D" ma:contentTypeVersion="4" ma:contentTypeDescription="CT_Attachments" ma:contentTypeScope="" ma:versionID="2c95aeb96d73ee3c79647eee23aa2099">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35F65-AA12-455F-A348-44F677E4D0FF}">
  <ds:schemaRefs>
    <ds:schemaRef ds:uri="http://schemas.openxmlformats.org/officeDocument/2006/bibliography"/>
  </ds:schemaRefs>
</ds:datastoreItem>
</file>

<file path=customXml/itemProps2.xml><?xml version="1.0" encoding="utf-8"?>
<ds:datastoreItem xmlns:ds="http://schemas.openxmlformats.org/officeDocument/2006/customXml" ds:itemID="{4A6FABE8-D027-4B38-A3BB-024C5A245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3B084-CF1E-49CD-9B1A-E3E1EC8B2810}">
  <ds:schemaRefs>
    <ds:schemaRef ds:uri="8d690c5f-7846-456b-922c-7f81e7b73eda"/>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A98F22-CA47-4FEB-8810-A3CE9E1EF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1575</Words>
  <Characters>9294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 05_2019 - Příloha č. 2 - Vzor SoD_KoPÚ_ hrazeno z PRV (1. 4. 2019)</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2 - Vzor SoD_KoPÚ_ hrazeno z PRV (1. 4. 2019)</dc:title>
  <dc:creator>Strolená Irena Ing.</dc:creator>
  <cp:lastModifiedBy>Gončarovová Lucie</cp:lastModifiedBy>
  <cp:revision>7</cp:revision>
  <cp:lastPrinted>2023-12-14T06:31:00Z</cp:lastPrinted>
  <dcterms:created xsi:type="dcterms:W3CDTF">2023-12-13T12:47:00Z</dcterms:created>
  <dcterms:modified xsi:type="dcterms:W3CDTF">2023-12-14T06:31:00Z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0x01010076AB14D9073B4598A883CEA47FB210EA0098F6069037C3D04C865BA34B2989962D</vt:lpwstr>
  </property>
</Properties>
</file>