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C802CE" w:rsidRPr="004539C4" w14:paraId="1E42EFA6" w14:textId="77777777" w:rsidTr="004539C4">
        <w:tc>
          <w:tcPr>
            <w:tcW w:w="9062" w:type="dxa"/>
            <w:gridSpan w:val="2"/>
            <w:tcMar>
              <w:top w:w="0" w:type="dxa"/>
              <w:bottom w:w="0" w:type="dxa"/>
            </w:tcMar>
          </w:tcPr>
          <w:p w14:paraId="0038CDFC" w14:textId="77777777" w:rsidR="00C802CE" w:rsidRPr="004539C4" w:rsidRDefault="00C802C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802CE" w:rsidRPr="004539C4" w14:paraId="0EB16C85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08F08881" w14:textId="77777777" w:rsidR="00BB3E19" w:rsidRPr="004539C4" w:rsidRDefault="00C56F98" w:rsidP="00BB5AAA">
            <w:pPr>
              <w:jc w:val="center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SMLOUVA O POSKYTOVÁNÍ SLUŽEB</w:t>
            </w:r>
          </w:p>
        </w:tc>
      </w:tr>
      <w:tr w:rsidR="00F4605E" w:rsidRPr="004539C4" w14:paraId="6AF7E3C2" w14:textId="77777777" w:rsidTr="004539C4">
        <w:tc>
          <w:tcPr>
            <w:tcW w:w="9062" w:type="dxa"/>
            <w:gridSpan w:val="2"/>
            <w:tcMar>
              <w:top w:w="0" w:type="dxa"/>
              <w:bottom w:w="0" w:type="dxa"/>
            </w:tcMar>
          </w:tcPr>
          <w:p w14:paraId="479CF1DF" w14:textId="77777777" w:rsidR="00F4605E" w:rsidRPr="004539C4" w:rsidRDefault="00F4605E" w:rsidP="00F4605E">
            <w:pPr>
              <w:jc w:val="center"/>
              <w:rPr>
                <w:rFonts w:ascii="Montserrat" w:hAnsi="Montserrat" w:cs="Poppins"/>
                <w:b/>
                <w:sz w:val="20"/>
                <w:szCs w:val="20"/>
              </w:rPr>
            </w:pPr>
          </w:p>
        </w:tc>
      </w:tr>
      <w:tr w:rsidR="00F4605E" w:rsidRPr="004539C4" w14:paraId="0FB91EFC" w14:textId="77777777" w:rsidTr="004539C4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42E96AF5" w14:textId="77777777" w:rsidR="00F4605E" w:rsidRPr="004539C4" w:rsidRDefault="00DD69C1" w:rsidP="00DD69C1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 xml:space="preserve">uzavřená </w:t>
            </w:r>
            <w:r w:rsidR="004C685F" w:rsidRPr="004539C4">
              <w:rPr>
                <w:rFonts w:ascii="Montserrat" w:hAnsi="Montserrat" w:cs="Poppins"/>
                <w:sz w:val="20"/>
                <w:szCs w:val="20"/>
              </w:rPr>
              <w:t>níže uvedeného dne, měsíce a roku</w:t>
            </w:r>
          </w:p>
        </w:tc>
      </w:tr>
      <w:tr w:rsidR="00B76BB1" w:rsidRPr="004539C4" w14:paraId="60C4D2C1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4BE66530" w14:textId="77777777" w:rsidR="00B76BB1" w:rsidRPr="004539C4" w:rsidRDefault="00B76BB1" w:rsidP="00F4605E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mezi</w:t>
            </w:r>
          </w:p>
        </w:tc>
      </w:tr>
      <w:tr w:rsidR="005D41EB" w:rsidRPr="004539C4" w14:paraId="4D0F5DE4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79D61AAA" w14:textId="77777777" w:rsidR="005D41EB" w:rsidRPr="004539C4" w:rsidRDefault="005D41EB" w:rsidP="005D41EB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Obchodní firma:</w:t>
            </w:r>
          </w:p>
        </w:tc>
        <w:tc>
          <w:tcPr>
            <w:tcW w:w="7077" w:type="dxa"/>
          </w:tcPr>
          <w:p w14:paraId="25C9E2D2" w14:textId="3D2FD178" w:rsidR="005D41EB" w:rsidRPr="004A364A" w:rsidRDefault="005D41EB" w:rsidP="005D41EB">
            <w:pPr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A364A">
              <w:rPr>
                <w:rFonts w:ascii="Montserrat" w:hAnsi="Montserrat" w:cs="Poppins"/>
                <w:b/>
                <w:sz w:val="20"/>
                <w:szCs w:val="20"/>
              </w:rPr>
              <w:t>Oblastní nemocnice Mladá Boleslav, a.s., nemocnice Středočeského kraje</w:t>
            </w:r>
          </w:p>
        </w:tc>
      </w:tr>
      <w:tr w:rsidR="005D41EB" w:rsidRPr="004539C4" w14:paraId="1C8399B9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6191D83B" w14:textId="77777777" w:rsidR="005D41EB" w:rsidRPr="004539C4" w:rsidRDefault="005D41EB" w:rsidP="005D41EB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IČO:</w:t>
            </w:r>
          </w:p>
        </w:tc>
        <w:tc>
          <w:tcPr>
            <w:tcW w:w="7077" w:type="dxa"/>
          </w:tcPr>
          <w:p w14:paraId="3321388F" w14:textId="4E06822C" w:rsidR="005D41EB" w:rsidRPr="004539C4" w:rsidRDefault="005D41EB" w:rsidP="005D41EB">
            <w:pPr>
              <w:jc w:val="both"/>
              <w:rPr>
                <w:rFonts w:ascii="Montserrat" w:hAnsi="Montserrat" w:cs="Poppins"/>
                <w:b/>
                <w:bCs/>
                <w:sz w:val="20"/>
                <w:szCs w:val="20"/>
              </w:rPr>
            </w:pPr>
            <w:r w:rsidRPr="00AA2C25">
              <w:rPr>
                <w:rFonts w:ascii="Montserrat" w:hAnsi="Montserrat" w:cs="Poppins"/>
                <w:bCs/>
                <w:sz w:val="20"/>
                <w:szCs w:val="20"/>
              </w:rPr>
              <w:t>27256456</w:t>
            </w:r>
          </w:p>
        </w:tc>
      </w:tr>
      <w:tr w:rsidR="005D41EB" w:rsidRPr="004539C4" w14:paraId="59EDCA1F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7FAD0487" w14:textId="77777777" w:rsidR="005D41EB" w:rsidRPr="004539C4" w:rsidRDefault="005D41EB" w:rsidP="005D41EB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Sídlo:</w:t>
            </w:r>
          </w:p>
        </w:tc>
        <w:tc>
          <w:tcPr>
            <w:tcW w:w="7077" w:type="dxa"/>
          </w:tcPr>
          <w:p w14:paraId="2B93A355" w14:textId="61A89FE0" w:rsidR="005D41EB" w:rsidRPr="004539C4" w:rsidRDefault="005D41EB" w:rsidP="005D41EB">
            <w:pPr>
              <w:jc w:val="both"/>
              <w:rPr>
                <w:rFonts w:ascii="Montserrat" w:hAnsi="Montserrat" w:cs="Poppins"/>
                <w:b/>
                <w:bCs/>
                <w:sz w:val="20"/>
                <w:szCs w:val="20"/>
              </w:rPr>
            </w:pPr>
            <w:r w:rsidRPr="00AA2C25">
              <w:rPr>
                <w:rFonts w:ascii="Montserrat" w:hAnsi="Montserrat" w:cs="Poppins"/>
                <w:bCs/>
                <w:sz w:val="20"/>
                <w:szCs w:val="20"/>
              </w:rPr>
              <w:t>tř. Václava Klementa 147/23, Mladá Boleslav II, 29301 Mladá Boleslav</w:t>
            </w:r>
          </w:p>
        </w:tc>
      </w:tr>
      <w:tr w:rsidR="005D41EB" w:rsidRPr="004539C4" w14:paraId="70E2F675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126FE3BA" w14:textId="77777777" w:rsidR="005D41EB" w:rsidRPr="004539C4" w:rsidRDefault="005D41EB" w:rsidP="005D41EB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Zastoupena:</w:t>
            </w:r>
          </w:p>
        </w:tc>
        <w:tc>
          <w:tcPr>
            <w:tcW w:w="7077" w:type="dxa"/>
          </w:tcPr>
          <w:p w14:paraId="2EDA54C5" w14:textId="77777777" w:rsidR="005D41EB" w:rsidRPr="00AA2C25" w:rsidRDefault="005D41EB" w:rsidP="005D41EB">
            <w:pPr>
              <w:jc w:val="both"/>
              <w:rPr>
                <w:rFonts w:ascii="Montserrat" w:hAnsi="Montserrat" w:cs="Poppins"/>
                <w:bCs/>
                <w:sz w:val="20"/>
                <w:szCs w:val="20"/>
              </w:rPr>
            </w:pPr>
            <w:r w:rsidRPr="00AA2C25">
              <w:rPr>
                <w:rFonts w:ascii="Montserrat" w:hAnsi="Montserrat" w:cs="Poppins"/>
                <w:bCs/>
                <w:sz w:val="20"/>
                <w:szCs w:val="20"/>
              </w:rPr>
              <w:t>JUDr. Ladislav Řípa, předseda představenstva</w:t>
            </w:r>
          </w:p>
          <w:p w14:paraId="69800F97" w14:textId="08F2CBBB" w:rsidR="005D41EB" w:rsidRPr="004539C4" w:rsidRDefault="005D41EB" w:rsidP="005D41EB">
            <w:pPr>
              <w:jc w:val="both"/>
              <w:rPr>
                <w:rFonts w:ascii="Montserrat" w:hAnsi="Montserrat" w:cs="Poppins"/>
                <w:b/>
                <w:bCs/>
                <w:sz w:val="20"/>
                <w:szCs w:val="20"/>
              </w:rPr>
            </w:pPr>
            <w:r w:rsidRPr="00AA2C25">
              <w:rPr>
                <w:rFonts w:ascii="Montserrat" w:hAnsi="Montserrat" w:cs="Poppins"/>
                <w:bCs/>
                <w:sz w:val="20"/>
                <w:szCs w:val="20"/>
              </w:rPr>
              <w:t xml:space="preserve">Mgr. Daniel Marek, místopředseda představenstva </w:t>
            </w:r>
          </w:p>
        </w:tc>
      </w:tr>
      <w:tr w:rsidR="00C56F98" w:rsidRPr="004539C4" w14:paraId="3979FCEA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4E15E834" w14:textId="77777777" w:rsidR="00C56F98" w:rsidRPr="004539C4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(dále jen „</w:t>
            </w: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Objednatel</w:t>
            </w:r>
            <w:r w:rsidRPr="004539C4">
              <w:rPr>
                <w:rFonts w:ascii="Montserrat" w:hAnsi="Montserrat" w:cs="Poppins"/>
                <w:sz w:val="20"/>
                <w:szCs w:val="20"/>
              </w:rPr>
              <w:t>“)</w:t>
            </w:r>
          </w:p>
        </w:tc>
      </w:tr>
      <w:tr w:rsidR="00DD69C1" w:rsidRPr="004539C4" w14:paraId="4C43D315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17E877AC" w14:textId="77777777" w:rsidR="00DD69C1" w:rsidRPr="004539C4" w:rsidRDefault="00DD69C1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C56F98" w:rsidRPr="004539C4" w14:paraId="2FB38812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61059F0C" w14:textId="77777777" w:rsidR="00C56F98" w:rsidRPr="004539C4" w:rsidRDefault="00C56F98" w:rsidP="00C56F98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a</w:t>
            </w:r>
          </w:p>
        </w:tc>
      </w:tr>
      <w:tr w:rsidR="00DD69C1" w:rsidRPr="004539C4" w14:paraId="33BC37DF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1577E5EB" w14:textId="77777777" w:rsidR="00DD69C1" w:rsidRPr="004539C4" w:rsidRDefault="00DD69C1" w:rsidP="00C56F98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C56F98" w:rsidRPr="004539C4" w14:paraId="3FF37AAC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56B83523" w14:textId="77777777" w:rsidR="00C56F98" w:rsidRPr="004539C4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Obchodní firma:</w:t>
            </w:r>
          </w:p>
        </w:tc>
        <w:tc>
          <w:tcPr>
            <w:tcW w:w="7077" w:type="dxa"/>
          </w:tcPr>
          <w:p w14:paraId="73DB525C" w14:textId="77777777" w:rsidR="00C56F98" w:rsidRPr="004539C4" w:rsidRDefault="00C56F98" w:rsidP="00C56F98">
            <w:pPr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GRANTEX dotace s.r.o.</w:t>
            </w:r>
          </w:p>
        </w:tc>
      </w:tr>
      <w:tr w:rsidR="00C56F98" w:rsidRPr="004539C4" w14:paraId="206C9E23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7AB5FE02" w14:textId="77777777" w:rsidR="00C56F98" w:rsidRPr="004539C4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IČO:</w:t>
            </w:r>
          </w:p>
        </w:tc>
        <w:tc>
          <w:tcPr>
            <w:tcW w:w="7077" w:type="dxa"/>
          </w:tcPr>
          <w:p w14:paraId="32DE97A7" w14:textId="77777777" w:rsidR="00C56F98" w:rsidRPr="004539C4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29147832</w:t>
            </w:r>
          </w:p>
        </w:tc>
      </w:tr>
      <w:tr w:rsidR="00C56F98" w:rsidRPr="004539C4" w14:paraId="0215A5A9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01FB6E99" w14:textId="77777777" w:rsidR="00C56F98" w:rsidRPr="004539C4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Sídlo:</w:t>
            </w:r>
          </w:p>
        </w:tc>
        <w:tc>
          <w:tcPr>
            <w:tcW w:w="7077" w:type="dxa"/>
          </w:tcPr>
          <w:p w14:paraId="25CE9ACE" w14:textId="77777777" w:rsidR="00C56F98" w:rsidRPr="004539C4" w:rsidRDefault="0061464E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Dělnická 1628/9, Holešovice, 170 00 Praha 7</w:t>
            </w:r>
          </w:p>
        </w:tc>
      </w:tr>
      <w:tr w:rsidR="00C56F98" w:rsidRPr="004539C4" w14:paraId="2BAE89C3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13810031" w14:textId="77777777" w:rsidR="00C56F98" w:rsidRPr="004539C4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Zastoupena:</w:t>
            </w:r>
          </w:p>
        </w:tc>
        <w:tc>
          <w:tcPr>
            <w:tcW w:w="7077" w:type="dxa"/>
          </w:tcPr>
          <w:p w14:paraId="56F10954" w14:textId="77777777" w:rsidR="00C56F98" w:rsidRPr="004539C4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Ing. Ondřej Horčička, jednatel</w:t>
            </w:r>
          </w:p>
          <w:p w14:paraId="77FFCED4" w14:textId="77777777" w:rsidR="00D66A7F" w:rsidRPr="004539C4" w:rsidRDefault="00D66A7F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Ing. Petr Procházka, jednatel</w:t>
            </w:r>
          </w:p>
        </w:tc>
      </w:tr>
      <w:tr w:rsidR="00BC341D" w:rsidRPr="004539C4" w14:paraId="133C2310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61E7C34C" w14:textId="77777777" w:rsidR="00BC341D" w:rsidRPr="004539C4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(</w:t>
            </w:r>
            <w:r w:rsidR="00BC341D" w:rsidRPr="004539C4">
              <w:rPr>
                <w:rFonts w:ascii="Montserrat" w:hAnsi="Montserrat" w:cs="Poppins"/>
                <w:sz w:val="20"/>
                <w:szCs w:val="20"/>
              </w:rPr>
              <w:t>dále jen „</w:t>
            </w: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Poskytovatel</w:t>
            </w:r>
            <w:r w:rsidR="00BC341D" w:rsidRPr="004539C4">
              <w:rPr>
                <w:rFonts w:ascii="Montserrat" w:hAnsi="Montserrat" w:cs="Poppins"/>
                <w:sz w:val="20"/>
                <w:szCs w:val="20"/>
              </w:rPr>
              <w:t>“)</w:t>
            </w:r>
          </w:p>
        </w:tc>
      </w:tr>
      <w:tr w:rsidR="00CA2111" w:rsidRPr="004539C4" w14:paraId="4B892AD9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0519D83C" w14:textId="77777777" w:rsidR="00CA2111" w:rsidRPr="004539C4" w:rsidRDefault="00CA2111" w:rsidP="00BB3E19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C56F98" w:rsidRPr="004539C4" w14:paraId="1CFF528B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683D9162" w14:textId="77777777" w:rsidR="00C56F98" w:rsidRPr="004539C4" w:rsidRDefault="00C56F98" w:rsidP="00BB3E19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2E1B7D" w:rsidRPr="004539C4" w14:paraId="499E0FD8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0A0E4E3B" w14:textId="77777777" w:rsidR="00C56F98" w:rsidRPr="004539C4" w:rsidRDefault="002E1B7D" w:rsidP="00C56F98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(</w:t>
            </w:r>
            <w:r w:rsidR="002F163F" w:rsidRPr="004539C4">
              <w:rPr>
                <w:rFonts w:ascii="Montserrat" w:hAnsi="Montserrat" w:cs="Poppins"/>
                <w:sz w:val="20"/>
                <w:szCs w:val="20"/>
              </w:rPr>
              <w:t xml:space="preserve">Objednatel a </w:t>
            </w:r>
            <w:r w:rsidR="00C56F98" w:rsidRPr="004539C4">
              <w:rPr>
                <w:rFonts w:ascii="Montserrat" w:hAnsi="Montserrat" w:cs="Poppins"/>
                <w:sz w:val="20"/>
                <w:szCs w:val="20"/>
              </w:rPr>
              <w:t>Poskytovatel</w:t>
            </w:r>
            <w:r w:rsidRPr="004539C4">
              <w:rPr>
                <w:rFonts w:ascii="Montserrat" w:hAnsi="Montserrat" w:cs="Poppins"/>
                <w:sz w:val="20"/>
                <w:szCs w:val="20"/>
              </w:rPr>
              <w:t xml:space="preserve"> dále společně jako „</w:t>
            </w: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S</w:t>
            </w:r>
            <w:r w:rsidR="00CA2111" w:rsidRPr="004539C4">
              <w:rPr>
                <w:rFonts w:ascii="Montserrat" w:hAnsi="Montserrat" w:cs="Poppins"/>
                <w:b/>
                <w:sz w:val="20"/>
                <w:szCs w:val="20"/>
              </w:rPr>
              <w:t>mluvní s</w:t>
            </w: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trany</w:t>
            </w:r>
            <w:r w:rsidRPr="004539C4">
              <w:rPr>
                <w:rFonts w:ascii="Montserrat" w:hAnsi="Montserrat" w:cs="Poppins"/>
                <w:sz w:val="20"/>
                <w:szCs w:val="20"/>
              </w:rPr>
              <w:t xml:space="preserve">“ </w:t>
            </w:r>
          </w:p>
          <w:p w14:paraId="61DBD598" w14:textId="77777777" w:rsidR="002E1B7D" w:rsidRPr="004539C4" w:rsidRDefault="002E1B7D" w:rsidP="00C56F98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a každý jednotlivě jako „</w:t>
            </w: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S</w:t>
            </w:r>
            <w:r w:rsidR="00CA2111" w:rsidRPr="004539C4">
              <w:rPr>
                <w:rFonts w:ascii="Montserrat" w:hAnsi="Montserrat" w:cs="Poppins"/>
                <w:b/>
                <w:sz w:val="20"/>
                <w:szCs w:val="20"/>
              </w:rPr>
              <w:t>mluvní s</w:t>
            </w: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trana</w:t>
            </w:r>
            <w:r w:rsidRPr="004539C4">
              <w:rPr>
                <w:rFonts w:ascii="Montserrat" w:hAnsi="Montserrat" w:cs="Poppins"/>
                <w:sz w:val="20"/>
                <w:szCs w:val="20"/>
              </w:rPr>
              <w:t>“)</w:t>
            </w:r>
          </w:p>
        </w:tc>
      </w:tr>
    </w:tbl>
    <w:p w14:paraId="4FD2B353" w14:textId="77777777" w:rsidR="00C531A3" w:rsidRPr="004539C4" w:rsidRDefault="00C531A3">
      <w:pPr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br w:type="page"/>
      </w:r>
    </w:p>
    <w:p w14:paraId="61365988" w14:textId="77777777" w:rsidR="004A4F9F" w:rsidRPr="004539C4" w:rsidRDefault="004A4F9F" w:rsidP="00A335E4">
      <w:p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lastRenderedPageBreak/>
        <w:t>VZHLEDEM K TOMU, ŽE:</w:t>
      </w:r>
    </w:p>
    <w:p w14:paraId="7D15A333" w14:textId="154E8B50" w:rsidR="004A4F9F" w:rsidRPr="004539C4" w:rsidRDefault="004A4F9F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Objednatel </w:t>
      </w:r>
      <w:r w:rsidR="00C56F98" w:rsidRPr="004539C4">
        <w:rPr>
          <w:rFonts w:ascii="Montserrat" w:hAnsi="Montserrat" w:cs="Poppins"/>
          <w:sz w:val="20"/>
          <w:szCs w:val="20"/>
        </w:rPr>
        <w:t xml:space="preserve">má zájem </w:t>
      </w:r>
      <w:r w:rsidR="00A335E4" w:rsidRPr="004539C4">
        <w:rPr>
          <w:rFonts w:ascii="Montserrat" w:hAnsi="Montserrat" w:cs="Poppins"/>
          <w:sz w:val="20"/>
          <w:szCs w:val="20"/>
        </w:rPr>
        <w:t xml:space="preserve">realizovat následující projektový záměr </w:t>
      </w:r>
      <w:r w:rsidR="005D41EB">
        <w:rPr>
          <w:rFonts w:ascii="Montserrat" w:hAnsi="Montserrat" w:cs="Poppins"/>
          <w:sz w:val="20"/>
          <w:szCs w:val="20"/>
        </w:rPr>
        <w:t>Rekonstrukce objektu Na Celně 1405, Mladá Boleslav pro zajištění prostor domova pro seniory</w:t>
      </w:r>
      <w:r w:rsidR="00F03076" w:rsidRPr="004539C4">
        <w:rPr>
          <w:rFonts w:ascii="Montserrat" w:hAnsi="Montserrat" w:cs="Poppins"/>
          <w:sz w:val="20"/>
          <w:szCs w:val="20"/>
        </w:rPr>
        <w:t xml:space="preserve"> </w:t>
      </w:r>
      <w:r w:rsidR="00A335E4" w:rsidRPr="004539C4">
        <w:rPr>
          <w:rFonts w:ascii="Montserrat" w:hAnsi="Montserrat" w:cs="Poppins"/>
          <w:sz w:val="20"/>
          <w:szCs w:val="20"/>
        </w:rPr>
        <w:t>(dále jen „</w:t>
      </w:r>
      <w:r w:rsidR="00A335E4" w:rsidRPr="004539C4">
        <w:rPr>
          <w:rFonts w:ascii="Montserrat" w:hAnsi="Montserrat" w:cs="Poppins"/>
          <w:b/>
          <w:sz w:val="20"/>
          <w:szCs w:val="20"/>
        </w:rPr>
        <w:t>Projekt</w:t>
      </w:r>
      <w:r w:rsidR="00A335E4" w:rsidRPr="004539C4">
        <w:rPr>
          <w:rFonts w:ascii="Montserrat" w:hAnsi="Montserrat" w:cs="Poppins"/>
          <w:sz w:val="20"/>
          <w:szCs w:val="20"/>
        </w:rPr>
        <w:t>“);</w:t>
      </w:r>
    </w:p>
    <w:p w14:paraId="4222D1D7" w14:textId="77777777" w:rsidR="00A335E4" w:rsidRPr="004539C4" w:rsidRDefault="00A335E4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Objednatel má dále zájem získat </w:t>
      </w:r>
      <w:r w:rsidR="00D617C5" w:rsidRPr="004539C4">
        <w:rPr>
          <w:rFonts w:ascii="Montserrat" w:hAnsi="Montserrat" w:cs="Poppins"/>
          <w:sz w:val="20"/>
          <w:szCs w:val="20"/>
        </w:rPr>
        <w:t>dotaci</w:t>
      </w:r>
      <w:r w:rsidR="00172E4C" w:rsidRPr="004539C4">
        <w:rPr>
          <w:rFonts w:ascii="Montserrat" w:hAnsi="Montserrat" w:cs="Poppins"/>
          <w:sz w:val="20"/>
          <w:szCs w:val="20"/>
        </w:rPr>
        <w:t xml:space="preserve">, veřejnou podporu nebo jinou podporu z veřejných rozpočtů </w:t>
      </w:r>
      <w:r w:rsidRPr="004539C4">
        <w:rPr>
          <w:rFonts w:ascii="Montserrat" w:hAnsi="Montserrat" w:cs="Poppins"/>
          <w:sz w:val="20"/>
          <w:szCs w:val="20"/>
        </w:rPr>
        <w:t>na realizaci Projektu</w:t>
      </w:r>
      <w:r w:rsidR="00953719" w:rsidRPr="004539C4">
        <w:rPr>
          <w:rFonts w:ascii="Montserrat" w:hAnsi="Montserrat" w:cs="Poppins"/>
          <w:sz w:val="20"/>
          <w:szCs w:val="20"/>
        </w:rPr>
        <w:t xml:space="preserve"> (dále jen „</w:t>
      </w:r>
      <w:r w:rsidR="00953719" w:rsidRPr="004539C4">
        <w:rPr>
          <w:rFonts w:ascii="Montserrat" w:hAnsi="Montserrat" w:cs="Poppins"/>
          <w:b/>
          <w:bCs/>
          <w:sz w:val="20"/>
          <w:szCs w:val="20"/>
        </w:rPr>
        <w:t>Dotace</w:t>
      </w:r>
      <w:r w:rsidR="00953719" w:rsidRPr="004539C4">
        <w:rPr>
          <w:rFonts w:ascii="Montserrat" w:hAnsi="Montserrat" w:cs="Poppins"/>
          <w:sz w:val="20"/>
          <w:szCs w:val="20"/>
        </w:rPr>
        <w:t>“)</w:t>
      </w:r>
      <w:r w:rsidRPr="004539C4">
        <w:rPr>
          <w:rFonts w:ascii="Montserrat" w:hAnsi="Montserrat" w:cs="Poppins"/>
          <w:sz w:val="20"/>
          <w:szCs w:val="20"/>
        </w:rPr>
        <w:t>;</w:t>
      </w:r>
    </w:p>
    <w:p w14:paraId="4CD8F7C0" w14:textId="77777777" w:rsidR="00A335E4" w:rsidRPr="004539C4" w:rsidRDefault="00C56F98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Poskytovatel </w:t>
      </w:r>
      <w:r w:rsidR="00A335E4" w:rsidRPr="004539C4">
        <w:rPr>
          <w:rFonts w:ascii="Montserrat" w:hAnsi="Montserrat" w:cs="Poppins"/>
          <w:sz w:val="20"/>
          <w:szCs w:val="20"/>
        </w:rPr>
        <w:t xml:space="preserve">má rozsáhlé zkušenosti s poskytováním poradenských a dalších služeb v rámci čerpání </w:t>
      </w:r>
      <w:r w:rsidR="00900FC4" w:rsidRPr="004539C4">
        <w:rPr>
          <w:rFonts w:ascii="Montserrat" w:hAnsi="Montserrat" w:cs="Poppins"/>
          <w:sz w:val="20"/>
          <w:szCs w:val="20"/>
        </w:rPr>
        <w:t>Dotací</w:t>
      </w:r>
      <w:r w:rsidR="00A335E4" w:rsidRPr="004539C4">
        <w:rPr>
          <w:rFonts w:ascii="Montserrat" w:hAnsi="Montserrat" w:cs="Poppins"/>
          <w:sz w:val="20"/>
          <w:szCs w:val="20"/>
        </w:rPr>
        <w:t xml:space="preserve"> prostřednictvím </w:t>
      </w:r>
      <w:r w:rsidR="00E74490" w:rsidRPr="004539C4">
        <w:rPr>
          <w:rFonts w:ascii="Montserrat" w:hAnsi="Montserrat" w:cs="Poppins"/>
          <w:sz w:val="20"/>
          <w:szCs w:val="20"/>
        </w:rPr>
        <w:t xml:space="preserve">národních a </w:t>
      </w:r>
      <w:r w:rsidR="00A335E4" w:rsidRPr="004539C4">
        <w:rPr>
          <w:rFonts w:ascii="Montserrat" w:hAnsi="Montserrat" w:cs="Poppins"/>
          <w:sz w:val="20"/>
          <w:szCs w:val="20"/>
        </w:rPr>
        <w:t>operačních programů</w:t>
      </w:r>
      <w:r w:rsidR="00B510F7" w:rsidRPr="004539C4">
        <w:rPr>
          <w:rFonts w:ascii="Montserrat" w:hAnsi="Montserrat" w:cs="Poppins"/>
          <w:sz w:val="20"/>
          <w:szCs w:val="20"/>
        </w:rPr>
        <w:t xml:space="preserve"> a dalších zdrojů veřejných podpor</w:t>
      </w:r>
      <w:r w:rsidR="00172E4C" w:rsidRPr="004539C4">
        <w:rPr>
          <w:rFonts w:ascii="Montserrat" w:hAnsi="Montserrat" w:cs="Poppins"/>
          <w:sz w:val="20"/>
          <w:szCs w:val="20"/>
        </w:rPr>
        <w:t xml:space="preserve"> na celostátní nebo evropské úrovni</w:t>
      </w:r>
      <w:r w:rsidR="00D617C5" w:rsidRPr="004539C4">
        <w:rPr>
          <w:rFonts w:ascii="Montserrat" w:hAnsi="Montserrat" w:cs="Poppins"/>
          <w:sz w:val="20"/>
          <w:szCs w:val="20"/>
        </w:rPr>
        <w:t xml:space="preserve"> (dále jen „</w:t>
      </w:r>
      <w:r w:rsidR="00D617C5" w:rsidRPr="004539C4">
        <w:rPr>
          <w:rFonts w:ascii="Montserrat" w:hAnsi="Montserrat" w:cs="Poppins"/>
          <w:b/>
          <w:sz w:val="20"/>
          <w:szCs w:val="20"/>
        </w:rPr>
        <w:t>Program</w:t>
      </w:r>
      <w:r w:rsidR="00A479B7" w:rsidRPr="004539C4">
        <w:rPr>
          <w:rFonts w:ascii="Montserrat" w:hAnsi="Montserrat" w:cs="Poppins"/>
          <w:b/>
          <w:sz w:val="20"/>
          <w:szCs w:val="20"/>
        </w:rPr>
        <w:t>/Programy</w:t>
      </w:r>
      <w:r w:rsidR="00D617C5" w:rsidRPr="004539C4">
        <w:rPr>
          <w:rFonts w:ascii="Montserrat" w:hAnsi="Montserrat" w:cs="Poppins"/>
          <w:sz w:val="20"/>
          <w:szCs w:val="20"/>
        </w:rPr>
        <w:t>“)</w:t>
      </w:r>
      <w:r w:rsidR="00A335E4" w:rsidRPr="004539C4">
        <w:rPr>
          <w:rFonts w:ascii="Montserrat" w:hAnsi="Montserrat" w:cs="Poppins"/>
          <w:sz w:val="20"/>
          <w:szCs w:val="20"/>
        </w:rPr>
        <w:t xml:space="preserve"> a rovněž disponuje znalostmi a schopnostmi v této oblasti;</w:t>
      </w:r>
    </w:p>
    <w:p w14:paraId="3AA56800" w14:textId="77777777" w:rsidR="004A4F9F" w:rsidRPr="004539C4" w:rsidRDefault="00A335E4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Smluvní strany </w:t>
      </w:r>
      <w:r w:rsidR="00A479B7" w:rsidRPr="004539C4">
        <w:rPr>
          <w:rFonts w:ascii="Montserrat" w:hAnsi="Montserrat" w:cs="Poppins"/>
          <w:sz w:val="20"/>
          <w:szCs w:val="20"/>
        </w:rPr>
        <w:t xml:space="preserve">mají zájem na spolupráci pro účely snahy o získání Dotace a na výhradním poskytování služeb Poskytovatelem pro </w:t>
      </w:r>
      <w:r w:rsidRPr="004539C4">
        <w:rPr>
          <w:rFonts w:ascii="Montserrat" w:hAnsi="Montserrat" w:cs="Poppins"/>
          <w:sz w:val="20"/>
          <w:szCs w:val="20"/>
        </w:rPr>
        <w:t>Objednatel</w:t>
      </w:r>
      <w:r w:rsidR="00A479B7" w:rsidRPr="004539C4">
        <w:rPr>
          <w:rFonts w:ascii="Montserrat" w:hAnsi="Montserrat" w:cs="Poppins"/>
          <w:sz w:val="20"/>
          <w:szCs w:val="20"/>
        </w:rPr>
        <w:t>e</w:t>
      </w:r>
      <w:r w:rsidRPr="004539C4">
        <w:rPr>
          <w:rFonts w:ascii="Montserrat" w:hAnsi="Montserrat" w:cs="Poppins"/>
          <w:sz w:val="20"/>
          <w:szCs w:val="20"/>
        </w:rPr>
        <w:t xml:space="preserve"> </w:t>
      </w:r>
      <w:r w:rsidR="00A479B7" w:rsidRPr="004539C4">
        <w:rPr>
          <w:rFonts w:ascii="Montserrat" w:hAnsi="Montserrat" w:cs="Poppins"/>
          <w:sz w:val="20"/>
          <w:szCs w:val="20"/>
        </w:rPr>
        <w:t>v této věci</w:t>
      </w:r>
      <w:r w:rsidRPr="004539C4">
        <w:rPr>
          <w:rFonts w:ascii="Montserrat" w:hAnsi="Montserrat" w:cs="Poppins"/>
          <w:sz w:val="20"/>
          <w:szCs w:val="20"/>
        </w:rPr>
        <w:t>;</w:t>
      </w:r>
    </w:p>
    <w:p w14:paraId="7693AD60" w14:textId="77777777" w:rsidR="004A4F9F" w:rsidRPr="004539C4" w:rsidRDefault="00DD69C1" w:rsidP="00AE448E">
      <w:pPr>
        <w:contextualSpacing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uzavřely Smluvní strany podle § 1746 odst. 2 </w:t>
      </w:r>
      <w:r w:rsidR="00CF307E" w:rsidRPr="004539C4">
        <w:rPr>
          <w:rFonts w:ascii="Montserrat" w:hAnsi="Montserrat" w:cs="Poppins"/>
          <w:sz w:val="20"/>
          <w:szCs w:val="20"/>
        </w:rPr>
        <w:t xml:space="preserve">§ 2586 a násl. </w:t>
      </w:r>
      <w:r w:rsidRPr="004539C4">
        <w:rPr>
          <w:rFonts w:ascii="Montserrat" w:hAnsi="Montserrat" w:cs="Poppins"/>
          <w:sz w:val="20"/>
          <w:szCs w:val="20"/>
        </w:rPr>
        <w:t>zákona č. 89/2012 Sb., občanský zákoník, v platném znění (dále jen „</w:t>
      </w:r>
      <w:r w:rsidR="0003011E" w:rsidRPr="004539C4">
        <w:rPr>
          <w:rFonts w:ascii="Montserrat" w:hAnsi="Montserrat" w:cs="Poppins"/>
          <w:b/>
          <w:sz w:val="20"/>
          <w:szCs w:val="20"/>
        </w:rPr>
        <w:t>o</w:t>
      </w:r>
      <w:r w:rsidRPr="004539C4">
        <w:rPr>
          <w:rFonts w:ascii="Montserrat" w:hAnsi="Montserrat" w:cs="Poppins"/>
          <w:b/>
          <w:sz w:val="20"/>
          <w:szCs w:val="20"/>
        </w:rPr>
        <w:t>bčanský zákoník</w:t>
      </w:r>
      <w:r w:rsidRPr="004539C4">
        <w:rPr>
          <w:rFonts w:ascii="Montserrat" w:hAnsi="Montserrat" w:cs="Poppins"/>
          <w:sz w:val="20"/>
          <w:szCs w:val="20"/>
        </w:rPr>
        <w:t>“) tuto smlouvu (dále jen „</w:t>
      </w:r>
      <w:r w:rsidRPr="004539C4">
        <w:rPr>
          <w:rFonts w:ascii="Montserrat" w:hAnsi="Montserrat" w:cs="Poppins"/>
          <w:b/>
          <w:sz w:val="20"/>
          <w:szCs w:val="20"/>
        </w:rPr>
        <w:t>Smlouva</w:t>
      </w:r>
      <w:r w:rsidRPr="004539C4">
        <w:rPr>
          <w:rFonts w:ascii="Montserrat" w:hAnsi="Montserrat" w:cs="Poppins"/>
          <w:sz w:val="20"/>
          <w:szCs w:val="20"/>
        </w:rPr>
        <w:t>“)</w:t>
      </w:r>
      <w:r w:rsidR="004A4F9F" w:rsidRPr="004539C4">
        <w:rPr>
          <w:rFonts w:ascii="Montserrat" w:hAnsi="Montserrat" w:cs="Poppins"/>
          <w:sz w:val="20"/>
          <w:szCs w:val="20"/>
        </w:rPr>
        <w:t>:</w:t>
      </w:r>
    </w:p>
    <w:p w14:paraId="1A6F32DD" w14:textId="77777777" w:rsidR="004A4F9F" w:rsidRPr="004539C4" w:rsidRDefault="004A4F9F" w:rsidP="00AE448E">
      <w:pPr>
        <w:contextualSpacing/>
        <w:rPr>
          <w:rFonts w:ascii="Montserrat" w:hAnsi="Montserrat"/>
          <w:sz w:val="20"/>
          <w:szCs w:val="20"/>
        </w:rPr>
      </w:pPr>
    </w:p>
    <w:p w14:paraId="36FF0CD8" w14:textId="77777777" w:rsidR="00C96257" w:rsidRPr="004539C4" w:rsidRDefault="004539C4" w:rsidP="00BF1CF3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PŘEDMĚT SMLOUVY</w:t>
      </w:r>
    </w:p>
    <w:p w14:paraId="719C9C06" w14:textId="77777777" w:rsidR="00C96257" w:rsidRPr="004539C4" w:rsidRDefault="00276AA3" w:rsidP="00276AA3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Poskytovatel se touto Smlouvou zavazuje k vypracování studie proveditelnosti předkládaného jako povinná příloha spolu s žádostí o poskytnutí Dotace dle podmínek a struktury zvoleného dotačního Programu (dále jen „</w:t>
      </w:r>
      <w:r w:rsidRPr="004539C4">
        <w:rPr>
          <w:rFonts w:ascii="Montserrat" w:hAnsi="Montserrat" w:cs="Poppins"/>
          <w:b/>
          <w:sz w:val="20"/>
          <w:szCs w:val="20"/>
        </w:rPr>
        <w:t>Služby</w:t>
      </w:r>
      <w:r w:rsidRPr="004539C4">
        <w:rPr>
          <w:rFonts w:ascii="Montserrat" w:hAnsi="Montserrat" w:cs="Poppins"/>
          <w:sz w:val="20"/>
          <w:szCs w:val="20"/>
        </w:rPr>
        <w:t xml:space="preserve">“ / </w:t>
      </w:r>
      <w:r w:rsidRPr="004539C4">
        <w:rPr>
          <w:rFonts w:ascii="Montserrat" w:hAnsi="Montserrat" w:cs="Poppins"/>
          <w:b/>
          <w:bCs/>
          <w:sz w:val="20"/>
          <w:szCs w:val="20"/>
        </w:rPr>
        <w:t>„Služba“</w:t>
      </w:r>
      <w:r w:rsidRPr="004539C4">
        <w:rPr>
          <w:rFonts w:ascii="Montserrat" w:hAnsi="Montserrat" w:cs="Poppins"/>
          <w:sz w:val="20"/>
          <w:szCs w:val="20"/>
        </w:rPr>
        <w:t>).</w:t>
      </w:r>
    </w:p>
    <w:p w14:paraId="201A7F0E" w14:textId="77777777" w:rsidR="004539C4" w:rsidRPr="004539C4" w:rsidRDefault="004539C4" w:rsidP="004539C4">
      <w:pPr>
        <w:pStyle w:val="Odstavecseseznamem"/>
        <w:ind w:left="604"/>
        <w:jc w:val="both"/>
        <w:rPr>
          <w:rFonts w:ascii="Montserrat" w:hAnsi="Montserrat"/>
          <w:sz w:val="20"/>
          <w:szCs w:val="20"/>
        </w:rPr>
      </w:pPr>
    </w:p>
    <w:p w14:paraId="3388ECB7" w14:textId="77777777" w:rsidR="004539C4" w:rsidRPr="004539C4" w:rsidRDefault="00B510F7" w:rsidP="004539C4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Objednatel se touto Smlouvou zavazuje využívat v</w:t>
      </w:r>
      <w:r w:rsidR="0003011E" w:rsidRPr="004539C4">
        <w:rPr>
          <w:rFonts w:ascii="Montserrat" w:hAnsi="Montserrat" w:cs="Poppins"/>
          <w:sz w:val="20"/>
          <w:szCs w:val="20"/>
        </w:rPr>
        <w:t> rámci snahy o získání Dotace</w:t>
      </w:r>
      <w:r w:rsidRPr="004539C4">
        <w:rPr>
          <w:rFonts w:ascii="Montserrat" w:hAnsi="Montserrat" w:cs="Poppins"/>
          <w:sz w:val="20"/>
          <w:szCs w:val="20"/>
        </w:rPr>
        <w:t xml:space="preserve"> výhradně Služeb Poskytovatele a za poskytování Služeb </w:t>
      </w:r>
      <w:r w:rsidR="00AD1C2D" w:rsidRPr="004539C4">
        <w:rPr>
          <w:rFonts w:ascii="Montserrat" w:hAnsi="Montserrat" w:cs="Poppins"/>
          <w:sz w:val="20"/>
          <w:szCs w:val="20"/>
        </w:rPr>
        <w:t>za</w:t>
      </w:r>
      <w:r w:rsidRPr="004539C4">
        <w:rPr>
          <w:rFonts w:ascii="Montserrat" w:hAnsi="Montserrat" w:cs="Poppins"/>
          <w:sz w:val="20"/>
          <w:szCs w:val="20"/>
        </w:rPr>
        <w:t>platit Poskytovateli odměnu za podmínek a ve výši sjednané v této Smlouvě.</w:t>
      </w:r>
      <w:r w:rsidR="009F3D6D" w:rsidRPr="004539C4">
        <w:rPr>
          <w:rFonts w:ascii="Montserrat" w:hAnsi="Montserrat" w:cs="Poppins"/>
          <w:sz w:val="20"/>
          <w:szCs w:val="20"/>
        </w:rPr>
        <w:t xml:space="preserve"> Poskytovat</w:t>
      </w:r>
      <w:r w:rsidR="00C35C67" w:rsidRPr="004539C4">
        <w:rPr>
          <w:rFonts w:ascii="Montserrat" w:hAnsi="Montserrat" w:cs="Poppins"/>
          <w:sz w:val="20"/>
          <w:szCs w:val="20"/>
        </w:rPr>
        <w:t>el</w:t>
      </w:r>
      <w:r w:rsidR="009F3D6D" w:rsidRPr="004539C4">
        <w:rPr>
          <w:rFonts w:ascii="Montserrat" w:hAnsi="Montserrat" w:cs="Poppins"/>
          <w:sz w:val="20"/>
          <w:szCs w:val="20"/>
        </w:rPr>
        <w:t xml:space="preserve"> poučil Objednatele o tom, že na získání dotace nemá Objednatel právní nárok a že smyslem Služeb je pouze maximalizace možnosti získání Dotace pro účely realizace Projektu.</w:t>
      </w:r>
    </w:p>
    <w:p w14:paraId="26EDFDE7" w14:textId="77777777" w:rsidR="004539C4" w:rsidRPr="004539C4" w:rsidRDefault="004539C4" w:rsidP="004539C4">
      <w:pPr>
        <w:pStyle w:val="Odstavecseseznamem"/>
        <w:ind w:left="604"/>
        <w:jc w:val="both"/>
        <w:rPr>
          <w:rFonts w:ascii="Montserrat" w:hAnsi="Montserrat" w:cs="Poppins"/>
          <w:sz w:val="20"/>
          <w:szCs w:val="20"/>
        </w:rPr>
      </w:pPr>
    </w:p>
    <w:p w14:paraId="13323D18" w14:textId="77777777" w:rsidR="004539C4" w:rsidRPr="004539C4" w:rsidRDefault="00B510F7" w:rsidP="004539C4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Jednotlivé dílčí Služby a jejich konkrétní rozsah budou poskytované Poskytovatelem na základě odsouhlasení </w:t>
      </w:r>
      <w:r w:rsidR="00BF5501" w:rsidRPr="004539C4">
        <w:rPr>
          <w:rFonts w:ascii="Montserrat" w:hAnsi="Montserrat" w:cs="Poppins"/>
          <w:sz w:val="20"/>
          <w:szCs w:val="20"/>
        </w:rPr>
        <w:t>a potvrzení ze strany Objednatele, a to prostřednictvím e-mailu postupem a způsobem dle čl. 6 této Smlouvy</w:t>
      </w:r>
      <w:r w:rsidR="00085470" w:rsidRPr="004539C4">
        <w:rPr>
          <w:rFonts w:ascii="Montserrat" w:hAnsi="Montserrat" w:cs="Poppins"/>
          <w:sz w:val="20"/>
          <w:szCs w:val="20"/>
        </w:rPr>
        <w:t>, ledaže bude Poskytovatel vyžadovat pro konkrétní případ potvrzení v listinné podobě podepsané osobou oprávněnou jednat za Objednatele</w:t>
      </w:r>
      <w:r w:rsidR="00BF1DED" w:rsidRPr="004539C4">
        <w:rPr>
          <w:rFonts w:ascii="Montserrat" w:hAnsi="Montserrat" w:cs="Poppins"/>
          <w:sz w:val="20"/>
          <w:szCs w:val="20"/>
        </w:rPr>
        <w:t>.</w:t>
      </w:r>
    </w:p>
    <w:p w14:paraId="095E81B6" w14:textId="77777777" w:rsidR="004539C4" w:rsidRPr="004539C4" w:rsidRDefault="004539C4" w:rsidP="004539C4">
      <w:pPr>
        <w:pStyle w:val="Odstavecseseznamem"/>
        <w:ind w:left="604"/>
        <w:jc w:val="both"/>
        <w:rPr>
          <w:rFonts w:ascii="Montserrat" w:hAnsi="Montserrat" w:cs="Poppins"/>
          <w:sz w:val="20"/>
          <w:szCs w:val="20"/>
        </w:rPr>
      </w:pPr>
    </w:p>
    <w:p w14:paraId="09A2DB3E" w14:textId="77777777" w:rsidR="00BF5501" w:rsidRPr="004539C4" w:rsidRDefault="00B41CEC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Pro vyloučení všech pochybností </w:t>
      </w:r>
      <w:r w:rsidR="007C1D2A" w:rsidRPr="004539C4">
        <w:rPr>
          <w:rFonts w:ascii="Montserrat" w:hAnsi="Montserrat" w:cs="Poppins"/>
          <w:sz w:val="20"/>
          <w:szCs w:val="20"/>
        </w:rPr>
        <w:t>S</w:t>
      </w:r>
      <w:r w:rsidRPr="004539C4">
        <w:rPr>
          <w:rFonts w:ascii="Montserrat" w:hAnsi="Montserrat" w:cs="Poppins"/>
          <w:sz w:val="20"/>
          <w:szCs w:val="20"/>
        </w:rPr>
        <w:t>mluvní strany sjednáv</w:t>
      </w:r>
      <w:r w:rsidR="007C1D2A" w:rsidRPr="004539C4">
        <w:rPr>
          <w:rFonts w:ascii="Montserrat" w:hAnsi="Montserrat" w:cs="Poppins"/>
          <w:sz w:val="20"/>
          <w:szCs w:val="20"/>
        </w:rPr>
        <w:t>ají</w:t>
      </w:r>
      <w:r w:rsidRPr="004539C4">
        <w:rPr>
          <w:rFonts w:ascii="Montserrat" w:hAnsi="Montserrat" w:cs="Poppins"/>
          <w:sz w:val="20"/>
          <w:szCs w:val="20"/>
        </w:rPr>
        <w:t xml:space="preserve">, že předmětem </w:t>
      </w:r>
      <w:r w:rsidR="00BF5501" w:rsidRPr="004539C4">
        <w:rPr>
          <w:rFonts w:ascii="Montserrat" w:hAnsi="Montserrat" w:cs="Poppins"/>
          <w:sz w:val="20"/>
          <w:szCs w:val="20"/>
        </w:rPr>
        <w:t xml:space="preserve">Služeb nejsou </w:t>
      </w:r>
      <w:r w:rsidRPr="004539C4">
        <w:rPr>
          <w:rFonts w:ascii="Montserrat" w:hAnsi="Montserrat" w:cs="Poppins"/>
          <w:sz w:val="20"/>
          <w:szCs w:val="20"/>
        </w:rPr>
        <w:t xml:space="preserve">zejména </w:t>
      </w:r>
      <w:r w:rsidR="00BF5501" w:rsidRPr="004539C4">
        <w:rPr>
          <w:rFonts w:ascii="Montserrat" w:hAnsi="Montserrat" w:cs="Poppins"/>
          <w:sz w:val="20"/>
          <w:szCs w:val="20"/>
        </w:rPr>
        <w:t>následující činnosti:</w:t>
      </w:r>
    </w:p>
    <w:p w14:paraId="47C18EDF" w14:textId="77777777" w:rsidR="00072F93" w:rsidRPr="004539C4" w:rsidRDefault="00072F93" w:rsidP="00072F93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vypracování technických dokumentací a zajištění odborných stanovisek </w:t>
      </w:r>
      <w:r w:rsidR="00664D75" w:rsidRPr="004539C4">
        <w:rPr>
          <w:rFonts w:ascii="Montserrat" w:hAnsi="Montserrat" w:cs="Poppins"/>
          <w:sz w:val="20"/>
          <w:szCs w:val="20"/>
        </w:rPr>
        <w:t xml:space="preserve">třetích </w:t>
      </w:r>
      <w:r w:rsidR="00D92FFA" w:rsidRPr="004539C4">
        <w:rPr>
          <w:rFonts w:ascii="Montserrat" w:hAnsi="Montserrat" w:cs="Poppins"/>
          <w:sz w:val="20"/>
          <w:szCs w:val="20"/>
        </w:rPr>
        <w:t>stran</w:t>
      </w:r>
      <w:r w:rsidR="00664D75" w:rsidRPr="004539C4">
        <w:rPr>
          <w:rFonts w:ascii="Montserrat" w:hAnsi="Montserrat" w:cs="Poppins"/>
          <w:sz w:val="20"/>
          <w:szCs w:val="20"/>
        </w:rPr>
        <w:t xml:space="preserve"> a/nebo</w:t>
      </w:r>
      <w:r w:rsidRPr="004539C4">
        <w:rPr>
          <w:rFonts w:ascii="Montserrat" w:hAnsi="Montserrat" w:cs="Poppins"/>
          <w:sz w:val="20"/>
          <w:szCs w:val="20"/>
        </w:rPr>
        <w:t xml:space="preserve"> povolení nezbytných k realizaci projektu nebo získání </w:t>
      </w:r>
      <w:r w:rsidR="00900FC4" w:rsidRPr="004539C4">
        <w:rPr>
          <w:rFonts w:ascii="Montserrat" w:hAnsi="Montserrat" w:cs="Poppins"/>
          <w:sz w:val="20"/>
          <w:szCs w:val="20"/>
        </w:rPr>
        <w:t>D</w:t>
      </w:r>
      <w:r w:rsidRPr="004539C4">
        <w:rPr>
          <w:rFonts w:ascii="Montserrat" w:hAnsi="Montserrat" w:cs="Poppins"/>
          <w:sz w:val="20"/>
          <w:szCs w:val="20"/>
        </w:rPr>
        <w:t>otace</w:t>
      </w:r>
      <w:r w:rsidR="00316041" w:rsidRPr="004539C4">
        <w:rPr>
          <w:rFonts w:ascii="Montserrat" w:hAnsi="Montserrat" w:cs="Poppins"/>
          <w:sz w:val="20"/>
          <w:szCs w:val="20"/>
        </w:rPr>
        <w:t>;</w:t>
      </w:r>
    </w:p>
    <w:p w14:paraId="6792E770" w14:textId="77777777" w:rsidR="00BF5501" w:rsidRPr="004539C4" w:rsidRDefault="00072F93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administrace Projektu </w:t>
      </w:r>
      <w:r w:rsidR="00316041" w:rsidRPr="004539C4">
        <w:rPr>
          <w:rFonts w:ascii="Montserrat" w:hAnsi="Montserrat" w:cs="Poppins"/>
          <w:sz w:val="20"/>
          <w:szCs w:val="20"/>
        </w:rPr>
        <w:t xml:space="preserve">po získání </w:t>
      </w:r>
      <w:r w:rsidR="00172E4C" w:rsidRPr="004539C4">
        <w:rPr>
          <w:rFonts w:ascii="Montserrat" w:hAnsi="Montserrat" w:cs="Poppins"/>
          <w:sz w:val="20"/>
          <w:szCs w:val="20"/>
        </w:rPr>
        <w:t>D</w:t>
      </w:r>
      <w:r w:rsidR="00316041" w:rsidRPr="004539C4">
        <w:rPr>
          <w:rFonts w:ascii="Montserrat" w:hAnsi="Montserrat" w:cs="Poppins"/>
          <w:sz w:val="20"/>
          <w:szCs w:val="20"/>
        </w:rPr>
        <w:t xml:space="preserve">otace, zejména poradenská činnost v rámci fáze realizace Projektu, administrace výběrových řízení </w:t>
      </w:r>
      <w:r w:rsidR="00B41CEC" w:rsidRPr="004539C4">
        <w:rPr>
          <w:rFonts w:ascii="Montserrat" w:hAnsi="Montserrat" w:cs="Poppins"/>
          <w:sz w:val="20"/>
          <w:szCs w:val="20"/>
        </w:rPr>
        <w:t>na dodavatele dle podmínek zvoleného Programu</w:t>
      </w:r>
      <w:r w:rsidR="00316041" w:rsidRPr="004539C4">
        <w:rPr>
          <w:rFonts w:ascii="Montserrat" w:hAnsi="Montserrat" w:cs="Poppins"/>
          <w:sz w:val="20"/>
          <w:szCs w:val="20"/>
        </w:rPr>
        <w:t>, poradenská a administrativní činnost ve fázi udržitelnosti Projektu;</w:t>
      </w:r>
    </w:p>
    <w:p w14:paraId="09C59925" w14:textId="77777777" w:rsidR="00316041" w:rsidRPr="004539C4" w:rsidRDefault="00316041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poradenská a konzultační činnost v souvislosti s možným krácením nebo vracením poskytnuté </w:t>
      </w:r>
      <w:r w:rsidR="00172E4C" w:rsidRPr="004539C4">
        <w:rPr>
          <w:rFonts w:ascii="Montserrat" w:hAnsi="Montserrat" w:cs="Poppins"/>
          <w:sz w:val="20"/>
          <w:szCs w:val="20"/>
        </w:rPr>
        <w:t>D</w:t>
      </w:r>
      <w:r w:rsidRPr="004539C4">
        <w:rPr>
          <w:rFonts w:ascii="Montserrat" w:hAnsi="Montserrat" w:cs="Poppins"/>
          <w:sz w:val="20"/>
          <w:szCs w:val="20"/>
        </w:rPr>
        <w:t>otace</w:t>
      </w:r>
      <w:r w:rsidR="00DA176E" w:rsidRPr="004539C4">
        <w:rPr>
          <w:rFonts w:ascii="Montserrat" w:hAnsi="Montserrat" w:cs="Poppins"/>
          <w:sz w:val="20"/>
          <w:szCs w:val="20"/>
        </w:rPr>
        <w:t>, zejména</w:t>
      </w:r>
      <w:r w:rsidR="00B41CEC" w:rsidRPr="004539C4">
        <w:rPr>
          <w:rFonts w:ascii="Montserrat" w:hAnsi="Montserrat" w:cs="Poppins"/>
          <w:sz w:val="20"/>
          <w:szCs w:val="20"/>
        </w:rPr>
        <w:t xml:space="preserve"> v případech, kdy je možné krácení nebo vracení poskytnuté </w:t>
      </w:r>
      <w:r w:rsidR="00172E4C" w:rsidRPr="004539C4">
        <w:rPr>
          <w:rFonts w:ascii="Montserrat" w:hAnsi="Montserrat" w:cs="Poppins"/>
          <w:sz w:val="20"/>
          <w:szCs w:val="20"/>
        </w:rPr>
        <w:t>D</w:t>
      </w:r>
      <w:r w:rsidR="00B41CEC" w:rsidRPr="004539C4">
        <w:rPr>
          <w:rFonts w:ascii="Montserrat" w:hAnsi="Montserrat" w:cs="Poppins"/>
          <w:sz w:val="20"/>
          <w:szCs w:val="20"/>
        </w:rPr>
        <w:t>otace důsledkem jednání Objednatele v</w:t>
      </w:r>
      <w:r w:rsidR="005C1885" w:rsidRPr="004539C4">
        <w:rPr>
          <w:rFonts w:ascii="Montserrat" w:hAnsi="Montserrat" w:cs="Poppins"/>
          <w:sz w:val="20"/>
          <w:szCs w:val="20"/>
        </w:rPr>
        <w:t> </w:t>
      </w:r>
      <w:r w:rsidR="00B41CEC" w:rsidRPr="004539C4">
        <w:rPr>
          <w:rFonts w:ascii="Montserrat" w:hAnsi="Montserrat" w:cs="Poppins"/>
          <w:sz w:val="20"/>
          <w:szCs w:val="20"/>
        </w:rPr>
        <w:t>rozporu</w:t>
      </w:r>
      <w:r w:rsidR="005C1885" w:rsidRPr="004539C4">
        <w:rPr>
          <w:rFonts w:ascii="Montserrat" w:hAnsi="Montserrat" w:cs="Poppins"/>
          <w:sz w:val="20"/>
          <w:szCs w:val="20"/>
        </w:rPr>
        <w:t xml:space="preserve"> s podmínkami poskytnuté Dotace nebo v rozporu</w:t>
      </w:r>
      <w:r w:rsidR="00B41CEC" w:rsidRPr="004539C4">
        <w:rPr>
          <w:rFonts w:ascii="Montserrat" w:hAnsi="Montserrat" w:cs="Poppins"/>
          <w:sz w:val="20"/>
          <w:szCs w:val="20"/>
        </w:rPr>
        <w:t xml:space="preserve"> s doporučeními a pokyny od Poskytovatele</w:t>
      </w:r>
      <w:r w:rsidRPr="004539C4">
        <w:rPr>
          <w:rFonts w:ascii="Montserrat" w:hAnsi="Montserrat" w:cs="Poppins"/>
          <w:sz w:val="20"/>
          <w:szCs w:val="20"/>
        </w:rPr>
        <w:t>;</w:t>
      </w:r>
    </w:p>
    <w:p w14:paraId="7C90D1AA" w14:textId="77777777" w:rsidR="00BF5501" w:rsidRPr="004539C4" w:rsidRDefault="00BF5501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právní poradenství spočívající v právních rozborech, stanoviskách, </w:t>
      </w:r>
      <w:r w:rsidR="00D617C5" w:rsidRPr="004539C4">
        <w:rPr>
          <w:rFonts w:ascii="Montserrat" w:hAnsi="Montserrat" w:cs="Poppins"/>
          <w:sz w:val="20"/>
          <w:szCs w:val="20"/>
        </w:rPr>
        <w:t xml:space="preserve">v přípravě </w:t>
      </w:r>
      <w:r w:rsidRPr="004539C4">
        <w:rPr>
          <w:rFonts w:ascii="Montserrat" w:hAnsi="Montserrat" w:cs="Poppins"/>
          <w:sz w:val="20"/>
          <w:szCs w:val="20"/>
        </w:rPr>
        <w:t xml:space="preserve">smluv a </w:t>
      </w:r>
      <w:r w:rsidR="00D617C5" w:rsidRPr="004539C4">
        <w:rPr>
          <w:rFonts w:ascii="Montserrat" w:hAnsi="Montserrat" w:cs="Poppins"/>
          <w:sz w:val="20"/>
          <w:szCs w:val="20"/>
        </w:rPr>
        <w:t xml:space="preserve">poskytování </w:t>
      </w:r>
      <w:r w:rsidRPr="004539C4">
        <w:rPr>
          <w:rFonts w:ascii="Montserrat" w:hAnsi="Montserrat" w:cs="Poppins"/>
          <w:sz w:val="20"/>
          <w:szCs w:val="20"/>
        </w:rPr>
        <w:t>dalších</w:t>
      </w:r>
      <w:r w:rsidR="00072F93" w:rsidRPr="004539C4">
        <w:rPr>
          <w:rFonts w:ascii="Montserrat" w:hAnsi="Montserrat" w:cs="Poppins"/>
          <w:sz w:val="20"/>
          <w:szCs w:val="20"/>
        </w:rPr>
        <w:t xml:space="preserve"> právních služeb;</w:t>
      </w:r>
    </w:p>
    <w:p w14:paraId="5AC873EC" w14:textId="77777777" w:rsidR="00072F93" w:rsidRPr="004539C4" w:rsidRDefault="00072F93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lastRenderedPageBreak/>
        <w:t>provádění účetních operací a uzávěrek a ověřování správnosti finančních výkazů;</w:t>
      </w:r>
      <w:r w:rsidR="00316041" w:rsidRPr="004539C4">
        <w:rPr>
          <w:rFonts w:ascii="Montserrat" w:hAnsi="Montserrat" w:cs="Poppins"/>
          <w:sz w:val="20"/>
          <w:szCs w:val="20"/>
        </w:rPr>
        <w:t xml:space="preserve"> </w:t>
      </w:r>
    </w:p>
    <w:p w14:paraId="571406AA" w14:textId="77777777" w:rsidR="00072F93" w:rsidRDefault="00072F93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poskytování daňového poradenství včetně vypracování příslušných daňových přiznání</w:t>
      </w:r>
      <w:r w:rsidR="00316041" w:rsidRPr="004539C4">
        <w:rPr>
          <w:rFonts w:ascii="Montserrat" w:hAnsi="Montserrat" w:cs="Poppins"/>
          <w:sz w:val="20"/>
          <w:szCs w:val="20"/>
        </w:rPr>
        <w:t>.</w:t>
      </w:r>
    </w:p>
    <w:p w14:paraId="3650911C" w14:textId="77777777" w:rsidR="004539C4" w:rsidRPr="004539C4" w:rsidRDefault="004539C4" w:rsidP="004539C4">
      <w:pPr>
        <w:pStyle w:val="Odstavecseseznamem"/>
        <w:ind w:left="1224"/>
        <w:jc w:val="both"/>
        <w:rPr>
          <w:rFonts w:ascii="Montserrat" w:hAnsi="Montserrat" w:cs="Poppins"/>
          <w:sz w:val="20"/>
          <w:szCs w:val="20"/>
        </w:rPr>
      </w:pPr>
    </w:p>
    <w:p w14:paraId="4BDBA17C" w14:textId="77777777" w:rsidR="00316041" w:rsidRPr="004539C4" w:rsidRDefault="00316041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Činnosti vyjmenované v čl. 1.4. této Smlouvy mohou být Objednateli poskytnuté Poskytovatelem </w:t>
      </w:r>
      <w:r w:rsidR="00243BC8" w:rsidRPr="004539C4">
        <w:rPr>
          <w:rFonts w:ascii="Montserrat" w:hAnsi="Montserrat" w:cs="Poppins"/>
          <w:sz w:val="20"/>
          <w:szCs w:val="20"/>
        </w:rPr>
        <w:t xml:space="preserve">nebo jiným členem poradenské skupiny GRANTEX, do níž patří Poskytovatel, </w:t>
      </w:r>
      <w:r w:rsidRPr="004539C4">
        <w:rPr>
          <w:rFonts w:ascii="Montserrat" w:hAnsi="Montserrat" w:cs="Poppins"/>
          <w:sz w:val="20"/>
          <w:szCs w:val="20"/>
        </w:rPr>
        <w:t xml:space="preserve">na základě zvláštní smlouvy, kde budou </w:t>
      </w:r>
      <w:r w:rsidR="00243BC8" w:rsidRPr="004539C4">
        <w:rPr>
          <w:rFonts w:ascii="Montserrat" w:hAnsi="Montserrat" w:cs="Poppins"/>
          <w:sz w:val="20"/>
          <w:szCs w:val="20"/>
        </w:rPr>
        <w:t>sjednané</w:t>
      </w:r>
      <w:r w:rsidRPr="004539C4">
        <w:rPr>
          <w:rFonts w:ascii="Montserrat" w:hAnsi="Montserrat" w:cs="Poppins"/>
          <w:sz w:val="20"/>
          <w:szCs w:val="20"/>
        </w:rPr>
        <w:t xml:space="preserve"> podmínky </w:t>
      </w:r>
      <w:r w:rsidR="00243BC8" w:rsidRPr="004539C4">
        <w:rPr>
          <w:rFonts w:ascii="Montserrat" w:hAnsi="Montserrat" w:cs="Poppins"/>
          <w:sz w:val="20"/>
          <w:szCs w:val="20"/>
        </w:rPr>
        <w:t xml:space="preserve">poskytování těchto služeb včetně </w:t>
      </w:r>
      <w:r w:rsidR="00D617C5" w:rsidRPr="004539C4">
        <w:rPr>
          <w:rFonts w:ascii="Montserrat" w:hAnsi="Montserrat" w:cs="Poppins"/>
          <w:sz w:val="20"/>
          <w:szCs w:val="20"/>
        </w:rPr>
        <w:t xml:space="preserve">příslušné </w:t>
      </w:r>
      <w:r w:rsidR="00243BC8" w:rsidRPr="004539C4">
        <w:rPr>
          <w:rFonts w:ascii="Montserrat" w:hAnsi="Montserrat" w:cs="Poppins"/>
          <w:sz w:val="20"/>
          <w:szCs w:val="20"/>
        </w:rPr>
        <w:t>odměny.</w:t>
      </w:r>
    </w:p>
    <w:p w14:paraId="43CEE25F" w14:textId="77777777" w:rsidR="00A47F99" w:rsidRPr="004539C4" w:rsidRDefault="00A47F99" w:rsidP="00A47F99">
      <w:pPr>
        <w:pStyle w:val="Odstavecseseznamem"/>
        <w:ind w:left="604"/>
        <w:jc w:val="both"/>
        <w:rPr>
          <w:rFonts w:ascii="Montserrat" w:hAnsi="Montserrat" w:cs="Poppins"/>
          <w:sz w:val="20"/>
          <w:szCs w:val="20"/>
        </w:rPr>
      </w:pPr>
    </w:p>
    <w:p w14:paraId="72CF258F" w14:textId="77777777" w:rsidR="00142998" w:rsidRPr="004539C4" w:rsidRDefault="004539C4" w:rsidP="00142998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ODMĚNA</w:t>
      </w:r>
    </w:p>
    <w:p w14:paraId="3D5E341A" w14:textId="45A4981F" w:rsidR="00114132" w:rsidRDefault="00114132" w:rsidP="00114132">
      <w:pPr>
        <w:pStyle w:val="Odstavecseseznamem"/>
        <w:numPr>
          <w:ilvl w:val="1"/>
          <w:numId w:val="2"/>
        </w:numPr>
        <w:tabs>
          <w:tab w:val="clear" w:pos="624"/>
        </w:tabs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83348">
        <w:rPr>
          <w:rFonts w:ascii="Montserrat" w:hAnsi="Montserrat" w:cs="Poppins"/>
          <w:sz w:val="20"/>
          <w:szCs w:val="20"/>
        </w:rPr>
        <w:t xml:space="preserve">Objednatel se zavazuje zaplatit Poskytovateli za Služby poskytnuté na základě této Smlouvy fixní odměnu </w:t>
      </w:r>
      <w:r>
        <w:rPr>
          <w:rFonts w:ascii="Montserrat" w:hAnsi="Montserrat" w:cs="Poppins"/>
          <w:b/>
          <w:bCs/>
          <w:sz w:val="20"/>
          <w:szCs w:val="20"/>
        </w:rPr>
        <w:t>50 000</w:t>
      </w:r>
      <w:r w:rsidRPr="00483348">
        <w:rPr>
          <w:rFonts w:ascii="Montserrat" w:hAnsi="Montserrat" w:cs="Poppins"/>
          <w:b/>
          <w:bCs/>
          <w:sz w:val="20"/>
          <w:szCs w:val="20"/>
        </w:rPr>
        <w:t>,-</w:t>
      </w:r>
      <w:r w:rsidRPr="00483348">
        <w:rPr>
          <w:rFonts w:ascii="Montserrat" w:hAnsi="Montserrat" w:cs="Poppins"/>
          <w:sz w:val="20"/>
          <w:szCs w:val="20"/>
        </w:rPr>
        <w:t xml:space="preserve"> </w:t>
      </w:r>
      <w:r w:rsidRPr="00483348">
        <w:rPr>
          <w:rFonts w:ascii="Montserrat" w:hAnsi="Montserrat" w:cs="Poppins"/>
          <w:b/>
          <w:bCs/>
          <w:sz w:val="20"/>
          <w:szCs w:val="20"/>
        </w:rPr>
        <w:t>Kč</w:t>
      </w:r>
      <w:r w:rsidRPr="00483348">
        <w:rPr>
          <w:rFonts w:ascii="Montserrat" w:hAnsi="Montserrat" w:cs="Poppins"/>
          <w:sz w:val="20"/>
          <w:szCs w:val="20"/>
        </w:rPr>
        <w:t xml:space="preserve"> bez DPH, na níž vzniká Poskytovateli nárok dnem podání žádosti o poskytnutí Dotace na Projekt (dále jen „</w:t>
      </w:r>
      <w:r w:rsidRPr="00483348">
        <w:rPr>
          <w:rFonts w:ascii="Montserrat" w:hAnsi="Montserrat" w:cs="Poppins"/>
          <w:b/>
          <w:bCs/>
          <w:sz w:val="20"/>
          <w:szCs w:val="20"/>
        </w:rPr>
        <w:t>Fixní odměna</w:t>
      </w:r>
      <w:r w:rsidRPr="00483348">
        <w:rPr>
          <w:rFonts w:ascii="Montserrat" w:hAnsi="Montserrat" w:cs="Poppins"/>
          <w:sz w:val="20"/>
          <w:szCs w:val="20"/>
        </w:rPr>
        <w:t>“) a dále odměnu ve výši a za podmínek dle článků 2.2. a 2.3. této Smlouvy (dále jen „</w:t>
      </w:r>
      <w:r w:rsidRPr="00483348">
        <w:rPr>
          <w:rFonts w:ascii="Montserrat" w:hAnsi="Montserrat" w:cs="Poppins"/>
          <w:b/>
          <w:sz w:val="20"/>
          <w:szCs w:val="20"/>
        </w:rPr>
        <w:t>Odměna</w:t>
      </w:r>
      <w:r w:rsidRPr="00483348">
        <w:rPr>
          <w:rFonts w:ascii="Montserrat" w:hAnsi="Montserrat" w:cs="Poppins"/>
          <w:sz w:val="20"/>
          <w:szCs w:val="20"/>
        </w:rPr>
        <w:t xml:space="preserve">“). </w:t>
      </w:r>
    </w:p>
    <w:p w14:paraId="620195DF" w14:textId="77777777" w:rsidR="00114132" w:rsidRPr="00483348" w:rsidRDefault="00114132" w:rsidP="00114132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71DF8757" w14:textId="26E36FC5" w:rsidR="00114132" w:rsidRDefault="00114132" w:rsidP="00114132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83348">
        <w:rPr>
          <w:rFonts w:ascii="Montserrat" w:hAnsi="Montserrat" w:cs="Poppins"/>
          <w:sz w:val="20"/>
          <w:szCs w:val="20"/>
        </w:rPr>
        <w:t xml:space="preserve">Výše Odměny bez DPH činí </w:t>
      </w:r>
      <w:r>
        <w:rPr>
          <w:rFonts w:ascii="Montserrat" w:hAnsi="Montserrat" w:cs="Poppins"/>
          <w:b/>
          <w:bCs/>
          <w:sz w:val="20"/>
          <w:szCs w:val="20"/>
        </w:rPr>
        <w:t>240 000</w:t>
      </w:r>
      <w:r w:rsidRPr="00483348">
        <w:rPr>
          <w:rFonts w:ascii="Montserrat" w:hAnsi="Montserrat" w:cs="Poppins"/>
          <w:b/>
          <w:bCs/>
          <w:sz w:val="20"/>
          <w:szCs w:val="20"/>
        </w:rPr>
        <w:t>,- Kč</w:t>
      </w:r>
      <w:r w:rsidRPr="00483348">
        <w:rPr>
          <w:rFonts w:ascii="Montserrat" w:hAnsi="Montserrat" w:cs="Poppins"/>
          <w:sz w:val="20"/>
          <w:szCs w:val="20"/>
        </w:rPr>
        <w:t>.</w:t>
      </w:r>
    </w:p>
    <w:p w14:paraId="47D17694" w14:textId="77777777" w:rsidR="005D41EB" w:rsidRPr="004539C4" w:rsidRDefault="005D41EB" w:rsidP="005D41EB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52ECCE34" w14:textId="77777777" w:rsidR="004539C4" w:rsidRPr="004539C4" w:rsidRDefault="003264BE" w:rsidP="004539C4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Nárok na Odměnu vzniká Poskytovateli okamžikem </w:t>
      </w:r>
      <w:r w:rsidR="001D566B" w:rsidRPr="004539C4">
        <w:rPr>
          <w:rFonts w:ascii="Montserrat" w:hAnsi="Montserrat" w:cs="Poppins"/>
          <w:sz w:val="20"/>
          <w:szCs w:val="20"/>
        </w:rPr>
        <w:t>získání oprávnění k</w:t>
      </w:r>
      <w:r w:rsidRPr="004539C4">
        <w:rPr>
          <w:rFonts w:ascii="Montserrat" w:hAnsi="Montserrat" w:cs="Poppins"/>
          <w:sz w:val="20"/>
          <w:szCs w:val="20"/>
        </w:rPr>
        <w:t xml:space="preserve"> </w:t>
      </w:r>
      <w:r w:rsidR="000E5C23" w:rsidRPr="004539C4">
        <w:rPr>
          <w:rFonts w:ascii="Montserrat" w:hAnsi="Montserrat" w:cs="Poppins"/>
          <w:sz w:val="20"/>
          <w:szCs w:val="20"/>
        </w:rPr>
        <w:t>čerpání Dotace pro účely realizace Projektu</w:t>
      </w:r>
      <w:r w:rsidR="00BC5802" w:rsidRPr="004539C4">
        <w:rPr>
          <w:rFonts w:ascii="Montserrat" w:hAnsi="Montserrat" w:cs="Poppins"/>
          <w:sz w:val="20"/>
          <w:szCs w:val="20"/>
        </w:rPr>
        <w:t xml:space="preserve">, a to i v případě, že k tomuto dojde až po ukončení této Smlouvy, </w:t>
      </w:r>
      <w:r w:rsidR="007E49B4" w:rsidRPr="004539C4">
        <w:rPr>
          <w:rFonts w:ascii="Montserrat" w:hAnsi="Montserrat" w:cs="Poppins"/>
          <w:sz w:val="20"/>
          <w:szCs w:val="20"/>
        </w:rPr>
        <w:t xml:space="preserve">pokud bylo o přiznání </w:t>
      </w:r>
      <w:r w:rsidR="0054477E" w:rsidRPr="004539C4">
        <w:rPr>
          <w:rFonts w:ascii="Montserrat" w:hAnsi="Montserrat" w:cs="Poppins"/>
          <w:sz w:val="20"/>
          <w:szCs w:val="20"/>
        </w:rPr>
        <w:t>D</w:t>
      </w:r>
      <w:r w:rsidR="007E49B4" w:rsidRPr="004539C4">
        <w:rPr>
          <w:rFonts w:ascii="Montserrat" w:hAnsi="Montserrat" w:cs="Poppins"/>
          <w:sz w:val="20"/>
          <w:szCs w:val="20"/>
        </w:rPr>
        <w:t xml:space="preserve">otace žádáno na základě </w:t>
      </w:r>
      <w:r w:rsidR="00BC5802" w:rsidRPr="004539C4">
        <w:rPr>
          <w:rFonts w:ascii="Montserrat" w:hAnsi="Montserrat" w:cs="Poppins"/>
          <w:sz w:val="20"/>
          <w:szCs w:val="20"/>
        </w:rPr>
        <w:t>spolupráce dle této Smlouvy</w:t>
      </w:r>
      <w:r w:rsidR="000E5C23" w:rsidRPr="004539C4">
        <w:rPr>
          <w:rFonts w:ascii="Montserrat" w:hAnsi="Montserrat" w:cs="Poppins"/>
          <w:sz w:val="20"/>
          <w:szCs w:val="20"/>
        </w:rPr>
        <w:t>. Pro vyloučení pochybností Smluvní strany zdůrazňují, že nárok na Odměnu vznikne za naplnění výše uvedené podmínky bez ohledu na rozsah poskytnutých Služeb a bez ohledu na skutečnost, zda nakonec k čerpání Dotace pro účely realizace Projektu dojde</w:t>
      </w:r>
      <w:r w:rsidR="00EE2D95" w:rsidRPr="004539C4">
        <w:rPr>
          <w:rFonts w:ascii="Montserrat" w:hAnsi="Montserrat" w:cs="Poppins"/>
          <w:sz w:val="20"/>
          <w:szCs w:val="20"/>
        </w:rPr>
        <w:t>.</w:t>
      </w:r>
    </w:p>
    <w:p w14:paraId="61AF7988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23D642AE" w14:textId="523B8B3E" w:rsidR="003264BE" w:rsidRPr="004539C4" w:rsidRDefault="00EE2D9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Vznik nároku na Odměnu je současně i datem uskutečnění zdanitelného plnění.</w:t>
      </w:r>
      <w:r w:rsidR="0054477E" w:rsidRPr="004539C4">
        <w:rPr>
          <w:rFonts w:ascii="Montserrat" w:hAnsi="Montserrat" w:cs="Poppins"/>
          <w:sz w:val="20"/>
          <w:szCs w:val="20"/>
        </w:rPr>
        <w:t xml:space="preserve"> Bez zbytečného odkladu po vzniku nároku na Odměnu vystaví Poskytovatel </w:t>
      </w:r>
      <w:r w:rsidR="00F77E5A" w:rsidRPr="004539C4">
        <w:rPr>
          <w:rFonts w:ascii="Montserrat" w:hAnsi="Montserrat" w:cs="Poppins"/>
          <w:sz w:val="20"/>
          <w:szCs w:val="20"/>
        </w:rPr>
        <w:t xml:space="preserve">Objednateli </w:t>
      </w:r>
      <w:r w:rsidR="0054477E" w:rsidRPr="004539C4">
        <w:rPr>
          <w:rFonts w:ascii="Montserrat" w:hAnsi="Montserrat" w:cs="Poppins"/>
          <w:sz w:val="20"/>
          <w:szCs w:val="20"/>
        </w:rPr>
        <w:t>fakturu</w:t>
      </w:r>
      <w:r w:rsidR="00F77E5A" w:rsidRPr="004539C4">
        <w:rPr>
          <w:rFonts w:ascii="Montserrat" w:hAnsi="Montserrat" w:cs="Poppins"/>
          <w:sz w:val="20"/>
          <w:szCs w:val="20"/>
        </w:rPr>
        <w:t xml:space="preserve"> mající náležitosti účetního a daňového dokladu dle platných právních předpisů. Faktura bude znít na částku Odměny + příslušné DPH v zákonné výši a bude Poskytovatelem zaslána elektronicky na e-mailovou adresu Objednatele dle čl. 6 Smlouvy. Splatnost faktury bude </w:t>
      </w:r>
      <w:r w:rsidR="00114132">
        <w:rPr>
          <w:rFonts w:ascii="Montserrat" w:hAnsi="Montserrat" w:cs="Poppins"/>
          <w:sz w:val="20"/>
          <w:szCs w:val="20"/>
        </w:rPr>
        <w:t>14</w:t>
      </w:r>
      <w:r w:rsidR="00F77E5A" w:rsidRPr="004539C4">
        <w:rPr>
          <w:rFonts w:ascii="Montserrat" w:hAnsi="Montserrat" w:cs="Poppins"/>
          <w:sz w:val="20"/>
          <w:szCs w:val="20"/>
        </w:rPr>
        <w:t xml:space="preserve"> </w:t>
      </w:r>
      <w:r w:rsidR="00193723" w:rsidRPr="004539C4">
        <w:rPr>
          <w:rFonts w:ascii="Montserrat" w:hAnsi="Montserrat" w:cs="Poppins"/>
          <w:sz w:val="20"/>
          <w:szCs w:val="20"/>
        </w:rPr>
        <w:t xml:space="preserve">dnů </w:t>
      </w:r>
      <w:r w:rsidR="00F77E5A" w:rsidRPr="004539C4">
        <w:rPr>
          <w:rFonts w:ascii="Montserrat" w:hAnsi="Montserrat" w:cs="Poppins"/>
          <w:sz w:val="20"/>
          <w:szCs w:val="20"/>
        </w:rPr>
        <w:t>ode dne jejího doručení Objednateli.</w:t>
      </w:r>
    </w:p>
    <w:p w14:paraId="6DC8D2BE" w14:textId="77777777" w:rsidR="00615D32" w:rsidRPr="004539C4" w:rsidRDefault="00615D32" w:rsidP="00615D32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4C49B271" w14:textId="77777777" w:rsidR="00B02DDA" w:rsidRPr="004539C4" w:rsidRDefault="004539C4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PRÁVA A POVINNOSTI SMLUVNÍCH STRAN</w:t>
      </w:r>
    </w:p>
    <w:p w14:paraId="424F76C9" w14:textId="51599F17" w:rsidR="00986D38" w:rsidRDefault="00D3679D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Poskytovatel se zavazuje jménem Objednatele a na základě jeho pokyn</w:t>
      </w:r>
      <w:r w:rsidR="00406FC7" w:rsidRPr="004539C4">
        <w:rPr>
          <w:rFonts w:ascii="Montserrat" w:hAnsi="Montserrat" w:cs="Poppins"/>
          <w:sz w:val="20"/>
          <w:szCs w:val="20"/>
        </w:rPr>
        <w:t>ů</w:t>
      </w:r>
      <w:r w:rsidRPr="004539C4">
        <w:rPr>
          <w:rFonts w:ascii="Montserrat" w:hAnsi="Montserrat" w:cs="Poppins"/>
          <w:sz w:val="20"/>
          <w:szCs w:val="20"/>
        </w:rPr>
        <w:t xml:space="preserve"> vést komunikaci s poskytovatelem </w:t>
      </w:r>
      <w:r w:rsidR="007A04BD" w:rsidRPr="004539C4">
        <w:rPr>
          <w:rFonts w:ascii="Montserrat" w:hAnsi="Montserrat" w:cs="Poppins"/>
          <w:sz w:val="20"/>
          <w:szCs w:val="20"/>
        </w:rPr>
        <w:t>D</w:t>
      </w:r>
      <w:r w:rsidRPr="004539C4">
        <w:rPr>
          <w:rFonts w:ascii="Montserrat" w:hAnsi="Montserrat" w:cs="Poppins"/>
          <w:sz w:val="20"/>
          <w:szCs w:val="20"/>
        </w:rPr>
        <w:t xml:space="preserve">otace a </w:t>
      </w:r>
      <w:r w:rsidR="00406FC7" w:rsidRPr="004539C4">
        <w:rPr>
          <w:rFonts w:ascii="Montserrat" w:hAnsi="Montserrat" w:cs="Poppins"/>
          <w:sz w:val="20"/>
          <w:szCs w:val="20"/>
        </w:rPr>
        <w:t>veškerými dalšími dotčenými orgány</w:t>
      </w:r>
      <w:r w:rsidRPr="004539C4">
        <w:rPr>
          <w:rFonts w:ascii="Montserrat" w:hAnsi="Montserrat" w:cs="Poppins"/>
          <w:sz w:val="20"/>
          <w:szCs w:val="20"/>
        </w:rPr>
        <w:t>.</w:t>
      </w:r>
    </w:p>
    <w:p w14:paraId="7D8CDFC6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20719835" w14:textId="77777777" w:rsidR="004539C4" w:rsidRPr="004539C4" w:rsidRDefault="00D3679D" w:rsidP="004539C4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Objednatel </w:t>
      </w:r>
      <w:r w:rsidR="005B1A97" w:rsidRPr="004539C4">
        <w:rPr>
          <w:rFonts w:ascii="Montserrat" w:hAnsi="Montserrat" w:cs="Poppins"/>
          <w:sz w:val="20"/>
          <w:szCs w:val="20"/>
        </w:rPr>
        <w:t>se zavazuje</w:t>
      </w:r>
      <w:r w:rsidRPr="004539C4">
        <w:rPr>
          <w:rFonts w:ascii="Montserrat" w:hAnsi="Montserrat" w:cs="Poppins"/>
          <w:sz w:val="20"/>
          <w:szCs w:val="20"/>
        </w:rPr>
        <w:t xml:space="preserve"> poskytovat Poskytovateli v přiměřené lhůtě nebo ve stanoveném termínu veškerou nezbytnou součinnost potřebnou k poskytování Služeb ze strany Poskytovatele, zejména poskytne Poskytovateli správné a úplné informace, podklady a materiály nebo jiná potřebná plnění.</w:t>
      </w:r>
    </w:p>
    <w:p w14:paraId="40E8E4AC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419975E6" w14:textId="77777777" w:rsidR="004539C4" w:rsidRDefault="00D617C5" w:rsidP="004539C4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Objednatel je povinen informovat Poskytovatele o veškeré komunikaci s poskytovatelem </w:t>
      </w:r>
      <w:r w:rsidR="007A04BD" w:rsidRPr="004539C4">
        <w:rPr>
          <w:rFonts w:ascii="Montserrat" w:hAnsi="Montserrat" w:cs="Poppins"/>
          <w:sz w:val="20"/>
          <w:szCs w:val="20"/>
        </w:rPr>
        <w:t>D</w:t>
      </w:r>
      <w:r w:rsidRPr="004539C4">
        <w:rPr>
          <w:rFonts w:ascii="Montserrat" w:hAnsi="Montserrat" w:cs="Poppins"/>
          <w:sz w:val="20"/>
          <w:szCs w:val="20"/>
        </w:rPr>
        <w:t xml:space="preserve">otace nebo jiným příslušným </w:t>
      </w:r>
      <w:r w:rsidR="00406FC7" w:rsidRPr="004539C4">
        <w:rPr>
          <w:rFonts w:ascii="Montserrat" w:hAnsi="Montserrat" w:cs="Poppins"/>
          <w:sz w:val="20"/>
          <w:szCs w:val="20"/>
        </w:rPr>
        <w:t xml:space="preserve">dotčeným </w:t>
      </w:r>
      <w:r w:rsidRPr="004539C4">
        <w:rPr>
          <w:rFonts w:ascii="Montserrat" w:hAnsi="Montserrat" w:cs="Poppins"/>
          <w:sz w:val="20"/>
          <w:szCs w:val="20"/>
        </w:rPr>
        <w:t>orgánem týkající se Projektu</w:t>
      </w:r>
      <w:r w:rsidR="00406FC7" w:rsidRPr="004539C4">
        <w:rPr>
          <w:rFonts w:ascii="Montserrat" w:hAnsi="Montserrat" w:cs="Poppins"/>
          <w:sz w:val="20"/>
          <w:szCs w:val="20"/>
        </w:rPr>
        <w:t xml:space="preserve"> stejně tak jako o skutečnosti, že došlo ke vzniku oprávnění čerpat Dotaci pro účely realizace Projektu</w:t>
      </w:r>
      <w:r w:rsidRPr="004539C4">
        <w:rPr>
          <w:rFonts w:ascii="Montserrat" w:hAnsi="Montserrat" w:cs="Poppins"/>
          <w:sz w:val="20"/>
          <w:szCs w:val="20"/>
        </w:rPr>
        <w:t>.</w:t>
      </w:r>
    </w:p>
    <w:p w14:paraId="374CC31C" w14:textId="77777777" w:rsidR="004539C4" w:rsidRPr="004539C4" w:rsidRDefault="004539C4" w:rsidP="004539C4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16E5D8C0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0AB8ED7C" w14:textId="77777777" w:rsidR="00D617C5" w:rsidRPr="004539C4" w:rsidRDefault="00D617C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lastRenderedPageBreak/>
        <w:t xml:space="preserve">Smluvní strany se dále výslovně dohodly, že Objednatel po dobu trvání této Smlouvy </w:t>
      </w:r>
      <w:r w:rsidR="001C0F90" w:rsidRPr="004539C4">
        <w:rPr>
          <w:rFonts w:ascii="Montserrat" w:hAnsi="Montserrat" w:cs="Poppins"/>
          <w:sz w:val="20"/>
          <w:szCs w:val="20"/>
        </w:rPr>
        <w:t>není oprávněn</w:t>
      </w:r>
      <w:r w:rsidRPr="004539C4">
        <w:rPr>
          <w:rFonts w:ascii="Montserrat" w:hAnsi="Montserrat" w:cs="Poppins"/>
          <w:sz w:val="20"/>
          <w:szCs w:val="20"/>
        </w:rPr>
        <w:t xml:space="preserve"> spolupracovat </w:t>
      </w:r>
      <w:r w:rsidR="00406FC7" w:rsidRPr="004539C4">
        <w:rPr>
          <w:rFonts w:ascii="Montserrat" w:hAnsi="Montserrat" w:cs="Poppins"/>
          <w:sz w:val="20"/>
          <w:szCs w:val="20"/>
        </w:rPr>
        <w:t xml:space="preserve">v rámci snahy o získání </w:t>
      </w:r>
      <w:r w:rsidR="00194104" w:rsidRPr="004539C4">
        <w:rPr>
          <w:rFonts w:ascii="Montserrat" w:hAnsi="Montserrat" w:cs="Poppins"/>
          <w:sz w:val="20"/>
          <w:szCs w:val="20"/>
        </w:rPr>
        <w:t>D</w:t>
      </w:r>
      <w:r w:rsidR="00406FC7" w:rsidRPr="004539C4">
        <w:rPr>
          <w:rFonts w:ascii="Montserrat" w:hAnsi="Montserrat" w:cs="Poppins"/>
          <w:sz w:val="20"/>
          <w:szCs w:val="20"/>
        </w:rPr>
        <w:t>otace pro účely realizace Projektu s jakýmkoli jiným subjektem než Poskytovatelem</w:t>
      </w:r>
      <w:r w:rsidRPr="004539C4">
        <w:rPr>
          <w:rFonts w:ascii="Montserrat" w:hAnsi="Montserrat" w:cs="Poppins"/>
          <w:sz w:val="20"/>
          <w:szCs w:val="20"/>
        </w:rPr>
        <w:t>.</w:t>
      </w:r>
    </w:p>
    <w:p w14:paraId="737B5635" w14:textId="77777777" w:rsidR="00B02DDA" w:rsidRPr="004539C4" w:rsidRDefault="00B02DDA" w:rsidP="00B02DDA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5DA716E1" w14:textId="77777777" w:rsidR="00B02DDA" w:rsidRPr="004539C4" w:rsidRDefault="004539C4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ODPOVĚDNOST A DUŠEVNÍ VLASTNICTVÍ</w:t>
      </w:r>
    </w:p>
    <w:p w14:paraId="6E2597AB" w14:textId="77777777" w:rsidR="00615D32" w:rsidRPr="004539C4" w:rsidRDefault="00615D32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Poskytovatel není dle domluvy Smluvních stran zodpovědný za:</w:t>
      </w:r>
    </w:p>
    <w:p w14:paraId="33386479" w14:textId="77777777" w:rsidR="00615D32" w:rsidRPr="004539C4" w:rsidRDefault="00615D32" w:rsidP="004539C4">
      <w:pPr>
        <w:pStyle w:val="Odstavecseseznamem"/>
        <w:numPr>
          <w:ilvl w:val="0"/>
          <w:numId w:val="13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správnost a úplnost veškerých podkladů a dokumentů předaných mu v rámci spolupráce na základě této Smlouvy Objednatelem;</w:t>
      </w:r>
    </w:p>
    <w:p w14:paraId="1573386C" w14:textId="77777777" w:rsidR="00801860" w:rsidRDefault="00615D32" w:rsidP="004539C4">
      <w:pPr>
        <w:pStyle w:val="Odstavecseseznamem"/>
        <w:numPr>
          <w:ilvl w:val="0"/>
          <w:numId w:val="13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správnost a úplnost veškerých podkladů a dokumentů získaných či vydaných v rámci snahy o získání Dotace na základě této Smlouvy jakýmikoli dotčenými orgány</w:t>
      </w:r>
      <w:r w:rsidR="0079476A" w:rsidRPr="004539C4">
        <w:rPr>
          <w:rFonts w:ascii="Montserrat" w:hAnsi="Montserrat" w:cs="Poppins"/>
          <w:sz w:val="20"/>
          <w:szCs w:val="20"/>
        </w:rPr>
        <w:t>.</w:t>
      </w:r>
    </w:p>
    <w:p w14:paraId="00483F23" w14:textId="77777777" w:rsidR="004539C4" w:rsidRPr="004539C4" w:rsidRDefault="004539C4" w:rsidP="004539C4">
      <w:pPr>
        <w:pStyle w:val="Odstavecseseznamem"/>
        <w:ind w:left="1287"/>
        <w:jc w:val="both"/>
        <w:rPr>
          <w:rFonts w:ascii="Montserrat" w:hAnsi="Montserrat" w:cs="Poppins"/>
          <w:sz w:val="20"/>
          <w:szCs w:val="20"/>
        </w:rPr>
      </w:pPr>
    </w:p>
    <w:p w14:paraId="6EAAC228" w14:textId="4A2C3540" w:rsidR="00687617" w:rsidRPr="00AF6C5D" w:rsidRDefault="00194104" w:rsidP="00AF6C5D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S ohledem na neexistenci právního nároku na získání Dotace</w:t>
      </w:r>
      <w:r w:rsidR="002622BB" w:rsidRPr="004539C4">
        <w:rPr>
          <w:rFonts w:ascii="Montserrat" w:hAnsi="Montserrat" w:cs="Poppins"/>
          <w:sz w:val="20"/>
          <w:szCs w:val="20"/>
        </w:rPr>
        <w:t xml:space="preserve"> a vzájemný poměr Odměny a výše Dotace je d</w:t>
      </w:r>
      <w:r w:rsidR="00346ACE" w:rsidRPr="004539C4">
        <w:rPr>
          <w:rFonts w:ascii="Montserrat" w:hAnsi="Montserrat" w:cs="Poppins"/>
          <w:sz w:val="20"/>
          <w:szCs w:val="20"/>
        </w:rPr>
        <w:t xml:space="preserve">le domluvy Smluvních stran případný nárok Objednatele na náhradu </w:t>
      </w:r>
      <w:r w:rsidR="001C5D5B" w:rsidRPr="004539C4">
        <w:rPr>
          <w:rFonts w:ascii="Montserrat" w:hAnsi="Montserrat" w:cs="Poppins"/>
          <w:sz w:val="20"/>
          <w:szCs w:val="20"/>
        </w:rPr>
        <w:t xml:space="preserve">jakékoli </w:t>
      </w:r>
      <w:r w:rsidR="00B855A7" w:rsidRPr="004539C4">
        <w:rPr>
          <w:rFonts w:ascii="Montserrat" w:hAnsi="Montserrat" w:cs="Poppins"/>
          <w:sz w:val="20"/>
          <w:szCs w:val="20"/>
        </w:rPr>
        <w:t>újmy</w:t>
      </w:r>
      <w:r w:rsidR="002622BB" w:rsidRPr="004539C4">
        <w:rPr>
          <w:rFonts w:ascii="Montserrat" w:hAnsi="Montserrat" w:cs="Poppins"/>
          <w:sz w:val="20"/>
          <w:szCs w:val="20"/>
        </w:rPr>
        <w:t xml:space="preserve"> </w:t>
      </w:r>
      <w:r w:rsidR="00346ACE" w:rsidRPr="004539C4">
        <w:rPr>
          <w:rFonts w:ascii="Montserrat" w:hAnsi="Montserrat" w:cs="Poppins"/>
          <w:sz w:val="20"/>
          <w:szCs w:val="20"/>
        </w:rPr>
        <w:t xml:space="preserve">vzniklé Objednateli </w:t>
      </w:r>
      <w:r w:rsidR="004775B9" w:rsidRPr="004539C4">
        <w:rPr>
          <w:rFonts w:ascii="Montserrat" w:hAnsi="Montserrat" w:cs="Poppins"/>
          <w:sz w:val="20"/>
          <w:szCs w:val="20"/>
        </w:rPr>
        <w:t>na základě činnosti Poskytovatele dle této Smlouvy</w:t>
      </w:r>
      <w:r w:rsidR="00346ACE" w:rsidRPr="004539C4">
        <w:rPr>
          <w:rFonts w:ascii="Montserrat" w:hAnsi="Montserrat" w:cs="Poppins"/>
          <w:sz w:val="20"/>
          <w:szCs w:val="20"/>
        </w:rPr>
        <w:t xml:space="preserve"> omezen do </w:t>
      </w:r>
      <w:r w:rsidR="00C35C67" w:rsidRPr="004539C4">
        <w:rPr>
          <w:rFonts w:ascii="Montserrat" w:hAnsi="Montserrat" w:cs="Poppins"/>
          <w:sz w:val="20"/>
          <w:szCs w:val="20"/>
        </w:rPr>
        <w:t xml:space="preserve">celkové </w:t>
      </w:r>
      <w:r w:rsidR="00193723" w:rsidRPr="004539C4">
        <w:rPr>
          <w:rFonts w:ascii="Montserrat" w:hAnsi="Montserrat" w:cs="Poppins"/>
          <w:sz w:val="20"/>
          <w:szCs w:val="20"/>
        </w:rPr>
        <w:t>výše Odměny, kterou Objednatel uhradil Poskytovateli</w:t>
      </w:r>
      <w:r w:rsidR="002622BB" w:rsidRPr="004539C4">
        <w:rPr>
          <w:rFonts w:ascii="Montserrat" w:hAnsi="Montserrat" w:cs="Poppins"/>
          <w:sz w:val="20"/>
          <w:szCs w:val="20"/>
        </w:rPr>
        <w:t>.</w:t>
      </w:r>
      <w:r w:rsidR="001C5D5B" w:rsidRPr="004539C4">
        <w:rPr>
          <w:rFonts w:ascii="Montserrat" w:hAnsi="Montserrat" w:cs="Poppins"/>
          <w:sz w:val="20"/>
          <w:szCs w:val="20"/>
        </w:rPr>
        <w:t xml:space="preserve"> Nad rámec tohoto limitu Objednateli tak nárok na náhradu </w:t>
      </w:r>
      <w:r w:rsidR="00B855A7" w:rsidRPr="004539C4">
        <w:rPr>
          <w:rFonts w:ascii="Montserrat" w:hAnsi="Montserrat" w:cs="Poppins"/>
          <w:sz w:val="20"/>
          <w:szCs w:val="20"/>
        </w:rPr>
        <w:t>újmy</w:t>
      </w:r>
      <w:r w:rsidR="001C5D5B" w:rsidRPr="004539C4">
        <w:rPr>
          <w:rFonts w:ascii="Montserrat" w:hAnsi="Montserrat" w:cs="Poppins"/>
          <w:sz w:val="20"/>
          <w:szCs w:val="20"/>
        </w:rPr>
        <w:t xml:space="preserve"> vůči Poskytovateli nevznikne</w:t>
      </w:r>
      <w:r w:rsidR="00AF6C5D">
        <w:rPr>
          <w:rFonts w:ascii="Montserrat" w:hAnsi="Montserrat" w:cs="Poppins"/>
          <w:sz w:val="20"/>
          <w:szCs w:val="20"/>
        </w:rPr>
        <w:t>,</w:t>
      </w:r>
      <w:r w:rsidR="00AF6C5D" w:rsidRPr="00AF6C5D">
        <w:rPr>
          <w:rFonts w:ascii="Montserrat" w:hAnsi="Montserrat" w:cs="Poppins"/>
          <w:sz w:val="20"/>
          <w:szCs w:val="20"/>
        </w:rPr>
        <w:t xml:space="preserve"> </w:t>
      </w:r>
      <w:r w:rsidR="00AF6C5D" w:rsidRPr="007B730A">
        <w:rPr>
          <w:rFonts w:ascii="Montserrat" w:hAnsi="Montserrat" w:cs="Poppins"/>
          <w:sz w:val="20"/>
          <w:szCs w:val="20"/>
        </w:rPr>
        <w:t>ledaže by újma vznikla úmyslně nebo z hrubé nedbalosti.</w:t>
      </w:r>
    </w:p>
    <w:p w14:paraId="27E76B53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740D1B80" w14:textId="77777777" w:rsidR="00183F5F" w:rsidRPr="004539C4" w:rsidRDefault="00E827D0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Dojde-li při plnění této Smlouvy ze strany Poskytovatele k vytvoření díla, které může být předmětem práv k duševnímu vlastnictví, náleží tato práva výlučně Poskytovateli. Objednatel bude mít k takto vytvořenému dílu nevýhradní, bezplatnou licenci k užití výlučně za účelem získání Dotace v souvislosti s využíváním Služeb Poskytovatele</w:t>
      </w:r>
      <w:r w:rsidR="001C5D5B" w:rsidRPr="004539C4">
        <w:rPr>
          <w:rFonts w:ascii="Montserrat" w:hAnsi="Montserrat" w:cs="Poppins"/>
          <w:sz w:val="20"/>
          <w:szCs w:val="20"/>
        </w:rPr>
        <w:t>, a to pouze po dobu trvání této Smlouvy</w:t>
      </w:r>
      <w:r w:rsidRPr="004539C4">
        <w:rPr>
          <w:rFonts w:ascii="Montserrat" w:hAnsi="Montserrat" w:cs="Poppins"/>
          <w:sz w:val="20"/>
          <w:szCs w:val="20"/>
        </w:rPr>
        <w:t>.</w:t>
      </w:r>
    </w:p>
    <w:p w14:paraId="35E5013A" w14:textId="77777777" w:rsidR="00AE448E" w:rsidRPr="004539C4" w:rsidRDefault="00AE448E" w:rsidP="00AE448E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2D6CCE23" w14:textId="77777777" w:rsidR="00183F5F" w:rsidRPr="004539C4" w:rsidRDefault="004539C4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TRVÁNÍ SMLOUVY A JEJÍ UKONČENÍ</w:t>
      </w:r>
    </w:p>
    <w:p w14:paraId="422CD3CE" w14:textId="77777777" w:rsidR="00A40068" w:rsidRPr="004539C4" w:rsidRDefault="00183F5F" w:rsidP="00193723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b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Tato Smlouva se sjednává na dobu </w:t>
      </w:r>
      <w:r w:rsidR="009677D5" w:rsidRPr="004539C4">
        <w:rPr>
          <w:rFonts w:ascii="Montserrat" w:hAnsi="Montserrat" w:cs="Poppins"/>
          <w:sz w:val="20"/>
          <w:szCs w:val="20"/>
        </w:rPr>
        <w:t>určitou do doby</w:t>
      </w:r>
      <w:r w:rsidR="00193723" w:rsidRPr="004539C4">
        <w:rPr>
          <w:rFonts w:ascii="Montserrat" w:hAnsi="Montserrat" w:cs="Poppins"/>
          <w:sz w:val="20"/>
          <w:szCs w:val="20"/>
        </w:rPr>
        <w:t xml:space="preserve"> </w:t>
      </w:r>
      <w:r w:rsidR="009677D5" w:rsidRPr="004539C4">
        <w:rPr>
          <w:rFonts w:ascii="Montserrat" w:hAnsi="Montserrat" w:cs="Poppins"/>
          <w:sz w:val="20"/>
          <w:szCs w:val="20"/>
        </w:rPr>
        <w:t>získání oprávnění k čerpání Dotace pro účely realizace Projektu</w:t>
      </w:r>
      <w:r w:rsidRPr="004539C4">
        <w:rPr>
          <w:rFonts w:ascii="Montserrat" w:hAnsi="Montserrat" w:cs="Poppins"/>
          <w:sz w:val="20"/>
          <w:szCs w:val="20"/>
        </w:rPr>
        <w:t>.</w:t>
      </w:r>
    </w:p>
    <w:p w14:paraId="4CC65D6D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b/>
          <w:sz w:val="20"/>
          <w:szCs w:val="20"/>
        </w:rPr>
      </w:pPr>
    </w:p>
    <w:p w14:paraId="70FB0566" w14:textId="77777777" w:rsidR="004539C4" w:rsidRPr="004539C4" w:rsidRDefault="009677D5" w:rsidP="004539C4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b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Tato smlouva nabývá platnosti</w:t>
      </w:r>
      <w:r w:rsidR="00193723" w:rsidRPr="004539C4">
        <w:rPr>
          <w:rFonts w:ascii="Montserrat" w:hAnsi="Montserrat" w:cs="Poppins"/>
          <w:sz w:val="20"/>
          <w:szCs w:val="20"/>
        </w:rPr>
        <w:t xml:space="preserve"> a účinnosti</w:t>
      </w:r>
      <w:r w:rsidRPr="004539C4">
        <w:rPr>
          <w:rFonts w:ascii="Montserrat" w:hAnsi="Montserrat" w:cs="Poppins"/>
          <w:sz w:val="20"/>
          <w:szCs w:val="20"/>
        </w:rPr>
        <w:t xml:space="preserve"> jejím podpisem oběma Smluvními stranami.</w:t>
      </w:r>
    </w:p>
    <w:p w14:paraId="690AFBFC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b/>
          <w:sz w:val="20"/>
          <w:szCs w:val="20"/>
        </w:rPr>
      </w:pPr>
    </w:p>
    <w:p w14:paraId="6571DBF8" w14:textId="77777777" w:rsidR="007A5E44" w:rsidRPr="004539C4" w:rsidRDefault="007A5E44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b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Tato Smlouva může být ukončena</w:t>
      </w:r>
      <w:r w:rsidR="003B3DE2" w:rsidRPr="004539C4">
        <w:rPr>
          <w:rFonts w:ascii="Montserrat" w:hAnsi="Montserrat" w:cs="Poppins"/>
          <w:sz w:val="20"/>
          <w:szCs w:val="20"/>
        </w:rPr>
        <w:t xml:space="preserve"> pouze</w:t>
      </w:r>
      <w:r w:rsidR="00313FC1" w:rsidRPr="004539C4">
        <w:rPr>
          <w:rFonts w:ascii="Montserrat" w:hAnsi="Montserrat" w:cs="Poppins"/>
          <w:sz w:val="20"/>
          <w:szCs w:val="20"/>
        </w:rPr>
        <w:t xml:space="preserve"> některým z následujících způsobů</w:t>
      </w:r>
      <w:r w:rsidRPr="004539C4">
        <w:rPr>
          <w:rFonts w:ascii="Montserrat" w:hAnsi="Montserrat" w:cs="Poppins"/>
          <w:sz w:val="20"/>
          <w:szCs w:val="20"/>
        </w:rPr>
        <w:t>:</w:t>
      </w:r>
    </w:p>
    <w:p w14:paraId="5C10A8BC" w14:textId="77777777" w:rsidR="003B3DE2" w:rsidRPr="004539C4" w:rsidRDefault="007A5E44" w:rsidP="0026324E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b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písemnou dohodou Smluvních stran</w:t>
      </w:r>
      <w:r w:rsidR="00313FC1" w:rsidRPr="004539C4">
        <w:rPr>
          <w:rFonts w:ascii="Montserrat" w:hAnsi="Montserrat" w:cs="Poppins"/>
          <w:sz w:val="20"/>
          <w:szCs w:val="20"/>
        </w:rPr>
        <w:t>;</w:t>
      </w:r>
      <w:r w:rsidR="00595603" w:rsidRPr="004539C4">
        <w:rPr>
          <w:rFonts w:ascii="Montserrat" w:hAnsi="Montserrat" w:cs="Poppins"/>
          <w:sz w:val="20"/>
          <w:szCs w:val="20"/>
        </w:rPr>
        <w:t xml:space="preserve"> </w:t>
      </w:r>
    </w:p>
    <w:p w14:paraId="062626DE" w14:textId="77777777" w:rsidR="00595603" w:rsidRPr="004539C4" w:rsidRDefault="00595603" w:rsidP="0026324E">
      <w:pPr>
        <w:pStyle w:val="Odstavecseseznamem"/>
        <w:numPr>
          <w:ilvl w:val="2"/>
          <w:numId w:val="2"/>
        </w:numPr>
        <w:jc w:val="both"/>
        <w:rPr>
          <w:rFonts w:ascii="Montserrat" w:hAnsi="Montserrat"/>
          <w:b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písemným odstoupením jedné ze Smluvních stran </w:t>
      </w:r>
      <w:r w:rsidR="009677D5" w:rsidRPr="004539C4">
        <w:rPr>
          <w:rFonts w:ascii="Montserrat" w:hAnsi="Montserrat" w:cs="Poppins"/>
          <w:sz w:val="20"/>
          <w:szCs w:val="20"/>
        </w:rPr>
        <w:t>výlučně</w:t>
      </w:r>
      <w:r w:rsidR="00083080" w:rsidRPr="004539C4">
        <w:rPr>
          <w:rFonts w:ascii="Montserrat" w:hAnsi="Montserrat" w:cs="Poppins"/>
          <w:sz w:val="20"/>
          <w:szCs w:val="20"/>
        </w:rPr>
        <w:t xml:space="preserve"> z důvodů dle této Smlouvy</w:t>
      </w:r>
      <w:r w:rsidRPr="004539C4">
        <w:rPr>
          <w:rFonts w:ascii="Montserrat" w:hAnsi="Montserrat" w:cs="Poppins"/>
          <w:sz w:val="20"/>
          <w:szCs w:val="20"/>
        </w:rPr>
        <w:t>.</w:t>
      </w:r>
    </w:p>
    <w:p w14:paraId="00ADBBB7" w14:textId="77777777" w:rsidR="004539C4" w:rsidRPr="004539C4" w:rsidRDefault="004539C4" w:rsidP="004539C4">
      <w:pPr>
        <w:pStyle w:val="Odstavecseseznamem"/>
        <w:ind w:left="1224"/>
        <w:jc w:val="both"/>
        <w:rPr>
          <w:rFonts w:ascii="Montserrat" w:hAnsi="Montserrat"/>
          <w:b/>
          <w:sz w:val="20"/>
          <w:szCs w:val="20"/>
        </w:rPr>
      </w:pPr>
    </w:p>
    <w:p w14:paraId="2406FD46" w14:textId="77777777" w:rsidR="00C07806" w:rsidRPr="004539C4" w:rsidRDefault="009677D5" w:rsidP="0042197D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Poskytovatel je oprávněn od této Smlouvy odstoupit </w:t>
      </w:r>
      <w:r w:rsidR="005B1A97" w:rsidRPr="004539C4">
        <w:rPr>
          <w:rFonts w:ascii="Montserrat" w:hAnsi="Montserrat" w:cs="Poppins"/>
          <w:sz w:val="20"/>
          <w:szCs w:val="20"/>
        </w:rPr>
        <w:t>výlučně</w:t>
      </w:r>
      <w:r w:rsidR="00C07806" w:rsidRPr="004539C4">
        <w:rPr>
          <w:rFonts w:ascii="Montserrat" w:hAnsi="Montserrat" w:cs="Poppins"/>
          <w:sz w:val="20"/>
          <w:szCs w:val="20"/>
        </w:rPr>
        <w:t>:</w:t>
      </w:r>
    </w:p>
    <w:p w14:paraId="3B2F3D33" w14:textId="77777777" w:rsidR="00C07806" w:rsidRPr="004539C4" w:rsidRDefault="0042197D" w:rsidP="00C07806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v případě porušení jakékoli</w:t>
      </w:r>
      <w:r w:rsidR="004C1B89" w:rsidRPr="004539C4">
        <w:rPr>
          <w:rFonts w:ascii="Montserrat" w:hAnsi="Montserrat" w:cs="Poppins"/>
          <w:sz w:val="20"/>
          <w:szCs w:val="20"/>
        </w:rPr>
        <w:t xml:space="preserve"> povinnosti Objednatele dle této</w:t>
      </w:r>
      <w:r w:rsidR="005B1A97" w:rsidRPr="004539C4">
        <w:rPr>
          <w:rFonts w:ascii="Montserrat" w:hAnsi="Montserrat" w:cs="Poppins"/>
          <w:sz w:val="20"/>
          <w:szCs w:val="20"/>
        </w:rPr>
        <w:t xml:space="preserve"> Smlouvy, která nebude napravena ani k písemné výzvě Poskytovatele s přiměřenou lhůtou k</w:t>
      </w:r>
      <w:r w:rsidR="002D29A6" w:rsidRPr="004539C4">
        <w:rPr>
          <w:rFonts w:ascii="Montserrat" w:hAnsi="Montserrat" w:cs="Poppins"/>
          <w:sz w:val="20"/>
          <w:szCs w:val="20"/>
        </w:rPr>
        <w:t> </w:t>
      </w:r>
      <w:r w:rsidR="005B1A97" w:rsidRPr="004539C4">
        <w:rPr>
          <w:rFonts w:ascii="Montserrat" w:hAnsi="Montserrat" w:cs="Poppins"/>
          <w:sz w:val="20"/>
          <w:szCs w:val="20"/>
        </w:rPr>
        <w:t>nápravě v délce alespoň 14 dnů</w:t>
      </w:r>
      <w:r w:rsidR="00C07806" w:rsidRPr="004539C4">
        <w:rPr>
          <w:rFonts w:ascii="Montserrat" w:hAnsi="Montserrat" w:cs="Poppins"/>
          <w:sz w:val="20"/>
          <w:szCs w:val="20"/>
        </w:rPr>
        <w:t>;</w:t>
      </w:r>
    </w:p>
    <w:p w14:paraId="1E4B998B" w14:textId="77777777" w:rsidR="009677D5" w:rsidRDefault="00B920DE" w:rsidP="00C07806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v případě insolvence Objednatele, čímž je myšleno pravomocné rozhodnutí o úpadku Objednatele</w:t>
      </w:r>
      <w:r w:rsidR="005B1A97" w:rsidRPr="004539C4">
        <w:rPr>
          <w:rFonts w:ascii="Montserrat" w:hAnsi="Montserrat" w:cs="Poppins"/>
          <w:sz w:val="20"/>
          <w:szCs w:val="20"/>
        </w:rPr>
        <w:t>.</w:t>
      </w:r>
    </w:p>
    <w:p w14:paraId="554E3AB8" w14:textId="77777777" w:rsidR="004539C4" w:rsidRPr="004539C4" w:rsidRDefault="004539C4" w:rsidP="004539C4">
      <w:pPr>
        <w:pStyle w:val="Odstavecseseznamem"/>
        <w:ind w:left="1224"/>
        <w:jc w:val="both"/>
        <w:rPr>
          <w:rFonts w:ascii="Montserrat" w:hAnsi="Montserrat" w:cs="Poppins"/>
          <w:sz w:val="20"/>
          <w:szCs w:val="20"/>
        </w:rPr>
      </w:pPr>
    </w:p>
    <w:p w14:paraId="352F7ACA" w14:textId="77777777" w:rsidR="00C07806" w:rsidRPr="004539C4" w:rsidRDefault="007154E7" w:rsidP="005B1A9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Objednatel je oprávněn od této Smlouvy odstoupit </w:t>
      </w:r>
      <w:r w:rsidR="005B1A97" w:rsidRPr="004539C4">
        <w:rPr>
          <w:rFonts w:ascii="Montserrat" w:hAnsi="Montserrat" w:cs="Poppins"/>
          <w:sz w:val="20"/>
          <w:szCs w:val="20"/>
        </w:rPr>
        <w:t>výlučně</w:t>
      </w:r>
      <w:r w:rsidR="00C07806" w:rsidRPr="004539C4">
        <w:rPr>
          <w:rFonts w:ascii="Montserrat" w:hAnsi="Montserrat" w:cs="Poppins"/>
          <w:sz w:val="20"/>
          <w:szCs w:val="20"/>
        </w:rPr>
        <w:t>:</w:t>
      </w:r>
    </w:p>
    <w:p w14:paraId="798657F8" w14:textId="77777777" w:rsidR="00C07806" w:rsidRPr="004539C4" w:rsidRDefault="005B1A97" w:rsidP="00C07806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v případě porušení jakékoli povinnosti </w:t>
      </w:r>
      <w:r w:rsidR="00C11597" w:rsidRPr="004539C4">
        <w:rPr>
          <w:rFonts w:ascii="Montserrat" w:hAnsi="Montserrat" w:cs="Poppins"/>
          <w:sz w:val="20"/>
          <w:szCs w:val="20"/>
        </w:rPr>
        <w:t>Poskytovatele</w:t>
      </w:r>
      <w:r w:rsidRPr="004539C4">
        <w:rPr>
          <w:rFonts w:ascii="Montserrat" w:hAnsi="Montserrat" w:cs="Poppins"/>
          <w:sz w:val="20"/>
          <w:szCs w:val="20"/>
        </w:rPr>
        <w:t xml:space="preserve"> dle této Smlouvy, která nebude napravena ani k písemné výzvě </w:t>
      </w:r>
      <w:r w:rsidR="00C11597" w:rsidRPr="004539C4">
        <w:rPr>
          <w:rFonts w:ascii="Montserrat" w:hAnsi="Montserrat" w:cs="Poppins"/>
          <w:sz w:val="20"/>
          <w:szCs w:val="20"/>
        </w:rPr>
        <w:t>Objednatele</w:t>
      </w:r>
      <w:r w:rsidRPr="004539C4">
        <w:rPr>
          <w:rFonts w:ascii="Montserrat" w:hAnsi="Montserrat" w:cs="Poppins"/>
          <w:sz w:val="20"/>
          <w:szCs w:val="20"/>
        </w:rPr>
        <w:t xml:space="preserve"> s přiměřenou lhůtou k nápravě v délce alespoň 14 dnů</w:t>
      </w:r>
      <w:r w:rsidR="00C07806" w:rsidRPr="004539C4">
        <w:rPr>
          <w:rFonts w:ascii="Montserrat" w:hAnsi="Montserrat" w:cs="Poppins"/>
          <w:sz w:val="20"/>
          <w:szCs w:val="20"/>
        </w:rPr>
        <w:t>;</w:t>
      </w:r>
    </w:p>
    <w:p w14:paraId="31E9B4F6" w14:textId="77777777" w:rsidR="007154E7" w:rsidRDefault="00B920DE" w:rsidP="00C07806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lastRenderedPageBreak/>
        <w:t>v případě insolvence Poskytovatele, čímž je myšleno pravomocné rozhodnutí o úpadku Poskytovatele</w:t>
      </w:r>
      <w:r w:rsidR="005B1A97" w:rsidRPr="004539C4">
        <w:rPr>
          <w:rFonts w:ascii="Montserrat" w:hAnsi="Montserrat" w:cs="Poppins"/>
          <w:sz w:val="20"/>
          <w:szCs w:val="20"/>
        </w:rPr>
        <w:t>.</w:t>
      </w:r>
    </w:p>
    <w:p w14:paraId="6DD0228C" w14:textId="77777777" w:rsidR="004539C4" w:rsidRPr="004539C4" w:rsidRDefault="004539C4" w:rsidP="004539C4">
      <w:pPr>
        <w:pStyle w:val="Odstavecseseznamem"/>
        <w:ind w:left="1224"/>
        <w:jc w:val="both"/>
        <w:rPr>
          <w:rFonts w:ascii="Montserrat" w:hAnsi="Montserrat" w:cs="Poppins"/>
          <w:sz w:val="20"/>
          <w:szCs w:val="20"/>
        </w:rPr>
      </w:pPr>
    </w:p>
    <w:p w14:paraId="64CA4540" w14:textId="77777777" w:rsidR="00AE448E" w:rsidRDefault="007154E7" w:rsidP="007154E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Doručením písemného odstoupení příslušné Smluvní strany druhé Smluvní straně se tato Smlouva bez dalšího ruší.</w:t>
      </w:r>
    </w:p>
    <w:p w14:paraId="3ECF93C6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04DF4A22" w14:textId="77777777" w:rsidR="00675DA3" w:rsidRPr="004539C4" w:rsidRDefault="00675DA3" w:rsidP="00F52048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052BADE8" w14:textId="77777777" w:rsidR="00183F5F" w:rsidRPr="004539C4" w:rsidRDefault="004539C4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KOMUNIKACE</w:t>
      </w:r>
    </w:p>
    <w:p w14:paraId="10AE229F" w14:textId="09C2739F" w:rsidR="007276C6" w:rsidRDefault="003D6B0E" w:rsidP="007276C6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Smluvní strany se dohodly, že veškerá </w:t>
      </w:r>
      <w:r w:rsidR="00BF1DED" w:rsidRPr="004539C4">
        <w:rPr>
          <w:rFonts w:ascii="Montserrat" w:hAnsi="Montserrat" w:cs="Poppins"/>
          <w:sz w:val="20"/>
          <w:szCs w:val="20"/>
        </w:rPr>
        <w:t xml:space="preserve">vzájemná právní jednání, úkony, </w:t>
      </w:r>
      <w:r w:rsidRPr="004539C4">
        <w:rPr>
          <w:rFonts w:ascii="Montserrat" w:hAnsi="Montserrat" w:cs="Poppins"/>
          <w:sz w:val="20"/>
          <w:szCs w:val="20"/>
        </w:rPr>
        <w:t>oznámení, sdělení a komunikace v souvislosti s touto Smlouvou bude probíhat</w:t>
      </w:r>
      <w:r w:rsidR="00750E14" w:rsidRPr="004539C4">
        <w:rPr>
          <w:rFonts w:ascii="Montserrat" w:hAnsi="Montserrat" w:cs="Poppins"/>
          <w:sz w:val="20"/>
          <w:szCs w:val="20"/>
        </w:rPr>
        <w:t xml:space="preserve"> primárně</w:t>
      </w:r>
      <w:r w:rsidRPr="004539C4">
        <w:rPr>
          <w:rFonts w:ascii="Montserrat" w:hAnsi="Montserrat" w:cs="Poppins"/>
          <w:sz w:val="20"/>
          <w:szCs w:val="20"/>
        </w:rPr>
        <w:t xml:space="preserve"> prostřednictvím e-mailů uvedených v tomto článku Smlouvy, ledaže je výslovně </w:t>
      </w:r>
      <w:r w:rsidR="00BF1DED" w:rsidRPr="004539C4">
        <w:rPr>
          <w:rFonts w:ascii="Montserrat" w:hAnsi="Montserrat" w:cs="Poppins"/>
          <w:sz w:val="20"/>
          <w:szCs w:val="20"/>
        </w:rPr>
        <w:t xml:space="preserve">ve Smlouvě </w:t>
      </w:r>
      <w:r w:rsidRPr="004539C4">
        <w:rPr>
          <w:rFonts w:ascii="Montserrat" w:hAnsi="Montserrat" w:cs="Poppins"/>
          <w:sz w:val="20"/>
          <w:szCs w:val="20"/>
        </w:rPr>
        <w:t>sjednáno</w:t>
      </w:r>
      <w:r w:rsidR="00BF1DED" w:rsidRPr="004539C4">
        <w:rPr>
          <w:rFonts w:ascii="Montserrat" w:hAnsi="Montserrat" w:cs="Poppins"/>
          <w:sz w:val="20"/>
          <w:szCs w:val="20"/>
        </w:rPr>
        <w:t xml:space="preserve"> nebo bude dohodnuto</w:t>
      </w:r>
      <w:r w:rsidRPr="004539C4">
        <w:rPr>
          <w:rFonts w:ascii="Montserrat" w:hAnsi="Montserrat" w:cs="Poppins"/>
          <w:sz w:val="20"/>
          <w:szCs w:val="20"/>
        </w:rPr>
        <w:t>, že se vyžaduje listinná forma.</w:t>
      </w:r>
      <w:r w:rsidR="0034643D">
        <w:rPr>
          <w:rFonts w:ascii="Montserrat" w:hAnsi="Montserrat" w:cs="Poppins"/>
          <w:sz w:val="20"/>
          <w:szCs w:val="20"/>
        </w:rPr>
        <w:t xml:space="preserve"> </w:t>
      </w:r>
      <w:r w:rsidR="007276C6">
        <w:rPr>
          <w:rFonts w:ascii="Montserrat" w:hAnsi="Montserrat" w:cs="Poppins"/>
          <w:sz w:val="20"/>
          <w:szCs w:val="20"/>
        </w:rPr>
        <w:t>Ukončení smlouvy či uplatněn</w:t>
      </w:r>
      <w:r w:rsidR="00877803">
        <w:rPr>
          <w:rFonts w:ascii="Montserrat" w:hAnsi="Montserrat" w:cs="Poppins"/>
          <w:sz w:val="20"/>
          <w:szCs w:val="20"/>
        </w:rPr>
        <w:t>í</w:t>
      </w:r>
      <w:r w:rsidR="007276C6">
        <w:rPr>
          <w:rFonts w:ascii="Montserrat" w:hAnsi="Montserrat" w:cs="Poppins"/>
          <w:sz w:val="20"/>
          <w:szCs w:val="20"/>
        </w:rPr>
        <w:t xml:space="preserve"> náhrady újmy lze pouze doporučeným dopisem nebo datovou schránkou. </w:t>
      </w:r>
    </w:p>
    <w:p w14:paraId="77BB4F8E" w14:textId="0372F5EC" w:rsidR="00095DE2" w:rsidRDefault="00095DE2" w:rsidP="007276C6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67E7F637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48DD9118" w14:textId="77777777" w:rsidR="003D6B0E" w:rsidRDefault="003D6B0E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Kontaktní údaje Smluvních stran pro účely komunikace podle tohoto článku jsou následující:</w:t>
      </w:r>
    </w:p>
    <w:p w14:paraId="77141BE2" w14:textId="77777777" w:rsidR="004539C4" w:rsidRPr="004539C4" w:rsidRDefault="004539C4" w:rsidP="004539C4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597EA8F5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255"/>
        <w:gridCol w:w="5238"/>
      </w:tblGrid>
      <w:tr w:rsidR="00334142" w:rsidRPr="004539C4" w14:paraId="777E1753" w14:textId="77777777" w:rsidTr="00114132">
        <w:tc>
          <w:tcPr>
            <w:tcW w:w="8493" w:type="dxa"/>
            <w:gridSpan w:val="2"/>
          </w:tcPr>
          <w:p w14:paraId="6B24A295" w14:textId="77777777" w:rsidR="00334142" w:rsidRPr="004539C4" w:rsidRDefault="00334142" w:rsidP="00A645CD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 xml:space="preserve">Kontakty Objednatele: </w:t>
            </w:r>
          </w:p>
        </w:tc>
      </w:tr>
      <w:tr w:rsidR="00114132" w:rsidRPr="004539C4" w14:paraId="77643CE1" w14:textId="77777777" w:rsidTr="00114132">
        <w:tc>
          <w:tcPr>
            <w:tcW w:w="3255" w:type="dxa"/>
          </w:tcPr>
          <w:p w14:paraId="3B51CC41" w14:textId="77777777" w:rsidR="00114132" w:rsidRPr="004539C4" w:rsidRDefault="00114132" w:rsidP="0011413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Adresa:</w:t>
            </w:r>
          </w:p>
        </w:tc>
        <w:tc>
          <w:tcPr>
            <w:tcW w:w="5238" w:type="dxa"/>
          </w:tcPr>
          <w:p w14:paraId="4C15B241" w14:textId="47DD6331" w:rsidR="00114132" w:rsidRPr="004539C4" w:rsidRDefault="00114132" w:rsidP="0011413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C23DB7">
              <w:rPr>
                <w:rFonts w:ascii="Montserrat" w:hAnsi="Montserrat" w:cs="Poppins"/>
                <w:sz w:val="20"/>
                <w:szCs w:val="20"/>
              </w:rPr>
              <w:t>tř. Václava Klementa 147/23, Mladá Boleslav II, 29301 Mladá Boleslav</w:t>
            </w:r>
          </w:p>
        </w:tc>
      </w:tr>
      <w:tr w:rsidR="00114132" w:rsidRPr="004539C4" w14:paraId="17B4E65F" w14:textId="77777777" w:rsidTr="00114132">
        <w:tc>
          <w:tcPr>
            <w:tcW w:w="3255" w:type="dxa"/>
          </w:tcPr>
          <w:p w14:paraId="5B8078B3" w14:textId="77777777" w:rsidR="00114132" w:rsidRPr="004539C4" w:rsidRDefault="00114132" w:rsidP="00114132">
            <w:pPr>
              <w:pStyle w:val="Odstavecseseznamem"/>
              <w:ind w:left="0"/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Kontaktní osoba (fakturace, smluvní záležitosti):</w:t>
            </w:r>
          </w:p>
        </w:tc>
        <w:tc>
          <w:tcPr>
            <w:tcW w:w="5238" w:type="dxa"/>
          </w:tcPr>
          <w:p w14:paraId="6AA359B2" w14:textId="335087DE" w:rsidR="00114132" w:rsidRPr="004539C4" w:rsidRDefault="00B3055C" w:rsidP="0011413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xxx</w:t>
            </w:r>
          </w:p>
        </w:tc>
      </w:tr>
      <w:tr w:rsidR="0047426E" w:rsidRPr="004539C4" w14:paraId="6DBEBA85" w14:textId="77777777" w:rsidTr="00114132">
        <w:tc>
          <w:tcPr>
            <w:tcW w:w="3255" w:type="dxa"/>
          </w:tcPr>
          <w:p w14:paraId="11F682C9" w14:textId="77777777" w:rsidR="0047426E" w:rsidRPr="004539C4" w:rsidRDefault="0047426E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E-mailová adresa:</w:t>
            </w:r>
          </w:p>
        </w:tc>
        <w:tc>
          <w:tcPr>
            <w:tcW w:w="5238" w:type="dxa"/>
          </w:tcPr>
          <w:p w14:paraId="39041C4E" w14:textId="65C7B8B3" w:rsidR="0047426E" w:rsidRPr="004539C4" w:rsidRDefault="00B3055C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>
              <w:t>xxx</w:t>
            </w:r>
          </w:p>
        </w:tc>
      </w:tr>
      <w:tr w:rsidR="0047426E" w:rsidRPr="004539C4" w14:paraId="7B9B1E3C" w14:textId="77777777" w:rsidTr="00114132">
        <w:tc>
          <w:tcPr>
            <w:tcW w:w="3255" w:type="dxa"/>
          </w:tcPr>
          <w:p w14:paraId="49066685" w14:textId="77777777" w:rsidR="0047426E" w:rsidRPr="004539C4" w:rsidRDefault="0047426E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 xml:space="preserve">Telefonní číslo: </w:t>
            </w:r>
          </w:p>
        </w:tc>
        <w:tc>
          <w:tcPr>
            <w:tcW w:w="5238" w:type="dxa"/>
          </w:tcPr>
          <w:p w14:paraId="1597CCDE" w14:textId="460EB495" w:rsidR="0047426E" w:rsidRPr="004539C4" w:rsidRDefault="00B3055C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xxx</w:t>
            </w:r>
          </w:p>
        </w:tc>
      </w:tr>
      <w:tr w:rsidR="0047426E" w:rsidRPr="004539C4" w14:paraId="3B8ECB78" w14:textId="77777777" w:rsidTr="00114132">
        <w:tc>
          <w:tcPr>
            <w:tcW w:w="3255" w:type="dxa"/>
          </w:tcPr>
          <w:p w14:paraId="08E3EFD7" w14:textId="77777777" w:rsidR="0047426E" w:rsidRPr="004539C4" w:rsidRDefault="0047426E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Kontaktní osoba (technické a další záležitosti Projektu):</w:t>
            </w:r>
          </w:p>
        </w:tc>
        <w:tc>
          <w:tcPr>
            <w:tcW w:w="5238" w:type="dxa"/>
          </w:tcPr>
          <w:p w14:paraId="2B74D151" w14:textId="76C4847C" w:rsidR="0047426E" w:rsidRPr="004539C4" w:rsidRDefault="00B3055C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xxx</w:t>
            </w:r>
          </w:p>
        </w:tc>
      </w:tr>
      <w:tr w:rsidR="0047426E" w:rsidRPr="004539C4" w14:paraId="21842BBE" w14:textId="77777777" w:rsidTr="00114132">
        <w:tc>
          <w:tcPr>
            <w:tcW w:w="3255" w:type="dxa"/>
          </w:tcPr>
          <w:p w14:paraId="70209986" w14:textId="77777777" w:rsidR="0047426E" w:rsidRPr="004539C4" w:rsidRDefault="0047426E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E-mailová adresa:</w:t>
            </w:r>
          </w:p>
        </w:tc>
        <w:tc>
          <w:tcPr>
            <w:tcW w:w="5238" w:type="dxa"/>
          </w:tcPr>
          <w:p w14:paraId="2DAEAF34" w14:textId="25641A2A" w:rsidR="0047426E" w:rsidRPr="004539C4" w:rsidRDefault="00B3055C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hyperlink r:id="rId11" w:history="1">
              <w:r>
                <w:rPr>
                  <w:rFonts w:ascii="Montserrat" w:hAnsi="Montserrat" w:cs="Poppins"/>
                  <w:sz w:val="20"/>
                  <w:szCs w:val="20"/>
                </w:rPr>
                <w:t>xxx</w:t>
              </w:r>
            </w:hyperlink>
          </w:p>
        </w:tc>
      </w:tr>
      <w:tr w:rsidR="0047426E" w:rsidRPr="004539C4" w14:paraId="6CBB49CF" w14:textId="77777777" w:rsidTr="00114132">
        <w:tc>
          <w:tcPr>
            <w:tcW w:w="3255" w:type="dxa"/>
          </w:tcPr>
          <w:p w14:paraId="668EE74C" w14:textId="77777777" w:rsidR="0047426E" w:rsidRPr="004539C4" w:rsidRDefault="0047426E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Telefonní číslo:</w:t>
            </w:r>
          </w:p>
        </w:tc>
        <w:tc>
          <w:tcPr>
            <w:tcW w:w="5238" w:type="dxa"/>
          </w:tcPr>
          <w:p w14:paraId="134C2F32" w14:textId="033AC68F" w:rsidR="0047426E" w:rsidRPr="004539C4" w:rsidRDefault="00B3055C" w:rsidP="0047426E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xxx</w:t>
            </w:r>
          </w:p>
        </w:tc>
      </w:tr>
    </w:tbl>
    <w:p w14:paraId="680B7053" w14:textId="77777777" w:rsidR="003D6B0E" w:rsidRPr="004539C4" w:rsidRDefault="003D6B0E" w:rsidP="00A645CD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255"/>
        <w:gridCol w:w="5238"/>
      </w:tblGrid>
      <w:tr w:rsidR="00334142" w:rsidRPr="004539C4" w14:paraId="6A3630AA" w14:textId="77777777" w:rsidTr="00334142">
        <w:tc>
          <w:tcPr>
            <w:tcW w:w="8495" w:type="dxa"/>
            <w:gridSpan w:val="2"/>
          </w:tcPr>
          <w:p w14:paraId="19E1102C" w14:textId="77777777" w:rsidR="00334142" w:rsidRPr="004539C4" w:rsidRDefault="00334142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 xml:space="preserve">Kontakty Poskytovatele: </w:t>
            </w:r>
          </w:p>
        </w:tc>
      </w:tr>
      <w:tr w:rsidR="00334142" w:rsidRPr="004539C4" w14:paraId="7E4E9E49" w14:textId="77777777" w:rsidTr="00334142">
        <w:tc>
          <w:tcPr>
            <w:tcW w:w="3256" w:type="dxa"/>
          </w:tcPr>
          <w:p w14:paraId="3BF5CAF1" w14:textId="77777777" w:rsidR="00334142" w:rsidRPr="004539C4" w:rsidRDefault="00334142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Adresa:</w:t>
            </w:r>
          </w:p>
        </w:tc>
        <w:tc>
          <w:tcPr>
            <w:tcW w:w="5239" w:type="dxa"/>
          </w:tcPr>
          <w:p w14:paraId="5F774994" w14:textId="77777777" w:rsidR="00334142" w:rsidRPr="004539C4" w:rsidRDefault="0061464E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Dělnická 1628/9, Holešovice, 170 00 Praha 7</w:t>
            </w:r>
          </w:p>
        </w:tc>
      </w:tr>
      <w:tr w:rsidR="00334142" w:rsidRPr="004539C4" w14:paraId="5DAFC238" w14:textId="77777777" w:rsidTr="00334142">
        <w:tc>
          <w:tcPr>
            <w:tcW w:w="3256" w:type="dxa"/>
          </w:tcPr>
          <w:p w14:paraId="291B4976" w14:textId="77777777" w:rsidR="00334142" w:rsidRPr="004539C4" w:rsidRDefault="00334142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</w:tcPr>
          <w:p w14:paraId="16DDFFEC" w14:textId="1DC3A8DD" w:rsidR="00334142" w:rsidRPr="004539C4" w:rsidRDefault="00B3055C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xxx</w:t>
            </w:r>
          </w:p>
        </w:tc>
      </w:tr>
      <w:tr w:rsidR="00334142" w:rsidRPr="004539C4" w14:paraId="68A68692" w14:textId="77777777" w:rsidTr="00334142">
        <w:tc>
          <w:tcPr>
            <w:tcW w:w="3256" w:type="dxa"/>
          </w:tcPr>
          <w:p w14:paraId="3ABAD51B" w14:textId="77777777" w:rsidR="00334142" w:rsidRPr="004539C4" w:rsidRDefault="00334142" w:rsidP="00953A83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E-mailová adresa:</w:t>
            </w:r>
          </w:p>
        </w:tc>
        <w:tc>
          <w:tcPr>
            <w:tcW w:w="5239" w:type="dxa"/>
          </w:tcPr>
          <w:p w14:paraId="2C8E42D4" w14:textId="1484BC84" w:rsidR="00334142" w:rsidRPr="004539C4" w:rsidRDefault="00B3055C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xxx</w:t>
            </w:r>
          </w:p>
        </w:tc>
      </w:tr>
      <w:tr w:rsidR="00953A83" w:rsidRPr="004539C4" w14:paraId="249DDE68" w14:textId="77777777" w:rsidTr="00334142">
        <w:tc>
          <w:tcPr>
            <w:tcW w:w="3256" w:type="dxa"/>
          </w:tcPr>
          <w:p w14:paraId="57857AC9" w14:textId="77777777" w:rsidR="00953A83" w:rsidRPr="004539C4" w:rsidRDefault="00953A83" w:rsidP="00953A83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Telefonní číslo:</w:t>
            </w:r>
          </w:p>
        </w:tc>
        <w:tc>
          <w:tcPr>
            <w:tcW w:w="5239" w:type="dxa"/>
          </w:tcPr>
          <w:p w14:paraId="36C45281" w14:textId="61E2C6FD" w:rsidR="00953A83" w:rsidRPr="004539C4" w:rsidRDefault="00B3055C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xxx</w:t>
            </w:r>
          </w:p>
        </w:tc>
      </w:tr>
    </w:tbl>
    <w:p w14:paraId="5769F074" w14:textId="77777777" w:rsid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163A8695" w14:textId="77777777" w:rsidR="00DD0E0F" w:rsidRDefault="0039260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Smluvní strany se dohodly, že e-mailová zpráva je pro účely této Smlouvy doručená následující pracovní den po jejím odeslání, nebyla-li prokazatelně doručena v jiný den.</w:t>
      </w:r>
    </w:p>
    <w:p w14:paraId="5E49BFF1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4E557B22" w14:textId="77777777" w:rsidR="00183F5F" w:rsidRPr="004539C4" w:rsidRDefault="004539C4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sz w:val="20"/>
          <w:szCs w:val="20"/>
        </w:rPr>
        <w:t>ZÁVĚREČNÁ USTANOVENÍ</w:t>
      </w:r>
    </w:p>
    <w:p w14:paraId="4061A77C" w14:textId="77777777" w:rsidR="00253C3C" w:rsidRDefault="00253C3C" w:rsidP="00253C3C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Bude-li jedno nebo více ustanovení této Smlouvy neplatné, neúčinné nebo nevymahatelné, nebude mít za následek neplatnost, neúčinnost ani nevymahatelnost celé této Smlouvy. V takovém případě Smluvní strany nahradí takovéto neplatné, neúčinné nebo nevymahatelné ustanovení novým, které se bude tomuto ustanovení z hlediska věcného obsahu nejvíce blížit.</w:t>
      </w:r>
    </w:p>
    <w:p w14:paraId="7D631B9B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5E270829" w14:textId="77777777" w:rsidR="004539C4" w:rsidRDefault="008E38F3" w:rsidP="004539C4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lastRenderedPageBreak/>
        <w:t>Veškeré změny a dodatky této Smlouvy musí být učiněny </w:t>
      </w:r>
      <w:r w:rsidR="004775B9" w:rsidRPr="004539C4">
        <w:rPr>
          <w:rFonts w:ascii="Montserrat" w:hAnsi="Montserrat" w:cs="Poppins"/>
          <w:sz w:val="20"/>
          <w:szCs w:val="20"/>
        </w:rPr>
        <w:t xml:space="preserve">výlučně </w:t>
      </w:r>
      <w:r w:rsidR="00896A51" w:rsidRPr="004539C4">
        <w:rPr>
          <w:rFonts w:ascii="Montserrat" w:hAnsi="Montserrat" w:cs="Poppins"/>
          <w:sz w:val="20"/>
          <w:szCs w:val="20"/>
        </w:rPr>
        <w:t>listinnou formou v podobě</w:t>
      </w:r>
      <w:r w:rsidRPr="004539C4">
        <w:rPr>
          <w:rFonts w:ascii="Montserrat" w:hAnsi="Montserrat" w:cs="Poppins"/>
          <w:sz w:val="20"/>
          <w:szCs w:val="20"/>
        </w:rPr>
        <w:t xml:space="preserve"> dodatku řádně podepsaného oběma Smluvními stranami.</w:t>
      </w:r>
    </w:p>
    <w:p w14:paraId="229E7ACD" w14:textId="77777777" w:rsidR="00191F4B" w:rsidRPr="00191F4B" w:rsidRDefault="00191F4B" w:rsidP="00191F4B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1A70FAAB" w14:textId="418C0B59" w:rsidR="004539C4" w:rsidRDefault="00191F4B" w:rsidP="00191F4B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>
        <w:rPr>
          <w:rFonts w:ascii="Montserrat" w:hAnsi="Montserrat" w:cs="Poppins"/>
          <w:sz w:val="20"/>
          <w:szCs w:val="20"/>
        </w:rPr>
        <w:t>V případě elektronického podpisu je tato Smlouva vypracována v jednom vyhotovení podepsaném elektronicky oběma smluvními stranami.</w:t>
      </w:r>
    </w:p>
    <w:p w14:paraId="153A0106" w14:textId="77777777" w:rsidR="00191F4B" w:rsidRPr="00191F4B" w:rsidRDefault="00191F4B" w:rsidP="00191F4B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6443B9C1" w14:textId="77777777" w:rsidR="00191F4B" w:rsidRPr="00191F4B" w:rsidRDefault="00191F4B" w:rsidP="00191F4B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7B4D2991" w14:textId="77777777" w:rsidR="004539C4" w:rsidRDefault="00334142" w:rsidP="004539C4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Smluvní strany berou na vědomí, že veškeré skutečnosti uvedené v této Smlouvě či spojené s touto Smlouvu či skutečnosti či informace či know-how, které se dozví v souvislosti s plněním povinností dle této Smlouvy, a které nejsou běžně dostupné, ať už jsou poskytnuty v písemné, ústní či jiné formě, </w:t>
      </w:r>
      <w:r w:rsidR="00392605" w:rsidRPr="004539C4">
        <w:rPr>
          <w:rFonts w:ascii="Montserrat" w:hAnsi="Montserrat" w:cs="Poppins"/>
          <w:sz w:val="20"/>
          <w:szCs w:val="20"/>
        </w:rPr>
        <w:t>jsou obchodním tajemstvím</w:t>
      </w:r>
      <w:r w:rsidR="004775B9" w:rsidRPr="004539C4">
        <w:rPr>
          <w:rFonts w:ascii="Montserrat" w:hAnsi="Montserrat" w:cs="Poppins"/>
          <w:sz w:val="20"/>
          <w:szCs w:val="20"/>
        </w:rPr>
        <w:t>, přičemž Smluvní strany jsou takovéto informace oprávněny využívat pouze pro účely spolupráce na základě této Smlouvy</w:t>
      </w:r>
      <w:r w:rsidRPr="004539C4">
        <w:rPr>
          <w:rFonts w:ascii="Montserrat" w:hAnsi="Montserrat" w:cs="Poppins"/>
          <w:sz w:val="20"/>
          <w:szCs w:val="20"/>
        </w:rPr>
        <w:t>.</w:t>
      </w:r>
    </w:p>
    <w:p w14:paraId="2806B0B7" w14:textId="77777777" w:rsidR="00B40CA5" w:rsidRPr="00B40CA5" w:rsidRDefault="00B40CA5" w:rsidP="00B40CA5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4FC73345" w14:textId="142412A7" w:rsidR="00B40CA5" w:rsidRPr="004539C4" w:rsidRDefault="00B40CA5" w:rsidP="004539C4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>
        <w:rPr>
          <w:rFonts w:ascii="Montserrat" w:hAnsi="Montserrat" w:cs="Poppins"/>
          <w:sz w:val="20"/>
          <w:szCs w:val="20"/>
        </w:rPr>
        <w:t>Oblastní nemocnice Mladá Boleslav</w:t>
      </w:r>
      <w:r w:rsidRPr="00E44DAB">
        <w:rPr>
          <w:rFonts w:ascii="Montserrat" w:hAnsi="Montserrat" w:cs="Poppins"/>
          <w:sz w:val="20"/>
          <w:szCs w:val="20"/>
        </w:rPr>
        <w:t xml:space="preserve"> je osobou, na níž se vztahují povinnosti vyplývající ze zákona č. 340/2015 Sb., o registru smluv (dále jen ZoRS). Druhá smluvní strana si je vědoma následků této skutečnosti. Tato smlouva nabývá platnosti jejím podpisem oběma Smluvními stranami a účinnosti uveřejněním v registru smluv podle ZoRS</w:t>
      </w:r>
      <w:r>
        <w:rPr>
          <w:rFonts w:ascii="Montserrat" w:hAnsi="Montserrat" w:cs="Poppins"/>
          <w:sz w:val="20"/>
          <w:szCs w:val="20"/>
        </w:rPr>
        <w:t>.</w:t>
      </w:r>
    </w:p>
    <w:p w14:paraId="5A408966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78E3F348" w14:textId="77777777" w:rsidR="004539C4" w:rsidRPr="004539C4" w:rsidRDefault="00334142" w:rsidP="004539C4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Objednatel uděluje Poskytovateli výslovný souhlas s uveřejněním slovní reference a </w:t>
      </w:r>
      <w:sdt>
        <w:sdtPr>
          <w:rPr>
            <w:rFonts w:ascii="Montserrat" w:hAnsi="Montserrat" w:cs="Poppins"/>
            <w:sz w:val="20"/>
            <w:szCs w:val="20"/>
          </w:rPr>
          <w:id w:val="-1403976646"/>
          <w:placeholder>
            <w:docPart w:val="A1451122B3E749E099A92362729E58CB"/>
          </w:placeholder>
          <w:temporary/>
          <w:comboBox>
            <w:listItem w:displayText="loga firmy" w:value="loga firmy"/>
            <w:listItem w:displayText="znaku obce" w:value="znaku obce"/>
          </w:comboBox>
        </w:sdtPr>
        <w:sdtEndPr/>
        <w:sdtContent>
          <w:r w:rsidR="00E11F5D" w:rsidRPr="004539C4">
            <w:rPr>
              <w:rFonts w:ascii="Montserrat" w:hAnsi="Montserrat" w:cs="Poppins"/>
              <w:sz w:val="20"/>
              <w:szCs w:val="20"/>
            </w:rPr>
            <w:t>loga firmy</w:t>
          </w:r>
        </w:sdtContent>
      </w:sdt>
      <w:r w:rsidR="00E11F5D" w:rsidRPr="004539C4">
        <w:rPr>
          <w:rFonts w:ascii="Montserrat" w:hAnsi="Montserrat" w:cs="Poppins"/>
          <w:sz w:val="20"/>
          <w:szCs w:val="20"/>
        </w:rPr>
        <w:t xml:space="preserve"> </w:t>
      </w:r>
      <w:r w:rsidR="00366126" w:rsidRPr="004539C4">
        <w:rPr>
          <w:rFonts w:ascii="Montserrat" w:hAnsi="Montserrat" w:cs="Poppins"/>
          <w:sz w:val="20"/>
          <w:szCs w:val="20"/>
        </w:rPr>
        <w:t xml:space="preserve">Objednatele </w:t>
      </w:r>
      <w:r w:rsidRPr="004539C4">
        <w:rPr>
          <w:rFonts w:ascii="Montserrat" w:hAnsi="Montserrat" w:cs="Poppins"/>
          <w:sz w:val="20"/>
          <w:szCs w:val="20"/>
        </w:rPr>
        <w:t>na webových prezentacích a dalších marketingových materiálech poradenské skupiny GRANTEX ADVISORY GROUP.</w:t>
      </w:r>
    </w:p>
    <w:p w14:paraId="5BF8FA34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79A39034" w14:textId="77777777" w:rsidR="004539C4" w:rsidRPr="004539C4" w:rsidRDefault="00334142" w:rsidP="004539C4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Objednatel bez předchozího písemného souhlasu Poskytovatele udělovaného pro každý jednotlivý případ nepostoupí (ani jinak nepřevede) svá práva ani nepřenese (ani jinak nepřevede) své povinnosti vyplývající z této Smlouvy.</w:t>
      </w:r>
    </w:p>
    <w:p w14:paraId="12E009A3" w14:textId="77777777" w:rsidR="004539C4" w:rsidRPr="004539C4" w:rsidRDefault="004539C4" w:rsidP="004539C4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37DE77AD" w14:textId="77777777" w:rsidR="00F52048" w:rsidRDefault="00F52048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 xml:space="preserve">Obě Smluvní strany na sebe ve smyslu </w:t>
      </w:r>
      <w:bookmarkStart w:id="0" w:name="_Hlk93745312"/>
      <w:r w:rsidRPr="004539C4">
        <w:rPr>
          <w:rFonts w:ascii="Montserrat" w:hAnsi="Montserrat" w:cs="Poppins"/>
          <w:sz w:val="20"/>
          <w:szCs w:val="20"/>
        </w:rPr>
        <w:t>ustanovení § 1765 odst. 2 občanského zákoníku berou nebezpečí změny okolností</w:t>
      </w:r>
      <w:bookmarkEnd w:id="0"/>
      <w:r w:rsidRPr="004539C4">
        <w:rPr>
          <w:rFonts w:ascii="Montserrat" w:hAnsi="Montserrat" w:cs="Poppins"/>
          <w:sz w:val="20"/>
          <w:szCs w:val="20"/>
        </w:rPr>
        <w:t>.</w:t>
      </w:r>
    </w:p>
    <w:p w14:paraId="7F286D13" w14:textId="77777777" w:rsidR="00AF12A8" w:rsidRPr="00AF12A8" w:rsidRDefault="00AF12A8" w:rsidP="00AF12A8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5E8DC0C0" w14:textId="77777777" w:rsidR="00AF12A8" w:rsidRPr="004539C4" w:rsidRDefault="00AF12A8" w:rsidP="00AF12A8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6CA1E9EF" w14:textId="77777777" w:rsidR="00305D3C" w:rsidRPr="004539C4" w:rsidRDefault="00305D3C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4539C4">
        <w:rPr>
          <w:rFonts w:ascii="Montserrat" w:hAnsi="Montserrat" w:cs="Poppins"/>
          <w:sz w:val="20"/>
          <w:szCs w:val="20"/>
        </w:rPr>
        <w:t>Smluvní strany prohlašují, že si přečetly podmínky obsažené v této Smlouvě a porozuměly jim</w:t>
      </w:r>
      <w:r w:rsidR="005A75A6" w:rsidRPr="004539C4">
        <w:rPr>
          <w:rFonts w:ascii="Montserrat" w:hAnsi="Montserrat" w:cs="Poppins"/>
          <w:sz w:val="20"/>
          <w:szCs w:val="20"/>
        </w:rPr>
        <w:t xml:space="preserve"> a že podmínky obsažené v této Smlouvě odpovídají výsledku vzájemných jednání Smluvních stran o obsahu této Smlouvy</w:t>
      </w:r>
      <w:r w:rsidRPr="004539C4">
        <w:rPr>
          <w:rFonts w:ascii="Montserrat" w:hAnsi="Montserrat" w:cs="Poppins"/>
          <w:sz w:val="20"/>
          <w:szCs w:val="20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4E23" w:rsidRPr="004539C4" w14:paraId="153C53A2" w14:textId="77777777" w:rsidTr="00CB2471">
        <w:tc>
          <w:tcPr>
            <w:tcW w:w="453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98579C" w14:textId="77777777" w:rsidR="00E016C3" w:rsidRPr="004539C4" w:rsidRDefault="008013E6" w:rsidP="00727A9E">
            <w:pPr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Objednatel</w:t>
            </w:r>
            <w:r w:rsidR="00727A9E" w:rsidRPr="004539C4">
              <w:rPr>
                <w:rFonts w:ascii="Montserrat" w:hAnsi="Montserrat" w:cs="Poppins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6165B0CB" w14:textId="77777777" w:rsidR="002F4E23" w:rsidRPr="004539C4" w:rsidRDefault="00E85361" w:rsidP="008013E6">
            <w:pPr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Poskytovatel:</w:t>
            </w:r>
          </w:p>
        </w:tc>
      </w:tr>
      <w:tr w:rsidR="00114132" w:rsidRPr="004539C4" w14:paraId="276318D7" w14:textId="77777777" w:rsidTr="00CB2471">
        <w:tc>
          <w:tcPr>
            <w:tcW w:w="453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61394E" w14:textId="79002CA9" w:rsidR="00114132" w:rsidRPr="004539C4" w:rsidRDefault="00114132" w:rsidP="0011413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V </w:t>
            </w:r>
            <w:r>
              <w:rPr>
                <w:rFonts w:ascii="Montserrat" w:hAnsi="Montserrat" w:cs="Poppins"/>
                <w:sz w:val="20"/>
                <w:szCs w:val="20"/>
              </w:rPr>
              <w:t xml:space="preserve">Mladé Boleslavi </w:t>
            </w:r>
            <w:r w:rsidRPr="00536CE8">
              <w:rPr>
                <w:rFonts w:ascii="Montserrat" w:hAnsi="Montserrat" w:cs="Poppins"/>
                <w:sz w:val="20"/>
                <w:szCs w:val="20"/>
              </w:rPr>
              <w:t>dne _____________</w:t>
            </w:r>
          </w:p>
        </w:tc>
        <w:tc>
          <w:tcPr>
            <w:tcW w:w="4531" w:type="dxa"/>
          </w:tcPr>
          <w:p w14:paraId="1AE03BCE" w14:textId="77777777" w:rsidR="00114132" w:rsidRPr="004539C4" w:rsidRDefault="00114132" w:rsidP="0011413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V Praze dne ______________</w:t>
            </w:r>
          </w:p>
        </w:tc>
      </w:tr>
      <w:tr w:rsidR="00114132" w:rsidRPr="004539C4" w14:paraId="57350934" w14:textId="77777777" w:rsidTr="00104E58">
        <w:trPr>
          <w:trHeight w:val="2026"/>
        </w:trPr>
        <w:tc>
          <w:tcPr>
            <w:tcW w:w="453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BE3CA5" w14:textId="77777777" w:rsidR="00114132" w:rsidRPr="00536CE8" w:rsidRDefault="00114132" w:rsidP="0011413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1B293320" w14:textId="77777777" w:rsidR="00114132" w:rsidRPr="00536CE8" w:rsidRDefault="00114132" w:rsidP="0011413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169B1A69" w14:textId="77777777" w:rsidR="00114132" w:rsidRPr="00536CE8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_____________________________</w:t>
            </w:r>
          </w:p>
          <w:p w14:paraId="5750E212" w14:textId="77777777" w:rsidR="00114132" w:rsidRPr="00536CE8" w:rsidRDefault="00114132" w:rsidP="00114132">
            <w:pPr>
              <w:jc w:val="center"/>
              <w:rPr>
                <w:rFonts w:ascii="Montserrat" w:hAnsi="Montserrat" w:cs="Poppins"/>
                <w:b/>
                <w:bCs/>
                <w:sz w:val="20"/>
                <w:szCs w:val="20"/>
              </w:rPr>
            </w:pPr>
            <w:r w:rsidRPr="00041090">
              <w:rPr>
                <w:rFonts w:ascii="Montserrat" w:hAnsi="Montserrat" w:cs="Poppins"/>
                <w:b/>
                <w:bCs/>
                <w:sz w:val="20"/>
                <w:szCs w:val="20"/>
              </w:rPr>
              <w:t>Oblastní nemocnice Mladá Boleslav, a.s., nemocnice Středočeského kraje</w:t>
            </w:r>
          </w:p>
          <w:p w14:paraId="54FDA1A8" w14:textId="77777777" w:rsidR="00114132" w:rsidRPr="00536CE8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JUDr. Ladislav Řípa</w:t>
            </w:r>
          </w:p>
          <w:p w14:paraId="212F910F" w14:textId="77777777" w:rsidR="00114132" w:rsidRPr="00536CE8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Předseda představenstva</w:t>
            </w:r>
          </w:p>
          <w:p w14:paraId="2BB112D3" w14:textId="77777777" w:rsidR="00114132" w:rsidRPr="004539C4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2BF441" w14:textId="77777777" w:rsidR="00114132" w:rsidRPr="004539C4" w:rsidRDefault="00114132" w:rsidP="0011413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08464605" w14:textId="77777777" w:rsidR="00114132" w:rsidRPr="004539C4" w:rsidRDefault="00114132" w:rsidP="0011413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0AF8F095" w14:textId="77777777" w:rsidR="00114132" w:rsidRPr="004539C4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_____________________________</w:t>
            </w:r>
          </w:p>
          <w:p w14:paraId="0B32318A" w14:textId="77777777" w:rsidR="00114132" w:rsidRPr="004539C4" w:rsidRDefault="00114132" w:rsidP="00114132">
            <w:pPr>
              <w:jc w:val="center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GRANTEX dotace s.r.o.</w:t>
            </w:r>
          </w:p>
          <w:p w14:paraId="1FA33175" w14:textId="77777777" w:rsidR="00114132" w:rsidRPr="004539C4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Ing. Ondřej Horčička</w:t>
            </w:r>
          </w:p>
          <w:p w14:paraId="52AD236E" w14:textId="77777777" w:rsidR="00114132" w:rsidRPr="004539C4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jednatel</w:t>
            </w:r>
          </w:p>
        </w:tc>
      </w:tr>
      <w:tr w:rsidR="00114132" w:rsidRPr="004539C4" w14:paraId="06DE99E0" w14:textId="77777777" w:rsidTr="00C94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8AEEC5B" w14:textId="38DCBCEC" w:rsidR="00114132" w:rsidRPr="004539C4" w:rsidRDefault="00114132" w:rsidP="0011413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V </w:t>
            </w:r>
            <w:r>
              <w:rPr>
                <w:rFonts w:ascii="Montserrat" w:hAnsi="Montserrat" w:cs="Poppins"/>
                <w:sz w:val="20"/>
                <w:szCs w:val="20"/>
              </w:rPr>
              <w:t xml:space="preserve">Mladé Boleslavi </w:t>
            </w:r>
            <w:r w:rsidRPr="00536CE8">
              <w:rPr>
                <w:rFonts w:ascii="Montserrat" w:hAnsi="Montserrat" w:cs="Poppins"/>
                <w:sz w:val="20"/>
                <w:szCs w:val="20"/>
              </w:rPr>
              <w:t>dne _____________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9AE1814" w14:textId="77777777" w:rsidR="00114132" w:rsidRPr="004539C4" w:rsidRDefault="00114132" w:rsidP="0011413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V Praze dne ______________</w:t>
            </w:r>
          </w:p>
        </w:tc>
      </w:tr>
      <w:tr w:rsidR="00D66A7F" w:rsidRPr="004539C4" w14:paraId="644AD4C0" w14:textId="77777777" w:rsidTr="00D66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2284087" w14:textId="77777777" w:rsidR="00114132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  <w:p w14:paraId="032B6BA6" w14:textId="77777777" w:rsidR="00114132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  <w:p w14:paraId="59BB3435" w14:textId="5D403483" w:rsidR="00114132" w:rsidRPr="00536CE8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_____________________________</w:t>
            </w:r>
          </w:p>
          <w:p w14:paraId="7DCEB22A" w14:textId="77777777" w:rsidR="00114132" w:rsidRPr="00536CE8" w:rsidRDefault="00114132" w:rsidP="00114132">
            <w:pPr>
              <w:jc w:val="center"/>
              <w:rPr>
                <w:rFonts w:ascii="Montserrat" w:hAnsi="Montserrat" w:cs="Poppins"/>
                <w:b/>
                <w:bCs/>
                <w:sz w:val="20"/>
                <w:szCs w:val="20"/>
              </w:rPr>
            </w:pPr>
            <w:r w:rsidRPr="00041090">
              <w:rPr>
                <w:rFonts w:ascii="Montserrat" w:hAnsi="Montserrat" w:cs="Poppins"/>
                <w:b/>
                <w:bCs/>
                <w:sz w:val="20"/>
                <w:szCs w:val="20"/>
              </w:rPr>
              <w:t>Oblastní nemocnice Mladá Boleslav, a.s., nemocnice Středočeského kraje</w:t>
            </w:r>
          </w:p>
          <w:p w14:paraId="7D95EF16" w14:textId="77777777" w:rsidR="00114132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Mgr. Daniel Marek</w:t>
            </w:r>
          </w:p>
          <w:p w14:paraId="7C022CAE" w14:textId="77777777" w:rsidR="00114132" w:rsidRPr="00536CE8" w:rsidRDefault="00114132" w:rsidP="0011413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místopředseda představenstva</w:t>
            </w:r>
          </w:p>
          <w:p w14:paraId="24C1DB5A" w14:textId="77777777" w:rsidR="00D66A7F" w:rsidRPr="004539C4" w:rsidRDefault="00D66A7F" w:rsidP="00FF2E96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C08CF48" w14:textId="77777777" w:rsidR="00D66A7F" w:rsidRPr="004539C4" w:rsidRDefault="00D66A7F" w:rsidP="00FF2E96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3904D0DA" w14:textId="77777777" w:rsidR="00D66A7F" w:rsidRPr="004539C4" w:rsidRDefault="00D66A7F" w:rsidP="00FF2E96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08CD10EB" w14:textId="77777777" w:rsidR="00D66A7F" w:rsidRPr="004539C4" w:rsidRDefault="00D66A7F" w:rsidP="00FF2E96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_____________________________</w:t>
            </w:r>
          </w:p>
          <w:p w14:paraId="3E0EB30E" w14:textId="77777777" w:rsidR="00D66A7F" w:rsidRPr="004539C4" w:rsidRDefault="00D66A7F" w:rsidP="00FF2E96">
            <w:pPr>
              <w:jc w:val="center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b/>
                <w:sz w:val="20"/>
                <w:szCs w:val="20"/>
              </w:rPr>
              <w:t>GRANTEX dotace s.r.o.</w:t>
            </w:r>
          </w:p>
          <w:p w14:paraId="54F7F5F4" w14:textId="77777777" w:rsidR="00D66A7F" w:rsidRPr="004539C4" w:rsidRDefault="00D66A7F" w:rsidP="00FF2E96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Ing. Petr Procházka</w:t>
            </w:r>
          </w:p>
          <w:p w14:paraId="47A371A0" w14:textId="77777777" w:rsidR="00D66A7F" w:rsidRPr="004539C4" w:rsidRDefault="00D66A7F" w:rsidP="00FF2E96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4539C4">
              <w:rPr>
                <w:rFonts w:ascii="Montserrat" w:hAnsi="Montserrat" w:cs="Poppins"/>
                <w:sz w:val="20"/>
                <w:szCs w:val="20"/>
              </w:rPr>
              <w:t>jednatel</w:t>
            </w:r>
          </w:p>
        </w:tc>
      </w:tr>
    </w:tbl>
    <w:p w14:paraId="25D0AA7C" w14:textId="77777777" w:rsidR="00F4605E" w:rsidRPr="004539C4" w:rsidRDefault="00F4605E">
      <w:pPr>
        <w:rPr>
          <w:rFonts w:ascii="Montserrat" w:hAnsi="Montserrat"/>
          <w:sz w:val="20"/>
          <w:szCs w:val="20"/>
        </w:rPr>
      </w:pPr>
    </w:p>
    <w:sectPr w:rsidR="00F4605E" w:rsidRPr="004539C4" w:rsidSect="00D50FE7">
      <w:headerReference w:type="default" r:id="rId12"/>
      <w:footerReference w:type="default" r:id="rId13"/>
      <w:pgSz w:w="11906" w:h="16838" w:code="9"/>
      <w:pgMar w:top="2268" w:right="1418" w:bottom="170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06C5" w14:textId="77777777" w:rsidR="00A53E77" w:rsidRDefault="00A53E77" w:rsidP="007253FE">
      <w:pPr>
        <w:spacing w:after="0" w:line="240" w:lineRule="auto"/>
      </w:pPr>
      <w:r>
        <w:separator/>
      </w:r>
    </w:p>
  </w:endnote>
  <w:endnote w:type="continuationSeparator" w:id="0">
    <w:p w14:paraId="4F277500" w14:textId="77777777" w:rsidR="00A53E77" w:rsidRDefault="00A53E77" w:rsidP="0072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299741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4"/>
          </w:rPr>
        </w:sdtEndPr>
        <w:sdtContent>
          <w:p w14:paraId="312B765D" w14:textId="77777777" w:rsidR="004539C4" w:rsidRDefault="00334142" w:rsidP="00906FDA">
            <w:pPr>
              <w:pStyle w:val="Zpat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D50FE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begin"/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instrText>PAGE</w:instrTex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separate"/>
            </w:r>
            <w:r w:rsidR="00276AA3">
              <w:rPr>
                <w:rFonts w:cs="Arial"/>
                <w:b/>
                <w:bCs/>
                <w:noProof/>
                <w:sz w:val="14"/>
                <w:szCs w:val="20"/>
              </w:rPr>
              <w:t>6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end"/>
            </w:r>
            <w:r w:rsidRPr="00D50FE7">
              <w:rPr>
                <w:rFonts w:cs="Arial"/>
                <w:b/>
                <w:sz w:val="14"/>
                <w:szCs w:val="20"/>
              </w:rPr>
              <w:t xml:space="preserve"> / 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begin"/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instrText>NUMPAGES</w:instrTex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separate"/>
            </w:r>
            <w:r w:rsidR="00276AA3">
              <w:rPr>
                <w:rFonts w:cs="Arial"/>
                <w:b/>
                <w:bCs/>
                <w:noProof/>
                <w:sz w:val="14"/>
                <w:szCs w:val="20"/>
              </w:rPr>
              <w:t>7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end"/>
            </w:r>
          </w:p>
          <w:p w14:paraId="6B68AA9E" w14:textId="77777777" w:rsidR="00334142" w:rsidRDefault="00B3055C" w:rsidP="00906FDA">
            <w:pPr>
              <w:pStyle w:val="Zpat"/>
              <w:jc w:val="center"/>
              <w:rPr>
                <w:sz w:val="14"/>
              </w:rPr>
            </w:pPr>
          </w:p>
        </w:sdtContent>
      </w:sdt>
    </w:sdtContent>
  </w:sdt>
  <w:p w14:paraId="296671A0" w14:textId="77777777" w:rsidR="004539C4" w:rsidRPr="005315C8" w:rsidRDefault="004539C4" w:rsidP="004539C4">
    <w:pPr>
      <w:spacing w:after="0"/>
      <w:jc w:val="center"/>
      <w:rPr>
        <w:rFonts w:ascii="Montserrat" w:hAnsi="Montserrat"/>
        <w:color w:val="BCA160"/>
        <w:sz w:val="14"/>
        <w:szCs w:val="14"/>
      </w:rPr>
    </w:pPr>
    <w:r w:rsidRPr="005315C8">
      <w:rPr>
        <w:rFonts w:ascii="Montserrat" w:hAnsi="Montserrat" w:cs="Poppins"/>
        <w:b/>
        <w:bCs/>
        <w:sz w:val="14"/>
        <w:szCs w:val="14"/>
      </w:rPr>
      <w:t xml:space="preserve">DOTACE  </w:t>
    </w:r>
    <w:r w:rsidRPr="005315C8">
      <w:rPr>
        <w:rFonts w:ascii="Montserrat" w:hAnsi="Montserrat"/>
        <w:color w:val="BCA160"/>
        <w:sz w:val="14"/>
        <w:szCs w:val="14"/>
      </w:rPr>
      <w:t>·</w:t>
    </w:r>
    <w:r w:rsidRPr="005315C8">
      <w:rPr>
        <w:rFonts w:ascii="Montserrat" w:hAnsi="Montserrat" w:cs="Poppins"/>
        <w:b/>
        <w:bCs/>
        <w:sz w:val="14"/>
        <w:szCs w:val="14"/>
      </w:rPr>
      <w:t xml:space="preserve">DANĚ A ÚČETNICTVÍ </w:t>
    </w:r>
    <w:r w:rsidRPr="005315C8">
      <w:rPr>
        <w:rFonts w:ascii="Montserrat" w:hAnsi="Montserrat"/>
        <w:color w:val="BCA160"/>
        <w:sz w:val="14"/>
        <w:szCs w:val="14"/>
      </w:rPr>
      <w:t>·</w:t>
    </w:r>
    <w:r w:rsidRPr="005315C8">
      <w:rPr>
        <w:rFonts w:ascii="Montserrat" w:hAnsi="Montserrat" w:cs="Poppins"/>
        <w:b/>
        <w:bCs/>
        <w:sz w:val="14"/>
        <w:szCs w:val="14"/>
      </w:rPr>
      <w:t>PRÁVNÍ SLUŽBY</w:t>
    </w:r>
  </w:p>
  <w:p w14:paraId="5A21D546" w14:textId="77777777" w:rsidR="00906FDA" w:rsidRPr="004539C4" w:rsidRDefault="004539C4" w:rsidP="004539C4">
    <w:pPr>
      <w:spacing w:after="0"/>
      <w:jc w:val="center"/>
      <w:rPr>
        <w:rFonts w:ascii="Montserrat" w:hAnsi="Montserrat"/>
        <w:color w:val="BCA160"/>
        <w:sz w:val="14"/>
        <w:szCs w:val="14"/>
      </w:rPr>
    </w:pPr>
    <w:r w:rsidRPr="005315C8">
      <w:rPr>
        <w:rFonts w:ascii="Montserrat" w:hAnsi="Montserrat" w:cs="Poppins"/>
        <w:b/>
        <w:bCs/>
        <w:sz w:val="14"/>
        <w:szCs w:val="14"/>
      </w:rPr>
      <w:t xml:space="preserve">PRODEJ A NÁKUP FIREM </w:t>
    </w:r>
    <w:r w:rsidRPr="005315C8">
      <w:rPr>
        <w:rFonts w:ascii="Montserrat" w:hAnsi="Montserrat"/>
        <w:color w:val="BCA160"/>
        <w:sz w:val="14"/>
        <w:szCs w:val="14"/>
      </w:rPr>
      <w:t xml:space="preserve">· </w:t>
    </w:r>
    <w:r w:rsidRPr="005315C8">
      <w:rPr>
        <w:rFonts w:ascii="Montserrat" w:hAnsi="Montserrat" w:cs="Poppins"/>
        <w:b/>
        <w:bCs/>
        <w:sz w:val="14"/>
        <w:szCs w:val="14"/>
      </w:rPr>
      <w:t xml:space="preserve">POJIŠTĚNÍ FIREM  </w:t>
    </w:r>
    <w:r w:rsidRPr="005315C8">
      <w:rPr>
        <w:rFonts w:ascii="Montserrat" w:hAnsi="Montserrat"/>
        <w:color w:val="BCA160"/>
        <w:sz w:val="14"/>
        <w:szCs w:val="14"/>
      </w:rPr>
      <w:t>·</w:t>
    </w:r>
    <w:r w:rsidRPr="005315C8">
      <w:rPr>
        <w:rFonts w:ascii="Montserrat" w:hAnsi="Montserrat" w:cs="Poppins"/>
        <w:b/>
        <w:bCs/>
        <w:sz w:val="14"/>
        <w:szCs w:val="14"/>
      </w:rPr>
      <w:t>AUDITORSKÉ SLUŽBY</w:t>
    </w:r>
  </w:p>
  <w:p w14:paraId="5EFFC993" w14:textId="77777777" w:rsidR="00906FDA" w:rsidRDefault="00906FDA" w:rsidP="004539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CD91" w14:textId="77777777" w:rsidR="00A53E77" w:rsidRDefault="00A53E77" w:rsidP="007253FE">
      <w:pPr>
        <w:spacing w:after="0" w:line="240" w:lineRule="auto"/>
      </w:pPr>
      <w:r>
        <w:separator/>
      </w:r>
    </w:p>
  </w:footnote>
  <w:footnote w:type="continuationSeparator" w:id="0">
    <w:p w14:paraId="0B320B04" w14:textId="77777777" w:rsidR="00A53E77" w:rsidRDefault="00A53E77" w:rsidP="0072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5925" w14:textId="77777777" w:rsidR="00C531A3" w:rsidRDefault="004539C4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0FDD1BCA" wp14:editId="307FD845">
          <wp:simplePos x="0" y="0"/>
          <wp:positionH relativeFrom="column">
            <wp:posOffset>3752850</wp:posOffset>
          </wp:positionH>
          <wp:positionV relativeFrom="paragraph">
            <wp:posOffset>-635</wp:posOffset>
          </wp:positionV>
          <wp:extent cx="2000250" cy="711482"/>
          <wp:effectExtent l="0" t="0" r="0" b="0"/>
          <wp:wrapNone/>
          <wp:docPr id="3" name="Obrázek 2" descr="Obsah obrázku Písmo, Grafika, logo, grafický design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0684E881-0565-470E-A548-C5A0CBB932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Obsah obrázku Písmo, Grafika, logo, grafický design&#10;&#10;Popis byl vytvořen automaticky">
                    <a:extLst>
                      <a:ext uri="{FF2B5EF4-FFF2-40B4-BE49-F238E27FC236}">
                        <a16:creationId xmlns:a16="http://schemas.microsoft.com/office/drawing/2014/main" id="{0684E881-0565-470E-A548-C5A0CBB932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711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242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989846" wp14:editId="00167AAB">
              <wp:simplePos x="0" y="0"/>
              <wp:positionH relativeFrom="column">
                <wp:posOffset>-3422650</wp:posOffset>
              </wp:positionH>
              <wp:positionV relativeFrom="paragraph">
                <wp:posOffset>-1760855</wp:posOffset>
              </wp:positionV>
              <wp:extent cx="1979930" cy="923290"/>
              <wp:effectExtent l="0" t="0" r="127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9930" cy="923290"/>
                        <a:chOff x="0" y="0"/>
                        <a:chExt cx="1979930" cy="923678"/>
                      </a:xfrm>
                    </wpg:grpSpPr>
                    <wps:wsp>
                      <wps:cNvPr id="15" name="Trojúhelník Modrý"/>
                      <wps:cNvSpPr/>
                      <wps:spPr>
                        <a:xfrm>
                          <a:off x="0" y="0"/>
                          <a:ext cx="1979930" cy="898525"/>
                        </a:xfrm>
                        <a:prstGeom prst="rtTriangle">
                          <a:avLst/>
                        </a:prstGeom>
                        <a:solidFill>
                          <a:srgbClr val="00A9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ové pole 16"/>
                      <wps:cNvSpPr txBox="1"/>
                      <wps:spPr>
                        <a:xfrm>
                          <a:off x="106680" y="502920"/>
                          <a:ext cx="1501150" cy="420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C9F4D" w14:textId="77777777" w:rsidR="009A5242" w:rsidRPr="00C5435D" w:rsidRDefault="009A5242" w:rsidP="009A5242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C5435D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grantex.cz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989846" id="Skupina 2" o:spid="_x0000_s1026" style="position:absolute;margin-left:-269.5pt;margin-top:-138.65pt;width:155.9pt;height:72.7pt;z-index:251661312" coordsize="19799,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ojúhelník Modrý" o:spid="_x0000_s1027" type="#_x0000_t6" style="position:absolute;width:19799;height:8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" fillcolor="#00a9e0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8" type="#_x0000_t202" style="position:absolute;left:1066;top:5029;width:15012;height:4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796C9F4D" w14:textId="77777777" w:rsidR="009A5242" w:rsidRPr="00C5435D" w:rsidRDefault="009A5242" w:rsidP="009A5242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C5435D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  <w:t>grantex.cz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806"/>
    <w:multiLevelType w:val="multilevel"/>
    <w:tmpl w:val="22766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DE39FB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E83BA0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E4831"/>
    <w:multiLevelType w:val="hybridMultilevel"/>
    <w:tmpl w:val="69764BF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C753A"/>
    <w:multiLevelType w:val="multilevel"/>
    <w:tmpl w:val="27E837F8"/>
    <w:lvl w:ilvl="0">
      <w:start w:val="1"/>
      <w:numFmt w:val="decimal"/>
      <w:pStyle w:val="Nadpis2"/>
      <w:lvlText w:val="Článek %1"/>
      <w:lvlJc w:val="left"/>
      <w:pPr>
        <w:tabs>
          <w:tab w:val="num" w:pos="5693"/>
        </w:tabs>
        <w:ind w:left="4253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1.%2"/>
      <w:lvlJc w:val="left"/>
      <w:pPr>
        <w:tabs>
          <w:tab w:val="num" w:pos="3557"/>
        </w:tabs>
        <w:ind w:left="283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dstavec2"/>
      <w:lvlText w:val="%1.%2.%3"/>
      <w:lvlJc w:val="left"/>
      <w:pPr>
        <w:ind w:left="113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4330"/>
        </w:tabs>
        <w:ind w:left="397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4897"/>
        </w:tabs>
        <w:ind w:left="45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64"/>
        </w:tabs>
        <w:ind w:left="51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031"/>
        </w:tabs>
        <w:ind w:left="567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598"/>
        </w:tabs>
        <w:ind w:left="6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5"/>
        </w:tabs>
        <w:ind w:left="6805" w:firstLine="0"/>
      </w:pPr>
      <w:rPr>
        <w:rFonts w:hint="default"/>
      </w:rPr>
    </w:lvl>
  </w:abstractNum>
  <w:abstractNum w:abstractNumId="5" w15:restartNumberingAfterBreak="0">
    <w:nsid w:val="19BE34FE"/>
    <w:multiLevelType w:val="hybridMultilevel"/>
    <w:tmpl w:val="50E035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671EAE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E960A3"/>
    <w:multiLevelType w:val="hybridMultilevel"/>
    <w:tmpl w:val="4B7C25B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2BC1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7A469E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94740F"/>
    <w:multiLevelType w:val="multilevel"/>
    <w:tmpl w:val="297CEDA4"/>
    <w:lvl w:ilvl="0">
      <w:start w:val="1"/>
      <w:numFmt w:val="upperRoman"/>
      <w:lvlText w:val="%1."/>
      <w:lvlJc w:val="center"/>
      <w:pPr>
        <w:ind w:left="0" w:firstLine="737"/>
      </w:pPr>
      <w:rPr>
        <w:b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77" w:hanging="397"/>
      </w:pPr>
      <w:rPr>
        <w:b w:val="0"/>
        <w:sz w:val="20"/>
        <w:szCs w:val="20"/>
      </w:rPr>
    </w:lvl>
    <w:lvl w:ilvl="3">
      <w:start w:val="1"/>
      <w:numFmt w:val="none"/>
      <w:lvlText w:val="-"/>
      <w:lvlJc w:val="left"/>
      <w:pPr>
        <w:ind w:left="1843" w:hanging="482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2C6A5D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04D7DD9"/>
    <w:multiLevelType w:val="hybridMultilevel"/>
    <w:tmpl w:val="A7B686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87EF4"/>
    <w:multiLevelType w:val="hybridMultilevel"/>
    <w:tmpl w:val="B2887DEA"/>
    <w:lvl w:ilvl="0" w:tplc="8AF200B6">
      <w:numFmt w:val="bullet"/>
      <w:lvlText w:val="-"/>
      <w:lvlJc w:val="left"/>
      <w:pPr>
        <w:ind w:left="1494" w:hanging="360"/>
      </w:pPr>
      <w:rPr>
        <w:rFonts w:ascii="Poppins" w:eastAsiaTheme="minorHAnsi" w:hAnsi="Poppins" w:cs="Poppin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694527550">
    <w:abstractNumId w:val="7"/>
  </w:num>
  <w:num w:numId="2" w16cid:durableId="331029978">
    <w:abstractNumId w:val="0"/>
  </w:num>
  <w:num w:numId="3" w16cid:durableId="16892088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778921">
    <w:abstractNumId w:val="12"/>
  </w:num>
  <w:num w:numId="5" w16cid:durableId="1738160930">
    <w:abstractNumId w:val="13"/>
  </w:num>
  <w:num w:numId="6" w16cid:durableId="250086635">
    <w:abstractNumId w:val="4"/>
  </w:num>
  <w:num w:numId="7" w16cid:durableId="1807359739">
    <w:abstractNumId w:val="1"/>
  </w:num>
  <w:num w:numId="8" w16cid:durableId="933436443">
    <w:abstractNumId w:val="8"/>
  </w:num>
  <w:num w:numId="9" w16cid:durableId="877745372">
    <w:abstractNumId w:val="2"/>
  </w:num>
  <w:num w:numId="10" w16cid:durableId="421070399">
    <w:abstractNumId w:val="9"/>
  </w:num>
  <w:num w:numId="11" w16cid:durableId="667905647">
    <w:abstractNumId w:val="11"/>
  </w:num>
  <w:num w:numId="12" w16cid:durableId="1966111216">
    <w:abstractNumId w:val="6"/>
  </w:num>
  <w:num w:numId="13" w16cid:durableId="1441103041">
    <w:abstractNumId w:val="3"/>
  </w:num>
  <w:num w:numId="14" w16cid:durableId="1766415522">
    <w:abstractNumId w:val="5"/>
  </w:num>
  <w:num w:numId="15" w16cid:durableId="168030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NzA2NDI3NjI1NzdQ0lEKTi0uzszPAykwqgUARoH3hywAAAA="/>
  </w:docVars>
  <w:rsids>
    <w:rsidRoot w:val="005D41EB"/>
    <w:rsid w:val="00005C51"/>
    <w:rsid w:val="00011268"/>
    <w:rsid w:val="000218ED"/>
    <w:rsid w:val="0003011E"/>
    <w:rsid w:val="00031DB4"/>
    <w:rsid w:val="0003516E"/>
    <w:rsid w:val="00047D4E"/>
    <w:rsid w:val="00050D59"/>
    <w:rsid w:val="000579E4"/>
    <w:rsid w:val="00060C57"/>
    <w:rsid w:val="000633AB"/>
    <w:rsid w:val="00066779"/>
    <w:rsid w:val="00066DA1"/>
    <w:rsid w:val="000724C8"/>
    <w:rsid w:val="00072F93"/>
    <w:rsid w:val="000741C7"/>
    <w:rsid w:val="00080CE1"/>
    <w:rsid w:val="00080D37"/>
    <w:rsid w:val="00082869"/>
    <w:rsid w:val="00082F89"/>
    <w:rsid w:val="00083080"/>
    <w:rsid w:val="00085470"/>
    <w:rsid w:val="00086BFB"/>
    <w:rsid w:val="000900BA"/>
    <w:rsid w:val="00095094"/>
    <w:rsid w:val="00095DE2"/>
    <w:rsid w:val="000969FD"/>
    <w:rsid w:val="000A65C5"/>
    <w:rsid w:val="000A65CF"/>
    <w:rsid w:val="000B2B23"/>
    <w:rsid w:val="000B4F83"/>
    <w:rsid w:val="000B7D8B"/>
    <w:rsid w:val="000C3041"/>
    <w:rsid w:val="000D2923"/>
    <w:rsid w:val="000E1D4A"/>
    <w:rsid w:val="000E1E74"/>
    <w:rsid w:val="000E5C23"/>
    <w:rsid w:val="000E67F1"/>
    <w:rsid w:val="000F1106"/>
    <w:rsid w:val="000F26B1"/>
    <w:rsid w:val="000F6171"/>
    <w:rsid w:val="0010256B"/>
    <w:rsid w:val="00104E58"/>
    <w:rsid w:val="00107DF1"/>
    <w:rsid w:val="0011328C"/>
    <w:rsid w:val="00114132"/>
    <w:rsid w:val="001178CA"/>
    <w:rsid w:val="00117F18"/>
    <w:rsid w:val="0012343A"/>
    <w:rsid w:val="001273BA"/>
    <w:rsid w:val="0013437C"/>
    <w:rsid w:val="00140AC6"/>
    <w:rsid w:val="00142998"/>
    <w:rsid w:val="00156AC7"/>
    <w:rsid w:val="00161CFD"/>
    <w:rsid w:val="00162AE5"/>
    <w:rsid w:val="00165E20"/>
    <w:rsid w:val="00172E4C"/>
    <w:rsid w:val="00174203"/>
    <w:rsid w:val="0017429B"/>
    <w:rsid w:val="00181BFB"/>
    <w:rsid w:val="00183F5F"/>
    <w:rsid w:val="00184D32"/>
    <w:rsid w:val="00184F95"/>
    <w:rsid w:val="001860F4"/>
    <w:rsid w:val="00191F4B"/>
    <w:rsid w:val="00193723"/>
    <w:rsid w:val="00194104"/>
    <w:rsid w:val="00196853"/>
    <w:rsid w:val="00197E98"/>
    <w:rsid w:val="001A1ABE"/>
    <w:rsid w:val="001A6C01"/>
    <w:rsid w:val="001B3B49"/>
    <w:rsid w:val="001B557F"/>
    <w:rsid w:val="001B5755"/>
    <w:rsid w:val="001B6DFC"/>
    <w:rsid w:val="001C0B3B"/>
    <w:rsid w:val="001C0F90"/>
    <w:rsid w:val="001C453B"/>
    <w:rsid w:val="001C5D5B"/>
    <w:rsid w:val="001D00F6"/>
    <w:rsid w:val="001D130A"/>
    <w:rsid w:val="001D566B"/>
    <w:rsid w:val="001E7464"/>
    <w:rsid w:val="001F107E"/>
    <w:rsid w:val="001F4AD0"/>
    <w:rsid w:val="001F579F"/>
    <w:rsid w:val="002105DE"/>
    <w:rsid w:val="002178D0"/>
    <w:rsid w:val="0023202E"/>
    <w:rsid w:val="00243BC8"/>
    <w:rsid w:val="00244064"/>
    <w:rsid w:val="00245181"/>
    <w:rsid w:val="002478B2"/>
    <w:rsid w:val="00253C3C"/>
    <w:rsid w:val="00254845"/>
    <w:rsid w:val="002622BB"/>
    <w:rsid w:val="0026324E"/>
    <w:rsid w:val="0026561A"/>
    <w:rsid w:val="00267D41"/>
    <w:rsid w:val="00276AA3"/>
    <w:rsid w:val="00277E52"/>
    <w:rsid w:val="002A45B6"/>
    <w:rsid w:val="002B1820"/>
    <w:rsid w:val="002B2491"/>
    <w:rsid w:val="002B2FF9"/>
    <w:rsid w:val="002B507A"/>
    <w:rsid w:val="002B5689"/>
    <w:rsid w:val="002B7491"/>
    <w:rsid w:val="002C78B0"/>
    <w:rsid w:val="002D233A"/>
    <w:rsid w:val="002D29A6"/>
    <w:rsid w:val="002D37B7"/>
    <w:rsid w:val="002D7873"/>
    <w:rsid w:val="002E1B7D"/>
    <w:rsid w:val="002F163F"/>
    <w:rsid w:val="002F4E23"/>
    <w:rsid w:val="002F57DB"/>
    <w:rsid w:val="002F5BEE"/>
    <w:rsid w:val="00300AB6"/>
    <w:rsid w:val="00305D3C"/>
    <w:rsid w:val="0030662E"/>
    <w:rsid w:val="00311C27"/>
    <w:rsid w:val="00313FC1"/>
    <w:rsid w:val="00316041"/>
    <w:rsid w:val="003264BE"/>
    <w:rsid w:val="00331D63"/>
    <w:rsid w:val="00334142"/>
    <w:rsid w:val="00334AE0"/>
    <w:rsid w:val="00336F3F"/>
    <w:rsid w:val="00341908"/>
    <w:rsid w:val="00341B59"/>
    <w:rsid w:val="0034643D"/>
    <w:rsid w:val="00346ACE"/>
    <w:rsid w:val="00355F39"/>
    <w:rsid w:val="00356630"/>
    <w:rsid w:val="00366126"/>
    <w:rsid w:val="003679F6"/>
    <w:rsid w:val="00375356"/>
    <w:rsid w:val="00384090"/>
    <w:rsid w:val="003867A0"/>
    <w:rsid w:val="00386D93"/>
    <w:rsid w:val="00392605"/>
    <w:rsid w:val="003B3DE2"/>
    <w:rsid w:val="003C73C0"/>
    <w:rsid w:val="003D17CA"/>
    <w:rsid w:val="003D39F8"/>
    <w:rsid w:val="003D6B0E"/>
    <w:rsid w:val="003E0ED7"/>
    <w:rsid w:val="003E44C9"/>
    <w:rsid w:val="003F493C"/>
    <w:rsid w:val="00402058"/>
    <w:rsid w:val="00402BFC"/>
    <w:rsid w:val="00406FC7"/>
    <w:rsid w:val="004126A1"/>
    <w:rsid w:val="00414D7B"/>
    <w:rsid w:val="0042197D"/>
    <w:rsid w:val="004219C1"/>
    <w:rsid w:val="00421AA4"/>
    <w:rsid w:val="00427C72"/>
    <w:rsid w:val="00432F33"/>
    <w:rsid w:val="004403D7"/>
    <w:rsid w:val="00440A09"/>
    <w:rsid w:val="00442D58"/>
    <w:rsid w:val="004509A5"/>
    <w:rsid w:val="004539C4"/>
    <w:rsid w:val="004641AB"/>
    <w:rsid w:val="00472100"/>
    <w:rsid w:val="0047426E"/>
    <w:rsid w:val="00475DFE"/>
    <w:rsid w:val="004775B9"/>
    <w:rsid w:val="004806FA"/>
    <w:rsid w:val="00487F13"/>
    <w:rsid w:val="00490EC3"/>
    <w:rsid w:val="004915B8"/>
    <w:rsid w:val="00494136"/>
    <w:rsid w:val="004A364A"/>
    <w:rsid w:val="004A4F9F"/>
    <w:rsid w:val="004B4A91"/>
    <w:rsid w:val="004C1B89"/>
    <w:rsid w:val="004C685F"/>
    <w:rsid w:val="004D3C02"/>
    <w:rsid w:val="004D3D82"/>
    <w:rsid w:val="004E02C2"/>
    <w:rsid w:val="004E7251"/>
    <w:rsid w:val="005030C7"/>
    <w:rsid w:val="00504A76"/>
    <w:rsid w:val="005051FB"/>
    <w:rsid w:val="00515EF0"/>
    <w:rsid w:val="00517EA9"/>
    <w:rsid w:val="00523F09"/>
    <w:rsid w:val="00524C87"/>
    <w:rsid w:val="00525D79"/>
    <w:rsid w:val="00527D16"/>
    <w:rsid w:val="00527D41"/>
    <w:rsid w:val="00530715"/>
    <w:rsid w:val="00532DD4"/>
    <w:rsid w:val="0054477E"/>
    <w:rsid w:val="0054595F"/>
    <w:rsid w:val="0054745A"/>
    <w:rsid w:val="0055181B"/>
    <w:rsid w:val="00553C66"/>
    <w:rsid w:val="00562655"/>
    <w:rsid w:val="005656AE"/>
    <w:rsid w:val="0058697E"/>
    <w:rsid w:val="0059068B"/>
    <w:rsid w:val="00594203"/>
    <w:rsid w:val="0059507A"/>
    <w:rsid w:val="00595603"/>
    <w:rsid w:val="005A01D9"/>
    <w:rsid w:val="005A1B9E"/>
    <w:rsid w:val="005A75A6"/>
    <w:rsid w:val="005B1614"/>
    <w:rsid w:val="005B1A97"/>
    <w:rsid w:val="005B6EFA"/>
    <w:rsid w:val="005C0CF2"/>
    <w:rsid w:val="005C1885"/>
    <w:rsid w:val="005C2509"/>
    <w:rsid w:val="005C57F6"/>
    <w:rsid w:val="005D20B6"/>
    <w:rsid w:val="005D41EB"/>
    <w:rsid w:val="005E15EA"/>
    <w:rsid w:val="005E1EEC"/>
    <w:rsid w:val="005F774A"/>
    <w:rsid w:val="0061464E"/>
    <w:rsid w:val="00615D32"/>
    <w:rsid w:val="00623D42"/>
    <w:rsid w:val="0062642E"/>
    <w:rsid w:val="0063583F"/>
    <w:rsid w:val="00650F91"/>
    <w:rsid w:val="0065691C"/>
    <w:rsid w:val="00657324"/>
    <w:rsid w:val="00664D75"/>
    <w:rsid w:val="00674566"/>
    <w:rsid w:val="00675DA3"/>
    <w:rsid w:val="00676892"/>
    <w:rsid w:val="00676D63"/>
    <w:rsid w:val="00687617"/>
    <w:rsid w:val="0069055B"/>
    <w:rsid w:val="00694668"/>
    <w:rsid w:val="006A25B3"/>
    <w:rsid w:val="006B07F3"/>
    <w:rsid w:val="006B6402"/>
    <w:rsid w:val="006C0DF3"/>
    <w:rsid w:val="006C2239"/>
    <w:rsid w:val="006C6247"/>
    <w:rsid w:val="006D5A88"/>
    <w:rsid w:val="006E56B0"/>
    <w:rsid w:val="006F1AF0"/>
    <w:rsid w:val="006F359E"/>
    <w:rsid w:val="006F3A61"/>
    <w:rsid w:val="00701A54"/>
    <w:rsid w:val="0070706F"/>
    <w:rsid w:val="00707E18"/>
    <w:rsid w:val="0071190B"/>
    <w:rsid w:val="00711BE0"/>
    <w:rsid w:val="00712169"/>
    <w:rsid w:val="0071292A"/>
    <w:rsid w:val="0071345B"/>
    <w:rsid w:val="0071345E"/>
    <w:rsid w:val="007154E7"/>
    <w:rsid w:val="00715A84"/>
    <w:rsid w:val="007253FE"/>
    <w:rsid w:val="00725FA6"/>
    <w:rsid w:val="007276C6"/>
    <w:rsid w:val="00727A9E"/>
    <w:rsid w:val="00730A9E"/>
    <w:rsid w:val="00750E14"/>
    <w:rsid w:val="00753921"/>
    <w:rsid w:val="00753DB1"/>
    <w:rsid w:val="0075432F"/>
    <w:rsid w:val="00760C18"/>
    <w:rsid w:val="007629BA"/>
    <w:rsid w:val="007636D0"/>
    <w:rsid w:val="0076735D"/>
    <w:rsid w:val="007830F9"/>
    <w:rsid w:val="0079476A"/>
    <w:rsid w:val="007A04BD"/>
    <w:rsid w:val="007A109A"/>
    <w:rsid w:val="007A1D17"/>
    <w:rsid w:val="007A238C"/>
    <w:rsid w:val="007A2417"/>
    <w:rsid w:val="007A5E44"/>
    <w:rsid w:val="007B143E"/>
    <w:rsid w:val="007C1D2A"/>
    <w:rsid w:val="007C5AF8"/>
    <w:rsid w:val="007D1893"/>
    <w:rsid w:val="007D38A2"/>
    <w:rsid w:val="007D6DB0"/>
    <w:rsid w:val="007E49B4"/>
    <w:rsid w:val="007E4E0C"/>
    <w:rsid w:val="008013E6"/>
    <w:rsid w:val="00801860"/>
    <w:rsid w:val="00804545"/>
    <w:rsid w:val="0082122A"/>
    <w:rsid w:val="0082188C"/>
    <w:rsid w:val="008250FD"/>
    <w:rsid w:val="008414B1"/>
    <w:rsid w:val="00843B32"/>
    <w:rsid w:val="00844ED0"/>
    <w:rsid w:val="008465D4"/>
    <w:rsid w:val="00852F09"/>
    <w:rsid w:val="00857BC8"/>
    <w:rsid w:val="00875D70"/>
    <w:rsid w:val="00876FC8"/>
    <w:rsid w:val="00877803"/>
    <w:rsid w:val="00881979"/>
    <w:rsid w:val="00896A51"/>
    <w:rsid w:val="00897643"/>
    <w:rsid w:val="008B1F28"/>
    <w:rsid w:val="008B4002"/>
    <w:rsid w:val="008D1C63"/>
    <w:rsid w:val="008D3382"/>
    <w:rsid w:val="008E0125"/>
    <w:rsid w:val="008E38F3"/>
    <w:rsid w:val="008F09D7"/>
    <w:rsid w:val="00900FC4"/>
    <w:rsid w:val="00901F10"/>
    <w:rsid w:val="00904F8E"/>
    <w:rsid w:val="0090568F"/>
    <w:rsid w:val="00906FDA"/>
    <w:rsid w:val="00907C58"/>
    <w:rsid w:val="00913020"/>
    <w:rsid w:val="00917C42"/>
    <w:rsid w:val="00926313"/>
    <w:rsid w:val="00927385"/>
    <w:rsid w:val="009301F3"/>
    <w:rsid w:val="00943CAF"/>
    <w:rsid w:val="00945C3A"/>
    <w:rsid w:val="00946FFF"/>
    <w:rsid w:val="00953719"/>
    <w:rsid w:val="00953A83"/>
    <w:rsid w:val="009677D5"/>
    <w:rsid w:val="00971A11"/>
    <w:rsid w:val="0097454A"/>
    <w:rsid w:val="00974CEB"/>
    <w:rsid w:val="00986D38"/>
    <w:rsid w:val="009929B6"/>
    <w:rsid w:val="009957AF"/>
    <w:rsid w:val="009A20C8"/>
    <w:rsid w:val="009A5242"/>
    <w:rsid w:val="009A637F"/>
    <w:rsid w:val="009B4172"/>
    <w:rsid w:val="009C07D3"/>
    <w:rsid w:val="009C3E35"/>
    <w:rsid w:val="009D0473"/>
    <w:rsid w:val="009E18A5"/>
    <w:rsid w:val="009F1FA5"/>
    <w:rsid w:val="009F3D6D"/>
    <w:rsid w:val="00A05742"/>
    <w:rsid w:val="00A120E6"/>
    <w:rsid w:val="00A125D5"/>
    <w:rsid w:val="00A2511F"/>
    <w:rsid w:val="00A335E4"/>
    <w:rsid w:val="00A40068"/>
    <w:rsid w:val="00A426CA"/>
    <w:rsid w:val="00A4591A"/>
    <w:rsid w:val="00A45C13"/>
    <w:rsid w:val="00A479B7"/>
    <w:rsid w:val="00A47F99"/>
    <w:rsid w:val="00A515A8"/>
    <w:rsid w:val="00A5179A"/>
    <w:rsid w:val="00A53E77"/>
    <w:rsid w:val="00A54275"/>
    <w:rsid w:val="00A61F18"/>
    <w:rsid w:val="00A645CD"/>
    <w:rsid w:val="00A66EB2"/>
    <w:rsid w:val="00A71595"/>
    <w:rsid w:val="00A7288A"/>
    <w:rsid w:val="00A7793A"/>
    <w:rsid w:val="00A8757D"/>
    <w:rsid w:val="00A90880"/>
    <w:rsid w:val="00A912CC"/>
    <w:rsid w:val="00A93420"/>
    <w:rsid w:val="00A9496A"/>
    <w:rsid w:val="00A971D5"/>
    <w:rsid w:val="00AA3B01"/>
    <w:rsid w:val="00AB6705"/>
    <w:rsid w:val="00AD02B9"/>
    <w:rsid w:val="00AD1C2D"/>
    <w:rsid w:val="00AD24C3"/>
    <w:rsid w:val="00AD4ECB"/>
    <w:rsid w:val="00AD5B33"/>
    <w:rsid w:val="00AD62FC"/>
    <w:rsid w:val="00AE071E"/>
    <w:rsid w:val="00AE1D06"/>
    <w:rsid w:val="00AE448E"/>
    <w:rsid w:val="00AE6E5B"/>
    <w:rsid w:val="00AE7974"/>
    <w:rsid w:val="00AF12A8"/>
    <w:rsid w:val="00AF26AB"/>
    <w:rsid w:val="00AF6C5D"/>
    <w:rsid w:val="00B02DDA"/>
    <w:rsid w:val="00B037F3"/>
    <w:rsid w:val="00B0505D"/>
    <w:rsid w:val="00B06D75"/>
    <w:rsid w:val="00B10C3D"/>
    <w:rsid w:val="00B228CB"/>
    <w:rsid w:val="00B23B50"/>
    <w:rsid w:val="00B2792B"/>
    <w:rsid w:val="00B3055C"/>
    <w:rsid w:val="00B331F6"/>
    <w:rsid w:val="00B368E2"/>
    <w:rsid w:val="00B40CA5"/>
    <w:rsid w:val="00B41CEC"/>
    <w:rsid w:val="00B47AEB"/>
    <w:rsid w:val="00B510F7"/>
    <w:rsid w:val="00B5487E"/>
    <w:rsid w:val="00B54A23"/>
    <w:rsid w:val="00B76BB1"/>
    <w:rsid w:val="00B80152"/>
    <w:rsid w:val="00B811E4"/>
    <w:rsid w:val="00B8245B"/>
    <w:rsid w:val="00B8293E"/>
    <w:rsid w:val="00B855A7"/>
    <w:rsid w:val="00B91597"/>
    <w:rsid w:val="00B920DE"/>
    <w:rsid w:val="00B97BA6"/>
    <w:rsid w:val="00BA6008"/>
    <w:rsid w:val="00BA69A4"/>
    <w:rsid w:val="00BB3E19"/>
    <w:rsid w:val="00BB51A2"/>
    <w:rsid w:val="00BB5AAA"/>
    <w:rsid w:val="00BC0D22"/>
    <w:rsid w:val="00BC341D"/>
    <w:rsid w:val="00BC4F5D"/>
    <w:rsid w:val="00BC5802"/>
    <w:rsid w:val="00BE05FE"/>
    <w:rsid w:val="00BE2F42"/>
    <w:rsid w:val="00BF1CF3"/>
    <w:rsid w:val="00BF1DED"/>
    <w:rsid w:val="00BF4EF7"/>
    <w:rsid w:val="00BF5501"/>
    <w:rsid w:val="00BF6355"/>
    <w:rsid w:val="00C030AB"/>
    <w:rsid w:val="00C06BA8"/>
    <w:rsid w:val="00C07806"/>
    <w:rsid w:val="00C11597"/>
    <w:rsid w:val="00C21CC3"/>
    <w:rsid w:val="00C23529"/>
    <w:rsid w:val="00C35C67"/>
    <w:rsid w:val="00C37FD0"/>
    <w:rsid w:val="00C43B89"/>
    <w:rsid w:val="00C50273"/>
    <w:rsid w:val="00C51AB6"/>
    <w:rsid w:val="00C52BD8"/>
    <w:rsid w:val="00C531A3"/>
    <w:rsid w:val="00C55BA1"/>
    <w:rsid w:val="00C56F98"/>
    <w:rsid w:val="00C601D8"/>
    <w:rsid w:val="00C62C5B"/>
    <w:rsid w:val="00C67072"/>
    <w:rsid w:val="00C70DF0"/>
    <w:rsid w:val="00C71178"/>
    <w:rsid w:val="00C74054"/>
    <w:rsid w:val="00C75BE0"/>
    <w:rsid w:val="00C802CE"/>
    <w:rsid w:val="00C87D28"/>
    <w:rsid w:val="00C912AC"/>
    <w:rsid w:val="00C94E40"/>
    <w:rsid w:val="00C95E3A"/>
    <w:rsid w:val="00C96257"/>
    <w:rsid w:val="00CA2111"/>
    <w:rsid w:val="00CA2CE5"/>
    <w:rsid w:val="00CA7FE5"/>
    <w:rsid w:val="00CB2471"/>
    <w:rsid w:val="00CB2499"/>
    <w:rsid w:val="00CB4837"/>
    <w:rsid w:val="00CB7801"/>
    <w:rsid w:val="00CB7AA7"/>
    <w:rsid w:val="00CC1333"/>
    <w:rsid w:val="00CC2C39"/>
    <w:rsid w:val="00CC42C3"/>
    <w:rsid w:val="00CE0615"/>
    <w:rsid w:val="00CE0A80"/>
    <w:rsid w:val="00CE5159"/>
    <w:rsid w:val="00CF08E1"/>
    <w:rsid w:val="00CF307E"/>
    <w:rsid w:val="00CF4527"/>
    <w:rsid w:val="00CF6073"/>
    <w:rsid w:val="00D048FF"/>
    <w:rsid w:val="00D14F26"/>
    <w:rsid w:val="00D17323"/>
    <w:rsid w:val="00D339DE"/>
    <w:rsid w:val="00D35E79"/>
    <w:rsid w:val="00D3679D"/>
    <w:rsid w:val="00D4034D"/>
    <w:rsid w:val="00D40F85"/>
    <w:rsid w:val="00D50FE7"/>
    <w:rsid w:val="00D54925"/>
    <w:rsid w:val="00D6012C"/>
    <w:rsid w:val="00D617C5"/>
    <w:rsid w:val="00D62669"/>
    <w:rsid w:val="00D65854"/>
    <w:rsid w:val="00D66A7F"/>
    <w:rsid w:val="00D7567C"/>
    <w:rsid w:val="00D75950"/>
    <w:rsid w:val="00D76897"/>
    <w:rsid w:val="00D7715B"/>
    <w:rsid w:val="00D80935"/>
    <w:rsid w:val="00D92FFA"/>
    <w:rsid w:val="00D93981"/>
    <w:rsid w:val="00D9541C"/>
    <w:rsid w:val="00DA176E"/>
    <w:rsid w:val="00DA6528"/>
    <w:rsid w:val="00DB0EE6"/>
    <w:rsid w:val="00DB2F91"/>
    <w:rsid w:val="00DB3D5D"/>
    <w:rsid w:val="00DC0276"/>
    <w:rsid w:val="00DD0E0F"/>
    <w:rsid w:val="00DD2F87"/>
    <w:rsid w:val="00DD69C1"/>
    <w:rsid w:val="00DE2982"/>
    <w:rsid w:val="00DE6715"/>
    <w:rsid w:val="00E016C3"/>
    <w:rsid w:val="00E02F9C"/>
    <w:rsid w:val="00E10217"/>
    <w:rsid w:val="00E11F5D"/>
    <w:rsid w:val="00E155C9"/>
    <w:rsid w:val="00E17313"/>
    <w:rsid w:val="00E21BB6"/>
    <w:rsid w:val="00E261BB"/>
    <w:rsid w:val="00E35E12"/>
    <w:rsid w:val="00E50556"/>
    <w:rsid w:val="00E56149"/>
    <w:rsid w:val="00E60F97"/>
    <w:rsid w:val="00E72BD9"/>
    <w:rsid w:val="00E72C67"/>
    <w:rsid w:val="00E74490"/>
    <w:rsid w:val="00E75D03"/>
    <w:rsid w:val="00E80DBC"/>
    <w:rsid w:val="00E827D0"/>
    <w:rsid w:val="00E8426B"/>
    <w:rsid w:val="00E85361"/>
    <w:rsid w:val="00E85DDA"/>
    <w:rsid w:val="00E93331"/>
    <w:rsid w:val="00E93B05"/>
    <w:rsid w:val="00E97F56"/>
    <w:rsid w:val="00EA3FD2"/>
    <w:rsid w:val="00EA5687"/>
    <w:rsid w:val="00EB773A"/>
    <w:rsid w:val="00EC0493"/>
    <w:rsid w:val="00EC40FC"/>
    <w:rsid w:val="00ED0921"/>
    <w:rsid w:val="00ED109E"/>
    <w:rsid w:val="00ED3FB8"/>
    <w:rsid w:val="00EE2D95"/>
    <w:rsid w:val="00EE4A8F"/>
    <w:rsid w:val="00EE741E"/>
    <w:rsid w:val="00EF4BFE"/>
    <w:rsid w:val="00EF5462"/>
    <w:rsid w:val="00F03076"/>
    <w:rsid w:val="00F067B7"/>
    <w:rsid w:val="00F07D7D"/>
    <w:rsid w:val="00F11DB6"/>
    <w:rsid w:val="00F21960"/>
    <w:rsid w:val="00F23569"/>
    <w:rsid w:val="00F264BE"/>
    <w:rsid w:val="00F26C3E"/>
    <w:rsid w:val="00F300E4"/>
    <w:rsid w:val="00F31045"/>
    <w:rsid w:val="00F33619"/>
    <w:rsid w:val="00F4605E"/>
    <w:rsid w:val="00F52048"/>
    <w:rsid w:val="00F55890"/>
    <w:rsid w:val="00F62477"/>
    <w:rsid w:val="00F65217"/>
    <w:rsid w:val="00F6683A"/>
    <w:rsid w:val="00F70C77"/>
    <w:rsid w:val="00F740AD"/>
    <w:rsid w:val="00F7441B"/>
    <w:rsid w:val="00F7545F"/>
    <w:rsid w:val="00F77E5A"/>
    <w:rsid w:val="00F90794"/>
    <w:rsid w:val="00F92486"/>
    <w:rsid w:val="00F936E3"/>
    <w:rsid w:val="00FA3E7E"/>
    <w:rsid w:val="00FB303A"/>
    <w:rsid w:val="00FB59BB"/>
    <w:rsid w:val="00FC594D"/>
    <w:rsid w:val="00FD1233"/>
    <w:rsid w:val="00FD1B4D"/>
    <w:rsid w:val="00FD202B"/>
    <w:rsid w:val="00FF016F"/>
    <w:rsid w:val="00FF0299"/>
    <w:rsid w:val="00FF3165"/>
    <w:rsid w:val="00FF37F4"/>
    <w:rsid w:val="00FF512D"/>
    <w:rsid w:val="00FF609A"/>
    <w:rsid w:val="00FF7FB6"/>
    <w:rsid w:val="037AC934"/>
    <w:rsid w:val="35DCF76A"/>
    <w:rsid w:val="4127F84A"/>
    <w:rsid w:val="4506B4CD"/>
    <w:rsid w:val="4CE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D807E"/>
  <w15:chartTrackingRefBased/>
  <w15:docId w15:val="{42515F04-0891-4A2A-AB38-8233DD08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3AB"/>
  </w:style>
  <w:style w:type="paragraph" w:styleId="Nadpis2">
    <w:name w:val="heading 2"/>
    <w:basedOn w:val="Normln"/>
    <w:next w:val="Normln"/>
    <w:link w:val="Nadpis2Char"/>
    <w:qFormat/>
    <w:rsid w:val="00A971D5"/>
    <w:pPr>
      <w:keepNext/>
      <w:numPr>
        <w:numId w:val="6"/>
      </w:numPr>
      <w:tabs>
        <w:tab w:val="clear" w:pos="5693"/>
      </w:tabs>
      <w:spacing w:before="360"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color w:val="00008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34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3FE"/>
  </w:style>
  <w:style w:type="paragraph" w:styleId="Zpat">
    <w:name w:val="footer"/>
    <w:basedOn w:val="Normln"/>
    <w:link w:val="ZpatChar"/>
    <w:uiPriority w:val="99"/>
    <w:unhideWhenUsed/>
    <w:rsid w:val="00D50FE7"/>
    <w:pPr>
      <w:tabs>
        <w:tab w:val="center" w:pos="4536"/>
        <w:tab w:val="right" w:pos="9072"/>
      </w:tabs>
      <w:spacing w:after="0" w:line="240" w:lineRule="auto"/>
    </w:pPr>
    <w:rPr>
      <w:rFonts w:ascii="Poppins" w:hAnsi="Poppins"/>
    </w:rPr>
  </w:style>
  <w:style w:type="character" w:customStyle="1" w:styleId="ZpatChar">
    <w:name w:val="Zápatí Char"/>
    <w:basedOn w:val="Standardnpsmoodstavce"/>
    <w:link w:val="Zpat"/>
    <w:uiPriority w:val="99"/>
    <w:rsid w:val="00D50FE7"/>
    <w:rPr>
      <w:rFonts w:ascii="Poppins" w:hAnsi="Poppins"/>
    </w:rPr>
  </w:style>
  <w:style w:type="character" w:customStyle="1" w:styleId="normaltextrun">
    <w:name w:val="normaltextrun"/>
    <w:basedOn w:val="Standardnpsmoodstavce"/>
    <w:rsid w:val="00CB7AA7"/>
  </w:style>
  <w:style w:type="character" w:customStyle="1" w:styleId="eop">
    <w:name w:val="eop"/>
    <w:basedOn w:val="Standardnpsmoodstavce"/>
    <w:rsid w:val="001C453B"/>
  </w:style>
  <w:style w:type="character" w:styleId="Odkaznakoment">
    <w:name w:val="annotation reference"/>
    <w:basedOn w:val="Standardnpsmoodstavce"/>
    <w:uiPriority w:val="99"/>
    <w:semiHidden/>
    <w:unhideWhenUsed/>
    <w:rsid w:val="00713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4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4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45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B47AEB"/>
    <w:rPr>
      <w:color w:val="808080"/>
    </w:rPr>
  </w:style>
  <w:style w:type="character" w:customStyle="1" w:styleId="Nadpis2Char">
    <w:name w:val="Nadpis 2 Char"/>
    <w:basedOn w:val="Standardnpsmoodstavce"/>
    <w:link w:val="Nadpis2"/>
    <w:rsid w:val="00A971D5"/>
    <w:rPr>
      <w:rFonts w:ascii="Times New Roman" w:eastAsia="Times New Roman" w:hAnsi="Times New Roman" w:cs="Times New Roman"/>
      <w:b/>
      <w:color w:val="000080"/>
      <w:sz w:val="28"/>
      <w:szCs w:val="20"/>
      <w:lang w:eastAsia="cs-CZ"/>
    </w:rPr>
  </w:style>
  <w:style w:type="paragraph" w:customStyle="1" w:styleId="Odstavec">
    <w:name w:val="Odstavec"/>
    <w:basedOn w:val="Normln"/>
    <w:rsid w:val="00A971D5"/>
    <w:pPr>
      <w:numPr>
        <w:ilvl w:val="1"/>
        <w:numId w:val="6"/>
      </w:numPr>
      <w:spacing w:before="240" w:after="0" w:line="280" w:lineRule="exact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 2"/>
    <w:basedOn w:val="Normln"/>
    <w:rsid w:val="00A971D5"/>
    <w:pPr>
      <w:numPr>
        <w:ilvl w:val="2"/>
        <w:numId w:val="6"/>
      </w:num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uccessfeevK">
    <w:name w:val="Success fee (v Kč)"/>
    <w:rsid w:val="006B07F3"/>
    <w:pPr>
      <w:ind w:left="720"/>
      <w:contextualSpacing/>
    </w:pPr>
  </w:style>
  <w:style w:type="paragraph" w:customStyle="1" w:styleId="Successfeev">
    <w:name w:val="Success fee (v %)"/>
    <w:rsid w:val="00F300E4"/>
    <w:pPr>
      <w:ind w:left="720"/>
      <w:contextualSpacing/>
    </w:pPr>
  </w:style>
  <w:style w:type="paragraph" w:styleId="Revize">
    <w:name w:val="Revision"/>
    <w:hidden/>
    <w:uiPriority w:val="99"/>
    <w:semiHidden/>
    <w:rsid w:val="00440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kouril@onmb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&#352;&#225;chov&#225;\GRANTEX%20dotace%20s.r.o\GXD-OBCHOD%20-%20Obchodni_Verca\Veronika\KLIENTI\Soci&#225;ln&#237;%20slu&#382;by\Oblastn&#237;%20nemocnice%20Mlad&#225;%20Boleslav\MPSV_pobytovky\j)%20Smlouva%20o%20dod&#225;n&#237;%20studie%20proveditelnosti_NA_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451122B3E749E099A92362729E5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7F6EE-3D04-43D4-82D3-74EDF00335B7}"/>
      </w:docPartPr>
      <w:docPartBody>
        <w:p w:rsidR="00DF791E" w:rsidRDefault="00391B78">
          <w:pPr>
            <w:pStyle w:val="A1451122B3E749E099A92362729E58CB"/>
          </w:pPr>
          <w:r w:rsidRPr="00700A9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4E"/>
    <w:rsid w:val="00391B78"/>
    <w:rsid w:val="00456021"/>
    <w:rsid w:val="004B5111"/>
    <w:rsid w:val="00601307"/>
    <w:rsid w:val="0095284E"/>
    <w:rsid w:val="00CD557A"/>
    <w:rsid w:val="00D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284E"/>
    <w:rPr>
      <w:color w:val="808080"/>
    </w:rPr>
  </w:style>
  <w:style w:type="paragraph" w:customStyle="1" w:styleId="A1451122B3E749E099A92362729E58CB">
    <w:name w:val="A1451122B3E749E099A92362729E5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D028FD3C89C4AB6C74C2F94B66FB7" ma:contentTypeVersion="17" ma:contentTypeDescription="Vytvoří nový dokument" ma:contentTypeScope="" ma:versionID="09384cb87e0cf07c19bcfd54b8c9ee45">
  <xsd:schema xmlns:xsd="http://www.w3.org/2001/XMLSchema" xmlns:xs="http://www.w3.org/2001/XMLSchema" xmlns:p="http://schemas.microsoft.com/office/2006/metadata/properties" xmlns:ns2="ea7279a2-a375-4891-9768-060aa18c28a4" xmlns:ns3="5a5be5b8-f468-47bb-b082-8f0064008dde" targetNamespace="http://schemas.microsoft.com/office/2006/metadata/properties" ma:root="true" ma:fieldsID="c25e34302d0547d101c360258328d495" ns2:_="" ns3:_="">
    <xsd:import namespace="ea7279a2-a375-4891-9768-060aa18c28a4"/>
    <xsd:import namespace="5a5be5b8-f468-47bb-b082-8f0064008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279a2-a375-4891-9768-060aa18c2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ab49bf8-0112-4a17-bdd2-0d09fb038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e5b8-f468-47bb-b082-8f0064008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b2d1cb-e243-407a-ab4c-f4d1a8f82714}" ma:internalName="TaxCatchAll" ma:showField="CatchAllData" ma:web="5a5be5b8-f468-47bb-b082-8f0064008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be5b8-f468-47bb-b082-8f0064008dde" xsi:nil="true"/>
    <lcf76f155ced4ddcb4097134ff3c332f xmlns="ea7279a2-a375-4891-9768-060aa18c2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7514D8-9A41-4389-8194-6F80B4CF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279a2-a375-4891-9768-060aa18c28a4"/>
    <ds:schemaRef ds:uri="5a5be5b8-f468-47bb-b082-8f006400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EB5AA-CEED-4EB4-B543-387751558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3546C-1AE0-4759-A73F-067E113F6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B26EA-E749-4994-9887-E0544C0D55AD}">
  <ds:schemaRefs>
    <ds:schemaRef ds:uri="http://schemas.microsoft.com/office/2006/metadata/properties"/>
    <ds:schemaRef ds:uri="http://schemas.microsoft.com/office/infopath/2007/PartnerControls"/>
    <ds:schemaRef ds:uri="5a5be5b8-f468-47bb-b082-8f0064008dde"/>
    <ds:schemaRef ds:uri="ea7279a2-a375-4891-9768-060aa18c2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j) Smlouva o dodání studie proveditelnosti_NA_rev</Template>
  <TotalTime>0</TotalTime>
  <Pages>7</Pages>
  <Words>1855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Šáchová</dc:creator>
  <cp:keywords/>
  <dc:description/>
  <cp:lastModifiedBy>Šrajlová Michaela</cp:lastModifiedBy>
  <cp:revision>4</cp:revision>
  <cp:lastPrinted>2023-11-09T08:58:00Z</cp:lastPrinted>
  <dcterms:created xsi:type="dcterms:W3CDTF">2023-11-09T08:58:00Z</dcterms:created>
  <dcterms:modified xsi:type="dcterms:W3CDTF">2023-12-13T15:08:00Z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0x010100E28D2C08EE85BE48908FC9F17735B90B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