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8A" w:rsidRPr="00B008E6" w:rsidRDefault="0067708A" w:rsidP="0067708A">
      <w:pPr>
        <w:pStyle w:val="Bezmezer"/>
        <w:jc w:val="center"/>
        <w:rPr>
          <w:sz w:val="32"/>
          <w:szCs w:val="32"/>
        </w:rPr>
      </w:pPr>
      <w:r w:rsidRPr="00B008E6">
        <w:rPr>
          <w:b/>
          <w:bCs/>
          <w:sz w:val="32"/>
          <w:szCs w:val="32"/>
        </w:rPr>
        <w:t>Smlouva o poradenské a konzultační činnosti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i/>
          <w:iCs/>
        </w:rPr>
        <w:t xml:space="preserve">uzavřená </w:t>
      </w:r>
      <w:r w:rsidRPr="00264E62">
        <w:rPr>
          <w:i/>
          <w:iCs/>
        </w:rPr>
        <w:t xml:space="preserve">dle § 1746, odst. 2 zákona č. 89/2012 Sb., občanský zákoník </w:t>
      </w:r>
      <w:r w:rsidRPr="0067708A">
        <w:rPr>
          <w:i/>
          <w:iCs/>
        </w:rPr>
        <w:t>v platném znění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I.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Smluvní strany</w:t>
      </w:r>
    </w:p>
    <w:p w:rsidR="0067708A" w:rsidRPr="008B3AFD" w:rsidRDefault="0067708A" w:rsidP="0067708A">
      <w:pPr>
        <w:pStyle w:val="Bezmezer"/>
        <w:rPr>
          <w:b/>
        </w:rPr>
      </w:pPr>
      <w:r w:rsidRPr="008B3AFD">
        <w:rPr>
          <w:b/>
        </w:rPr>
        <w:t>Město Chrudim</w:t>
      </w:r>
    </w:p>
    <w:p w:rsidR="0067708A" w:rsidRPr="0067708A" w:rsidRDefault="0067708A" w:rsidP="008B3AFD">
      <w:pPr>
        <w:pStyle w:val="Bezmezer"/>
        <w:spacing w:before="0" w:beforeAutospacing="0" w:after="120" w:afterAutospacing="0"/>
      </w:pPr>
      <w:r w:rsidRPr="0067708A">
        <w:t>se sídlem</w:t>
      </w:r>
      <w:r w:rsidR="00F545A3">
        <w:t>:</w:t>
      </w:r>
      <w:r w:rsidRPr="0067708A">
        <w:t xml:space="preserve"> </w:t>
      </w:r>
      <w:r w:rsidR="00F545A3">
        <w:tab/>
      </w:r>
      <w:r w:rsidR="00F545A3">
        <w:tab/>
      </w:r>
      <w:proofErr w:type="spellStart"/>
      <w:r w:rsidRPr="0067708A">
        <w:t>Resselovo</w:t>
      </w:r>
      <w:proofErr w:type="spellEnd"/>
      <w:r w:rsidRPr="0067708A">
        <w:t xml:space="preserve"> nám. 77, Chrudim</w:t>
      </w:r>
    </w:p>
    <w:p w:rsidR="0067708A" w:rsidRPr="0067708A" w:rsidRDefault="0067708A" w:rsidP="008B3AFD">
      <w:pPr>
        <w:pStyle w:val="Bezmezer"/>
        <w:spacing w:before="0" w:beforeAutospacing="0" w:after="120" w:afterAutospacing="0"/>
      </w:pPr>
      <w:r w:rsidRPr="0067708A">
        <w:t>zastoupené</w:t>
      </w:r>
      <w:r w:rsidR="00F545A3">
        <w:t>:</w:t>
      </w:r>
      <w:r w:rsidR="00F545A3">
        <w:tab/>
      </w:r>
      <w:r w:rsidR="00F545A3">
        <w:tab/>
      </w:r>
      <w:r w:rsidRPr="0067708A">
        <w:t>starostou Ing. Františkem Pilným, MBA</w:t>
      </w:r>
    </w:p>
    <w:p w:rsidR="0067708A" w:rsidRPr="0067708A" w:rsidRDefault="0067708A" w:rsidP="008B3AFD">
      <w:pPr>
        <w:pStyle w:val="Bezmezer"/>
        <w:spacing w:before="0" w:beforeAutospacing="0" w:after="120" w:afterAutospacing="0"/>
      </w:pPr>
      <w:r w:rsidRPr="0067708A">
        <w:t xml:space="preserve">IČ: </w:t>
      </w:r>
      <w:r w:rsidR="00F545A3">
        <w:tab/>
      </w:r>
      <w:r w:rsidR="00F545A3">
        <w:tab/>
      </w:r>
      <w:r w:rsidR="00F545A3">
        <w:tab/>
      </w:r>
      <w:r w:rsidRPr="0067708A">
        <w:t>00270211</w:t>
      </w:r>
    </w:p>
    <w:p w:rsidR="0067708A" w:rsidRPr="0067708A" w:rsidRDefault="0067708A" w:rsidP="0067708A">
      <w:pPr>
        <w:pStyle w:val="Bezmezer"/>
      </w:pPr>
      <w:r w:rsidRPr="00264E62">
        <w:t xml:space="preserve">dále též </w:t>
      </w:r>
      <w:r w:rsidRPr="0067708A">
        <w:t>jen jako „</w:t>
      </w:r>
      <w:r w:rsidRPr="008B3AFD">
        <w:rPr>
          <w:i/>
        </w:rPr>
        <w:t>město</w:t>
      </w:r>
      <w:r w:rsidRPr="0067708A">
        <w:t>“</w:t>
      </w:r>
    </w:p>
    <w:p w:rsidR="0067708A" w:rsidRPr="0067708A" w:rsidRDefault="0067708A" w:rsidP="0067708A">
      <w:pPr>
        <w:pStyle w:val="Bezmezer"/>
      </w:pPr>
      <w:r w:rsidRPr="0067708A">
        <w:t>a</w:t>
      </w:r>
    </w:p>
    <w:p w:rsidR="00F545A3" w:rsidRPr="008B3AFD" w:rsidRDefault="00BA3C4A" w:rsidP="0067708A">
      <w:pPr>
        <w:pStyle w:val="Bezmezer"/>
        <w:rPr>
          <w:b/>
        </w:rPr>
      </w:pPr>
      <w:r>
        <w:rPr>
          <w:b/>
        </w:rPr>
        <w:t>Ing. arch. Martin Nedvěd, Ph.D.</w:t>
      </w:r>
    </w:p>
    <w:p w:rsidR="00F545A3" w:rsidRDefault="00902A46" w:rsidP="008B3AFD">
      <w:pPr>
        <w:pStyle w:val="Bezmezer"/>
        <w:spacing w:before="0" w:beforeAutospacing="0" w:after="120" w:afterAutospacing="0"/>
      </w:pPr>
      <w:r>
        <w:t>Bytem/ sídlem</w:t>
      </w:r>
      <w:r w:rsidR="0067708A" w:rsidRPr="0067708A">
        <w:t xml:space="preserve">: </w:t>
      </w:r>
      <w:r w:rsidR="00F545A3">
        <w:tab/>
      </w:r>
      <w:proofErr w:type="spellStart"/>
      <w:r w:rsidR="00BA3C4A">
        <w:t>Filištínská</w:t>
      </w:r>
      <w:proofErr w:type="spellEnd"/>
      <w:r w:rsidR="00BA3C4A">
        <w:t xml:space="preserve"> 133, 53701 Chrudim</w:t>
      </w:r>
    </w:p>
    <w:p w:rsidR="0067708A" w:rsidRPr="0067708A" w:rsidRDefault="0067708A" w:rsidP="008B3AFD">
      <w:pPr>
        <w:pStyle w:val="Bezmezer"/>
        <w:tabs>
          <w:tab w:val="left" w:pos="1418"/>
        </w:tabs>
        <w:spacing w:before="0" w:beforeAutospacing="0" w:after="120" w:afterAutospacing="0"/>
      </w:pPr>
      <w:r w:rsidRPr="0067708A">
        <w:t>IČ:</w:t>
      </w:r>
      <w:r w:rsidR="00F545A3">
        <w:t xml:space="preserve"> </w:t>
      </w:r>
      <w:r w:rsidR="00F545A3">
        <w:tab/>
      </w:r>
      <w:r w:rsidR="00F545A3">
        <w:tab/>
      </w:r>
      <w:r w:rsidR="00BA3C4A">
        <w:t>88135357</w:t>
      </w:r>
    </w:p>
    <w:p w:rsidR="0067708A" w:rsidRPr="0067708A" w:rsidRDefault="0067708A" w:rsidP="008B3AFD">
      <w:pPr>
        <w:pStyle w:val="Bezmezer"/>
        <w:spacing w:before="0" w:beforeAutospacing="0" w:after="120" w:afterAutospacing="0"/>
      </w:pPr>
      <w:r w:rsidRPr="0067708A">
        <w:t>bankovní spojení:</w:t>
      </w:r>
      <w:r w:rsidR="00F545A3">
        <w:tab/>
      </w:r>
      <w:proofErr w:type="spellStart"/>
      <w:r w:rsidR="00BA3C4A">
        <w:t>mBank</w:t>
      </w:r>
      <w:proofErr w:type="spellEnd"/>
      <w:r w:rsidR="00BA3C4A">
        <w:t xml:space="preserve"> 670100-2200692848/6210</w:t>
      </w:r>
    </w:p>
    <w:p w:rsidR="0067708A" w:rsidRPr="0062598C" w:rsidRDefault="00264E62" w:rsidP="008B3AFD">
      <w:pPr>
        <w:pStyle w:val="Bezmezer"/>
      </w:pPr>
      <w:r>
        <w:t>d</w:t>
      </w:r>
      <w:r w:rsidR="0067708A" w:rsidRPr="00264E62">
        <w:t>ále</w:t>
      </w:r>
      <w:r w:rsidRPr="00264E62">
        <w:t xml:space="preserve"> </w:t>
      </w:r>
      <w:r w:rsidR="0067708A" w:rsidRPr="00264E62">
        <w:t xml:space="preserve">též </w:t>
      </w:r>
      <w:r w:rsidR="0067708A" w:rsidRPr="0067708A">
        <w:t>jen jako „</w:t>
      </w:r>
      <w:r w:rsidR="0067708A" w:rsidRPr="008B3AFD">
        <w:rPr>
          <w:i/>
        </w:rPr>
        <w:t>architekt</w:t>
      </w:r>
      <w:r w:rsidR="0067708A" w:rsidRPr="0067708A">
        <w:t>“</w:t>
      </w:r>
    </w:p>
    <w:p w:rsidR="0067708A" w:rsidRPr="0062598C" w:rsidRDefault="0067708A" w:rsidP="0067708A">
      <w:pPr>
        <w:pStyle w:val="Bezmezer"/>
        <w:jc w:val="center"/>
      </w:pPr>
      <w:r w:rsidRPr="0062598C">
        <w:rPr>
          <w:b/>
          <w:bCs/>
        </w:rPr>
        <w:t>II.</w:t>
      </w:r>
    </w:p>
    <w:p w:rsidR="0067708A" w:rsidRPr="00E7641D" w:rsidRDefault="0067708A" w:rsidP="0067708A">
      <w:pPr>
        <w:pStyle w:val="Bezmezer"/>
        <w:jc w:val="center"/>
      </w:pPr>
      <w:r w:rsidRPr="00E7641D">
        <w:rPr>
          <w:b/>
          <w:bCs/>
        </w:rPr>
        <w:t>Předmět smlouvy</w:t>
      </w:r>
    </w:p>
    <w:p w:rsidR="0067708A" w:rsidRPr="00E7641D" w:rsidRDefault="00E7641D" w:rsidP="00264E62">
      <w:pPr>
        <w:pStyle w:val="Bezmezer"/>
        <w:jc w:val="both"/>
      </w:pPr>
      <w:r w:rsidRPr="00E7641D">
        <w:t xml:space="preserve">1. </w:t>
      </w:r>
      <w:r w:rsidR="0067708A" w:rsidRPr="00E7641D">
        <w:t>Architekt se zavazuje v rozsahu a za podmínek této smlouvy vykonávat pro město následující úkony:</w:t>
      </w:r>
    </w:p>
    <w:p w:rsidR="0067708A" w:rsidRPr="00E7641D" w:rsidRDefault="0067708A" w:rsidP="00264E62">
      <w:pPr>
        <w:pStyle w:val="Bezmezer"/>
        <w:jc w:val="both"/>
      </w:pPr>
      <w:r w:rsidRPr="00E7641D">
        <w:t xml:space="preserve">Konzultační, poradenská, komunikační a informační činnost v oblastech architektury a urbanismu pro potřeby města Chrudim, která zahrnuje také konzultace pro </w:t>
      </w:r>
      <w:proofErr w:type="spellStart"/>
      <w:r w:rsidRPr="00E7641D">
        <w:t>MěÚ</w:t>
      </w:r>
      <w:proofErr w:type="spellEnd"/>
      <w:r w:rsidRPr="00E7641D">
        <w:t xml:space="preserve"> Chrudim (jednotlivé odbory) a veřejnost (fyzické a právnické osoby, občany, stavebníky, developery). </w:t>
      </w:r>
    </w:p>
    <w:p w:rsidR="0067708A" w:rsidRPr="00E7641D" w:rsidRDefault="0067708A" w:rsidP="00264E62">
      <w:pPr>
        <w:pStyle w:val="Bezmezer"/>
        <w:jc w:val="both"/>
      </w:pPr>
      <w:r w:rsidRPr="00E7641D">
        <w:t>Další činnost v uvedené oblasti dle níže uvedené specifikace, zahrnující např. zpracovávání návrhů změn a dalších záměrů a zastupování města, jako účastníka správních řízení, bude-li k tomu vystaveno příslušné pověření.</w:t>
      </w:r>
    </w:p>
    <w:p w:rsidR="0067708A" w:rsidRPr="00E7641D" w:rsidRDefault="0067708A" w:rsidP="00264E62">
      <w:pPr>
        <w:pStyle w:val="Bezmezer"/>
        <w:jc w:val="both"/>
      </w:pPr>
      <w:r w:rsidRPr="00E7641D">
        <w:t>Náplň vykonávané činnosti zahrnuje zejména: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>Posuzování architektonických řešení v oblasti projektové a investiční činnosti z estetického a funkčního hlediska.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>Poradenskou činnost spojenou s doporučováním nejvhodnějších architektonických řešení a ostatních aspektů výstavby.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lastRenderedPageBreak/>
        <w:t>Posuzování záměrů a projektů staveb z hlediska technického, ekonomického, architektonického, estetického a výtvarného, z hlediska urbanistické koncepce, kontextu a charakteru okolního území a zástavby.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>Poskytování vyžádaných odborných konzultací a spolupráce s vedením města a odbory městského úřadu.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>Podílení se na zadávání architektonických studií a projektových dokumentací a jejich následné kontrole.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>Spolupráci při realizaci investičních akcí města (účast na kontrolních dnech, dohled nad detaily realizace apod.).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>Spolupráci na tvorbě veřejného prostoru (koncepce prvků vybavení – mobiliář, veřejné osvětlení apod.) v souladu s územní studií veřejného prostranství města Chrudim.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>Přípravu soutěžních podmínek a spolupráce na administraci architektonických soutěží (soutěží o návrh) vypisovaných městem.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 xml:space="preserve">Spolupráci při stanovování urbanistické koncepce v rámci přípravy a zpracování územního plánu města. 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>Spolupráci na přípravě, pořizování, projednávání a vyhodnocování uplatňování územně plánovací dokumentace a jejích změn.</w:t>
      </w:r>
    </w:p>
    <w:p w:rsidR="00E7641D" w:rsidRP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 xml:space="preserve">Spolupráci při přípravě, pořizování, projednávání územně plánovacích podkladů. </w:t>
      </w:r>
    </w:p>
    <w:p w:rsidR="00E7641D" w:rsidRDefault="00E7641D" w:rsidP="008B3AFD">
      <w:pPr>
        <w:pStyle w:val="Bezmezer"/>
        <w:numPr>
          <w:ilvl w:val="0"/>
          <w:numId w:val="1"/>
        </w:numPr>
        <w:ind w:left="426"/>
        <w:jc w:val="both"/>
      </w:pPr>
      <w:r w:rsidRPr="00E7641D">
        <w:t>Komunikaci s veřejností při veřejných diskusích týkající se rozvoje města, architektury.</w:t>
      </w:r>
    </w:p>
    <w:p w:rsidR="00E7641D" w:rsidRPr="0067708A" w:rsidRDefault="00E7641D" w:rsidP="0062598C">
      <w:pPr>
        <w:pStyle w:val="Bezmezer"/>
        <w:jc w:val="both"/>
      </w:pPr>
      <w:r>
        <w:t>2. Nad rámec odměny vyplývající z této smlouvy může</w:t>
      </w:r>
      <w:r w:rsidR="008B3AFD">
        <w:t xml:space="preserve"> architekt</w:t>
      </w:r>
      <w:r>
        <w:t xml:space="preserve"> zpracovávat pro město za standardních podmínek dílčí </w:t>
      </w:r>
      <w:proofErr w:type="spellStart"/>
      <w:r>
        <w:t>skicy</w:t>
      </w:r>
      <w:proofErr w:type="spellEnd"/>
      <w:r>
        <w:t xml:space="preserve">, </w:t>
      </w:r>
      <w:r w:rsidR="00BF0F00">
        <w:t>koncepční studie.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III.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Čas plnění</w:t>
      </w:r>
    </w:p>
    <w:p w:rsidR="0067708A" w:rsidRPr="0067708A" w:rsidRDefault="0067708A" w:rsidP="00264E62">
      <w:pPr>
        <w:pStyle w:val="Bezmezer"/>
        <w:jc w:val="both"/>
      </w:pPr>
      <w:r w:rsidRPr="0067708A">
        <w:t xml:space="preserve">Architekt se zavazuje činnosti uvedené v článku II smlouvy vykonávat ode dne nabytí účinnosti této smlouvy po dobu neurčitou v rozsahu </w:t>
      </w:r>
      <w:r w:rsidR="00193E94">
        <w:t xml:space="preserve">maximálně </w:t>
      </w:r>
      <w:r w:rsidR="00264E62">
        <w:t>50</w:t>
      </w:r>
      <w:r w:rsidRPr="0067708A">
        <w:t xml:space="preserve"> hodin měsíčně.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IV.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Cena plnění a její splatnost</w:t>
      </w:r>
    </w:p>
    <w:p w:rsidR="00561095" w:rsidRPr="00C96163" w:rsidRDefault="0067708A" w:rsidP="00561095">
      <w:pPr>
        <w:pStyle w:val="Bezmezer"/>
        <w:spacing w:before="0" w:beforeAutospacing="0" w:after="120" w:afterAutospacing="0"/>
        <w:jc w:val="both"/>
        <w:rPr>
          <w:b/>
        </w:rPr>
      </w:pPr>
      <w:r w:rsidRPr="00561095">
        <w:t>Výše roční odměny za vykonanou činnost je stanovena na</w:t>
      </w:r>
      <w:r w:rsidRPr="00C96163">
        <w:rPr>
          <w:b/>
        </w:rPr>
        <w:t xml:space="preserve"> </w:t>
      </w:r>
      <w:r w:rsidR="000C311D">
        <w:rPr>
          <w:b/>
        </w:rPr>
        <w:t xml:space="preserve">maximálně </w:t>
      </w:r>
      <w:r w:rsidR="00264E62" w:rsidRPr="00C96163">
        <w:rPr>
          <w:b/>
        </w:rPr>
        <w:t>390</w:t>
      </w:r>
      <w:r w:rsidR="00561095">
        <w:rPr>
          <w:b/>
        </w:rPr>
        <w:t>.</w:t>
      </w:r>
      <w:r w:rsidR="00264E62" w:rsidRPr="00C96163">
        <w:rPr>
          <w:b/>
        </w:rPr>
        <w:t>000</w:t>
      </w:r>
      <w:r w:rsidRPr="00C96163">
        <w:rPr>
          <w:b/>
        </w:rPr>
        <w:t>,- Kč</w:t>
      </w:r>
      <w:r w:rsidR="00561095" w:rsidRPr="00C96163">
        <w:rPr>
          <w:b/>
        </w:rPr>
        <w:t xml:space="preserve"> bez DPH</w:t>
      </w:r>
      <w:r w:rsidRPr="00C96163">
        <w:rPr>
          <w:b/>
        </w:rPr>
        <w:t xml:space="preserve">. </w:t>
      </w:r>
    </w:p>
    <w:p w:rsidR="0067708A" w:rsidRPr="0067708A" w:rsidRDefault="0067708A" w:rsidP="00561095">
      <w:pPr>
        <w:pStyle w:val="Bezmezer"/>
        <w:spacing w:before="0" w:beforeAutospacing="0" w:after="0" w:afterAutospacing="0"/>
        <w:jc w:val="both"/>
      </w:pPr>
      <w:r w:rsidRPr="0067708A">
        <w:t>Fakturace odměny bude probíhat na základě předložení faktury každý měsíc, součástí fakturace musí být měsíční vyúčtování</w:t>
      </w:r>
      <w:r w:rsidR="000C311D">
        <w:t xml:space="preserve"> s uvedením počtu odpracovaných hodin</w:t>
      </w:r>
      <w:r w:rsidRPr="0067708A">
        <w:t>. Fakturační období je stanoveno měsíčně, vždy k poslednímu dni příslušného kalendářního měsíce. Faktura je splatná do čtrnácti dnů ode dne doručení městu.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V.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Práva a povinnosti smluvních stran</w:t>
      </w:r>
    </w:p>
    <w:p w:rsidR="0067708A" w:rsidRPr="0067708A" w:rsidRDefault="0067708A" w:rsidP="00264E62">
      <w:pPr>
        <w:pStyle w:val="Bezmezer"/>
        <w:jc w:val="both"/>
      </w:pPr>
      <w:r w:rsidRPr="0067708A">
        <w:t>Město se zavazuje poskytnout architektovi spolupráci v nezbytném rozsahu. Město ustanovuje pro styk s architektem jako zástupce vedoucího odboru územního plánování a regionálního rozvoje, který bude spolupráci koordinovat.</w:t>
      </w:r>
    </w:p>
    <w:p w:rsidR="0067708A" w:rsidRPr="0067708A" w:rsidRDefault="0067708A" w:rsidP="00264E62">
      <w:pPr>
        <w:pStyle w:val="Bezmezer"/>
        <w:jc w:val="both"/>
      </w:pPr>
      <w:r w:rsidRPr="0067708A">
        <w:lastRenderedPageBreak/>
        <w:t>Architekt se zavazuje zachovávat mlčenlivost o všech skutečnostech, o kterých se dozví v souvislosti s plněním této smlouvy.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VI.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Dispoziční oprávnění</w:t>
      </w:r>
    </w:p>
    <w:p w:rsidR="0067708A" w:rsidRPr="0067708A" w:rsidRDefault="0067708A" w:rsidP="00264E62">
      <w:pPr>
        <w:pStyle w:val="Bezmezer"/>
        <w:jc w:val="both"/>
      </w:pPr>
      <w:r w:rsidRPr="0067708A">
        <w:t>Případné grafické návrhy odevzdané městu k naplnění účelu vyplývající ze smlouvy je město oprávněno užít pro svou potřebu. Jakékoli zásahy či změny grafických návrhů je možno provádět pouze po dohodě s architektem. Zpracované matrice zůstávají majetkem zhotovitele.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VII.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Ostatní ujednání</w:t>
      </w:r>
    </w:p>
    <w:p w:rsidR="0067708A" w:rsidRPr="0067708A" w:rsidRDefault="0067708A" w:rsidP="00264E62">
      <w:pPr>
        <w:pStyle w:val="Bezmezer"/>
        <w:jc w:val="both"/>
      </w:pPr>
      <w:r w:rsidRPr="0067708A">
        <w:t>Tato smlouva je uzavřena na dobu neurčitou. Smlouvu lze ukončit dohodou nebo výpovědí. Smluvní strany se dohodly na tom, že tuto smlouvu lze vypovědět oboustranně i bez udání důvodu. Výpovědní lhůta činí 3 kalendářní měsíce ode dne doručení výpovědi druhé smluvní straně.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VIII.</w:t>
      </w:r>
    </w:p>
    <w:p w:rsidR="0067708A" w:rsidRPr="0067708A" w:rsidRDefault="0067708A" w:rsidP="0067708A">
      <w:pPr>
        <w:pStyle w:val="Bezmezer"/>
        <w:jc w:val="center"/>
      </w:pPr>
      <w:r w:rsidRPr="0067708A">
        <w:rPr>
          <w:b/>
          <w:bCs/>
        </w:rPr>
        <w:t>Závěrečná ustanovení</w:t>
      </w:r>
    </w:p>
    <w:p w:rsidR="0067708A" w:rsidRPr="00BF0F00" w:rsidRDefault="0067708A" w:rsidP="00C96163">
      <w:pPr>
        <w:pStyle w:val="Bezmezer"/>
        <w:jc w:val="both"/>
      </w:pPr>
      <w:r w:rsidRPr="00BF0F00">
        <w:t xml:space="preserve">Smlouva nabývá platnosti dnem jejího podpis oběma smluvními stranami a účinnosti zveřejněním v registru smluv. </w:t>
      </w:r>
    </w:p>
    <w:p w:rsidR="0067708A" w:rsidRPr="0067708A" w:rsidRDefault="0067708A" w:rsidP="00C96163">
      <w:pPr>
        <w:pStyle w:val="Bezmezer"/>
        <w:jc w:val="both"/>
      </w:pPr>
      <w:r w:rsidRPr="0067708A">
        <w:t>Změny a doplňky této smlouvy lze provést formou vzestupně očíslovaných písemných dodatků k této smlouvě.</w:t>
      </w:r>
    </w:p>
    <w:p w:rsidR="0067708A" w:rsidRPr="0067708A" w:rsidRDefault="0067708A" w:rsidP="00C96163">
      <w:pPr>
        <w:pStyle w:val="Bezmezer"/>
        <w:jc w:val="both"/>
      </w:pPr>
      <w:r w:rsidRPr="0067708A">
        <w:t xml:space="preserve">Vztahy touto smlouvou neupravené se řídí </w:t>
      </w:r>
      <w:r w:rsidRPr="00BF0F00">
        <w:t>občanským zákoníkem</w:t>
      </w:r>
      <w:r w:rsidR="00BF0F00">
        <w:t>.</w:t>
      </w:r>
    </w:p>
    <w:p w:rsidR="0067708A" w:rsidRPr="0067708A" w:rsidRDefault="0067708A" w:rsidP="00C96163">
      <w:pPr>
        <w:pStyle w:val="Bezmezer"/>
        <w:jc w:val="both"/>
      </w:pPr>
      <w:r w:rsidRPr="0067708A">
        <w:t>Tato smlouva je vyhotovena ve dvou exemplářích s platností originálu, z nichž každá smluvní strana obdrží po jednom.</w:t>
      </w:r>
    </w:p>
    <w:p w:rsidR="0067708A" w:rsidRPr="0067708A" w:rsidRDefault="0067708A" w:rsidP="00C96163">
      <w:pPr>
        <w:pStyle w:val="Bezmezer"/>
        <w:jc w:val="both"/>
      </w:pPr>
      <w:r w:rsidRPr="0067708A">
        <w:t>Smluvní strany si tuto smlouvu přečetly, s jeho obsahem souhlasí, prohlašují, že tento nebyl uzavřen v tísni ani za jinak nápadně nevýhodných podmínek a na důkaz toho připojují své vlastnoruční podpisy.</w:t>
      </w:r>
    </w:p>
    <w:p w:rsidR="0067708A" w:rsidRPr="0067708A" w:rsidRDefault="0067708A" w:rsidP="0067708A">
      <w:pPr>
        <w:pStyle w:val="Bezmezer"/>
      </w:pPr>
      <w:r w:rsidRPr="0067708A">
        <w:t xml:space="preserve">V Chrudimi dne </w:t>
      </w:r>
      <w:r w:rsidR="00BA3C4A">
        <w:t>13. 12. 2023</w:t>
      </w:r>
      <w:r w:rsidRPr="0067708A">
        <w:t>                        </w:t>
      </w:r>
      <w:r w:rsidR="00BA3C4A">
        <w:t xml:space="preserve">          </w:t>
      </w:r>
      <w:r w:rsidRPr="0067708A">
        <w:t>   V </w:t>
      </w:r>
      <w:r w:rsidR="00BA3C4A">
        <w:t>Chrudimi</w:t>
      </w:r>
      <w:r w:rsidRPr="0067708A">
        <w:t xml:space="preserve"> dne </w:t>
      </w:r>
      <w:r w:rsidR="00BA3C4A">
        <w:t>13. 12. 2023</w:t>
      </w:r>
    </w:p>
    <w:p w:rsidR="009914E4" w:rsidRDefault="009914E4" w:rsidP="00C96163">
      <w:pPr>
        <w:pStyle w:val="Bezmezer"/>
        <w:spacing w:before="0" w:beforeAutospacing="0" w:after="0" w:afterAutospacing="0"/>
      </w:pPr>
    </w:p>
    <w:p w:rsidR="00C96163" w:rsidRDefault="00C96163" w:rsidP="00C96163">
      <w:pPr>
        <w:pStyle w:val="Bezmezer"/>
        <w:spacing w:before="0" w:beforeAutospacing="0" w:after="0" w:afterAutospacing="0"/>
      </w:pPr>
    </w:p>
    <w:p w:rsidR="00350474" w:rsidRDefault="00350474" w:rsidP="00C96163">
      <w:pPr>
        <w:pStyle w:val="Bezmezer"/>
        <w:spacing w:before="0" w:beforeAutospacing="0" w:after="0" w:afterAutospacing="0"/>
      </w:pPr>
    </w:p>
    <w:p w:rsidR="00C96163" w:rsidRDefault="00C96163" w:rsidP="00C96163">
      <w:pPr>
        <w:pStyle w:val="Bezmezer"/>
        <w:spacing w:before="0" w:beforeAutospacing="0" w:after="0" w:afterAutospacing="0"/>
      </w:pPr>
    </w:p>
    <w:p w:rsidR="009914E4" w:rsidRDefault="009914E4" w:rsidP="00C96163">
      <w:pPr>
        <w:pStyle w:val="Bezmezer"/>
        <w:spacing w:before="0" w:beforeAutospacing="0" w:after="0" w:afterAutospacing="0"/>
      </w:pPr>
    </w:p>
    <w:p w:rsidR="00561095" w:rsidRDefault="009914E4" w:rsidP="00C96163">
      <w:pPr>
        <w:pStyle w:val="Bezmezer"/>
        <w:spacing w:before="0" w:beforeAutospacing="0" w:after="0" w:afterAutospacing="0"/>
      </w:pPr>
      <w:r>
        <w:t>………………………………</w:t>
      </w:r>
      <w:r>
        <w:tab/>
      </w:r>
      <w:r>
        <w:tab/>
      </w:r>
      <w:r>
        <w:tab/>
        <w:t>………………………………….</w:t>
      </w:r>
    </w:p>
    <w:p w:rsidR="0067708A" w:rsidRPr="00561095" w:rsidRDefault="0067708A" w:rsidP="00C96163">
      <w:pPr>
        <w:pStyle w:val="Bezmezer"/>
        <w:spacing w:before="0" w:beforeAutospacing="0" w:after="0" w:afterAutospacing="0"/>
      </w:pPr>
      <w:r w:rsidRPr="009914E4">
        <w:t>Ing. František Pilný, MBA  </w:t>
      </w:r>
      <w:r w:rsidR="00BF0F00" w:rsidRPr="00091DE8">
        <w:t xml:space="preserve">                    </w:t>
      </w:r>
      <w:r w:rsidRPr="00091DE8">
        <w:t xml:space="preserve">  </w:t>
      </w:r>
      <w:r w:rsidR="00561095" w:rsidRPr="00091DE8">
        <w:t xml:space="preserve">                 </w:t>
      </w:r>
      <w:r w:rsidR="00BA3C4A">
        <w:t>Ing. arch. Martin N</w:t>
      </w:r>
      <w:bookmarkStart w:id="0" w:name="_GoBack"/>
      <w:bookmarkEnd w:id="0"/>
      <w:r w:rsidR="00BA3C4A">
        <w:t>edvěd. PhD.</w:t>
      </w:r>
    </w:p>
    <w:p w:rsidR="0056581F" w:rsidRPr="00C96163" w:rsidRDefault="00561095" w:rsidP="00C96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1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4E4">
        <w:rPr>
          <w:rFonts w:ascii="Times New Roman" w:hAnsi="Times New Roman" w:cs="Times New Roman"/>
          <w:sz w:val="24"/>
          <w:szCs w:val="24"/>
        </w:rPr>
        <w:t>s</w:t>
      </w:r>
      <w:r w:rsidRPr="00C96163">
        <w:rPr>
          <w:rFonts w:ascii="Times New Roman" w:hAnsi="Times New Roman" w:cs="Times New Roman"/>
          <w:sz w:val="24"/>
          <w:szCs w:val="24"/>
        </w:rPr>
        <w:t xml:space="preserve">tarosta </w:t>
      </w:r>
    </w:p>
    <w:sectPr w:rsidR="0056581F" w:rsidRPr="00C961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E8" w:rsidRDefault="00091DE8" w:rsidP="00091DE8">
      <w:pPr>
        <w:spacing w:after="0" w:line="240" w:lineRule="auto"/>
      </w:pPr>
      <w:r>
        <w:separator/>
      </w:r>
    </w:p>
  </w:endnote>
  <w:endnote w:type="continuationSeparator" w:id="0">
    <w:p w:rsidR="00091DE8" w:rsidRDefault="00091DE8" w:rsidP="0009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6228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1DE8" w:rsidRDefault="00091DE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C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C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1DE8" w:rsidRDefault="00091D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E8" w:rsidRDefault="00091DE8" w:rsidP="00091DE8">
      <w:pPr>
        <w:spacing w:after="0" w:line="240" w:lineRule="auto"/>
      </w:pPr>
      <w:r>
        <w:separator/>
      </w:r>
    </w:p>
  </w:footnote>
  <w:footnote w:type="continuationSeparator" w:id="0">
    <w:p w:rsidR="00091DE8" w:rsidRDefault="00091DE8" w:rsidP="00091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C2846"/>
    <w:multiLevelType w:val="hybridMultilevel"/>
    <w:tmpl w:val="A0CAFB1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8A"/>
    <w:rsid w:val="00091DE8"/>
    <w:rsid w:val="000C311D"/>
    <w:rsid w:val="00193E94"/>
    <w:rsid w:val="00264E62"/>
    <w:rsid w:val="002A430F"/>
    <w:rsid w:val="00340184"/>
    <w:rsid w:val="00350474"/>
    <w:rsid w:val="00561095"/>
    <w:rsid w:val="0056581F"/>
    <w:rsid w:val="005B486C"/>
    <w:rsid w:val="0062598C"/>
    <w:rsid w:val="0067708A"/>
    <w:rsid w:val="007B3200"/>
    <w:rsid w:val="008B3AFD"/>
    <w:rsid w:val="00902A46"/>
    <w:rsid w:val="009914E4"/>
    <w:rsid w:val="00B008E6"/>
    <w:rsid w:val="00BA3C4A"/>
    <w:rsid w:val="00BF0F00"/>
    <w:rsid w:val="00C96163"/>
    <w:rsid w:val="00DD7FE4"/>
    <w:rsid w:val="00E7641D"/>
    <w:rsid w:val="00F545A3"/>
    <w:rsid w:val="00F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5753B-236A-4DA3-B609-D6E42411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67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7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4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DE8"/>
  </w:style>
  <w:style w:type="paragraph" w:styleId="Zpat">
    <w:name w:val="footer"/>
    <w:basedOn w:val="Normln"/>
    <w:link w:val="ZpatChar"/>
    <w:uiPriority w:val="99"/>
    <w:unhideWhenUsed/>
    <w:rsid w:val="0009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Šmoková Dana</dc:creator>
  <cp:keywords/>
  <dc:description/>
  <cp:lastModifiedBy>Stará Alena</cp:lastModifiedBy>
  <cp:revision>3</cp:revision>
  <cp:lastPrinted>2023-08-23T09:32:00Z</cp:lastPrinted>
  <dcterms:created xsi:type="dcterms:W3CDTF">2023-12-13T06:39:00Z</dcterms:created>
  <dcterms:modified xsi:type="dcterms:W3CDTF">2023-12-13T06:44:00Z</dcterms:modified>
</cp:coreProperties>
</file>