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367" w14:textId="77777777" w:rsidR="00DB0698" w:rsidRPr="00A15479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  <w:r w:rsidR="00522DAD" w:rsidRPr="00A15479">
        <w:rPr>
          <w:rFonts w:cs="Times New Roman"/>
        </w:rPr>
        <w:t xml:space="preserve"> </w:t>
      </w:r>
    </w:p>
    <w:p w14:paraId="77962E40" w14:textId="77777777" w:rsidR="00D37987" w:rsidRPr="00A15479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15479">
        <w:rPr>
          <w:rFonts w:ascii="Times New Roman" w:hAnsi="Times New Roman" w:cs="Times New Roman"/>
          <w:sz w:val="22"/>
          <w:szCs w:val="22"/>
        </w:rPr>
        <w:t xml:space="preserve">Institut plánování a rozvoje hlavního města Prahy, </w:t>
      </w:r>
    </w:p>
    <w:p w14:paraId="38273B05" w14:textId="56AE4B93" w:rsidR="00DB0698" w:rsidRPr="00B3188A" w:rsidRDefault="00DB0698" w:rsidP="00B3188A">
      <w:pPr>
        <w:ind w:left="567" w:hanging="567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1D5D1976" w14:textId="77777777" w:rsidR="006A7B64" w:rsidRPr="004660B5" w:rsidRDefault="006A7B64" w:rsidP="007E3BF3">
      <w:pPr>
        <w:ind w:left="567" w:hanging="567"/>
        <w:rPr>
          <w:rFonts w:cs="Times New Roman"/>
        </w:rPr>
      </w:pPr>
      <w:r w:rsidRPr="004660B5">
        <w:rPr>
          <w:rFonts w:cs="Times New Roman"/>
        </w:rPr>
        <w:t>zastoupený</w:t>
      </w:r>
      <w:r w:rsidRPr="00147F74">
        <w:rPr>
          <w:rFonts w:cs="Times New Roman"/>
        </w:rPr>
        <w:t xml:space="preserve">: </w:t>
      </w:r>
      <w:r w:rsidRPr="00991EE9">
        <w:rPr>
          <w:rFonts w:cs="Times New Roman"/>
        </w:rPr>
        <w:t>Mgr. Adamem Švejdou, zástupcem ředitele pro ekonomickou a provozní činnost</w:t>
      </w:r>
    </w:p>
    <w:p w14:paraId="035A470A" w14:textId="64023A63" w:rsidR="00DB0698" w:rsidRPr="00B3188A" w:rsidRDefault="00DB0698" w:rsidP="00B3188A">
      <w:pPr>
        <w:ind w:left="567" w:hanging="567"/>
        <w:rPr>
          <w:rFonts w:cs="Times New Roman"/>
        </w:rPr>
      </w:pPr>
      <w:r w:rsidRPr="00B3188A">
        <w:rPr>
          <w:rFonts w:cs="Times New Roman"/>
        </w:rPr>
        <w:t xml:space="preserve">sídlo: Vyšehradská </w:t>
      </w:r>
      <w:r w:rsidR="00666180" w:rsidRPr="00B3188A">
        <w:rPr>
          <w:rFonts w:cs="Times New Roman"/>
        </w:rPr>
        <w:t>2077/</w:t>
      </w:r>
      <w:r w:rsidRPr="00B3188A">
        <w:rPr>
          <w:rFonts w:cs="Times New Roman"/>
        </w:rPr>
        <w:t>57, 128 00 Praha 2</w:t>
      </w:r>
      <w:r w:rsidR="00666180" w:rsidRPr="00B3188A">
        <w:rPr>
          <w:rFonts w:cs="Times New Roman"/>
        </w:rPr>
        <w:t xml:space="preserve"> – Nové Město</w:t>
      </w:r>
    </w:p>
    <w:p w14:paraId="3963F81D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zapsaný: v obchodním rejstříku vedeném Městským soudem v Praze, oddíl Pr, vložka 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3B7634F4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FC68F3">
        <w:rPr>
          <w:rFonts w:cs="Times New Roman"/>
          <w:bCs/>
        </w:rPr>
        <w:t>xxx</w:t>
      </w:r>
    </w:p>
    <w:p w14:paraId="1570BA0A" w14:textId="76DA69C5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r w:rsidR="00FC68F3">
        <w:rPr>
          <w:rFonts w:cs="Times New Roman"/>
          <w:bCs/>
        </w:rPr>
        <w:t>xxx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7777777" w:rsidR="00DB0698" w:rsidRPr="00A15479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A562264" w14:textId="77777777" w:rsidR="00D353D9" w:rsidRPr="00A15479" w:rsidRDefault="00D353D9" w:rsidP="00BF2C3F">
      <w:pPr>
        <w:spacing w:line="276" w:lineRule="auto"/>
        <w:rPr>
          <w:rFonts w:cs="Times New Roman"/>
          <w:bCs/>
        </w:rPr>
      </w:pPr>
    </w:p>
    <w:p w14:paraId="777ED849" w14:textId="656EEFD9" w:rsidR="00B56306" w:rsidRPr="00B3188A" w:rsidRDefault="0035076B" w:rsidP="00BF2C3F">
      <w:pPr>
        <w:spacing w:line="276" w:lineRule="auto"/>
        <w:rPr>
          <w:rFonts w:cs="Times New Roman"/>
          <w:b/>
          <w:bCs/>
          <w:szCs w:val="24"/>
        </w:rPr>
      </w:pPr>
      <w:r w:rsidRPr="00B3188A">
        <w:rPr>
          <w:rFonts w:cs="Times New Roman"/>
          <w:b/>
          <w:bCs/>
          <w:szCs w:val="24"/>
        </w:rPr>
        <w:t>GEOREAL spol. s r.o.</w:t>
      </w:r>
    </w:p>
    <w:p w14:paraId="2358B3CE" w14:textId="77777777" w:rsidR="0035076B" w:rsidRPr="00B3188A" w:rsidRDefault="0035076B" w:rsidP="00BF2C3F">
      <w:pPr>
        <w:spacing w:line="276" w:lineRule="auto"/>
        <w:rPr>
          <w:rFonts w:cs="Times New Roman"/>
          <w:bCs/>
        </w:rPr>
      </w:pPr>
    </w:p>
    <w:p w14:paraId="583C59F6" w14:textId="451DEBEC" w:rsidR="00D353D9" w:rsidRPr="00B3188A" w:rsidRDefault="00D353D9" w:rsidP="00512330">
      <w:pPr>
        <w:spacing w:line="276" w:lineRule="auto"/>
        <w:rPr>
          <w:rFonts w:cs="Times New Roman"/>
          <w:bCs/>
        </w:rPr>
      </w:pPr>
      <w:r w:rsidRPr="00B3188A">
        <w:rPr>
          <w:rFonts w:cs="Times New Roman"/>
          <w:bCs/>
        </w:rPr>
        <w:t xml:space="preserve">zastoupený: </w:t>
      </w:r>
      <w:r w:rsidR="0035076B" w:rsidRPr="00B3188A">
        <w:rPr>
          <w:rFonts w:cs="Times New Roman"/>
        </w:rPr>
        <w:t>Ing. Karlem Vondráč</w:t>
      </w:r>
      <w:r w:rsidR="00B3188A" w:rsidRPr="00B3188A">
        <w:rPr>
          <w:rFonts w:cs="Times New Roman"/>
        </w:rPr>
        <w:t>kem</w:t>
      </w:r>
      <w:r w:rsidR="0035076B" w:rsidRPr="00B3188A">
        <w:rPr>
          <w:rFonts w:cs="Times New Roman"/>
        </w:rPr>
        <w:t>, jednatelem</w:t>
      </w:r>
    </w:p>
    <w:p w14:paraId="1E540C82" w14:textId="4AD793DC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B3188A">
        <w:rPr>
          <w:rFonts w:cs="Times New Roman"/>
          <w:bCs/>
        </w:rPr>
        <w:t xml:space="preserve">sídlo: </w:t>
      </w:r>
      <w:r w:rsidR="0035076B" w:rsidRPr="00B3188A">
        <w:rPr>
          <w:rFonts w:cs="Times New Roman"/>
        </w:rPr>
        <w:t>Hálkova 1059/12, 3</w:t>
      </w:r>
      <w:r w:rsidR="0035076B">
        <w:rPr>
          <w:rFonts w:cs="Times New Roman"/>
        </w:rPr>
        <w:t>01 00 Plzeň</w:t>
      </w:r>
    </w:p>
    <w:p w14:paraId="19709E69" w14:textId="371F67A2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35076B">
        <w:rPr>
          <w:rFonts w:cs="Times New Roman"/>
        </w:rPr>
        <w:t>v obchodním rejstříku vedeném Krajským soudem v Plzni, oddíl C, vl. 1442</w:t>
      </w:r>
    </w:p>
    <w:p w14:paraId="1079EB0E" w14:textId="0943FDDC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35076B">
        <w:rPr>
          <w:rFonts w:cs="Times New Roman"/>
        </w:rPr>
        <w:t>40527514</w:t>
      </w:r>
    </w:p>
    <w:p w14:paraId="303B2173" w14:textId="27F0912E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35076B">
        <w:rPr>
          <w:rFonts w:cs="Times New Roman"/>
        </w:rPr>
        <w:t>CZ40527514</w:t>
      </w:r>
    </w:p>
    <w:p w14:paraId="677EF671" w14:textId="03F45DA4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FC68F3">
        <w:rPr>
          <w:rFonts w:cs="Times New Roman"/>
        </w:rPr>
        <w:t>xxx</w:t>
      </w:r>
    </w:p>
    <w:p w14:paraId="0CC139B3" w14:textId="40E42458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FC68F3">
        <w:rPr>
          <w:rFonts w:cs="Times New Roman"/>
        </w:rPr>
        <w:t>xxx</w:t>
      </w:r>
    </w:p>
    <w:p w14:paraId="6BCF4A09" w14:textId="214BC33B" w:rsidR="00347907" w:rsidRPr="00A15479" w:rsidRDefault="00347907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Pr="0035076B">
        <w:rPr>
          <w:rFonts w:cs="Times New Roman"/>
        </w:rPr>
        <w:t>je</w:t>
      </w:r>
      <w:r w:rsidRPr="00A15479">
        <w:rPr>
          <w:rFonts w:cs="Times New Roman"/>
        </w:rPr>
        <w:t xml:space="preserve"> plátcem DPH</w:t>
      </w:r>
      <w:r w:rsidR="00560B19" w:rsidRPr="00A15479">
        <w:rPr>
          <w:rFonts w:cs="Times New Roman"/>
        </w:rPr>
        <w:t xml:space="preserve"> 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7613C0F2" w14:textId="77777777" w:rsidR="00651395" w:rsidRPr="00A15479" w:rsidRDefault="00651395" w:rsidP="00BF2C3F">
      <w:pPr>
        <w:spacing w:line="276" w:lineRule="auto"/>
        <w:ind w:left="284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BB6F975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3E0E669A" w14:textId="77777777" w:rsidR="00B56306" w:rsidRPr="00A15479" w:rsidRDefault="00B56306" w:rsidP="0007550F">
      <w:pPr>
        <w:spacing w:after="120" w:line="276" w:lineRule="auto"/>
        <w:jc w:val="center"/>
        <w:rPr>
          <w:rFonts w:cs="Times New Roman"/>
        </w:rPr>
      </w:pPr>
    </w:p>
    <w:p w14:paraId="4982E83A" w14:textId="6C9B8AF3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984BCB">
        <w:rPr>
          <w:rFonts w:cs="Times New Roman"/>
          <w:b/>
        </w:rPr>
        <w:t>Aktualizace 3D modelu budov a mostů hlavního města Prahy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BE68EF6" w14:textId="01E4DD92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výsledku zadávání veřejné zakázky malého rozsahu s názvem „</w:t>
      </w:r>
      <w:r w:rsidR="00730160" w:rsidRPr="00730160">
        <w:rPr>
          <w:rFonts w:cs="Times New Roman"/>
        </w:rPr>
        <w:t>Aktualizace 3D modelu budov a mostů hlavního města Prahy</w:t>
      </w:r>
      <w:r w:rsidRPr="00A15479">
        <w:rPr>
          <w:rFonts w:cs="Times New Roman"/>
        </w:rPr>
        <w:t xml:space="preserve">“, zadávanou objednatelem </w:t>
      </w:r>
      <w:r w:rsidR="00730160">
        <w:rPr>
          <w:rFonts w:cs="Times New Roman"/>
        </w:rPr>
        <w:br/>
      </w:r>
      <w:r w:rsidRPr="00A15479">
        <w:rPr>
          <w:rFonts w:cs="Times New Roman"/>
        </w:rPr>
        <w:t xml:space="preserve">jako veřejným zadavatelem v souladu s ustanovením § 6 zákona č. 134/2016 Sb., o zadávání veřejných zakázek, ve znění pozdějších předpisů, a dále s vnitřní směrnicí s názvem Pravidla pro zadávání veřejných zakázek, pod interním číslem </w:t>
      </w:r>
      <w:r w:rsidRPr="00A15479">
        <w:rPr>
          <w:rFonts w:cs="Times New Roman"/>
          <w:b/>
        </w:rPr>
        <w:t xml:space="preserve">ZAK </w:t>
      </w:r>
      <w:r w:rsidR="00730160">
        <w:rPr>
          <w:rFonts w:cs="Times New Roman"/>
          <w:b/>
        </w:rPr>
        <w:t>23-0166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 xml:space="preserve">“), v němž byla nabídka zhotovitele vybrána jako nejvýhodnější. </w:t>
      </w:r>
    </w:p>
    <w:p w14:paraId="37076C9A" w14:textId="77777777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vázán svou nabídkou předloženou objednateli v rámci zadávacího řízení na zadání veřejné zakázky, která se pro úpravu vzájemných vztahů vyplývajících z této smlouvy použije subsidiárně. </w:t>
      </w:r>
    </w:p>
    <w:p w14:paraId="32DE25BD" w14:textId="77777777" w:rsidR="001147E2" w:rsidRPr="00730160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touto smlouvou garantuje objednateli splnění zadání zakázky a všech z toho vyplývajících podmínek a povinností podle </w:t>
      </w:r>
      <w:r w:rsidRPr="00730160">
        <w:rPr>
          <w:rFonts w:cs="Times New Roman"/>
        </w:rPr>
        <w:t>zadávací dokumentace</w:t>
      </w:r>
      <w:r w:rsidR="001147E2" w:rsidRPr="00730160">
        <w:rPr>
          <w:rFonts w:cs="Times New Roman"/>
        </w:rPr>
        <w:t xml:space="preserve"> zakázky, zejména i splnění a dodržení všech kvalifikačních požadavků objednatele</w:t>
      </w:r>
      <w:r w:rsidR="00341B38" w:rsidRPr="00730160">
        <w:rPr>
          <w:rFonts w:cs="Times New Roman"/>
        </w:rPr>
        <w:t>,</w:t>
      </w:r>
      <w:r w:rsidR="001147E2" w:rsidRPr="00730160">
        <w:rPr>
          <w:rFonts w:cs="Times New Roman"/>
        </w:rPr>
        <w:t xml:space="preserve"> </w:t>
      </w:r>
      <w:r w:rsidR="00027440" w:rsidRPr="00730160">
        <w:rPr>
          <w:rFonts w:cs="Times New Roman"/>
        </w:rPr>
        <w:t xml:space="preserve">které v zadávacím řízení </w:t>
      </w:r>
      <w:r w:rsidR="001147E2" w:rsidRPr="00730160">
        <w:rPr>
          <w:rFonts w:cs="Times New Roman"/>
        </w:rPr>
        <w:t>prokáza</w:t>
      </w:r>
      <w:r w:rsidR="00027440" w:rsidRPr="00730160">
        <w:rPr>
          <w:rFonts w:cs="Times New Roman"/>
        </w:rPr>
        <w:t>l.</w:t>
      </w:r>
      <w:r w:rsidR="001147E2" w:rsidRPr="00730160">
        <w:rPr>
          <w:rFonts w:cs="Times New Roman"/>
        </w:rPr>
        <w:t xml:space="preserve"> </w:t>
      </w:r>
      <w:r w:rsidRPr="00730160">
        <w:rPr>
          <w:rFonts w:cs="Times New Roman"/>
        </w:rPr>
        <w:t xml:space="preserve"> </w:t>
      </w:r>
    </w:p>
    <w:p w14:paraId="0F5A9CAE" w14:textId="77777777" w:rsidR="007F04DB" w:rsidRPr="00A15479" w:rsidRDefault="007F04DB" w:rsidP="0007550F">
      <w:pPr>
        <w:spacing w:after="120" w:line="276" w:lineRule="auto"/>
        <w:jc w:val="both"/>
        <w:rPr>
          <w:rFonts w:cs="Times New Roman"/>
        </w:rPr>
      </w:pPr>
      <w:r w:rsidRPr="00730160">
        <w:rPr>
          <w:rFonts w:cs="Times New Roman"/>
        </w:rPr>
        <w:t>Zadávací dokumentace</w:t>
      </w:r>
      <w:r w:rsidR="00EF2BD1" w:rsidRPr="00730160">
        <w:rPr>
          <w:rFonts w:cs="Times New Roman"/>
        </w:rPr>
        <w:t>, jež je závazná pro plnění smlouvy,</w:t>
      </w:r>
      <w:r w:rsidRPr="00730160">
        <w:rPr>
          <w:rFonts w:cs="Times New Roman"/>
        </w:rPr>
        <w:t xml:space="preserve"> je zveřejněna na profilu objednatele</w:t>
      </w:r>
      <w:r w:rsidR="005B5118" w:rsidRPr="00730160">
        <w:rPr>
          <w:rFonts w:cs="Times New Roman"/>
        </w:rPr>
        <w:t>:</w:t>
      </w:r>
      <w:r w:rsidRPr="00730160">
        <w:rPr>
          <w:rFonts w:cs="Times New Roman"/>
        </w:rPr>
        <w:t xml:space="preserve"> </w:t>
      </w:r>
      <w:r w:rsidR="00BB58CF" w:rsidRPr="00730160">
        <w:rPr>
          <w:rFonts w:cs="Times New Roman"/>
        </w:rPr>
        <w:t xml:space="preserve"> </w:t>
      </w:r>
      <w:r w:rsidR="00BB58CF" w:rsidRPr="00730160">
        <w:rPr>
          <w:rFonts w:cs="Times New Roman"/>
          <w:u w:val="single"/>
        </w:rPr>
        <w:t>https://www.tenderarena.cz/profily/IPRPraha</w:t>
      </w:r>
      <w:r w:rsidRPr="00A15479">
        <w:rPr>
          <w:rFonts w:cs="Times New Roman"/>
        </w:rPr>
        <w:t xml:space="preserve"> </w:t>
      </w:r>
    </w:p>
    <w:p w14:paraId="22396A99" w14:textId="77777777" w:rsidR="00C2487A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jakýchkoliv pochybností </w:t>
      </w:r>
      <w:r w:rsidR="001147E2" w:rsidRPr="00A15479">
        <w:rPr>
          <w:rFonts w:cs="Times New Roman"/>
        </w:rPr>
        <w:t xml:space="preserve">o vztahu </w:t>
      </w:r>
      <w:r w:rsidR="009E4AB3" w:rsidRPr="00A15479">
        <w:rPr>
          <w:rFonts w:cs="Times New Roman"/>
        </w:rPr>
        <w:t>s</w:t>
      </w:r>
      <w:r w:rsidR="001147E2" w:rsidRPr="00A15479">
        <w:rPr>
          <w:rFonts w:cs="Times New Roman"/>
        </w:rPr>
        <w:t>mlouvy a zadávací dokumentace zakázky jsou stanovená tato výkladová pravidla</w:t>
      </w:r>
      <w:r w:rsidRPr="00A15479">
        <w:rPr>
          <w:rFonts w:cs="Times New Roman"/>
        </w:rPr>
        <w:t>:</w:t>
      </w:r>
    </w:p>
    <w:p w14:paraId="0FBB2994" w14:textId="77777777" w:rsidR="009C0728" w:rsidRPr="00A15479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jakékoliv nejistoty ohledně výkladu ustanovení </w:t>
      </w:r>
      <w:r w:rsidR="009E4AB3" w:rsidRPr="00A15479">
        <w:rPr>
          <w:rFonts w:cs="Times New Roman"/>
        </w:rPr>
        <w:t>s</w:t>
      </w:r>
      <w:r w:rsidRPr="00A15479">
        <w:rPr>
          <w:rFonts w:cs="Times New Roman"/>
        </w:rPr>
        <w:t xml:space="preserve">mlouvy budou tato ustanovení vykládána tak, aby v co nejširší míře zohledňovala účel </w:t>
      </w:r>
      <w:r w:rsidR="001147E2" w:rsidRPr="00A15479">
        <w:rPr>
          <w:rFonts w:cs="Times New Roman"/>
        </w:rPr>
        <w:t>z</w:t>
      </w:r>
      <w:r w:rsidRPr="00A15479">
        <w:rPr>
          <w:rFonts w:cs="Times New Roman"/>
        </w:rPr>
        <w:t>akázky vyjádřený zadávací dokumentací</w:t>
      </w:r>
      <w:r w:rsidR="00D01187" w:rsidRPr="00A15479">
        <w:rPr>
          <w:rFonts w:cs="Times New Roman"/>
        </w:rPr>
        <w:t>.</w:t>
      </w:r>
    </w:p>
    <w:p w14:paraId="1A36DCDF" w14:textId="77777777" w:rsidR="00341B38" w:rsidRPr="00A15479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9C0728" w:rsidRPr="00A15479">
        <w:rPr>
          <w:rFonts w:cs="Times New Roman"/>
        </w:rPr>
        <w:t xml:space="preserve"> případě chybějících ustanovení </w:t>
      </w:r>
      <w:r w:rsidR="009E4AB3" w:rsidRPr="00A15479">
        <w:rPr>
          <w:rFonts w:cs="Times New Roman"/>
        </w:rPr>
        <w:t>s</w:t>
      </w:r>
      <w:r w:rsidR="009C0728" w:rsidRPr="00A15479">
        <w:rPr>
          <w:rFonts w:cs="Times New Roman"/>
        </w:rPr>
        <w:t>mlouvy budou použita dostatečně konkrétní ustanovení zadávací dokumentace</w:t>
      </w:r>
      <w:r w:rsidRPr="00A15479">
        <w:rPr>
          <w:rFonts w:cs="Times New Roman"/>
        </w:rPr>
        <w:t>.</w:t>
      </w:r>
      <w:r w:rsidR="00341B38" w:rsidRPr="00A15479">
        <w:rPr>
          <w:rFonts w:cs="Times New Roman"/>
        </w:rPr>
        <w:t xml:space="preserve"> </w:t>
      </w:r>
    </w:p>
    <w:p w14:paraId="45C42324" w14:textId="77777777" w:rsidR="00341B38" w:rsidRPr="00A15479" w:rsidRDefault="000868C1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</w:t>
      </w:r>
      <w:r w:rsidR="00341B38" w:rsidRPr="00A15479">
        <w:rPr>
          <w:rFonts w:cs="Times New Roman"/>
        </w:rPr>
        <w:t xml:space="preserve"> případě rozporu mezi ustanoveními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 xml:space="preserve">mlouvy a zadávací dokumentace budou mít </w:t>
      </w:r>
      <w:r w:rsidRPr="00A15479">
        <w:rPr>
          <w:rFonts w:cs="Times New Roman"/>
        </w:rPr>
        <w:t>přednost ustanovení</w:t>
      </w:r>
      <w:r w:rsidR="00341B38" w:rsidRPr="00A15479">
        <w:rPr>
          <w:rFonts w:cs="Times New Roman"/>
        </w:rPr>
        <w:t xml:space="preserve"> </w:t>
      </w:r>
      <w:r w:rsidR="009E4AB3" w:rsidRPr="00A15479">
        <w:rPr>
          <w:rFonts w:cs="Times New Roman"/>
        </w:rPr>
        <w:t>s</w:t>
      </w:r>
      <w:r w:rsidR="00341B38" w:rsidRPr="00A15479">
        <w:rPr>
          <w:rFonts w:cs="Times New Roman"/>
        </w:rPr>
        <w:t>mlouvy.</w:t>
      </w:r>
      <w:r w:rsidR="004E27BA" w:rsidRPr="00A15479">
        <w:rPr>
          <w:rFonts w:cs="Times New Roman"/>
        </w:rPr>
        <w:t xml:space="preserve"> </w:t>
      </w:r>
    </w:p>
    <w:p w14:paraId="5540280C" w14:textId="575FDD6E" w:rsidR="003375C0" w:rsidRPr="00A15479" w:rsidRDefault="00730160" w:rsidP="00B3188A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bookmarkEnd w:id="1"/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406DF226" w14:textId="77777777" w:rsidR="003D691C" w:rsidRPr="00A15479" w:rsidRDefault="003D691C" w:rsidP="0007550F">
      <w:pPr>
        <w:pStyle w:val="Zkladntext"/>
        <w:spacing w:after="120" w:line="276" w:lineRule="auto"/>
        <w:rPr>
          <w:rFonts w:cs="Times New Roman"/>
        </w:rPr>
      </w:pPr>
    </w:p>
    <w:p w14:paraId="54EF72F2" w14:textId="0BDA5724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FC4A3E" w:rsidRPr="00A15479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FC4A3E" w:rsidRPr="00A15479">
        <w:rPr>
          <w:rFonts w:cs="Times New Roman"/>
        </w:rPr>
        <w:t xml:space="preserve"> a</w:t>
      </w:r>
      <w:r w:rsidR="004D120F" w:rsidRPr="00A15479">
        <w:rPr>
          <w:rFonts w:cs="Times New Roman"/>
        </w:rPr>
        <w:t xml:space="preserve"> rozsahu</w:t>
      </w:r>
      <w:r w:rsidR="00074727" w:rsidRPr="00A15479">
        <w:rPr>
          <w:rFonts w:cs="Times New Roman"/>
        </w:rPr>
        <w:t>, vymezen</w:t>
      </w:r>
      <w:r w:rsidR="00FC4A3E" w:rsidRPr="00A15479">
        <w:rPr>
          <w:rFonts w:cs="Times New Roman"/>
        </w:rPr>
        <w:t>ých</w:t>
      </w:r>
      <w:r w:rsidR="00074727" w:rsidRPr="00A15479">
        <w:rPr>
          <w:rFonts w:cs="Times New Roman"/>
        </w:rPr>
        <w:t xml:space="preserve"> dále v tomto článku,</w:t>
      </w:r>
      <w:r w:rsidR="004D120F" w:rsidRPr="00A15479">
        <w:rPr>
          <w:rFonts w:cs="Times New Roman"/>
        </w:rPr>
        <w:t xml:space="preserve"> a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703CDA" w:rsidRPr="00A15479">
        <w:rPr>
          <w:rFonts w:cs="Times New Roman"/>
        </w:rPr>
        <w:br/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 xml:space="preserve">a nebezpečí </w:t>
      </w:r>
      <w:r w:rsidR="00DB0698" w:rsidRPr="00A15479">
        <w:rPr>
          <w:rFonts w:cs="Times New Roman"/>
        </w:rPr>
        <w:t xml:space="preserve">dílo, které spočívá </w:t>
      </w:r>
      <w:r w:rsidR="005B3A40" w:rsidRPr="00A15479">
        <w:rPr>
          <w:rFonts w:cs="Times New Roman"/>
        </w:rPr>
        <w:t>v</w:t>
      </w:r>
      <w:r w:rsidR="00837F6B" w:rsidRPr="00A15479">
        <w:rPr>
          <w:rFonts w:cs="Times New Roman"/>
        </w:rPr>
        <w:t xml:space="preserve">e </w:t>
      </w:r>
      <w:r w:rsidR="00C514F8" w:rsidRPr="00A15479">
        <w:rPr>
          <w:rFonts w:cs="Times New Roman"/>
        </w:rPr>
        <w:t xml:space="preserve">zpracování </w:t>
      </w:r>
      <w:r w:rsidR="00730160">
        <w:rPr>
          <w:rFonts w:cs="Times New Roman"/>
        </w:rPr>
        <w:t>a</w:t>
      </w:r>
      <w:r w:rsidR="00730160" w:rsidRPr="00730160">
        <w:rPr>
          <w:rFonts w:cs="Times New Roman"/>
        </w:rPr>
        <w:t>ktualizace 3D modelu budov a mostů hlavního města Prahy</w:t>
      </w:r>
      <w:r w:rsidR="00C514F8" w:rsidRPr="00A15479">
        <w:rPr>
          <w:rFonts w:cs="Times New Roman"/>
        </w:rPr>
        <w:t xml:space="preserve"> </w:t>
      </w:r>
      <w:r w:rsidR="00074727" w:rsidRPr="00A15479">
        <w:rPr>
          <w:rFonts w:cs="Times New Roman"/>
        </w:rPr>
        <w:t xml:space="preserve">způsobilé k využití a účelu vymezenému smlouvou </w:t>
      </w:r>
      <w:r w:rsidR="00730160">
        <w:rPr>
          <w:rFonts w:cs="Times New Roman"/>
        </w:rPr>
        <w:br/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7FB48A16" w14:textId="70F358B3" w:rsidR="006A5D2A" w:rsidRDefault="00883398" w:rsidP="006A5D2A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</w:t>
      </w:r>
      <w:r w:rsidR="00922705" w:rsidRPr="00730160">
        <w:rPr>
          <w:rFonts w:cs="Times New Roman"/>
        </w:rPr>
        <w:t xml:space="preserve">dokončené dílo od zhotovitele převzít a zaplatit mu cenu ve výši a za podmínek </w:t>
      </w:r>
      <w:r w:rsidR="00730160" w:rsidRPr="00730160">
        <w:rPr>
          <w:rFonts w:cs="Times New Roman"/>
        </w:rPr>
        <w:br/>
      </w:r>
      <w:r w:rsidR="00922705" w:rsidRPr="00730160">
        <w:rPr>
          <w:rFonts w:cs="Times New Roman"/>
        </w:rPr>
        <w:t>dále stanovených</w:t>
      </w:r>
      <w:r w:rsidR="005B5118" w:rsidRPr="00730160">
        <w:rPr>
          <w:rFonts w:cs="Times New Roman"/>
        </w:rPr>
        <w:t>.</w:t>
      </w:r>
    </w:p>
    <w:p w14:paraId="5EB6B3AC" w14:textId="77777777" w:rsidR="006A5D2A" w:rsidRDefault="006A5D2A" w:rsidP="006A5D2A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A5D2A">
        <w:rPr>
          <w:rFonts w:cs="Times New Roman"/>
        </w:rPr>
        <w:t xml:space="preserve">Specifikace: </w:t>
      </w:r>
    </w:p>
    <w:p w14:paraId="1F1D2E0E" w14:textId="77777777" w:rsidR="00F7231A" w:rsidRDefault="006A5D2A" w:rsidP="006A5D2A">
      <w:pPr>
        <w:pStyle w:val="Zkladntext2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6A5D2A">
        <w:rPr>
          <w:rFonts w:cs="Times New Roman"/>
        </w:rPr>
        <w:t>etapa</w:t>
      </w:r>
      <w:r w:rsidR="00F7231A">
        <w:rPr>
          <w:rFonts w:cs="Times New Roman"/>
        </w:rPr>
        <w:t>:</w:t>
      </w:r>
    </w:p>
    <w:p w14:paraId="0A1A3497" w14:textId="3DFD7851" w:rsidR="00BE3453" w:rsidRDefault="00F7231A" w:rsidP="00F7231A">
      <w:pPr>
        <w:pStyle w:val="Zkladntext2"/>
        <w:spacing w:line="276" w:lineRule="auto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 a)</w:t>
      </w:r>
      <w:r w:rsidR="006A5D2A" w:rsidRPr="006A5D2A">
        <w:rPr>
          <w:rFonts w:cs="Times New Roman"/>
        </w:rPr>
        <w:t xml:space="preserve"> </w:t>
      </w:r>
      <w:r w:rsidR="006A5D2A" w:rsidRPr="00BE73ED">
        <w:rPr>
          <w:rFonts w:cs="Times New Roman"/>
        </w:rPr>
        <w:t>Doplnění nových budov (mostů), které nejsou ve stávajícím modelu obsaženy. Za novou budovu (most) se považují objekty, které mají půdorys větší než 20 m</w:t>
      </w:r>
      <w:r w:rsidR="006A5D2A" w:rsidRPr="00BE73ED">
        <w:rPr>
          <w:rFonts w:cs="Times New Roman"/>
          <w:vertAlign w:val="superscript"/>
        </w:rPr>
        <w:t>2</w:t>
      </w:r>
      <w:r w:rsidR="006A5D2A" w:rsidRPr="00BE73ED">
        <w:rPr>
          <w:rFonts w:cs="Times New Roman"/>
        </w:rPr>
        <w:t xml:space="preserve"> a výšku větší </w:t>
      </w:r>
      <w:r w:rsidR="00FB19D5">
        <w:rPr>
          <w:rFonts w:cs="Times New Roman"/>
        </w:rPr>
        <w:br/>
      </w:r>
      <w:r w:rsidR="006A5D2A" w:rsidRPr="00BE73ED">
        <w:rPr>
          <w:rFonts w:cs="Times New Roman"/>
        </w:rPr>
        <w:t>než 3 m</w:t>
      </w:r>
      <w:r w:rsidR="00BE3453">
        <w:rPr>
          <w:rFonts w:cs="Times New Roman"/>
        </w:rPr>
        <w:t xml:space="preserve"> – 1. část</w:t>
      </w:r>
      <w:r w:rsidR="006A5D2A" w:rsidRPr="00BE73ED">
        <w:rPr>
          <w:rFonts w:cs="Times New Roman"/>
        </w:rPr>
        <w:t>.</w:t>
      </w:r>
    </w:p>
    <w:p w14:paraId="13158DB1" w14:textId="11099F50" w:rsidR="00B3188A" w:rsidRPr="00B3188A" w:rsidRDefault="006A5D2A" w:rsidP="00B3188A">
      <w:pPr>
        <w:pStyle w:val="Zkladntext2"/>
        <w:spacing w:line="276" w:lineRule="auto"/>
        <w:ind w:left="720"/>
        <w:jc w:val="both"/>
        <w:rPr>
          <w:rFonts w:cs="Times New Roman"/>
        </w:rPr>
      </w:pPr>
      <w:r w:rsidRPr="00BE73ED">
        <w:rPr>
          <w:rFonts w:cs="Times New Roman"/>
        </w:rPr>
        <w:t xml:space="preserve"> </w:t>
      </w:r>
      <w:r w:rsidR="00F7231A">
        <w:rPr>
          <w:rFonts w:cs="Times New Roman"/>
        </w:rPr>
        <w:t xml:space="preserve">b) </w:t>
      </w:r>
      <w:r w:rsidR="00F7231A" w:rsidRPr="00BE73ED">
        <w:rPr>
          <w:rFonts w:cs="Times New Roman"/>
        </w:rPr>
        <w:t>Doplnění nových budov (mostů), které nejsou ve stávajícím modelu obsaženy. Za novou budovu (most) se považují objekty, které mají půdorys větší než 20 m</w:t>
      </w:r>
      <w:r w:rsidR="00F7231A" w:rsidRPr="00BE73ED">
        <w:rPr>
          <w:rFonts w:cs="Times New Roman"/>
          <w:vertAlign w:val="superscript"/>
        </w:rPr>
        <w:t>2</w:t>
      </w:r>
      <w:r w:rsidR="00BE3453">
        <w:rPr>
          <w:rFonts w:cs="Times New Roman"/>
        </w:rPr>
        <w:t xml:space="preserve"> a výšku větší </w:t>
      </w:r>
      <w:r w:rsidR="00FB19D5">
        <w:rPr>
          <w:rFonts w:cs="Times New Roman"/>
        </w:rPr>
        <w:br/>
      </w:r>
      <w:r w:rsidR="00BE3453">
        <w:rPr>
          <w:rFonts w:cs="Times New Roman"/>
        </w:rPr>
        <w:t>než 3 m – 2. část.</w:t>
      </w:r>
    </w:p>
    <w:p w14:paraId="1F681B9D" w14:textId="4D77CF35" w:rsidR="006A5D2A" w:rsidRPr="006A5D2A" w:rsidRDefault="006A5D2A" w:rsidP="006A5D2A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cs="Times New Roman"/>
        </w:rPr>
      </w:pPr>
      <w:r w:rsidRPr="006A5D2A">
        <w:rPr>
          <w:rFonts w:cs="Times New Roman"/>
        </w:rPr>
        <w:t>etapa</w:t>
      </w:r>
    </w:p>
    <w:p w14:paraId="77F8072F" w14:textId="77777777" w:rsidR="006A5D2A" w:rsidRPr="00BE73ED" w:rsidRDefault="006A5D2A" w:rsidP="006A5D2A">
      <w:pPr>
        <w:pStyle w:val="Odstavecseseznamem"/>
        <w:spacing w:after="200" w:line="276" w:lineRule="auto"/>
        <w:jc w:val="both"/>
        <w:rPr>
          <w:rFonts w:cs="Times New Roman"/>
        </w:rPr>
      </w:pPr>
      <w:r w:rsidRPr="00BE73ED">
        <w:rPr>
          <w:rFonts w:cs="Times New Roman"/>
        </w:rPr>
        <w:t>Identifikace budov (mostů),</w:t>
      </w:r>
    </w:p>
    <w:p w14:paraId="01389C46" w14:textId="77777777" w:rsidR="006A5D2A" w:rsidRPr="00BE73ED" w:rsidRDefault="006A5D2A" w:rsidP="006A5D2A">
      <w:pPr>
        <w:pStyle w:val="Odstavecseseznamem"/>
        <w:numPr>
          <w:ilvl w:val="1"/>
          <w:numId w:val="24"/>
        </w:numPr>
        <w:spacing w:after="200" w:line="276" w:lineRule="auto"/>
        <w:ind w:left="1276" w:hanging="283"/>
        <w:jc w:val="both"/>
        <w:rPr>
          <w:rFonts w:cs="Times New Roman"/>
        </w:rPr>
      </w:pPr>
      <w:r w:rsidRPr="00BE73ED">
        <w:rPr>
          <w:rFonts w:cs="Times New Roman"/>
        </w:rPr>
        <w:t>které byly odstraněny.</w:t>
      </w:r>
    </w:p>
    <w:p w14:paraId="73CFE931" w14:textId="77777777" w:rsidR="006A5D2A" w:rsidRPr="00BE73ED" w:rsidRDefault="006A5D2A" w:rsidP="006A5D2A">
      <w:pPr>
        <w:pStyle w:val="Odstavecseseznamem"/>
        <w:numPr>
          <w:ilvl w:val="1"/>
          <w:numId w:val="24"/>
        </w:numPr>
        <w:spacing w:after="200" w:line="276" w:lineRule="auto"/>
        <w:ind w:left="1276" w:hanging="283"/>
        <w:jc w:val="both"/>
        <w:rPr>
          <w:rFonts w:cs="Times New Roman"/>
        </w:rPr>
      </w:pPr>
      <w:r w:rsidRPr="00BE73ED">
        <w:rPr>
          <w:rFonts w:cs="Times New Roman"/>
        </w:rPr>
        <w:t>jejichž tvarové charakteristiky byly výrazně změněny (např. dostavění/zbourání pater, dostavění/zbourání části budovy). Za výrazné změny se považují především změna ve výšce budovy (výška římsy) o více než 3 m a změna v půdorysu o více než 20 m</w:t>
      </w:r>
      <w:r w:rsidRPr="00BE73ED">
        <w:rPr>
          <w:rFonts w:cs="Times New Roman"/>
          <w:vertAlign w:val="superscript"/>
        </w:rPr>
        <w:t>2</w:t>
      </w:r>
      <w:r w:rsidRPr="00BE73ED">
        <w:rPr>
          <w:rFonts w:cs="Times New Roman"/>
        </w:rPr>
        <w:t xml:space="preserve">. </w:t>
      </w:r>
    </w:p>
    <w:p w14:paraId="0A31ECC0" w14:textId="77777777" w:rsidR="006A5D2A" w:rsidRDefault="006A5D2A" w:rsidP="006A5D2A">
      <w:pPr>
        <w:pStyle w:val="Odstavecseseznamem"/>
        <w:numPr>
          <w:ilvl w:val="1"/>
          <w:numId w:val="24"/>
        </w:numPr>
        <w:spacing w:after="200" w:line="276" w:lineRule="auto"/>
        <w:ind w:left="1276" w:hanging="283"/>
        <w:jc w:val="both"/>
        <w:rPr>
          <w:rFonts w:cs="Times New Roman"/>
        </w:rPr>
      </w:pPr>
      <w:r w:rsidRPr="00BE73ED">
        <w:rPr>
          <w:rFonts w:cs="Times New Roman"/>
        </w:rPr>
        <w:t>jejichž tvarové charakteristiky ve stávajícím modelu neodpovídají skutečnému stavu (např. byly změněny mimo řešené období).</w:t>
      </w:r>
      <w:r>
        <w:rPr>
          <w:rFonts w:cs="Times New Roman"/>
        </w:rPr>
        <w:t xml:space="preserve"> </w:t>
      </w:r>
    </w:p>
    <w:p w14:paraId="4CE6D85C" w14:textId="385428A3" w:rsidR="00DB0698" w:rsidRPr="006A5D2A" w:rsidRDefault="001D54B4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30160">
        <w:rPr>
          <w:rFonts w:cs="Times New Roman"/>
        </w:rPr>
        <w:lastRenderedPageBreak/>
        <w:t xml:space="preserve">Podrobná specifikace předmětu smlouvy </w:t>
      </w:r>
      <w:r w:rsidRPr="006A5D2A">
        <w:rPr>
          <w:rFonts w:cs="Times New Roman"/>
        </w:rPr>
        <w:t>je uvedena v </w:t>
      </w:r>
      <w:r w:rsidR="006B64EC" w:rsidRPr="006A5D2A">
        <w:rPr>
          <w:rFonts w:cs="Times New Roman"/>
        </w:rPr>
        <w:t>p</w:t>
      </w:r>
      <w:r w:rsidRPr="006A5D2A">
        <w:rPr>
          <w:rFonts w:cs="Times New Roman"/>
        </w:rPr>
        <w:t xml:space="preserve">říloze č. 1, která tvoří nedílnou součást </w:t>
      </w:r>
      <w:r w:rsidR="00703CDA" w:rsidRPr="006A5D2A">
        <w:rPr>
          <w:rFonts w:cs="Times New Roman"/>
        </w:rPr>
        <w:br/>
      </w:r>
      <w:r w:rsidRPr="006A5D2A">
        <w:rPr>
          <w:rFonts w:cs="Times New Roman"/>
        </w:rPr>
        <w:t>této smlouvy</w:t>
      </w:r>
      <w:r w:rsidR="003F6D6A" w:rsidRPr="006A5D2A">
        <w:rPr>
          <w:rFonts w:cs="Times New Roman"/>
        </w:rPr>
        <w:t>.</w:t>
      </w:r>
    </w:p>
    <w:p w14:paraId="4F072886" w14:textId="77777777" w:rsidR="0081750C" w:rsidRPr="006A5D2A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A5D2A">
        <w:rPr>
          <w:rFonts w:cs="Times New Roman"/>
        </w:rPr>
        <w:t xml:space="preserve">Plnění předmětu smlouvy bude provedeno za podmínek stanovených v této smlouvě (včetně příloh), </w:t>
      </w:r>
      <w:r w:rsidRPr="006A5D2A">
        <w:rPr>
          <w:rFonts w:cs="Times New Roman"/>
          <w:bCs/>
        </w:rPr>
        <w:t>dále pak za podmínek st</w:t>
      </w:r>
      <w:r w:rsidR="00283F23" w:rsidRPr="006A5D2A">
        <w:rPr>
          <w:rFonts w:cs="Times New Roman"/>
          <w:bCs/>
        </w:rPr>
        <w:t>anovených v</w:t>
      </w:r>
      <w:r w:rsidR="0058623D" w:rsidRPr="006A5D2A">
        <w:rPr>
          <w:rFonts w:cs="Times New Roman"/>
          <w:bCs/>
        </w:rPr>
        <w:t xml:space="preserve"> </w:t>
      </w:r>
      <w:r w:rsidR="00027440" w:rsidRPr="006A5D2A">
        <w:rPr>
          <w:rFonts w:cs="Times New Roman"/>
          <w:bCs/>
        </w:rPr>
        <w:t>zadávací dokumentaci zakázky</w:t>
      </w:r>
      <w:r w:rsidR="00DA6E4E" w:rsidRPr="006A5D2A">
        <w:rPr>
          <w:rFonts w:cs="Times New Roman"/>
          <w:bCs/>
        </w:rPr>
        <w:t>, včetně jejích příloh</w:t>
      </w:r>
      <w:r w:rsidR="006B64EC" w:rsidRPr="006A5D2A">
        <w:rPr>
          <w:rFonts w:cs="Times New Roman"/>
          <w:bCs/>
        </w:rPr>
        <w:t>,</w:t>
      </w:r>
      <w:r w:rsidRPr="006A5D2A">
        <w:rPr>
          <w:rFonts w:cs="Times New Roman"/>
          <w:bCs/>
        </w:rPr>
        <w:t xml:space="preserve"> a v nab</w:t>
      </w:r>
      <w:r w:rsidR="00283F23" w:rsidRPr="006A5D2A">
        <w:rPr>
          <w:rFonts w:cs="Times New Roman"/>
          <w:bCs/>
        </w:rPr>
        <w:t>ídce zhotovitele</w:t>
      </w:r>
      <w:r w:rsidRPr="006A5D2A">
        <w:rPr>
          <w:rFonts w:cs="Times New Roman"/>
          <w:bCs/>
        </w:rPr>
        <w:t>.</w:t>
      </w:r>
    </w:p>
    <w:p w14:paraId="60AA7F95" w14:textId="77777777" w:rsidR="00FE2031" w:rsidRPr="00730160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30160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730160">
        <w:rPr>
          <w:rFonts w:cs="Times New Roman"/>
        </w:rPr>
        <w:t xml:space="preserve"> </w:t>
      </w:r>
      <w:r w:rsidRPr="00730160">
        <w:rPr>
          <w:rFonts w:cs="Times New Roman"/>
        </w:rPr>
        <w:t>a zavazuje se</w:t>
      </w:r>
      <w:r w:rsidR="009E48D6" w:rsidRPr="00730160">
        <w:rPr>
          <w:rFonts w:cs="Times New Roman"/>
        </w:rPr>
        <w:t xml:space="preserve"> </w:t>
      </w:r>
      <w:r w:rsidRPr="00730160">
        <w:rPr>
          <w:rFonts w:cs="Times New Roman"/>
        </w:rPr>
        <w:t xml:space="preserve">k  respektování závěrů na nich přijatých. </w:t>
      </w:r>
      <w:r w:rsidR="00041C27" w:rsidRPr="00730160">
        <w:rPr>
          <w:rFonts w:cs="Times New Roman"/>
        </w:rPr>
        <w:t>P</w:t>
      </w:r>
      <w:r w:rsidRPr="00730160">
        <w:rPr>
          <w:rFonts w:cs="Times New Roman"/>
        </w:rPr>
        <w:t xml:space="preserve">očet a termíny porad </w:t>
      </w:r>
      <w:r w:rsidR="00041C27" w:rsidRPr="00730160">
        <w:rPr>
          <w:rFonts w:cs="Times New Roman"/>
        </w:rPr>
        <w:t xml:space="preserve">stanoví </w:t>
      </w:r>
      <w:r w:rsidRPr="00730160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A382CC7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 xml:space="preserve">Smluvní strany prohlašují, že na základě výše uvedené specifikace je dílo dostatečně </w:t>
      </w:r>
      <w:r w:rsidR="00703CDA" w:rsidRPr="00A15479">
        <w:rPr>
          <w:rFonts w:cs="Times New Roman"/>
          <w:b/>
        </w:rPr>
        <w:br/>
      </w:r>
      <w:r w:rsidR="00AE0FE5" w:rsidRPr="00A15479">
        <w:rPr>
          <w:rFonts w:cs="Times New Roman"/>
          <w:b/>
        </w:rPr>
        <w:t>a srozumitelně vymezeno.</w:t>
      </w:r>
    </w:p>
    <w:p w14:paraId="3AAED912" w14:textId="602CBC52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výslovně dohodly, že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 nabývá vlastnické právo k</w:t>
      </w:r>
      <w:r w:rsidR="007A3CEB" w:rsidRPr="00A15479">
        <w:rPr>
          <w:rFonts w:cs="Times New Roman"/>
        </w:rPr>
        <w:t xml:space="preserve"> movitým věcem </w:t>
      </w:r>
      <w:r w:rsidR="00703CDA" w:rsidRPr="00A15479">
        <w:rPr>
          <w:rFonts w:cs="Times New Roman"/>
        </w:rPr>
        <w:br/>
      </w:r>
      <w:r w:rsidR="007A3CEB" w:rsidRPr="00A15479">
        <w:rPr>
          <w:rFonts w:cs="Times New Roman"/>
        </w:rPr>
        <w:t xml:space="preserve">jako součásti 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okamžikem předání předmětu dokončeného kompletního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bjednateli. </w:t>
      </w: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 xml:space="preserve">n, </w:t>
      </w:r>
      <w:r w:rsidR="00703CDA" w:rsidRPr="00A15479">
        <w:rPr>
          <w:rFonts w:cs="Times New Roman"/>
        </w:rPr>
        <w:br/>
      </w:r>
      <w:r w:rsidR="00241362" w:rsidRPr="00A15479">
        <w:rPr>
          <w:rFonts w:cs="Times New Roman"/>
        </w:rPr>
        <w:t xml:space="preserve">resp. jimi pověřených osob. 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77777777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bjednateli bez vad a nedodělků.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2560812D" w14:textId="77777777" w:rsidR="00F7231A" w:rsidRPr="00A15479" w:rsidRDefault="00F7231A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C67AD02" w14:textId="77777777" w:rsidR="00E16F7D" w:rsidRPr="00A15479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70831E63" w:rsidR="00CE703C" w:rsidRPr="00A15479" w:rsidRDefault="00CB2A2B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775.000</w:t>
      </w:r>
      <w:r w:rsidR="006B64EC" w:rsidRPr="00A15479">
        <w:rPr>
          <w:rFonts w:cs="Times New Roman"/>
          <w:b/>
          <w:bCs/>
        </w:rPr>
        <w:t>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 w:rsidRPr="00CB2A2B">
        <w:rPr>
          <w:rFonts w:cs="Times New Roman"/>
          <w:b/>
          <w:bCs/>
        </w:rPr>
        <w:t>sedmsetsedmdesát</w:t>
      </w:r>
      <w:r w:rsidR="007B06D7">
        <w:rPr>
          <w:rFonts w:cs="Times New Roman"/>
          <w:b/>
          <w:bCs/>
        </w:rPr>
        <w:t>pětt</w:t>
      </w:r>
      <w:r w:rsidRPr="00CB2A2B">
        <w:rPr>
          <w:rFonts w:cs="Times New Roman"/>
          <w:b/>
          <w:bCs/>
        </w:rPr>
        <w:t>isíc</w:t>
      </w:r>
      <w:r>
        <w:rPr>
          <w:rFonts w:cs="Times New Roman"/>
        </w:rPr>
        <w:t xml:space="preserve"> </w:t>
      </w:r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4A4B3821" w14:textId="6B635EBB" w:rsidR="006F1F08" w:rsidRDefault="00CB2A2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937.750</w:t>
      </w:r>
      <w:r w:rsidR="006B64EC" w:rsidRPr="00A15479">
        <w:rPr>
          <w:rFonts w:cs="Times New Roman"/>
          <w:b/>
          <w:bCs/>
        </w:rPr>
        <w:t>,-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 w:rsidRPr="00CB2A2B">
        <w:rPr>
          <w:rFonts w:cs="Times New Roman"/>
          <w:b/>
          <w:bCs/>
        </w:rPr>
        <w:t>devětsettřicetsedmtisícsedmsetpadesát</w:t>
      </w:r>
      <w:r>
        <w:rPr>
          <w:rFonts w:cs="Times New Roman"/>
        </w:rPr>
        <w:t xml:space="preserve"> </w:t>
      </w:r>
      <w:r w:rsidR="009E58B5" w:rsidRPr="00A15479">
        <w:rPr>
          <w:rFonts w:cs="Times New Roman"/>
        </w:rPr>
        <w:t xml:space="preserve">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bookmarkEnd w:id="3"/>
    <w:p w14:paraId="35B47B74" w14:textId="77777777" w:rsidR="006A5D2A" w:rsidRPr="00EF139C" w:rsidRDefault="006A5D2A" w:rsidP="006A5D2A">
      <w:pPr>
        <w:pStyle w:val="Zkladntext2"/>
        <w:numPr>
          <w:ilvl w:val="0"/>
          <w:numId w:val="4"/>
        </w:numPr>
        <w:spacing w:line="276" w:lineRule="auto"/>
        <w:ind w:left="0" w:hanging="284"/>
        <w:jc w:val="both"/>
        <w:rPr>
          <w:rFonts w:cs="Times New Roman"/>
        </w:rPr>
      </w:pPr>
      <w:r w:rsidRPr="00195244">
        <w:rPr>
          <w:rFonts w:cs="Times New Roman"/>
        </w:rPr>
        <w:t xml:space="preserve">Platba </w:t>
      </w:r>
      <w:r w:rsidRPr="00507334">
        <w:rPr>
          <w:rFonts w:cs="Times New Roman"/>
        </w:rPr>
        <w:t xml:space="preserve">za splnění předmětu smlouvy se uskuteční ve 2 etapách, vždy po předání kompletního části díla dle specifikace v čl. III této smlouvy, a to po oboustranném podepsání akceptačního protokolu a bude </w:t>
      </w:r>
      <w:r w:rsidRPr="00EF139C">
        <w:rPr>
          <w:rFonts w:cs="Times New Roman"/>
        </w:rPr>
        <w:t>probíhat takto:</w:t>
      </w:r>
    </w:p>
    <w:p w14:paraId="67F0D878" w14:textId="3A1D8609" w:rsidR="006A5D2A" w:rsidRPr="00EF139C" w:rsidRDefault="006A5D2A" w:rsidP="006A5D2A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EF139C">
        <w:rPr>
          <w:rFonts w:cs="Times New Roman"/>
        </w:rPr>
        <w:t>po</w:t>
      </w:r>
      <w:r w:rsidRPr="00507334">
        <w:rPr>
          <w:rFonts w:cs="Times New Roman"/>
        </w:rPr>
        <w:t xml:space="preserve"> odevzdání </w:t>
      </w:r>
      <w:r w:rsidRPr="000759B6">
        <w:rPr>
          <w:rFonts w:cs="Times New Roman"/>
          <w:b/>
          <w:bCs/>
        </w:rPr>
        <w:t xml:space="preserve">1. </w:t>
      </w:r>
      <w:r w:rsidR="000759B6" w:rsidRPr="000759B6">
        <w:rPr>
          <w:rFonts w:cs="Times New Roman"/>
          <w:b/>
          <w:bCs/>
        </w:rPr>
        <w:t>etapa</w:t>
      </w:r>
      <w:r w:rsidR="00F7231A">
        <w:rPr>
          <w:rFonts w:cs="Times New Roman"/>
          <w:b/>
          <w:bCs/>
        </w:rPr>
        <w:t>/a</w:t>
      </w:r>
      <w:r w:rsidR="000759B6">
        <w:rPr>
          <w:rFonts w:cs="Times New Roman"/>
        </w:rPr>
        <w:t xml:space="preserve"> </w:t>
      </w:r>
      <w:r w:rsidRPr="00507334">
        <w:rPr>
          <w:rFonts w:cs="Times New Roman"/>
        </w:rPr>
        <w:t xml:space="preserve">předmětu plnění a po podpisu akceptačního protokolu bude zhotoviteli uhrazena částka </w:t>
      </w:r>
      <w:r w:rsidR="00CB2A2B" w:rsidRPr="00CB2A2B">
        <w:rPr>
          <w:rFonts w:cs="Times New Roman"/>
          <w:b/>
          <w:bCs/>
        </w:rPr>
        <w:t xml:space="preserve">620.000,- </w:t>
      </w:r>
      <w:r w:rsidRPr="00CB2A2B">
        <w:rPr>
          <w:rFonts w:cs="Times New Roman"/>
          <w:b/>
          <w:bCs/>
        </w:rPr>
        <w:t>Kč</w:t>
      </w:r>
      <w:r w:rsidRPr="00507334">
        <w:rPr>
          <w:rFonts w:cs="Times New Roman"/>
        </w:rPr>
        <w:t xml:space="preserve"> (slovy: </w:t>
      </w:r>
      <w:r w:rsidR="00CB2A2B">
        <w:rPr>
          <w:rFonts w:cs="Times New Roman"/>
          <w:b/>
          <w:bCs/>
        </w:rPr>
        <w:t>šests</w:t>
      </w:r>
      <w:r w:rsidR="00CB2A2B" w:rsidRPr="00CB2A2B">
        <w:rPr>
          <w:rFonts w:cs="Times New Roman"/>
          <w:b/>
          <w:bCs/>
        </w:rPr>
        <w:t>e</w:t>
      </w:r>
      <w:r w:rsidR="00CB2A2B">
        <w:rPr>
          <w:rFonts w:cs="Times New Roman"/>
          <w:b/>
          <w:bCs/>
        </w:rPr>
        <w:t>tdvacet</w:t>
      </w:r>
      <w:r w:rsidR="00CB2A2B" w:rsidRPr="00CB2A2B">
        <w:rPr>
          <w:rFonts w:cs="Times New Roman"/>
          <w:b/>
          <w:bCs/>
        </w:rPr>
        <w:t>tisíc</w:t>
      </w:r>
      <w:r w:rsidRPr="00A15479">
        <w:rPr>
          <w:rFonts w:cs="Times New Roman"/>
        </w:rPr>
        <w:t xml:space="preserve"> </w:t>
      </w:r>
      <w:r w:rsidRPr="00507334">
        <w:rPr>
          <w:rFonts w:cs="Times New Roman"/>
        </w:rPr>
        <w:t xml:space="preserve">korun českých) bez DPH, tj. </w:t>
      </w:r>
      <w:r w:rsidR="00CB2A2B">
        <w:rPr>
          <w:rFonts w:cs="Times New Roman"/>
          <w:b/>
          <w:bCs/>
        </w:rPr>
        <w:t>750.200</w:t>
      </w:r>
      <w:r w:rsidR="00CB2A2B" w:rsidRPr="00A15479">
        <w:rPr>
          <w:rFonts w:cs="Times New Roman"/>
          <w:b/>
          <w:bCs/>
        </w:rPr>
        <w:t>,-</w:t>
      </w:r>
      <w:r w:rsidRPr="00507334">
        <w:rPr>
          <w:rFonts w:cs="Times New Roman"/>
        </w:rPr>
        <w:t xml:space="preserve"> Kč s DPH, </w:t>
      </w:r>
      <w:r w:rsidRPr="00EF139C">
        <w:rPr>
          <w:rFonts w:cs="Times New Roman"/>
        </w:rPr>
        <w:t xml:space="preserve">která tvoří </w:t>
      </w:r>
      <w:r w:rsidR="005B0B91" w:rsidRPr="00EF139C">
        <w:rPr>
          <w:rFonts w:cs="Times New Roman"/>
          <w:b/>
          <w:bCs/>
        </w:rPr>
        <w:t>8</w:t>
      </w:r>
      <w:r w:rsidRPr="00EF139C">
        <w:rPr>
          <w:rFonts w:cs="Times New Roman"/>
          <w:b/>
          <w:bCs/>
        </w:rPr>
        <w:t>0 %</w:t>
      </w:r>
      <w:r w:rsidRPr="00EF139C">
        <w:rPr>
          <w:rFonts w:cs="Times New Roman"/>
        </w:rPr>
        <w:t xml:space="preserve"> celkové ceny předmětného díla</w:t>
      </w:r>
      <w:r w:rsidR="00BE3453">
        <w:rPr>
          <w:rFonts w:cs="Times New Roman"/>
        </w:rPr>
        <w:t>- 1. část</w:t>
      </w:r>
      <w:r w:rsidRPr="00EF139C">
        <w:rPr>
          <w:rFonts w:cs="Times New Roman"/>
        </w:rPr>
        <w:t>,</w:t>
      </w:r>
    </w:p>
    <w:p w14:paraId="1DAD70CD" w14:textId="43F6C548" w:rsidR="006A5D2A" w:rsidRDefault="006A5D2A" w:rsidP="006A5D2A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EF139C">
        <w:rPr>
          <w:rFonts w:cs="Times New Roman"/>
        </w:rPr>
        <w:lastRenderedPageBreak/>
        <w:t xml:space="preserve">po odevzdání </w:t>
      </w:r>
      <w:r w:rsidR="00F7231A" w:rsidRPr="000759B6">
        <w:rPr>
          <w:rFonts w:cs="Times New Roman"/>
          <w:b/>
          <w:bCs/>
        </w:rPr>
        <w:t>1. etapa</w:t>
      </w:r>
      <w:r w:rsidR="00F7231A">
        <w:rPr>
          <w:rFonts w:cs="Times New Roman"/>
          <w:b/>
          <w:bCs/>
        </w:rPr>
        <w:t>/b</w:t>
      </w:r>
      <w:r w:rsidR="00F7231A">
        <w:rPr>
          <w:rFonts w:cs="Times New Roman"/>
        </w:rPr>
        <w:t xml:space="preserve"> </w:t>
      </w:r>
      <w:r w:rsidRPr="00507334">
        <w:rPr>
          <w:rFonts w:cs="Times New Roman"/>
        </w:rPr>
        <w:t xml:space="preserve">předmětu plnění a po podpisu akceptačního protokolu bude zhotoviteli uhrazena částka </w:t>
      </w:r>
      <w:r w:rsidR="008E4BF0">
        <w:rPr>
          <w:rFonts w:cs="Times New Roman"/>
          <w:b/>
          <w:bCs/>
        </w:rPr>
        <w:t>77</w:t>
      </w:r>
      <w:r w:rsidR="00CB2A2B" w:rsidRPr="00CB2A2B">
        <w:rPr>
          <w:rFonts w:cs="Times New Roman"/>
          <w:b/>
          <w:bCs/>
        </w:rPr>
        <w:t>.</w:t>
      </w:r>
      <w:r w:rsidR="008E4BF0">
        <w:rPr>
          <w:rFonts w:cs="Times New Roman"/>
          <w:b/>
          <w:bCs/>
        </w:rPr>
        <w:t>5</w:t>
      </w:r>
      <w:r w:rsidR="00CB2A2B" w:rsidRPr="00CB2A2B">
        <w:rPr>
          <w:rFonts w:cs="Times New Roman"/>
          <w:b/>
          <w:bCs/>
        </w:rPr>
        <w:t>00,- Kč</w:t>
      </w:r>
      <w:r w:rsidRPr="00507334">
        <w:rPr>
          <w:rFonts w:cs="Times New Roman"/>
        </w:rPr>
        <w:t xml:space="preserve"> (slovy: </w:t>
      </w:r>
      <w:r w:rsidR="008E4BF0">
        <w:rPr>
          <w:rFonts w:cs="Times New Roman"/>
          <w:b/>
          <w:bCs/>
        </w:rPr>
        <w:t>sedmdesátsedmtisícpětset</w:t>
      </w:r>
      <w:r w:rsidR="00CB2A2B">
        <w:rPr>
          <w:rFonts w:cs="Times New Roman"/>
          <w:b/>
          <w:bCs/>
        </w:rPr>
        <w:t xml:space="preserve"> </w:t>
      </w:r>
      <w:r w:rsidRPr="00507334">
        <w:rPr>
          <w:rFonts w:cs="Times New Roman"/>
        </w:rPr>
        <w:t xml:space="preserve">korun českých) </w:t>
      </w:r>
      <w:r>
        <w:rPr>
          <w:rFonts w:cs="Times New Roman"/>
        </w:rPr>
        <w:br/>
      </w:r>
      <w:r w:rsidRPr="00507334">
        <w:rPr>
          <w:rFonts w:cs="Times New Roman"/>
        </w:rPr>
        <w:t xml:space="preserve">bez DPH, tj. </w:t>
      </w:r>
      <w:r w:rsidR="008E4BF0">
        <w:rPr>
          <w:rFonts w:cs="Times New Roman"/>
          <w:b/>
          <w:bCs/>
        </w:rPr>
        <w:t>93</w:t>
      </w:r>
      <w:r w:rsidR="005F273C" w:rsidRPr="00CB2A2B">
        <w:rPr>
          <w:rFonts w:cs="Times New Roman"/>
          <w:b/>
          <w:bCs/>
        </w:rPr>
        <w:t>.</w:t>
      </w:r>
      <w:r w:rsidR="008E4BF0">
        <w:rPr>
          <w:rFonts w:cs="Times New Roman"/>
          <w:b/>
          <w:bCs/>
        </w:rPr>
        <w:t>775</w:t>
      </w:r>
      <w:r w:rsidR="005F273C" w:rsidRPr="00CB2A2B">
        <w:rPr>
          <w:rFonts w:cs="Times New Roman"/>
          <w:b/>
          <w:bCs/>
        </w:rPr>
        <w:t>,-</w:t>
      </w:r>
      <w:r w:rsidRPr="00507334">
        <w:rPr>
          <w:rFonts w:cs="Times New Roman"/>
        </w:rPr>
        <w:t xml:space="preserve"> Kč s DPH, </w:t>
      </w:r>
      <w:r w:rsidRPr="00EF139C">
        <w:rPr>
          <w:rFonts w:cs="Times New Roman"/>
        </w:rPr>
        <w:t xml:space="preserve">která tvoří dohromady </w:t>
      </w:r>
      <w:r w:rsidR="00F7231A">
        <w:rPr>
          <w:rFonts w:cs="Times New Roman"/>
          <w:b/>
          <w:bCs/>
        </w:rPr>
        <w:t>1</w:t>
      </w:r>
      <w:r w:rsidRPr="00EF139C">
        <w:rPr>
          <w:rFonts w:cs="Times New Roman"/>
          <w:b/>
          <w:bCs/>
        </w:rPr>
        <w:t>0 %</w:t>
      </w:r>
      <w:r w:rsidRPr="00EF139C">
        <w:rPr>
          <w:rFonts w:cs="Times New Roman"/>
        </w:rPr>
        <w:t xml:space="preserve"> celkové ceny předmětného díla</w:t>
      </w:r>
      <w:r w:rsidR="00BE3453">
        <w:rPr>
          <w:rFonts w:cs="Times New Roman"/>
        </w:rPr>
        <w:t xml:space="preserve"> – 2. část</w:t>
      </w:r>
      <w:r w:rsidRPr="00EF139C">
        <w:rPr>
          <w:rFonts w:cs="Times New Roman"/>
        </w:rPr>
        <w:t>.</w:t>
      </w:r>
    </w:p>
    <w:p w14:paraId="3466651A" w14:textId="29271BA8" w:rsidR="00F7231A" w:rsidRPr="00EF139C" w:rsidRDefault="00F7231A" w:rsidP="00F7231A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EF139C">
        <w:rPr>
          <w:rFonts w:cs="Times New Roman"/>
        </w:rPr>
        <w:t xml:space="preserve">po odevzdání </w:t>
      </w:r>
      <w:r w:rsidRPr="00EF139C">
        <w:rPr>
          <w:rFonts w:cs="Times New Roman"/>
          <w:b/>
          <w:bCs/>
        </w:rPr>
        <w:t>2.  etapa</w:t>
      </w:r>
      <w:r>
        <w:rPr>
          <w:rFonts w:cs="Times New Roman"/>
        </w:rPr>
        <w:t xml:space="preserve"> </w:t>
      </w:r>
      <w:r w:rsidRPr="00507334">
        <w:rPr>
          <w:rFonts w:cs="Times New Roman"/>
        </w:rPr>
        <w:t xml:space="preserve">předmětu plnění a po podpisu akceptačního protokolu bude zhotoviteli uhrazena částka </w:t>
      </w:r>
      <w:r w:rsidR="008E4BF0">
        <w:rPr>
          <w:rFonts w:cs="Times New Roman"/>
          <w:b/>
          <w:bCs/>
        </w:rPr>
        <w:t>77</w:t>
      </w:r>
      <w:r w:rsidR="005F273C" w:rsidRPr="00CB2A2B">
        <w:rPr>
          <w:rFonts w:cs="Times New Roman"/>
          <w:b/>
          <w:bCs/>
        </w:rPr>
        <w:t>.</w:t>
      </w:r>
      <w:r w:rsidR="008E4BF0">
        <w:rPr>
          <w:rFonts w:cs="Times New Roman"/>
          <w:b/>
          <w:bCs/>
        </w:rPr>
        <w:t>5</w:t>
      </w:r>
      <w:r w:rsidR="005F273C" w:rsidRPr="00CB2A2B">
        <w:rPr>
          <w:rFonts w:cs="Times New Roman"/>
          <w:b/>
          <w:bCs/>
        </w:rPr>
        <w:t>00,-</w:t>
      </w:r>
      <w:r w:rsidR="005F273C">
        <w:rPr>
          <w:rFonts w:cs="Times New Roman"/>
          <w:b/>
          <w:bCs/>
        </w:rPr>
        <w:t xml:space="preserve"> </w:t>
      </w:r>
      <w:r w:rsidR="005F273C" w:rsidRPr="00CB2A2B">
        <w:rPr>
          <w:rFonts w:cs="Times New Roman"/>
          <w:b/>
          <w:bCs/>
        </w:rPr>
        <w:t>Kč</w:t>
      </w:r>
      <w:r w:rsidR="005F273C">
        <w:rPr>
          <w:rFonts w:cs="Times New Roman"/>
          <w:b/>
          <w:bCs/>
        </w:rPr>
        <w:t xml:space="preserve"> </w:t>
      </w:r>
      <w:r w:rsidR="005F273C" w:rsidRPr="00507334">
        <w:rPr>
          <w:rFonts w:cs="Times New Roman"/>
        </w:rPr>
        <w:t xml:space="preserve">(slovy: </w:t>
      </w:r>
      <w:r w:rsidR="008E4BF0">
        <w:rPr>
          <w:rFonts w:cs="Times New Roman"/>
          <w:b/>
          <w:bCs/>
        </w:rPr>
        <w:t xml:space="preserve">sedmdesátsedmtisícpětset </w:t>
      </w:r>
      <w:r w:rsidR="005F273C" w:rsidRPr="00507334">
        <w:rPr>
          <w:rFonts w:cs="Times New Roman"/>
        </w:rPr>
        <w:t xml:space="preserve">korun českých) </w:t>
      </w:r>
      <w:r w:rsidR="005F273C">
        <w:rPr>
          <w:rFonts w:cs="Times New Roman"/>
        </w:rPr>
        <w:br/>
      </w:r>
      <w:r w:rsidR="005F273C" w:rsidRPr="00507334">
        <w:rPr>
          <w:rFonts w:cs="Times New Roman"/>
        </w:rPr>
        <w:t xml:space="preserve">bez DPH, tj. </w:t>
      </w:r>
      <w:r w:rsidR="008E4BF0">
        <w:rPr>
          <w:rFonts w:cs="Times New Roman"/>
          <w:b/>
          <w:bCs/>
        </w:rPr>
        <w:t>93</w:t>
      </w:r>
      <w:r w:rsidR="005F273C" w:rsidRPr="00CB2A2B">
        <w:rPr>
          <w:rFonts w:cs="Times New Roman"/>
          <w:b/>
          <w:bCs/>
        </w:rPr>
        <w:t>.</w:t>
      </w:r>
      <w:r w:rsidR="008E4BF0">
        <w:rPr>
          <w:rFonts w:cs="Times New Roman"/>
          <w:b/>
          <w:bCs/>
        </w:rPr>
        <w:t>775</w:t>
      </w:r>
      <w:r w:rsidR="005F273C" w:rsidRPr="00CB2A2B">
        <w:rPr>
          <w:rFonts w:cs="Times New Roman"/>
          <w:b/>
          <w:bCs/>
        </w:rPr>
        <w:t>,-</w:t>
      </w:r>
      <w:r w:rsidR="005F273C" w:rsidRPr="00507334">
        <w:rPr>
          <w:rFonts w:cs="Times New Roman"/>
        </w:rPr>
        <w:t xml:space="preserve"> Kč s DPH</w:t>
      </w:r>
      <w:r w:rsidRPr="00507334">
        <w:rPr>
          <w:rFonts w:cs="Times New Roman"/>
        </w:rPr>
        <w:t xml:space="preserve">, </w:t>
      </w:r>
      <w:r w:rsidRPr="00EF139C">
        <w:rPr>
          <w:rFonts w:cs="Times New Roman"/>
        </w:rPr>
        <w:t xml:space="preserve">která tvoří dohromady </w:t>
      </w:r>
      <w:r>
        <w:rPr>
          <w:rFonts w:cs="Times New Roman"/>
          <w:b/>
          <w:bCs/>
        </w:rPr>
        <w:t>1</w:t>
      </w:r>
      <w:r w:rsidRPr="00EF139C">
        <w:rPr>
          <w:rFonts w:cs="Times New Roman"/>
          <w:b/>
          <w:bCs/>
        </w:rPr>
        <w:t>0 %</w:t>
      </w:r>
      <w:r w:rsidRPr="00EF139C">
        <w:rPr>
          <w:rFonts w:cs="Times New Roman"/>
        </w:rPr>
        <w:t xml:space="preserve"> celkové ceny předmětného díla.</w:t>
      </w:r>
    </w:p>
    <w:p w14:paraId="1D015DE7" w14:textId="77777777" w:rsidR="00730160" w:rsidRDefault="00AD68DF" w:rsidP="0073016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25FBAB52" w14:textId="77777777" w:rsidR="00730160" w:rsidRDefault="001D54B4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3453">
        <w:rPr>
          <w:rFonts w:cs="Times New Roman"/>
        </w:rPr>
        <w:t>Sjednaná cena v sobě zahrnuje veškeré náklady zhotovitele za realizaci díla podle této smlouvy</w:t>
      </w:r>
      <w:r w:rsidR="00EB2726" w:rsidRPr="00BE3453">
        <w:rPr>
          <w:rFonts w:cs="Times New Roman"/>
        </w:rPr>
        <w:t>, včetně ceny licence</w:t>
      </w:r>
      <w:r w:rsidR="003B7B4B" w:rsidRPr="00BE3453">
        <w:rPr>
          <w:rFonts w:cs="Times New Roman"/>
        </w:rPr>
        <w:t>, pro</w:t>
      </w:r>
      <w:r w:rsidR="003B7B4B" w:rsidRPr="00730160">
        <w:rPr>
          <w:rFonts w:cs="Times New Roman"/>
        </w:rPr>
        <w:t xml:space="preserve"> případ, že výsledkem činnosti zhotovitele bude autorské dílo,</w:t>
      </w:r>
      <w:r w:rsidR="00BB5233" w:rsidRPr="00730160">
        <w:rPr>
          <w:rFonts w:cs="Times New Roman"/>
        </w:rPr>
        <w:t xml:space="preserve"> a </w:t>
      </w:r>
      <w:r w:rsidR="00DA6E4E" w:rsidRPr="00730160">
        <w:rPr>
          <w:rFonts w:cs="Times New Roman"/>
        </w:rPr>
        <w:t xml:space="preserve">zhotovitel nemá nárok na jakoukoliv další platbu související s prováděním díla. </w:t>
      </w:r>
      <w:r w:rsidRPr="00730160">
        <w:rPr>
          <w:rFonts w:cs="Times New Roman"/>
        </w:rPr>
        <w:t xml:space="preserve"> </w:t>
      </w:r>
    </w:p>
    <w:p w14:paraId="16C4D166" w14:textId="77777777" w:rsidR="000759B6" w:rsidRDefault="001F38CB" w:rsidP="000759B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30160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1BB8ACAB" w:rsidR="003B6E46" w:rsidRPr="000759B6" w:rsidRDefault="001D54B4" w:rsidP="000759B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759B6">
        <w:rPr>
          <w:rFonts w:cs="Times New Roman"/>
        </w:rPr>
        <w:t>Řádným vystavením faktury se rozumí vystavení faktury zhotovitelem, jež</w:t>
      </w:r>
      <w:r w:rsidR="00B55564" w:rsidRPr="000759B6">
        <w:rPr>
          <w:rFonts w:cs="Times New Roman"/>
        </w:rPr>
        <w:t xml:space="preserve"> </w:t>
      </w:r>
      <w:r w:rsidRPr="000759B6">
        <w:rPr>
          <w:rFonts w:cs="Times New Roman"/>
        </w:rPr>
        <w:t xml:space="preserve">má veškeré náležitosti daňového dokladu požadované </w:t>
      </w:r>
      <w:r w:rsidR="00173A25" w:rsidRPr="000759B6">
        <w:rPr>
          <w:rFonts w:cs="Times New Roman"/>
        </w:rPr>
        <w:t>právními předpisy, zejména zákonem č. 235/2004 Sb., o dani z přidané hodnoty, ve znění pozdějších předpisů</w:t>
      </w:r>
      <w:r w:rsidRPr="000759B6">
        <w:rPr>
          <w:rFonts w:cs="Times New Roman"/>
        </w:rPr>
        <w:t>.</w:t>
      </w:r>
      <w:r w:rsidR="0031420E" w:rsidRPr="000759B6">
        <w:rPr>
          <w:rFonts w:cs="Times New Roman"/>
        </w:rPr>
        <w:t xml:space="preserve"> </w:t>
      </w:r>
      <w:r w:rsidR="0031420E" w:rsidRPr="000759B6">
        <w:rPr>
          <w:rFonts w:cs="Times New Roman"/>
          <w:b/>
        </w:rPr>
        <w:t>Na faktuře musí být uvedeno číslo smlouvy</w:t>
      </w:r>
      <w:r w:rsidR="001725C2" w:rsidRPr="000759B6">
        <w:rPr>
          <w:rFonts w:cs="Times New Roman"/>
          <w:b/>
        </w:rPr>
        <w:t>. F</w:t>
      </w:r>
      <w:r w:rsidR="006A7B64" w:rsidRPr="000759B6">
        <w:rPr>
          <w:rFonts w:cs="Times New Roman"/>
          <w:b/>
        </w:rPr>
        <w:t>aktura musí být ve formátu .pdf</w:t>
      </w:r>
      <w:r w:rsidR="0031420E" w:rsidRPr="000759B6">
        <w:rPr>
          <w:rFonts w:cs="Times New Roman"/>
        </w:rPr>
        <w:t>.</w:t>
      </w:r>
      <w:r w:rsidR="000F2124" w:rsidRPr="000759B6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09FD814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 xml:space="preserve">provedené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a </w:t>
      </w:r>
      <w:r w:rsidR="00DA6E4E" w:rsidRPr="00A15479">
        <w:rPr>
          <w:rFonts w:cs="Times New Roman"/>
        </w:rPr>
        <w:t>na 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  <w:r w:rsidRPr="00A15479">
        <w:rPr>
          <w:rFonts w:cs="Times New Roman"/>
        </w:rPr>
        <w:t xml:space="preserve"> </w:t>
      </w:r>
    </w:p>
    <w:p w14:paraId="71F1FE72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1AD700F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="00703CDA" w:rsidRPr="00A15479">
        <w:rPr>
          <w:rFonts w:cs="Times New Roman"/>
        </w:rPr>
        <w:br/>
      </w:r>
      <w:r w:rsidR="008B3E0C" w:rsidRPr="00A15479">
        <w:rPr>
          <w:rFonts w:cs="Times New Roman"/>
        </w:rPr>
        <w:t xml:space="preserve">a je povinen poskytnout přístup ke všem dokumentům souvisejícím se zadáním a realizací díla, </w:t>
      </w:r>
      <w:r w:rsidR="00703CDA" w:rsidRPr="00A15479">
        <w:rPr>
          <w:rFonts w:cs="Times New Roman"/>
        </w:rPr>
        <w:br/>
      </w:r>
      <w:r w:rsidR="008B3E0C" w:rsidRPr="00A15479">
        <w:rPr>
          <w:rFonts w:cs="Times New Roman"/>
        </w:rPr>
        <w:t>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49923B66" w:rsidR="00AF0C57" w:rsidRPr="00A15479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Pr="00A15479">
        <w:rPr>
          <w:rFonts w:cs="Times New Roman"/>
        </w:rPr>
        <w:t>, je objednatel oprávněn odvést částku DPH z příslušného plnění přímo na účet finančního úřadu, podle ustanovení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18AC00D7" w14:textId="77777777" w:rsidR="005E4042" w:rsidRPr="00A15479" w:rsidRDefault="005E4042" w:rsidP="005E4042">
      <w:pPr>
        <w:spacing w:after="120" w:line="276" w:lineRule="auto"/>
        <w:jc w:val="both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003A469E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78B4890D" w14:textId="77777777" w:rsidR="0057343E" w:rsidRPr="0057343E" w:rsidRDefault="00877083" w:rsidP="0057343E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>předat</w:t>
      </w:r>
      <w:r w:rsidR="00987FE3">
        <w:rPr>
          <w:rFonts w:cs="Times New Roman"/>
        </w:rPr>
        <w:t>:</w:t>
      </w:r>
    </w:p>
    <w:p w14:paraId="03D7E2C3" w14:textId="7FEF4CC1" w:rsidR="0057343E" w:rsidRPr="0057343E" w:rsidRDefault="00B70F68" w:rsidP="00B70F68">
      <w:pPr>
        <w:pStyle w:val="Odstavecseseznamem"/>
        <w:numPr>
          <w:ilvl w:val="2"/>
          <w:numId w:val="24"/>
        </w:numPr>
        <w:spacing w:after="120" w:line="276" w:lineRule="auto"/>
        <w:ind w:hanging="213"/>
        <w:jc w:val="both"/>
        <w:rPr>
          <w:rFonts w:cs="Times New Roman"/>
          <w:i/>
        </w:rPr>
      </w:pPr>
      <w:r>
        <w:rPr>
          <w:rFonts w:cs="Times New Roman"/>
        </w:rPr>
        <w:t xml:space="preserve"> </w:t>
      </w:r>
      <w:r w:rsidR="0057343E" w:rsidRPr="0057343E">
        <w:rPr>
          <w:rFonts w:cs="Times New Roman"/>
        </w:rPr>
        <w:t>etapa</w:t>
      </w:r>
    </w:p>
    <w:p w14:paraId="0C22F65C" w14:textId="6912C3AF" w:rsidR="0057343E" w:rsidRPr="00CD1FBC" w:rsidRDefault="0057343E" w:rsidP="0057343E">
      <w:pPr>
        <w:pStyle w:val="Odstavecseseznamem"/>
        <w:ind w:left="3119"/>
        <w:jc w:val="both"/>
        <w:rPr>
          <w:rFonts w:cs="Times New Roman"/>
        </w:rPr>
      </w:pPr>
      <w:r>
        <w:rPr>
          <w:rFonts w:cs="Times New Roman"/>
        </w:rPr>
        <w:tab/>
        <w:t xml:space="preserve">a)   </w:t>
      </w:r>
      <w:r w:rsidRPr="00CD1FBC">
        <w:rPr>
          <w:rFonts w:cs="Times New Roman"/>
        </w:rPr>
        <w:t xml:space="preserve"> – </w:t>
      </w:r>
      <w:r>
        <w:rPr>
          <w:rFonts w:cs="Times New Roman"/>
          <w:b/>
          <w:bCs/>
        </w:rPr>
        <w:t>15</w:t>
      </w:r>
      <w:r w:rsidRPr="00CD1FBC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CD1FBC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2</w:t>
      </w:r>
      <w:r w:rsidRPr="00CD1FBC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CD1FBC">
        <w:rPr>
          <w:rFonts w:cs="Times New Roman"/>
          <w:b/>
          <w:bCs/>
        </w:rPr>
        <w:t>2023</w:t>
      </w:r>
      <w:r w:rsidR="00BE3453">
        <w:rPr>
          <w:rFonts w:cs="Times New Roman"/>
          <w:b/>
          <w:bCs/>
        </w:rPr>
        <w:t xml:space="preserve">  </w:t>
      </w:r>
    </w:p>
    <w:p w14:paraId="3451DEA5" w14:textId="029B4202" w:rsidR="0057343E" w:rsidRDefault="0057343E" w:rsidP="0057343E">
      <w:pPr>
        <w:pStyle w:val="Odstavecseseznamem"/>
        <w:ind w:left="3119"/>
        <w:jc w:val="both"/>
        <w:rPr>
          <w:rFonts w:cs="Times New Roman"/>
          <w:b/>
          <w:bCs/>
        </w:rPr>
      </w:pPr>
      <w:r>
        <w:rPr>
          <w:rFonts w:cs="Times New Roman"/>
        </w:rPr>
        <w:tab/>
        <w:t xml:space="preserve">b)   </w:t>
      </w:r>
      <w:r w:rsidRPr="00CD1FBC">
        <w:rPr>
          <w:rFonts w:cs="Times New Roman"/>
        </w:rPr>
        <w:t xml:space="preserve"> – </w:t>
      </w:r>
      <w:r>
        <w:rPr>
          <w:rFonts w:cs="Times New Roman"/>
          <w:b/>
          <w:bCs/>
        </w:rPr>
        <w:t>31. 01. 2024</w:t>
      </w:r>
      <w:r w:rsidR="00BE3453">
        <w:rPr>
          <w:rFonts w:cs="Times New Roman"/>
          <w:b/>
          <w:bCs/>
        </w:rPr>
        <w:t xml:space="preserve">  </w:t>
      </w:r>
    </w:p>
    <w:p w14:paraId="43D734C3" w14:textId="47285E6F" w:rsidR="0057343E" w:rsidRPr="003E3F0A" w:rsidRDefault="0057343E" w:rsidP="00B70F68">
      <w:pPr>
        <w:pStyle w:val="Odstavecseseznamem"/>
        <w:ind w:left="1701" w:hanging="141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3E3F0A">
        <w:rPr>
          <w:rFonts w:cs="Times New Roman"/>
          <w:bCs/>
        </w:rPr>
        <w:t>2)  etapa</w:t>
      </w:r>
      <w:r>
        <w:rPr>
          <w:rFonts w:cs="Times New Roman"/>
          <w:bCs/>
        </w:rPr>
        <w:tab/>
        <w:t xml:space="preserve">       </w:t>
      </w:r>
      <w:r w:rsidRPr="00CD1FBC">
        <w:rPr>
          <w:rFonts w:cs="Times New Roman"/>
        </w:rPr>
        <w:t xml:space="preserve">– </w:t>
      </w:r>
      <w:r>
        <w:rPr>
          <w:rFonts w:cs="Times New Roman"/>
          <w:b/>
          <w:bCs/>
        </w:rPr>
        <w:t>15</w:t>
      </w:r>
      <w:r w:rsidRPr="00CD1FBC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CD1FBC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2</w:t>
      </w:r>
      <w:r w:rsidRPr="00CD1FBC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Pr="00CD1FBC">
        <w:rPr>
          <w:rFonts w:cs="Times New Roman"/>
          <w:b/>
          <w:bCs/>
        </w:rPr>
        <w:t>2023</w:t>
      </w:r>
      <w:r w:rsidR="00BE3453">
        <w:rPr>
          <w:rFonts w:cs="Times New Roman"/>
          <w:b/>
          <w:bCs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E90C66B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703CDA" w:rsidRPr="00A15479">
        <w:rPr>
          <w:rFonts w:cs="Times New Roman"/>
        </w:rPr>
        <w:br/>
      </w:r>
      <w:r w:rsidR="00D131D4" w:rsidRPr="00A15479">
        <w:rPr>
          <w:rFonts w:cs="Times New Roman"/>
        </w:rPr>
        <w:t>bez zbytečného odkladu po uzavření této smlouvy</w:t>
      </w:r>
      <w:r w:rsidRPr="00A15479">
        <w:rPr>
          <w:rFonts w:cs="Times New Roman"/>
        </w:rPr>
        <w:t>.</w:t>
      </w:r>
    </w:p>
    <w:p w14:paraId="1B5F2DA4" w14:textId="167E18F9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se těchto okolností dovolávat. </w:t>
      </w:r>
      <w:r w:rsidRPr="008F73E3">
        <w:rPr>
          <w:rFonts w:cs="Times New Roman"/>
        </w:rPr>
        <w:t>Přesáhne-li doba trvání prodlení na straně zhotovitele z těchto důvodů</w:t>
      </w:r>
      <w:r w:rsidR="00703CDA" w:rsidRPr="008F73E3">
        <w:rPr>
          <w:rFonts w:cs="Times New Roman"/>
        </w:rPr>
        <w:br/>
      </w:r>
      <w:r w:rsidRPr="008F73E3">
        <w:rPr>
          <w:rFonts w:cs="Times New Roman"/>
        </w:rPr>
        <w:t>15 dnů, je objednatel oprávněn od smlouvy odstoupit</w:t>
      </w:r>
      <w:r w:rsidRPr="00A15479">
        <w:rPr>
          <w:rFonts w:cs="Times New Roman"/>
        </w:rPr>
        <w:t>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A15479">
        <w:rPr>
          <w:rFonts w:cs="Times New Roman"/>
        </w:rPr>
        <w:t>.</w:t>
      </w:r>
    </w:p>
    <w:p w14:paraId="544DD3CF" w14:textId="4AC6E3CE" w:rsidR="00725CD0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12E55DAF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0447B84D" w14:textId="339FDD6D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  <w:r w:rsidR="008659FB">
        <w:rPr>
          <w:rFonts w:cs="Times New Roman"/>
        </w:rPr>
        <w:t xml:space="preserve"> </w:t>
      </w:r>
    </w:p>
    <w:p w14:paraId="4E761E84" w14:textId="40355E59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díla 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je sídlo objednatele. </w:t>
      </w:r>
    </w:p>
    <w:p w14:paraId="247D7ECE" w14:textId="77777777" w:rsidR="009E4AB3" w:rsidRPr="00EA400E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A400E">
        <w:rPr>
          <w:rFonts w:cs="Times New Roman"/>
        </w:rPr>
        <w:t xml:space="preserve">Objednatel je oprávněn </w:t>
      </w:r>
      <w:r w:rsidR="00E062FC" w:rsidRPr="00EA400E">
        <w:rPr>
          <w:rFonts w:cs="Times New Roman"/>
        </w:rPr>
        <w:t xml:space="preserve">být informován </w:t>
      </w:r>
      <w:r w:rsidRPr="00EA400E">
        <w:rPr>
          <w:rFonts w:cs="Times New Roman"/>
        </w:rPr>
        <w:t>průběžn</w:t>
      </w:r>
      <w:r w:rsidR="00725CD0" w:rsidRPr="00EA400E">
        <w:rPr>
          <w:rFonts w:cs="Times New Roman"/>
        </w:rPr>
        <w:t>ě</w:t>
      </w:r>
      <w:r w:rsidRPr="00EA400E">
        <w:rPr>
          <w:rFonts w:cs="Times New Roman"/>
        </w:rPr>
        <w:t xml:space="preserve"> </w:t>
      </w:r>
      <w:r w:rsidR="00725CD0" w:rsidRPr="00EA400E">
        <w:rPr>
          <w:rFonts w:cs="Times New Roman"/>
        </w:rPr>
        <w:t xml:space="preserve">o </w:t>
      </w:r>
      <w:r w:rsidRPr="00EA400E">
        <w:rPr>
          <w:rFonts w:cs="Times New Roman"/>
        </w:rPr>
        <w:t xml:space="preserve">provádění </w:t>
      </w:r>
      <w:r w:rsidR="00E733B4" w:rsidRPr="00EA400E">
        <w:rPr>
          <w:rFonts w:cs="Times New Roman"/>
        </w:rPr>
        <w:t>d</w:t>
      </w:r>
      <w:r w:rsidRPr="00EA400E">
        <w:rPr>
          <w:rFonts w:cs="Times New Roman"/>
        </w:rPr>
        <w:t>íla (dále také „</w:t>
      </w:r>
      <w:r w:rsidR="00E062FC" w:rsidRPr="00EA400E">
        <w:rPr>
          <w:rFonts w:cs="Times New Roman"/>
          <w:b/>
        </w:rPr>
        <w:t>report stavu</w:t>
      </w:r>
      <w:r w:rsidRPr="00EA400E">
        <w:rPr>
          <w:rFonts w:cs="Times New Roman"/>
        </w:rPr>
        <w:t xml:space="preserve">”).  </w:t>
      </w:r>
      <w:r w:rsidR="0007397E" w:rsidRPr="00EA400E">
        <w:rPr>
          <w:rFonts w:cs="Times New Roman"/>
        </w:rPr>
        <w:t xml:space="preserve">Orientační frekvence předávání informací je 1 x za 14 dnů (postačí elektronickou cestou). </w:t>
      </w:r>
      <w:r w:rsidRPr="00EA400E">
        <w:rPr>
          <w:rFonts w:cs="Times New Roman"/>
        </w:rPr>
        <w:t>Objednatel má právo k předloženým materiálům dávat své připomínky. Objednatel se vyjádř</w:t>
      </w:r>
      <w:r w:rsidR="0007397E" w:rsidRPr="00EA400E">
        <w:rPr>
          <w:rFonts w:cs="Times New Roman"/>
        </w:rPr>
        <w:t>í</w:t>
      </w:r>
      <w:r w:rsidRPr="00EA400E">
        <w:rPr>
          <w:rFonts w:cs="Times New Roman"/>
        </w:rPr>
        <w:t xml:space="preserve"> k </w:t>
      </w:r>
      <w:r w:rsidR="00F45252" w:rsidRPr="00EA400E">
        <w:rPr>
          <w:rFonts w:cs="Times New Roman"/>
        </w:rPr>
        <w:t>z</w:t>
      </w:r>
      <w:r w:rsidRPr="00EA400E">
        <w:rPr>
          <w:rFonts w:cs="Times New Roman"/>
        </w:rPr>
        <w:t xml:space="preserve">hotovitelem </w:t>
      </w:r>
      <w:r w:rsidRPr="00EA400E">
        <w:rPr>
          <w:rFonts w:cs="Times New Roman"/>
        </w:rPr>
        <w:lastRenderedPageBreak/>
        <w:t xml:space="preserve">předloženým materiálům do pěti pracovních dnů od jejich předložení. Na základě tohoto vyjádření bude </w:t>
      </w:r>
      <w:r w:rsidR="00E733B4" w:rsidRPr="00EA400E">
        <w:rPr>
          <w:rFonts w:cs="Times New Roman"/>
        </w:rPr>
        <w:t>d</w:t>
      </w:r>
      <w:r w:rsidRPr="00EA400E">
        <w:rPr>
          <w:rFonts w:cs="Times New Roman"/>
        </w:rPr>
        <w:t>ílo upraveno, resp. dopracováno a dokončeno.</w:t>
      </w:r>
    </w:p>
    <w:p w14:paraId="7D7657EF" w14:textId="39F3273F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A400E">
        <w:rPr>
          <w:rFonts w:cs="Times New Roman"/>
        </w:rPr>
        <w:t xml:space="preserve">Konzultace budou probíhat dle aktuálních potřeb a časových možností </w:t>
      </w:r>
      <w:r w:rsidR="00F45252" w:rsidRPr="00EA400E">
        <w:rPr>
          <w:rFonts w:cs="Times New Roman"/>
        </w:rPr>
        <w:t>o</w:t>
      </w:r>
      <w:r w:rsidRPr="00EA400E">
        <w:rPr>
          <w:rFonts w:cs="Times New Roman"/>
        </w:rPr>
        <w:t xml:space="preserve">bjednatele a </w:t>
      </w:r>
      <w:r w:rsidR="00F45252" w:rsidRPr="00EA400E">
        <w:rPr>
          <w:rFonts w:cs="Times New Roman"/>
        </w:rPr>
        <w:t>z</w:t>
      </w:r>
      <w:r w:rsidRPr="00EA400E">
        <w:rPr>
          <w:rFonts w:cs="Times New Roman"/>
        </w:rPr>
        <w:t xml:space="preserve">hotovitele, </w:t>
      </w:r>
      <w:r w:rsidR="00703CDA" w:rsidRPr="00EA400E">
        <w:rPr>
          <w:rFonts w:cs="Times New Roman"/>
        </w:rPr>
        <w:br/>
      </w:r>
      <w:r w:rsidRPr="00EA400E">
        <w:rPr>
          <w:rFonts w:cs="Times New Roman"/>
        </w:rPr>
        <w:t xml:space="preserve">a to vždy na základě jejich společné dohody.  Pokud bude </w:t>
      </w:r>
      <w:r w:rsidR="00F45252" w:rsidRPr="00EA400E">
        <w:rPr>
          <w:rFonts w:cs="Times New Roman"/>
        </w:rPr>
        <w:t>z</w:t>
      </w:r>
      <w:r w:rsidRPr="00EA400E">
        <w:rPr>
          <w:rFonts w:cs="Times New Roman"/>
        </w:rPr>
        <w:t xml:space="preserve">hotovitel nebo </w:t>
      </w:r>
      <w:r w:rsidR="00F45252" w:rsidRPr="00EA400E">
        <w:rPr>
          <w:rFonts w:cs="Times New Roman"/>
        </w:rPr>
        <w:t>o</w:t>
      </w:r>
      <w:r w:rsidRPr="00EA400E">
        <w:rPr>
          <w:rFonts w:cs="Times New Roman"/>
        </w:rPr>
        <w:t>bjednatel požadovat kontrolní den, vyzve k účasti zástupce druhé smluvní strany telefonicky nebo e</w:t>
      </w:r>
      <w:r w:rsidR="00703CDA" w:rsidRPr="00EA400E">
        <w:rPr>
          <w:rFonts w:cs="Times New Roman"/>
        </w:rPr>
        <w:t>-</w:t>
      </w:r>
      <w:r w:rsidRPr="00EA400E">
        <w:rPr>
          <w:rFonts w:cs="Times New Roman"/>
        </w:rPr>
        <w:t xml:space="preserve">mailem </w:t>
      </w:r>
      <w:r w:rsidR="00703CDA" w:rsidRPr="00EA400E">
        <w:rPr>
          <w:rFonts w:cs="Times New Roman"/>
        </w:rPr>
        <w:br/>
      </w:r>
      <w:r w:rsidRPr="00EA400E">
        <w:rPr>
          <w:rFonts w:cs="Times New Roman"/>
        </w:rPr>
        <w:t>nejméně 7 pracovních dnů předem.</w:t>
      </w:r>
      <w:r w:rsidRPr="00A15479">
        <w:rPr>
          <w:rFonts w:cs="Times New Roman"/>
        </w:rPr>
        <w:t xml:space="preserve"> </w:t>
      </w:r>
      <w:r w:rsidR="000D2FEF" w:rsidRPr="00A15479">
        <w:rPr>
          <w:rFonts w:cs="Times New Roman"/>
        </w:rPr>
        <w:t xml:space="preserve"> </w:t>
      </w:r>
    </w:p>
    <w:p w14:paraId="40186762" w14:textId="77777777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  <w:r w:rsidRPr="00A15479">
        <w:rPr>
          <w:rFonts w:cs="Times New Roman"/>
        </w:rPr>
        <w:t xml:space="preserve"> </w:t>
      </w:r>
    </w:p>
    <w:p w14:paraId="0342E250" w14:textId="77777777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 </w:t>
      </w:r>
    </w:p>
    <w:p w14:paraId="2A9CCD0F" w14:textId="77777777" w:rsidR="000D2FEF" w:rsidRPr="008659F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</w:t>
      </w:r>
      <w:r w:rsidRPr="008659FB">
        <w:rPr>
          <w:rFonts w:cs="Times New Roman"/>
        </w:rPr>
        <w:t xml:space="preserve">strany se dohodly, že aplikace ustanovení § 2591 a § 2595 občanského zákoníku se vylučuje. </w:t>
      </w:r>
      <w:r w:rsidR="000D2FEF" w:rsidRPr="008659FB">
        <w:rPr>
          <w:rFonts w:cs="Times New Roman"/>
        </w:rPr>
        <w:t xml:space="preserve"> </w:t>
      </w:r>
    </w:p>
    <w:p w14:paraId="5C738FBD" w14:textId="2F0EC3AD" w:rsidR="00C963D7" w:rsidRPr="008659FB" w:rsidRDefault="00C963D7" w:rsidP="007A6B02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659FB">
        <w:rPr>
          <w:rFonts w:cs="Times New Roman"/>
        </w:rPr>
        <w:t>Podrobná specifikace f</w:t>
      </w:r>
      <w:r w:rsidR="008659FB" w:rsidRPr="008659FB">
        <w:rPr>
          <w:rFonts w:cs="Times New Roman"/>
        </w:rPr>
        <w:t>ormy</w:t>
      </w:r>
      <w:r w:rsidRPr="008659FB">
        <w:rPr>
          <w:rFonts w:cs="Times New Roman"/>
        </w:rPr>
        <w:t xml:space="preserve"> odevzdání díla</w:t>
      </w:r>
      <w:r w:rsidR="008659FB" w:rsidRPr="008659FB">
        <w:rPr>
          <w:rFonts w:cs="Times New Roman"/>
        </w:rPr>
        <w:t xml:space="preserve"> je uvedena v příloze č. 1, která tvoří nedílnou součást smlouvy. </w:t>
      </w:r>
    </w:p>
    <w:p w14:paraId="585E36F3" w14:textId="77777777" w:rsidR="004B583F" w:rsidRPr="00A15479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659FB">
        <w:rPr>
          <w:rFonts w:cs="Times New Roman"/>
        </w:rPr>
        <w:t>Dílo je splněno jeho řádným dokončením</w:t>
      </w:r>
      <w:r w:rsidRPr="00A15479">
        <w:rPr>
          <w:rFonts w:cs="Times New Roman"/>
        </w:rPr>
        <w:t xml:space="preserve"> a jeho akceptováním objednatelem. </w:t>
      </w:r>
      <w:r w:rsidR="004A19B4" w:rsidRPr="00A15479">
        <w:rPr>
          <w:rFonts w:cs="Times New Roman"/>
        </w:rPr>
        <w:t>Objednatel nebude akceptaci řádně dokončeného díla bezdůvodně zdržovat či oddalovat.</w:t>
      </w:r>
      <w:r w:rsidRPr="00A15479">
        <w:rPr>
          <w:rFonts w:cs="Times New Roman"/>
        </w:rPr>
        <w:t xml:space="preserve">  </w:t>
      </w:r>
    </w:p>
    <w:p w14:paraId="316EFAB2" w14:textId="5EC0BE74" w:rsidR="003B6E46" w:rsidRPr="00A15479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Předání a převzetí díla</w:t>
      </w:r>
      <w:r w:rsidR="00EF70E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se uskuteční na základě oběma stranami podepsaného </w:t>
      </w:r>
      <w:r w:rsidR="00090F66" w:rsidRPr="00A15479">
        <w:rPr>
          <w:rFonts w:cs="Times New Roman"/>
        </w:rPr>
        <w:t xml:space="preserve">předávacího </w:t>
      </w:r>
      <w:r w:rsidRPr="00A15479">
        <w:rPr>
          <w:rFonts w:cs="Times New Roman"/>
        </w:rPr>
        <w:t>protokolu</w:t>
      </w:r>
      <w:r w:rsidR="008D0802" w:rsidRPr="00A15479">
        <w:rPr>
          <w:rFonts w:cs="Times New Roman"/>
        </w:rPr>
        <w:t>.</w:t>
      </w:r>
      <w:r w:rsidR="00DC25B2" w:rsidRPr="00A15479">
        <w:rPr>
          <w:rFonts w:cs="Times New Roman"/>
        </w:rPr>
        <w:t xml:space="preserve"> Postačí i prosté potvrzení objednatele o převzetí díla. </w:t>
      </w: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090F66" w:rsidRPr="00A15479">
        <w:rPr>
          <w:rFonts w:cs="Times New Roman"/>
        </w:rPr>
        <w:t xml:space="preserve"> Za řádně provedené je dílo považováno tehdy, když k datu předání a převzetí nevykazuje vady </w:t>
      </w:r>
      <w:r w:rsidR="009B1F22">
        <w:rPr>
          <w:rFonts w:cs="Times New Roman"/>
        </w:rPr>
        <w:t>bránící akceptaci</w:t>
      </w:r>
      <w:r w:rsidR="009B1F22" w:rsidRPr="00A15479">
        <w:rPr>
          <w:rFonts w:cs="Times New Roman"/>
        </w:rPr>
        <w:t xml:space="preserve"> </w:t>
      </w:r>
      <w:r w:rsidR="009B1F22">
        <w:rPr>
          <w:rFonts w:cs="Times New Roman"/>
        </w:rPr>
        <w:t xml:space="preserve"> </w:t>
      </w:r>
      <w:r w:rsidR="00090F66" w:rsidRPr="00A15479">
        <w:rPr>
          <w:rFonts w:cs="Times New Roman"/>
        </w:rPr>
        <w:t>a nedodělky</w:t>
      </w:r>
      <w:r w:rsidR="003A4191">
        <w:rPr>
          <w:rFonts w:cs="Times New Roman"/>
        </w:rPr>
        <w:t xml:space="preserve"> </w:t>
      </w:r>
      <w:r w:rsidR="00A34771" w:rsidRPr="00A15479">
        <w:rPr>
          <w:rFonts w:cs="Times New Roman"/>
        </w:rPr>
        <w:t xml:space="preserve">a je v souladu s požadavky na kvalitu stanovenými v čl. VI </w:t>
      </w:r>
      <w:r w:rsidR="006361ED" w:rsidRPr="00A15479">
        <w:rPr>
          <w:rFonts w:cs="Times New Roman"/>
        </w:rPr>
        <w:t>t</w:t>
      </w:r>
      <w:r w:rsidR="00A34771" w:rsidRPr="00A15479">
        <w:rPr>
          <w:rFonts w:cs="Times New Roman"/>
        </w:rPr>
        <w:t>éto smlouvy</w:t>
      </w:r>
      <w:r w:rsidR="00090F66" w:rsidRPr="00A15479">
        <w:rPr>
          <w:rFonts w:cs="Times New Roman"/>
        </w:rPr>
        <w:t xml:space="preserve">.  </w:t>
      </w:r>
    </w:p>
    <w:p w14:paraId="09944028" w14:textId="0FFD3895" w:rsidR="003B6E46" w:rsidRPr="00EA400E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není povinen dílo převzít a uzavřít akceptační protokol</w:t>
      </w:r>
      <w:r w:rsidR="00725CD0" w:rsidRPr="00A15479">
        <w:rPr>
          <w:rFonts w:cs="Times New Roman"/>
        </w:rPr>
        <w:t xml:space="preserve"> s účinky převzetí řádně provedeného díla</w:t>
      </w:r>
      <w:r w:rsidRPr="00A15479">
        <w:rPr>
          <w:rFonts w:cs="Times New Roman"/>
        </w:rPr>
        <w:t xml:space="preserve">, pokud dílo nesplňuje některý z požadavků na </w:t>
      </w:r>
      <w:r w:rsidRPr="00EA400E">
        <w:rPr>
          <w:rFonts w:cs="Times New Roman"/>
        </w:rPr>
        <w:t>kvalitu stanovenou v čl. V</w:t>
      </w:r>
      <w:r w:rsidR="00EF70E1" w:rsidRPr="00EA400E">
        <w:rPr>
          <w:rFonts w:cs="Times New Roman"/>
        </w:rPr>
        <w:t>I</w:t>
      </w:r>
      <w:r w:rsidRPr="00EA400E">
        <w:rPr>
          <w:rFonts w:cs="Times New Roman"/>
        </w:rPr>
        <w:t xml:space="preserve"> této smlouvy</w:t>
      </w:r>
      <w:r w:rsidR="00A34771" w:rsidRPr="00EA400E">
        <w:rPr>
          <w:rFonts w:cs="Times New Roman"/>
        </w:rPr>
        <w:t xml:space="preserve">, </w:t>
      </w:r>
      <w:r w:rsidR="00F31205" w:rsidRPr="00EA400E">
        <w:rPr>
          <w:rFonts w:cs="Times New Roman"/>
        </w:rPr>
        <w:br/>
      </w:r>
      <w:r w:rsidR="00A34771" w:rsidRPr="00EA400E">
        <w:rPr>
          <w:rFonts w:cs="Times New Roman"/>
        </w:rPr>
        <w:t>pokud vykazuje vady</w:t>
      </w:r>
      <w:r w:rsidR="00F31205" w:rsidRPr="00EA400E">
        <w:rPr>
          <w:rFonts w:cs="Times New Roman"/>
        </w:rPr>
        <w:t xml:space="preserve"> bránící akceptaci</w:t>
      </w:r>
      <w:r w:rsidR="00A34771" w:rsidRPr="00EA400E">
        <w:rPr>
          <w:rFonts w:cs="Times New Roman"/>
        </w:rPr>
        <w:t xml:space="preserve"> a nedodělky</w:t>
      </w:r>
      <w:r w:rsidRPr="00EA400E">
        <w:rPr>
          <w:rFonts w:cs="Times New Roman"/>
        </w:rPr>
        <w:t>.</w:t>
      </w:r>
    </w:p>
    <w:p w14:paraId="176DE892" w14:textId="717E6788" w:rsidR="00A34771" w:rsidRPr="00A15479" w:rsidRDefault="00A34771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A400E">
        <w:rPr>
          <w:rFonts w:cs="Times New Roman"/>
        </w:rPr>
        <w:t xml:space="preserve">Zhotovitel </w:t>
      </w:r>
      <w:r w:rsidR="00B47D2D" w:rsidRPr="00EA400E">
        <w:rPr>
          <w:rFonts w:cs="Times New Roman"/>
        </w:rPr>
        <w:t xml:space="preserve">oznámí objednateli termín </w:t>
      </w:r>
      <w:r w:rsidRPr="00EA400E">
        <w:rPr>
          <w:rFonts w:cs="Times New Roman"/>
        </w:rPr>
        <w:t>předlož</w:t>
      </w:r>
      <w:r w:rsidR="00B47D2D" w:rsidRPr="00EA400E">
        <w:rPr>
          <w:rFonts w:cs="Times New Roman"/>
        </w:rPr>
        <w:t>ení</w:t>
      </w:r>
      <w:r w:rsidRPr="00EA400E">
        <w:rPr>
          <w:rFonts w:cs="Times New Roman"/>
        </w:rPr>
        <w:t xml:space="preserve"> díla nejpozději </w:t>
      </w:r>
      <w:r w:rsidR="00EA400E" w:rsidRPr="00EA400E">
        <w:rPr>
          <w:rFonts w:cs="Times New Roman"/>
        </w:rPr>
        <w:t>3</w:t>
      </w:r>
      <w:r w:rsidR="00544432" w:rsidRPr="00EA400E">
        <w:rPr>
          <w:rFonts w:cs="Times New Roman"/>
        </w:rPr>
        <w:t xml:space="preserve"> </w:t>
      </w:r>
      <w:r w:rsidRPr="00EA400E">
        <w:rPr>
          <w:rFonts w:cs="Times New Roman"/>
        </w:rPr>
        <w:t>pracovní dn</w:t>
      </w:r>
      <w:r w:rsidR="00EA400E" w:rsidRPr="00EA400E">
        <w:rPr>
          <w:rFonts w:cs="Times New Roman"/>
        </w:rPr>
        <w:t>y</w:t>
      </w:r>
      <w:r w:rsidRPr="00EA400E">
        <w:rPr>
          <w:rFonts w:cs="Times New Roman"/>
        </w:rPr>
        <w:t xml:space="preserve"> před termínem předání dle čl. III </w:t>
      </w:r>
      <w:r w:rsidR="00B47D2D" w:rsidRPr="00EA400E">
        <w:rPr>
          <w:rFonts w:cs="Times New Roman"/>
        </w:rPr>
        <w:t>t</w:t>
      </w:r>
      <w:r w:rsidRPr="00EA400E">
        <w:rPr>
          <w:rFonts w:cs="Times New Roman"/>
        </w:rPr>
        <w:t xml:space="preserve">éto smlouvy. </w:t>
      </w:r>
      <w:r w:rsidR="00B47D2D" w:rsidRPr="00EA400E">
        <w:rPr>
          <w:rFonts w:cs="Times New Roman"/>
        </w:rPr>
        <w:t xml:space="preserve">Objednatel je povinen </w:t>
      </w:r>
      <w:r w:rsidR="00D131D4" w:rsidRPr="00EA400E">
        <w:rPr>
          <w:rFonts w:cs="Times New Roman"/>
        </w:rPr>
        <w:t xml:space="preserve">převzaté </w:t>
      </w:r>
      <w:r w:rsidR="00B47D2D" w:rsidRPr="00EA400E">
        <w:rPr>
          <w:rFonts w:cs="Times New Roman"/>
        </w:rPr>
        <w:t>díl</w:t>
      </w:r>
      <w:r w:rsidR="00D131D4" w:rsidRPr="00EA400E">
        <w:rPr>
          <w:rFonts w:cs="Times New Roman"/>
        </w:rPr>
        <w:t>o</w:t>
      </w:r>
      <w:r w:rsidR="00B47D2D" w:rsidRPr="00EA400E">
        <w:rPr>
          <w:rFonts w:cs="Times New Roman"/>
        </w:rPr>
        <w:t xml:space="preserve"> zkontrolovat a do </w:t>
      </w:r>
      <w:r w:rsidR="00EA400E" w:rsidRPr="00EA400E">
        <w:rPr>
          <w:rFonts w:cs="Times New Roman"/>
        </w:rPr>
        <w:t xml:space="preserve">5 </w:t>
      </w:r>
      <w:r w:rsidR="00B47D2D" w:rsidRPr="00EA400E">
        <w:rPr>
          <w:rFonts w:cs="Times New Roman"/>
        </w:rPr>
        <w:t>pracovních dnů po podpisu protokolu o převz</w:t>
      </w:r>
      <w:r w:rsidR="00DB6098" w:rsidRPr="00EA400E">
        <w:rPr>
          <w:rFonts w:cs="Times New Roman"/>
        </w:rPr>
        <w:t>e</w:t>
      </w:r>
      <w:r w:rsidR="00B47D2D" w:rsidRPr="00EA400E">
        <w:rPr>
          <w:rFonts w:cs="Times New Roman"/>
        </w:rPr>
        <w:t>tí díla písemně zhotoviteli sdělit, zda dílo odsouhlasil, či nikoliv. V případě, že dílo přejímá, je objednatel povinen podepsat akceptační protokol. V případě, že objednatel odmítne dílo převzít, sepíší obě strany zápis, v němž uvedou svá stanoviska a jejich odůvodnění a dohodnou náhradní termín předání.</w:t>
      </w:r>
      <w:r w:rsidR="00B47D2D" w:rsidRPr="00A15479">
        <w:rPr>
          <w:rFonts w:cs="Times New Roman"/>
        </w:rPr>
        <w:t xml:space="preserve">     </w:t>
      </w:r>
    </w:p>
    <w:p w14:paraId="6E7FD8B1" w14:textId="77777777" w:rsidR="006361ED" w:rsidRPr="00A15479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Vlastnické právo k</w:t>
      </w:r>
      <w:r w:rsidR="007A3CEB" w:rsidRPr="00A15479">
        <w:rPr>
          <w:rFonts w:cs="Times New Roman"/>
        </w:rPr>
        <w:t xml:space="preserve"> movitým věcem jako součástem </w:t>
      </w:r>
      <w:r w:rsidRPr="00A15479">
        <w:rPr>
          <w:rFonts w:cs="Times New Roman"/>
        </w:rPr>
        <w:t>díl</w:t>
      </w:r>
      <w:r w:rsidR="007A3CEB" w:rsidRPr="00A15479">
        <w:rPr>
          <w:rFonts w:cs="Times New Roman"/>
        </w:rPr>
        <w:t>a</w:t>
      </w:r>
      <w:r w:rsidRPr="00A15479">
        <w:rPr>
          <w:rFonts w:cs="Times New Roman"/>
        </w:rPr>
        <w:t xml:space="preserve"> přechází na objednatele okamžikem předání a převzetí </w:t>
      </w:r>
      <w:r w:rsidR="00372DDF" w:rsidRPr="00A15479">
        <w:rPr>
          <w:rFonts w:cs="Times New Roman"/>
        </w:rPr>
        <w:t>a akceptací dokončeného díla jako celku</w:t>
      </w:r>
      <w:r w:rsidRPr="00A15479">
        <w:rPr>
          <w:rFonts w:cs="Times New Roman"/>
        </w:rPr>
        <w:t>.</w:t>
      </w:r>
      <w:r w:rsidR="008B1478" w:rsidRPr="00A15479">
        <w:rPr>
          <w:rFonts w:cs="Times New Roman"/>
        </w:rPr>
        <w:t xml:space="preserve"> </w:t>
      </w:r>
    </w:p>
    <w:p w14:paraId="39A8EC39" w14:textId="393175C9" w:rsidR="006361ED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398082ED" w14:textId="77777777" w:rsidR="00B3188A" w:rsidRPr="00A15479" w:rsidRDefault="00B3188A" w:rsidP="006361ED">
      <w:pPr>
        <w:spacing w:after="120" w:line="276" w:lineRule="auto"/>
        <w:jc w:val="both"/>
        <w:rPr>
          <w:rFonts w:cs="Times New Roman"/>
        </w:rPr>
      </w:pPr>
    </w:p>
    <w:p w14:paraId="207B0C2B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2B8E8FB6" w14:textId="77777777" w:rsidR="006361ED" w:rsidRPr="00A15479" w:rsidRDefault="006361ED" w:rsidP="006361ED">
      <w:pPr>
        <w:rPr>
          <w:rFonts w:cs="Times New Roman"/>
        </w:rPr>
      </w:pPr>
    </w:p>
    <w:p w14:paraId="4F9CD675" w14:textId="7F505C8D" w:rsidR="00EF70E1" w:rsidRPr="003A3EC9" w:rsidRDefault="00730826" w:rsidP="00B3188A">
      <w:pPr>
        <w:pStyle w:val="Odstavecseseznamem"/>
        <w:widowControl w:val="0"/>
        <w:spacing w:after="120" w:line="276" w:lineRule="auto"/>
        <w:ind w:left="0"/>
        <w:jc w:val="both"/>
        <w:outlineLvl w:val="0"/>
        <w:rPr>
          <w:rFonts w:cs="Times New Roman"/>
        </w:rPr>
      </w:pPr>
      <w:r w:rsidRPr="003A3EC9">
        <w:rPr>
          <w:rFonts w:cs="Times New Roman"/>
        </w:rPr>
        <w:t>Zhotovitel se zavazuje v souladu s podanou nabídkou na veřejnou zakázku „</w:t>
      </w:r>
      <w:r w:rsidR="008659FB" w:rsidRPr="003A3EC9">
        <w:rPr>
          <w:rFonts w:cs="Times New Roman"/>
        </w:rPr>
        <w:t>Aktualizace 3D modelu budov a mostů hlavního města Prahy</w:t>
      </w:r>
      <w:r w:rsidRPr="003A3EC9">
        <w:rPr>
          <w:rFonts w:cs="Times New Roman"/>
        </w:rPr>
        <w:t xml:space="preserve">“ zajišťovat veškeré smluvní povinnosti sám, tj. bez účasti poddodavatelů. </w:t>
      </w:r>
    </w:p>
    <w:p w14:paraId="4EDC2F2E" w14:textId="77777777" w:rsidR="00BB5233" w:rsidRPr="00A15479" w:rsidRDefault="00BB5233" w:rsidP="0007550F">
      <w:pPr>
        <w:widowControl w:val="0"/>
        <w:spacing w:after="120" w:line="276" w:lineRule="auto"/>
        <w:jc w:val="both"/>
        <w:rPr>
          <w:rFonts w:cs="Times New Roman"/>
          <w:i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68A8D051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2F4CA58B" w14:textId="77777777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  <w:r w:rsidR="00D624E8" w:rsidRPr="00A15479">
        <w:rPr>
          <w:rFonts w:cs="Times New Roman"/>
        </w:rPr>
        <w:t xml:space="preserve"> </w:t>
      </w:r>
    </w:p>
    <w:p w14:paraId="2A77917A" w14:textId="77777777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5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 xml:space="preserve">, v technických normách, </w:t>
      </w:r>
      <w:r w:rsidR="00DC149F" w:rsidRPr="00A15479">
        <w:rPr>
          <w:rFonts w:cs="Times New Roman"/>
        </w:rPr>
        <w:br/>
      </w:r>
      <w:r w:rsidR="0047719B" w:rsidRPr="00A15479">
        <w:rPr>
          <w:rFonts w:cs="Times New Roman"/>
        </w:rPr>
        <w:t>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07550F">
      <w:pPr>
        <w:spacing w:after="120" w:line="276" w:lineRule="auto"/>
        <w:jc w:val="both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489D5AA5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57AB45EE" w14:textId="7777777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5AFC0FD3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 xml:space="preserve">Vady vytčené v akceptačním protokolu, které nebrání akceptaci, se zhotovitel zavazuje odstranit </w:t>
      </w:r>
      <w:r w:rsidR="00DC149F" w:rsidRPr="00A15479">
        <w:rPr>
          <w:rFonts w:cs="Times New Roman"/>
        </w:rPr>
        <w:br/>
      </w:r>
      <w:r w:rsidRPr="00A15479">
        <w:rPr>
          <w:rFonts w:cs="Times New Roman"/>
        </w:rPr>
        <w:t>ve lhůtách stanovených v akceptačním protokolu</w:t>
      </w:r>
      <w:bookmarkEnd w:id="6"/>
      <w:r w:rsidRPr="00A15479">
        <w:rPr>
          <w:rFonts w:cs="Times New Roman"/>
        </w:rPr>
        <w:t xml:space="preserve">. </w:t>
      </w:r>
    </w:p>
    <w:p w14:paraId="7297D2AF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díla bezplatně odstranit, přičemž je povinen k odstraňování vad nastoupit </w:t>
      </w:r>
      <w:r w:rsidR="00DC149F" w:rsidRPr="00A15479">
        <w:rPr>
          <w:rFonts w:cs="Times New Roman"/>
        </w:rPr>
        <w:br/>
      </w:r>
      <w:r w:rsidRPr="00A15479">
        <w:rPr>
          <w:rFonts w:cs="Times New Roman"/>
        </w:rPr>
        <w:t xml:space="preserve">bez zbytečného odkladu. 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</w:t>
      </w:r>
      <w:r w:rsidR="00DC149F" w:rsidRPr="00A15479">
        <w:rPr>
          <w:rFonts w:cs="Times New Roman"/>
        </w:rPr>
        <w:br/>
      </w:r>
      <w:r w:rsidRPr="00A15479">
        <w:rPr>
          <w:rFonts w:cs="Times New Roman"/>
        </w:rPr>
        <w:t>než bylo vytvořeno.</w:t>
      </w:r>
    </w:p>
    <w:bookmarkEnd w:id="7"/>
    <w:p w14:paraId="203E27A1" w14:textId="77777777" w:rsidR="00DC149F" w:rsidRPr="00A15479" w:rsidRDefault="00DC149F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0B831FB6" w14:textId="77777777" w:rsidR="00C84C0B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 Smluvní pokuta</w:t>
      </w:r>
    </w:p>
    <w:p w14:paraId="406442E3" w14:textId="77777777" w:rsidR="00F60AB7" w:rsidRPr="00A15479" w:rsidRDefault="00F60AB7" w:rsidP="0007550F">
      <w:pPr>
        <w:spacing w:after="120" w:line="276" w:lineRule="auto"/>
        <w:rPr>
          <w:rFonts w:cs="Times New Roman"/>
        </w:rPr>
      </w:pPr>
    </w:p>
    <w:p w14:paraId="46F49CA1" w14:textId="20E0CF02" w:rsidR="00DA64A1" w:rsidRPr="00642CE2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</w:t>
      </w:r>
      <w:r w:rsidRPr="00642CE2">
        <w:rPr>
          <w:rFonts w:cs="Times New Roman"/>
        </w:rPr>
        <w:t>smluvní pokutu ve výši</w:t>
      </w:r>
      <w:r w:rsidR="00A0186F" w:rsidRPr="00642CE2">
        <w:rPr>
          <w:rFonts w:cs="Times New Roman"/>
        </w:rPr>
        <w:t xml:space="preserve"> </w:t>
      </w:r>
      <w:r w:rsidR="00EA400E">
        <w:rPr>
          <w:rFonts w:cs="Times New Roman"/>
        </w:rPr>
        <w:t>1.0</w:t>
      </w:r>
      <w:r w:rsidR="00A0186F" w:rsidRPr="00642CE2">
        <w:rPr>
          <w:rFonts w:cs="Times New Roman"/>
        </w:rPr>
        <w:t>00,- Kč</w:t>
      </w:r>
      <w:r w:rsidRPr="00642CE2">
        <w:rPr>
          <w:rFonts w:cs="Times New Roman"/>
        </w:rPr>
        <w:t xml:space="preserve"> </w:t>
      </w:r>
      <w:r w:rsidR="00642CE2" w:rsidRPr="00642CE2">
        <w:rPr>
          <w:rFonts w:cs="Times New Roman"/>
        </w:rPr>
        <w:br/>
      </w:r>
      <w:r w:rsidRPr="00642CE2">
        <w:rPr>
          <w:rFonts w:cs="Times New Roman"/>
        </w:rPr>
        <w:t>za každý započatý den prodlení.</w:t>
      </w:r>
    </w:p>
    <w:p w14:paraId="41C71709" w14:textId="77777777" w:rsidR="009947AF" w:rsidRPr="00DA64A1" w:rsidRDefault="009947AF" w:rsidP="007236D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A400E">
        <w:rPr>
          <w:rFonts w:cs="Times New Roman"/>
        </w:rPr>
        <w:t>V případě, že zhotovitel nebude provádět plnění předmětu smlouvy prostřednictvím členů týmu (poddodavatelů) uvedených v</w:t>
      </w:r>
      <w:r w:rsidR="006361ED" w:rsidRPr="00EA400E">
        <w:rPr>
          <w:rFonts w:cs="Times New Roman"/>
        </w:rPr>
        <w:t xml:space="preserve"> </w:t>
      </w:r>
      <w:r w:rsidRPr="00EA400E">
        <w:rPr>
          <w:rFonts w:cs="Times New Roman"/>
        </w:rPr>
        <w:t xml:space="preserve">čl. V odst. 1 této smlouvy, zaplatí zhotovitel za každou osobu, </w:t>
      </w:r>
      <w:r w:rsidRPr="00EA400E">
        <w:rPr>
          <w:rFonts w:cs="Times New Roman"/>
        </w:rPr>
        <w:br/>
        <w:t xml:space="preserve">která se nebude podílet na jí určené části plnění předmětu smlouvy, objednateli smluvní pokutu </w:t>
      </w:r>
      <w:r w:rsidRPr="00EA400E">
        <w:rPr>
          <w:rFonts w:cs="Times New Roman"/>
        </w:rPr>
        <w:br/>
        <w:t xml:space="preserve">ve výši 10.000,- Kč (slovy: deset tisíc korun českých) za každé jednotlivé porušení. </w:t>
      </w:r>
    </w:p>
    <w:p w14:paraId="0DCB7B9B" w14:textId="77777777" w:rsidR="009B2A9A" w:rsidRPr="00642CE2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dále povinen </w:t>
      </w:r>
      <w:r w:rsidRPr="00642CE2">
        <w:rPr>
          <w:rFonts w:cs="Times New Roman"/>
        </w:rPr>
        <w:t>objednateli zaplatit smluvní pokutu za porušení níže uvedených ustanovení této smlouvy:</w:t>
      </w:r>
    </w:p>
    <w:p w14:paraId="525199C9" w14:textId="2EB5FC02" w:rsidR="009B2A9A" w:rsidRPr="00642CE2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42CE2">
        <w:rPr>
          <w:rFonts w:cs="Times New Roman"/>
        </w:rPr>
        <w:t>Z</w:t>
      </w:r>
      <w:r w:rsidR="009B2A9A" w:rsidRPr="00642CE2">
        <w:rPr>
          <w:rFonts w:cs="Times New Roman"/>
        </w:rPr>
        <w:t>a každé jednotlivé porušení povinnosti uvedené v</w:t>
      </w:r>
      <w:r w:rsidR="006361ED" w:rsidRPr="00642CE2">
        <w:rPr>
          <w:rFonts w:cs="Times New Roman"/>
        </w:rPr>
        <w:t xml:space="preserve"> </w:t>
      </w:r>
      <w:r w:rsidR="009B2A9A" w:rsidRPr="00642CE2">
        <w:rPr>
          <w:rFonts w:cs="Times New Roman"/>
        </w:rPr>
        <w:t xml:space="preserve">čl. </w:t>
      </w:r>
      <w:r w:rsidRPr="00642CE2">
        <w:rPr>
          <w:rFonts w:cs="Times New Roman"/>
        </w:rPr>
        <w:t>I</w:t>
      </w:r>
      <w:r w:rsidR="009B2A9A" w:rsidRPr="00642CE2">
        <w:rPr>
          <w:rFonts w:cs="Times New Roman"/>
        </w:rPr>
        <w:t xml:space="preserve">X odst. </w:t>
      </w:r>
      <w:r w:rsidR="00F014F2" w:rsidRPr="00642CE2">
        <w:rPr>
          <w:rFonts w:cs="Times New Roman"/>
        </w:rPr>
        <w:t>2</w:t>
      </w:r>
      <w:r w:rsidR="009B2A9A" w:rsidRPr="00642CE2">
        <w:rPr>
          <w:rFonts w:cs="Times New Roman"/>
        </w:rPr>
        <w:t xml:space="preserve"> této smlouvy je zhotovitel povinen zaplatit objednateli smluvní pokutu ve výši </w:t>
      </w:r>
      <w:r w:rsidR="00642CE2" w:rsidRPr="00642CE2">
        <w:rPr>
          <w:rFonts w:cs="Times New Roman"/>
        </w:rPr>
        <w:t>10</w:t>
      </w:r>
      <w:r w:rsidR="009B2A9A" w:rsidRPr="00642CE2">
        <w:rPr>
          <w:rFonts w:cs="Times New Roman"/>
        </w:rPr>
        <w:t>0</w:t>
      </w:r>
      <w:r w:rsidR="00C54A1D" w:rsidRPr="00642CE2">
        <w:rPr>
          <w:rFonts w:cs="Times New Roman"/>
        </w:rPr>
        <w:t>.</w:t>
      </w:r>
      <w:r w:rsidR="009B2A9A" w:rsidRPr="00642CE2">
        <w:rPr>
          <w:rFonts w:cs="Times New Roman"/>
        </w:rPr>
        <w:t>000</w:t>
      </w:r>
      <w:r w:rsidR="00C54A1D" w:rsidRPr="00642CE2">
        <w:rPr>
          <w:rFonts w:cs="Times New Roman"/>
        </w:rPr>
        <w:t>,-</w:t>
      </w:r>
      <w:r w:rsidR="009B2A9A" w:rsidRPr="00642CE2">
        <w:rPr>
          <w:rFonts w:cs="Times New Roman"/>
        </w:rPr>
        <w:t xml:space="preserve"> Kč</w:t>
      </w:r>
      <w:r w:rsidR="009947AF" w:rsidRPr="00642CE2">
        <w:rPr>
          <w:rFonts w:cs="Times New Roman"/>
        </w:rPr>
        <w:t xml:space="preserve"> (slovy: </w:t>
      </w:r>
      <w:r w:rsidR="00642CE2" w:rsidRPr="00642CE2">
        <w:rPr>
          <w:rFonts w:cs="Times New Roman"/>
        </w:rPr>
        <w:t>jedno sto</w:t>
      </w:r>
      <w:r w:rsidR="009947AF" w:rsidRPr="00642CE2">
        <w:rPr>
          <w:rFonts w:cs="Times New Roman"/>
        </w:rPr>
        <w:t xml:space="preserve"> tisíc korun českých)</w:t>
      </w:r>
      <w:r w:rsidR="009B2A9A" w:rsidRPr="00642CE2">
        <w:rPr>
          <w:rFonts w:cs="Times New Roman"/>
        </w:rPr>
        <w:t>.</w:t>
      </w:r>
    </w:p>
    <w:p w14:paraId="1F85A1DE" w14:textId="6D591A41" w:rsidR="005030DF" w:rsidRPr="00642CE2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42CE2">
        <w:rPr>
          <w:rFonts w:cs="Times New Roman"/>
          <w:iCs/>
        </w:rPr>
        <w:t>Z</w:t>
      </w:r>
      <w:r w:rsidR="009B2A9A" w:rsidRPr="00642CE2">
        <w:rPr>
          <w:rFonts w:cs="Times New Roman"/>
          <w:iCs/>
        </w:rPr>
        <w:t xml:space="preserve">a každé jednotlivé porušení povinností uvedených v čl. </w:t>
      </w:r>
      <w:r w:rsidRPr="00642CE2">
        <w:rPr>
          <w:rFonts w:cs="Times New Roman"/>
          <w:iCs/>
        </w:rPr>
        <w:t>X</w:t>
      </w:r>
      <w:r w:rsidR="009B2A9A" w:rsidRPr="00642CE2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642CE2">
        <w:rPr>
          <w:rFonts w:cs="Times New Roman"/>
          <w:iCs/>
        </w:rPr>
        <w:t>zhotovitel</w:t>
      </w:r>
      <w:r w:rsidR="009B2A9A" w:rsidRPr="00642CE2">
        <w:rPr>
          <w:rFonts w:cs="Times New Roman"/>
          <w:iCs/>
        </w:rPr>
        <w:t xml:space="preserve"> povinen zaplatit objednateli smluvní pokutu ve výši </w:t>
      </w:r>
      <w:r w:rsidR="00B40C36" w:rsidRPr="00642CE2">
        <w:rPr>
          <w:rFonts w:cs="Times New Roman"/>
          <w:iCs/>
        </w:rPr>
        <w:t>100</w:t>
      </w:r>
      <w:r w:rsidR="00C54A1D" w:rsidRPr="00642CE2">
        <w:rPr>
          <w:rFonts w:cs="Times New Roman"/>
          <w:iCs/>
        </w:rPr>
        <w:t>.</w:t>
      </w:r>
      <w:r w:rsidR="00B40C36" w:rsidRPr="00642CE2">
        <w:rPr>
          <w:rFonts w:cs="Times New Roman"/>
          <w:iCs/>
        </w:rPr>
        <w:t>000</w:t>
      </w:r>
      <w:r w:rsidR="00C54A1D" w:rsidRPr="00642CE2">
        <w:rPr>
          <w:rFonts w:cs="Times New Roman"/>
          <w:iCs/>
        </w:rPr>
        <w:t>,-</w:t>
      </w:r>
      <w:r w:rsidR="009B2A9A" w:rsidRPr="00642CE2">
        <w:rPr>
          <w:rFonts w:cs="Times New Roman"/>
          <w:iCs/>
        </w:rPr>
        <w:t xml:space="preserve"> Kč</w:t>
      </w:r>
      <w:r w:rsidR="009947AF" w:rsidRPr="00642CE2">
        <w:rPr>
          <w:rFonts w:cs="Times New Roman"/>
          <w:iCs/>
        </w:rPr>
        <w:t xml:space="preserve"> </w:t>
      </w:r>
      <w:r w:rsidR="009947AF" w:rsidRPr="00642CE2">
        <w:rPr>
          <w:rFonts w:cs="Times New Roman"/>
        </w:rPr>
        <w:t>(slovy: sto tisíc korun českých)</w:t>
      </w:r>
    </w:p>
    <w:p w14:paraId="04E1EAE9" w14:textId="44FFFA0D" w:rsidR="00A0186F" w:rsidRPr="00642CE2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42CE2">
        <w:rPr>
          <w:rFonts w:cs="Times New Roman"/>
        </w:rPr>
        <w:t>V případě, že zhotovitel neposkytne přes výzvu o</w:t>
      </w:r>
      <w:r w:rsidR="004C2FC2" w:rsidRPr="00642CE2">
        <w:rPr>
          <w:rFonts w:cs="Times New Roman"/>
        </w:rPr>
        <w:t>bjednatele report stavu dle ust. čl. IV</w:t>
      </w:r>
      <w:r w:rsidRPr="00642CE2">
        <w:rPr>
          <w:rFonts w:cs="Times New Roman"/>
        </w:rPr>
        <w:t xml:space="preserve"> odst. 3 této smlouvy, zaplatí zhotovitel objednateli smluvní pokutu ve výši </w:t>
      </w:r>
      <w:r w:rsidR="00EA400E">
        <w:rPr>
          <w:rFonts w:cs="Times New Roman"/>
        </w:rPr>
        <w:t>1.0</w:t>
      </w:r>
      <w:r w:rsidRPr="00642CE2">
        <w:rPr>
          <w:rFonts w:cs="Times New Roman"/>
        </w:rPr>
        <w:t>00,- Kč za každý započatý den prodlení.</w:t>
      </w:r>
    </w:p>
    <w:p w14:paraId="5600CB6A" w14:textId="6A85FD52" w:rsidR="00C84C0B" w:rsidRPr="00642CE2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642CE2">
        <w:rPr>
          <w:rFonts w:cs="Times New Roman"/>
        </w:rPr>
        <w:t>Neodstraní-li zhotovitel vadu díla</w:t>
      </w:r>
      <w:r w:rsidR="00180CDB" w:rsidRPr="00642CE2">
        <w:rPr>
          <w:rFonts w:cs="Times New Roman"/>
        </w:rPr>
        <w:t xml:space="preserve"> </w:t>
      </w:r>
      <w:r w:rsidRPr="00642CE2">
        <w:rPr>
          <w:rFonts w:cs="Times New Roman"/>
        </w:rPr>
        <w:t xml:space="preserve">do 14 dnů od zjištění vady a jejího oznámení zhotoviteli, </w:t>
      </w:r>
      <w:r w:rsidR="00DC149F" w:rsidRPr="00642CE2">
        <w:rPr>
          <w:rFonts w:cs="Times New Roman"/>
        </w:rPr>
        <w:br/>
      </w:r>
      <w:r w:rsidR="002C0A8D" w:rsidRPr="00642CE2">
        <w:rPr>
          <w:rFonts w:cs="Times New Roman"/>
        </w:rPr>
        <w:t xml:space="preserve">ve smyslu čl. VII odst. 2,3 této smlouvy, </w:t>
      </w:r>
      <w:r w:rsidRPr="00642CE2">
        <w:rPr>
          <w:rFonts w:cs="Times New Roman"/>
        </w:rPr>
        <w:t>zaplatí objednateli smluvní pokutu ve výši</w:t>
      </w:r>
      <w:r w:rsidR="002C0A8D" w:rsidRPr="00642CE2">
        <w:rPr>
          <w:rFonts w:cs="Times New Roman"/>
        </w:rPr>
        <w:t xml:space="preserve"> </w:t>
      </w:r>
      <w:r w:rsidR="00EA400E">
        <w:rPr>
          <w:rFonts w:cs="Times New Roman"/>
        </w:rPr>
        <w:t>1.000</w:t>
      </w:r>
      <w:r w:rsidR="0073686B" w:rsidRPr="00642CE2">
        <w:rPr>
          <w:rFonts w:cs="Times New Roman"/>
        </w:rPr>
        <w:t xml:space="preserve"> </w:t>
      </w:r>
      <w:r w:rsidR="00EA400E">
        <w:rPr>
          <w:rFonts w:cs="Times New Roman"/>
        </w:rPr>
        <w:br/>
      </w:r>
      <w:r w:rsidR="00EA400E" w:rsidRPr="00642CE2">
        <w:rPr>
          <w:rFonts w:cs="Times New Roman"/>
        </w:rPr>
        <w:t>za každý započatý den prodlení</w:t>
      </w:r>
    </w:p>
    <w:p w14:paraId="77888708" w14:textId="77777777" w:rsidR="00C84C0B" w:rsidRPr="00642CE2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42CE2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7691E2B3" w14:textId="505C9EF6" w:rsidR="00315074" w:rsidRDefault="00C84C0B" w:rsidP="0007550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0C4B29CC" w14:textId="77777777" w:rsidR="00B3188A" w:rsidRPr="00BE3453" w:rsidRDefault="00B3188A" w:rsidP="00B3188A">
      <w:pPr>
        <w:spacing w:after="120" w:line="276" w:lineRule="auto"/>
        <w:jc w:val="both"/>
        <w:rPr>
          <w:rFonts w:cs="Times New Roman"/>
        </w:rPr>
      </w:pPr>
    </w:p>
    <w:p w14:paraId="55B2E835" w14:textId="77777777" w:rsidR="00BE6807" w:rsidRPr="00A15479" w:rsidRDefault="00BE6807" w:rsidP="0007550F">
      <w:pPr>
        <w:pStyle w:val="Nadpis2"/>
        <w:spacing w:before="0" w:line="276" w:lineRule="auto"/>
        <w:rPr>
          <w:szCs w:val="22"/>
        </w:rPr>
      </w:pPr>
      <w:bookmarkStart w:id="8" w:name="_Hlk145937153"/>
      <w:r w:rsidRPr="00A15479">
        <w:rPr>
          <w:i/>
          <w:szCs w:val="22"/>
        </w:rPr>
        <w:lastRenderedPageBreak/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>. Ustanovení o právním vztahu k autorskému zákonu</w:t>
      </w:r>
    </w:p>
    <w:p w14:paraId="4B832AC5" w14:textId="77777777" w:rsidR="00BE6807" w:rsidRPr="00A15479" w:rsidRDefault="00BE6807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3AA9F82B" w14:textId="4EE98EFE" w:rsidR="003B7B4B" w:rsidRPr="00A15479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zhotovitele nemá být autorské dílo </w:t>
      </w:r>
      <w:r w:rsidR="006210E0" w:rsidRPr="00A15479">
        <w:rPr>
          <w:rFonts w:cs="Times New Roman"/>
        </w:rPr>
        <w:br/>
      </w:r>
      <w:r w:rsidR="003C7266" w:rsidRPr="00A15479">
        <w:rPr>
          <w:rFonts w:cs="Times New Roman"/>
        </w:rPr>
        <w:t>ve smyslu</w:t>
      </w:r>
      <w:r w:rsidRPr="00A15479">
        <w:rPr>
          <w:rFonts w:cs="Times New Roman"/>
        </w:rPr>
        <w:t xml:space="preserve"> </w:t>
      </w:r>
      <w:r w:rsidR="003C7266" w:rsidRPr="00A15479">
        <w:rPr>
          <w:rFonts w:cs="Times New Roman"/>
        </w:rPr>
        <w:t xml:space="preserve">zákona č. 121/2000 Sb., o právu autorském, o právech souvisejících s právem autorským </w:t>
      </w:r>
      <w:r w:rsidR="006210E0" w:rsidRPr="00A15479">
        <w:rPr>
          <w:rFonts w:cs="Times New Roman"/>
        </w:rPr>
        <w:br/>
      </w:r>
      <w:r w:rsidR="003C7266" w:rsidRPr="00A15479">
        <w:rPr>
          <w:rFonts w:cs="Times New Roman"/>
        </w:rPr>
        <w:t>a o změně některých zákonů, ve znění pozdějších předpisů (autorský zákon)</w:t>
      </w:r>
      <w:r w:rsidRPr="00A15479">
        <w:rPr>
          <w:rFonts w:cs="Times New Roman"/>
        </w:rPr>
        <w:t>. Pro případ,</w:t>
      </w:r>
      <w:r w:rsidR="006210E0" w:rsidRPr="00A15479">
        <w:rPr>
          <w:rFonts w:cs="Times New Roman"/>
        </w:rPr>
        <w:br/>
      </w:r>
      <w:r w:rsidRPr="00A15479">
        <w:rPr>
          <w:rFonts w:cs="Times New Roman"/>
        </w:rPr>
        <w:t>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 w:rsidRPr="00A15479">
        <w:rPr>
          <w:rFonts w:cs="Times New Roman"/>
        </w:rPr>
        <w:t> </w:t>
      </w:r>
      <w:r w:rsidRPr="00A15479">
        <w:rPr>
          <w:rFonts w:cs="Times New Roman"/>
        </w:rPr>
        <w:t>jinými díly a zařadit je do díla souborného v rozsahu neomezeném, na celou dobu trvání majetkových autorských práv k dílu a pro území celého světa;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rovněž udílí souhlas tuto licenci bez omezení poskytnout podlicenčně třetí osobě či ji postoupit. </w:t>
      </w:r>
    </w:p>
    <w:p w14:paraId="25A25B26" w14:textId="77777777" w:rsidR="00F014F2" w:rsidRPr="00A15479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608F7CE5" w14:textId="77777777" w:rsidR="003B7B4B" w:rsidRPr="00A15479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plnit povinnosti dle </w:t>
      </w:r>
      <w:r w:rsidR="009E48D6" w:rsidRPr="00A15479">
        <w:rPr>
          <w:rFonts w:cs="Times New Roman"/>
        </w:rPr>
        <w:t>zákona č. 106/1999 Sb., o svobodném přístupu k informacím, ve znění pozdějších předpisů</w:t>
      </w:r>
      <w:r w:rsidRPr="00A15479">
        <w:rPr>
          <w:rFonts w:cs="Times New Roman"/>
        </w:rPr>
        <w:t xml:space="preserve">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bookmarkEnd w:id="8"/>
    <w:p w14:paraId="6DF10548" w14:textId="77777777" w:rsidR="00BD2308" w:rsidRDefault="00BD2308" w:rsidP="0007550F">
      <w:pPr>
        <w:pStyle w:val="Nadpis2"/>
        <w:spacing w:before="0" w:line="276" w:lineRule="auto"/>
        <w:rPr>
          <w:szCs w:val="22"/>
        </w:rPr>
      </w:pPr>
    </w:p>
    <w:p w14:paraId="42A992D5" w14:textId="1D5F5949" w:rsidR="00883398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>. Ochrana důvěrných informací</w:t>
      </w:r>
    </w:p>
    <w:p w14:paraId="7E72C852" w14:textId="77777777" w:rsidR="009075CD" w:rsidRPr="00A15479" w:rsidRDefault="009075CD" w:rsidP="0007550F">
      <w:pPr>
        <w:spacing w:after="120" w:line="276" w:lineRule="auto"/>
        <w:rPr>
          <w:rFonts w:cs="Times New Roman"/>
        </w:rPr>
      </w:pPr>
    </w:p>
    <w:p w14:paraId="147BF4EB" w14:textId="3F482E2E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 xml:space="preserve">či v souladu se zákonem o registru smluv). </w:t>
      </w:r>
    </w:p>
    <w:p w14:paraId="726F8A0C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FC1409A" w14:textId="77777777" w:rsidR="00883398" w:rsidRPr="00A15479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Smluvní strany se zavazují, že informace získané od druhé smluvní strany nebo při spolupráci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s ní nevyužijí k vlastní výdělečné činnosti a ani neumožní, aby je k výdělečné činnosti využila třetí osoba.</w:t>
      </w:r>
    </w:p>
    <w:p w14:paraId="43D83906" w14:textId="77777777" w:rsidR="006361ED" w:rsidRPr="00A15479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E136C93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</w:t>
      </w:r>
      <w:r w:rsidR="00DA50A6" w:rsidRPr="00642CE2">
        <w:rPr>
          <w:rFonts w:cs="Times New Roman"/>
        </w:rPr>
        <w:t xml:space="preserve">uvedených v odst. </w:t>
      </w:r>
      <w:r w:rsidR="00642CE2" w:rsidRPr="00642CE2">
        <w:rPr>
          <w:rFonts w:cs="Times New Roman"/>
        </w:rPr>
        <w:t>3</w:t>
      </w:r>
      <w:r w:rsidR="00DA50A6" w:rsidRPr="00642CE2">
        <w:rPr>
          <w:rFonts w:cs="Times New Roman"/>
        </w:rPr>
        <w:t xml:space="preserve"> tohoto</w:t>
      </w:r>
      <w:r w:rsidR="00DA50A6" w:rsidRPr="00A15479">
        <w:rPr>
          <w:rFonts w:cs="Times New Roman"/>
        </w:rPr>
        <w:t xml:space="preserve">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7236D3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BCB8DF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v případech, pro něž strany sjednaly smluvní pokutu v čl. VIII odst. 2 této smlouvy,</w:t>
      </w:r>
    </w:p>
    <w:p w14:paraId="335BB399" w14:textId="3EDA70D4" w:rsidR="00EE02E8" w:rsidRPr="007236D3" w:rsidRDefault="006C1EDF" w:rsidP="007E3BF3">
      <w:pPr>
        <w:numPr>
          <w:ilvl w:val="0"/>
          <w:numId w:val="12"/>
        </w:numPr>
        <w:spacing w:after="120" w:line="276" w:lineRule="auto"/>
        <w:ind w:left="709" w:hanging="425"/>
        <w:jc w:val="both"/>
      </w:pPr>
      <w:r w:rsidRPr="00A15479">
        <w:rPr>
          <w:rFonts w:cs="Times New Roman"/>
        </w:rPr>
        <w:t xml:space="preserve">přesáhne-li doba trvání prodlení na straně zhotovitele 15 dnů z důvodů uvedených v čl. III 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46C9E796" w14:textId="77777777" w:rsidR="007236D3" w:rsidRDefault="007236D3" w:rsidP="0007550F">
      <w:pPr>
        <w:pStyle w:val="Nadpis2"/>
        <w:spacing w:before="0" w:line="276" w:lineRule="auto"/>
        <w:rPr>
          <w:szCs w:val="22"/>
        </w:rPr>
      </w:pPr>
    </w:p>
    <w:p w14:paraId="6005C773" w14:textId="5D274689" w:rsidR="001D54B4" w:rsidRPr="009F2D3F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 xml:space="preserve">. </w:t>
      </w:r>
      <w:r w:rsidRPr="009F2D3F">
        <w:rPr>
          <w:szCs w:val="22"/>
        </w:rPr>
        <w:t>Ustanovení o doručování</w:t>
      </w:r>
    </w:p>
    <w:p w14:paraId="73B49EDC" w14:textId="4BB6D482" w:rsidR="00F74C17" w:rsidRPr="005B7D1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5B7D19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</w:t>
      </w:r>
      <w:r w:rsidR="005B7D19" w:rsidRPr="005B7D19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5B7D19">
        <w:rPr>
          <w:rStyle w:val="Siln"/>
          <w:rFonts w:cs="Times New Roman"/>
          <w:b w:val="0"/>
          <w:shd w:val="clear" w:color="auto" w:fill="FFFFFF"/>
        </w:rPr>
        <w:t xml:space="preserve">elektronickým způsobem, resp. prostřednictvím </w:t>
      </w:r>
      <w:r w:rsidR="00A77D9A" w:rsidRPr="005B7D19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5B7D19">
        <w:rPr>
          <w:rStyle w:val="Siln"/>
          <w:rFonts w:cs="Times New Roman"/>
          <w:b w:val="0"/>
          <w:shd w:val="clear" w:color="auto" w:fill="FFFFFF"/>
        </w:rPr>
        <w:t>datové schránky (ID: c2zmahu) nebo e-mailem (</w:t>
      </w:r>
      <w:hyperlink r:id="rId12" w:history="1">
        <w:r w:rsidR="00A77D9A" w:rsidRPr="005B7D19">
          <w:rPr>
            <w:rStyle w:val="Hypertextovodkaz"/>
            <w:rFonts w:cs="Times New Roman"/>
          </w:rPr>
          <w:t>verejnezakazky@ipr.praha.eu</w:t>
        </w:r>
      </w:hyperlink>
      <w:r w:rsidRPr="005B7D19">
        <w:rPr>
          <w:rStyle w:val="Hypertextovodkaz"/>
          <w:rFonts w:cs="Times New Roman"/>
          <w:bCs/>
          <w:color w:val="auto"/>
        </w:rPr>
        <w:t>).</w:t>
      </w:r>
      <w:r w:rsidRPr="005B7D19">
        <w:rPr>
          <w:rStyle w:val="Siln"/>
          <w:rFonts w:cs="Times New Roman"/>
          <w:b w:val="0"/>
          <w:shd w:val="clear" w:color="auto" w:fill="FFFFFF"/>
        </w:rPr>
        <w:t xml:space="preserve"> </w:t>
      </w:r>
    </w:p>
    <w:p w14:paraId="4EA324EA" w14:textId="6E6176D5" w:rsidR="00F74C17" w:rsidRPr="005B7D1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B7D19">
        <w:rPr>
          <w:rFonts w:cs="Times New Roman"/>
        </w:rPr>
        <w:t xml:space="preserve">Kontaktní osobou na straně objednatele je </w:t>
      </w:r>
      <w:r w:rsidR="00FC68F3">
        <w:rPr>
          <w:rFonts w:cs="Times New Roman"/>
        </w:rPr>
        <w:t>xxx</w:t>
      </w:r>
      <w:r w:rsidRPr="005B7D19">
        <w:rPr>
          <w:rFonts w:cs="Times New Roman"/>
        </w:rPr>
        <w:t>, tel.</w:t>
      </w:r>
      <w:r w:rsidR="00642CE2" w:rsidRPr="005B7D19">
        <w:t xml:space="preserve"> </w:t>
      </w:r>
      <w:r w:rsidR="00FC68F3">
        <w:rPr>
          <w:rFonts w:cs="Times New Roman"/>
        </w:rPr>
        <w:t>xxx</w:t>
      </w:r>
      <w:r w:rsidR="005B7D19" w:rsidRPr="005B7D19">
        <w:rPr>
          <w:rFonts w:cs="Times New Roman"/>
        </w:rPr>
        <w:t xml:space="preserve">, </w:t>
      </w:r>
      <w:r w:rsidR="005B7D19" w:rsidRPr="005B7D19">
        <w:rPr>
          <w:rFonts w:cs="Times New Roman"/>
        </w:rPr>
        <w:br/>
      </w:r>
      <w:r w:rsidRPr="005B7D19">
        <w:rPr>
          <w:rFonts w:cs="Times New Roman"/>
        </w:rPr>
        <w:t xml:space="preserve">e-mail: </w:t>
      </w:r>
      <w:r w:rsidR="00FC68F3">
        <w:rPr>
          <w:rStyle w:val="Hypertextovodkaz"/>
          <w:rFonts w:cs="Times New Roman"/>
        </w:rPr>
        <w:t>xxx</w:t>
      </w:r>
    </w:p>
    <w:p w14:paraId="63CC12DA" w14:textId="10BE0B71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Kontaktní osobou na straně zhotovitele je</w:t>
      </w:r>
      <w:r w:rsidR="00914C38">
        <w:rPr>
          <w:rFonts w:cs="Times New Roman"/>
        </w:rPr>
        <w:t xml:space="preserve"> </w:t>
      </w:r>
      <w:r w:rsidR="00FC68F3">
        <w:rPr>
          <w:rFonts w:cs="Times New Roman"/>
        </w:rPr>
        <w:t>xxx</w:t>
      </w:r>
      <w:r w:rsidRPr="00A15479">
        <w:rPr>
          <w:rFonts w:cs="Times New Roman"/>
        </w:rPr>
        <w:t xml:space="preserve">, tel. </w:t>
      </w:r>
      <w:r w:rsidR="00914C38">
        <w:rPr>
          <w:rFonts w:cs="Times New Roman"/>
        </w:rPr>
        <w:t>+</w:t>
      </w:r>
      <w:r w:rsidR="00FC68F3">
        <w:rPr>
          <w:rFonts w:cs="Times New Roman"/>
        </w:rPr>
        <w:t>xxx</w:t>
      </w:r>
      <w:r w:rsidRPr="00A15479">
        <w:rPr>
          <w:rFonts w:cs="Times New Roman"/>
        </w:rPr>
        <w:t>, e-mail:</w:t>
      </w:r>
      <w:r w:rsidR="00914C38">
        <w:rPr>
          <w:rFonts w:cs="Times New Roman"/>
        </w:rPr>
        <w:t xml:space="preserve"> </w:t>
      </w:r>
      <w:hyperlink r:id="rId13" w:history="1">
        <w:r w:rsidR="00FC68F3">
          <w:rPr>
            <w:rStyle w:val="Hypertextovodkaz"/>
            <w:rFonts w:cs="Times New Roman"/>
          </w:rPr>
          <w:t>xxx</w:t>
        </w:r>
      </w:hyperlink>
      <w:r w:rsidR="00914C38">
        <w:rPr>
          <w:rFonts w:cs="Times New Roman"/>
          <w:lang w:val="en-US"/>
        </w:rPr>
        <w:t xml:space="preserve"> </w:t>
      </w:r>
      <w:r w:rsidR="00914C38">
        <w:rPr>
          <w:rFonts w:cs="Times New Roman"/>
        </w:rPr>
        <w:t>.</w:t>
      </w:r>
    </w:p>
    <w:p w14:paraId="12C8E3D8" w14:textId="436BF5D3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a to způsobem uvedeným v tomto článku.  </w:t>
      </w:r>
    </w:p>
    <w:p w14:paraId="1FC273CD" w14:textId="77777777" w:rsidR="00526FE7" w:rsidRPr="00A15479" w:rsidRDefault="00526FE7" w:rsidP="00526FE7">
      <w:pPr>
        <w:spacing w:after="120" w:line="276" w:lineRule="auto"/>
        <w:jc w:val="both"/>
        <w:rPr>
          <w:rFonts w:cs="Times New Roman"/>
        </w:rPr>
      </w:pPr>
    </w:p>
    <w:p w14:paraId="426B9E6B" w14:textId="77777777" w:rsidR="00E17066" w:rsidRPr="00526FE7" w:rsidRDefault="00E17066" w:rsidP="00E17066">
      <w:pPr>
        <w:pStyle w:val="Nadpis2"/>
        <w:spacing w:before="0" w:line="276" w:lineRule="auto"/>
        <w:rPr>
          <w:szCs w:val="22"/>
        </w:rPr>
      </w:pPr>
      <w:r w:rsidRPr="00526FE7">
        <w:rPr>
          <w:szCs w:val="22"/>
        </w:rPr>
        <w:lastRenderedPageBreak/>
        <w:t>XIII. Prohlášení ke společensky odpovědnému plnění veřejné zakázky</w:t>
      </w:r>
    </w:p>
    <w:p w14:paraId="384EF733" w14:textId="341E62D6" w:rsidR="00E17066" w:rsidRPr="00526FE7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 xml:space="preserve">     </w:t>
      </w:r>
      <w:r w:rsidR="008C2948" w:rsidRPr="00526FE7">
        <w:rPr>
          <w:rFonts w:cs="Times New Roman"/>
          <w:color w:val="auto"/>
          <w:sz w:val="22"/>
        </w:rPr>
        <w:t>Zhotovite</w:t>
      </w:r>
      <w:r w:rsidRPr="00526FE7">
        <w:rPr>
          <w:rFonts w:cs="Times New Roman"/>
          <w:color w:val="auto"/>
          <w:sz w:val="22"/>
        </w:rPr>
        <w:t>l se zavazuje zajistit po celou dobu plnění veřejné zakázky:</w:t>
      </w:r>
    </w:p>
    <w:p w14:paraId="486E2390" w14:textId="2A0A6392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 xml:space="preserve"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 w:rsidR="008C2948" w:rsidRPr="00526FE7">
        <w:rPr>
          <w:rFonts w:cs="Times New Roman"/>
          <w:color w:val="auto"/>
          <w:sz w:val="22"/>
        </w:rPr>
        <w:t>zhotovitel</w:t>
      </w:r>
      <w:r w:rsidR="00703CDA" w:rsidRPr="00526FE7">
        <w:rPr>
          <w:rFonts w:cs="Times New Roman"/>
          <w:color w:val="auto"/>
          <w:sz w:val="22"/>
        </w:rPr>
        <w:br/>
      </w:r>
      <w:r w:rsidRPr="00526FE7">
        <w:rPr>
          <w:rFonts w:cs="Times New Roman"/>
          <w:color w:val="auto"/>
          <w:sz w:val="22"/>
        </w:rPr>
        <w:t>i u svých poddodavatelů;</w:t>
      </w:r>
    </w:p>
    <w:p w14:paraId="44572274" w14:textId="77777777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-</w:t>
      </w:r>
      <w:r w:rsidRPr="00526FE7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5DD19F7E" w14:textId="77777777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-</w:t>
      </w:r>
      <w:r w:rsidRPr="00526FE7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526FE7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77777777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-</w:t>
      </w:r>
      <w:r w:rsidRPr="00526FE7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•</w:t>
      </w:r>
      <w:r w:rsidRPr="00526FE7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398D9AC2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•</w:t>
      </w:r>
      <w:r w:rsidRPr="00526FE7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526FE7">
        <w:rPr>
          <w:rFonts w:cs="Times New Roman"/>
          <w:color w:val="auto"/>
          <w:sz w:val="22"/>
        </w:rPr>
        <w:br/>
        <w:t xml:space="preserve">na papír, který je šetrný k životnímu prostředí, pokud zvláštní použití pro specifické účely nevyžaduje jiný druh papíru; motivováním zaměstnanců </w:t>
      </w:r>
      <w:r w:rsidR="008C2948" w:rsidRPr="00526FE7">
        <w:rPr>
          <w:rFonts w:cs="Times New Roman"/>
          <w:color w:val="auto"/>
          <w:sz w:val="22"/>
        </w:rPr>
        <w:t>zhotovitele</w:t>
      </w:r>
      <w:r w:rsidRPr="00526FE7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•</w:t>
      </w:r>
      <w:r w:rsidRPr="00526FE7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526FE7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•</w:t>
      </w:r>
      <w:r w:rsidRPr="00526FE7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77777777" w:rsidR="00E17066" w:rsidRPr="00526FE7" w:rsidRDefault="00E17066" w:rsidP="00E17066">
      <w:pPr>
        <w:pStyle w:val="Standardnte"/>
        <w:numPr>
          <w:ilvl w:val="0"/>
          <w:numId w:val="19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526FE7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033D8D04" w14:textId="77777777" w:rsidR="002C0BFC" w:rsidRPr="00A15479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6B578002" w14:textId="1D683A5C" w:rsidR="002C0BFC" w:rsidRPr="00526FE7" w:rsidRDefault="002C0BFC" w:rsidP="002C0BFC">
      <w:pPr>
        <w:pStyle w:val="Nadpis2"/>
        <w:spacing w:before="0" w:line="276" w:lineRule="auto"/>
        <w:rPr>
          <w:szCs w:val="22"/>
        </w:rPr>
      </w:pPr>
      <w:bookmarkStart w:id="9" w:name="_Hlk145937672"/>
      <w:r w:rsidRPr="00526FE7">
        <w:rPr>
          <w:szCs w:val="22"/>
        </w:rPr>
        <w:t xml:space="preserve">XIV. Sankční opatření proti státním příslušníkům </w:t>
      </w:r>
      <w:r w:rsidR="00DD4A00" w:rsidRPr="00526FE7">
        <w:rPr>
          <w:szCs w:val="22"/>
        </w:rPr>
        <w:t xml:space="preserve">Ruské </w:t>
      </w:r>
      <w:r w:rsidRPr="00526FE7">
        <w:rPr>
          <w:szCs w:val="22"/>
        </w:rPr>
        <w:t>federace</w:t>
      </w:r>
    </w:p>
    <w:p w14:paraId="16D6B75B" w14:textId="13FB5787" w:rsidR="00435AF5" w:rsidRPr="00526FE7" w:rsidRDefault="00526FE7" w:rsidP="00435AF5">
      <w:pPr>
        <w:rPr>
          <w:rFonts w:cs="Times New Roman"/>
          <w:b/>
          <w:bCs/>
          <w:lang w:eastAsia="ar-SA"/>
        </w:rPr>
      </w:pPr>
      <w:r w:rsidRPr="00526FE7">
        <w:rPr>
          <w:rFonts w:cs="Times New Roman"/>
          <w:b/>
          <w:bCs/>
          <w:lang w:eastAsia="ar-SA"/>
        </w:rPr>
        <w:t xml:space="preserve"> </w:t>
      </w:r>
    </w:p>
    <w:p w14:paraId="4644D462" w14:textId="1FE11E74" w:rsidR="002C0BFC" w:rsidRPr="00526FE7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Zhotovitel</w:t>
      </w:r>
      <w:r w:rsidR="002C0BFC" w:rsidRPr="00526FE7">
        <w:rPr>
          <w:rFonts w:cs="Times New Roman"/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C918541" w:rsidR="002C0BFC" w:rsidRPr="00526FE7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>Zhotovitel</w:t>
      </w:r>
      <w:r w:rsidR="002C0BFC" w:rsidRPr="00526FE7">
        <w:rPr>
          <w:rFonts w:cs="Times New Roman"/>
          <w:color w:val="auto"/>
          <w:sz w:val="22"/>
        </w:rPr>
        <w:t xml:space="preserve"> dále prohlašuje, že žádné finanční prostředky, které obdrží za plnění na základě </w:t>
      </w:r>
      <w:r w:rsidRPr="00526FE7">
        <w:rPr>
          <w:rFonts w:cs="Times New Roman"/>
          <w:color w:val="auto"/>
          <w:sz w:val="22"/>
        </w:rPr>
        <w:br/>
      </w:r>
      <w:r w:rsidR="002C0BFC" w:rsidRPr="00526FE7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E11D44" w:rsidRPr="00526FE7">
        <w:rPr>
          <w:rFonts w:cs="Times New Roman"/>
          <w:color w:val="auto"/>
          <w:sz w:val="22"/>
        </w:rPr>
        <w:br/>
      </w:r>
      <w:r w:rsidR="002C0BFC" w:rsidRPr="00526FE7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3E41286" w:rsidR="002C0BFC" w:rsidRPr="00A15479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526FE7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526FE7">
        <w:rPr>
          <w:rFonts w:cs="Times New Roman"/>
          <w:color w:val="auto"/>
          <w:sz w:val="22"/>
        </w:rPr>
        <w:t>zhotovitel</w:t>
      </w:r>
      <w:r w:rsidRPr="00526FE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526FE7">
        <w:rPr>
          <w:rFonts w:cs="Times New Roman"/>
          <w:color w:val="auto"/>
          <w:sz w:val="22"/>
        </w:rPr>
        <w:t>zhotovitel</w:t>
      </w:r>
      <w:r w:rsidRPr="00526FE7">
        <w:rPr>
          <w:rFonts w:cs="Times New Roman"/>
          <w:color w:val="auto"/>
          <w:sz w:val="22"/>
        </w:rPr>
        <w:t xml:space="preserve"> stal určenou osobou, je povinen </w:t>
      </w:r>
      <w:r w:rsidR="008C2948" w:rsidRPr="00526FE7">
        <w:rPr>
          <w:rFonts w:cs="Times New Roman"/>
          <w:color w:val="auto"/>
          <w:sz w:val="22"/>
        </w:rPr>
        <w:br/>
      </w:r>
      <w:r w:rsidRPr="00526FE7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8C2948" w:rsidRPr="00526FE7">
        <w:rPr>
          <w:rFonts w:cs="Times New Roman"/>
          <w:color w:val="auto"/>
          <w:sz w:val="22"/>
        </w:rPr>
        <w:br/>
      </w:r>
      <w:r w:rsidRPr="00526FE7">
        <w:rPr>
          <w:rFonts w:cs="Times New Roman"/>
          <w:color w:val="auto"/>
          <w:sz w:val="22"/>
        </w:rPr>
        <w:lastRenderedPageBreak/>
        <w:t xml:space="preserve">od vzniku takové skutečnosti, písemně informovat. Vznikne-li </w:t>
      </w:r>
      <w:r w:rsidR="008C2948" w:rsidRPr="00526FE7">
        <w:rPr>
          <w:rFonts w:cs="Times New Roman"/>
          <w:color w:val="auto"/>
          <w:sz w:val="22"/>
        </w:rPr>
        <w:t>o</w:t>
      </w:r>
      <w:r w:rsidRPr="00526FE7">
        <w:rPr>
          <w:rFonts w:cs="Times New Roman"/>
          <w:color w:val="auto"/>
          <w:sz w:val="22"/>
        </w:rPr>
        <w:t xml:space="preserve">bjednateli v souvislosti s porušením </w:t>
      </w:r>
      <w:r w:rsidR="008C2948" w:rsidRPr="00526FE7">
        <w:rPr>
          <w:rFonts w:cs="Times New Roman"/>
          <w:color w:val="auto"/>
          <w:sz w:val="22"/>
        </w:rPr>
        <w:br/>
      </w:r>
      <w:r w:rsidRPr="00526FE7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526FE7">
        <w:rPr>
          <w:rFonts w:cs="Times New Roman"/>
          <w:color w:val="auto"/>
          <w:sz w:val="22"/>
        </w:rPr>
        <w:t>zhotovitel</w:t>
      </w:r>
      <w:r w:rsidRPr="00526FE7">
        <w:rPr>
          <w:rFonts w:cs="Times New Roman"/>
          <w:color w:val="auto"/>
          <w:sz w:val="22"/>
        </w:rPr>
        <w:t xml:space="preserve"> tuto škodu </w:t>
      </w:r>
      <w:r w:rsidR="008C2948" w:rsidRPr="00526FE7">
        <w:rPr>
          <w:rFonts w:cs="Times New Roman"/>
          <w:color w:val="auto"/>
          <w:sz w:val="22"/>
        </w:rPr>
        <w:t>o</w:t>
      </w:r>
      <w:r w:rsidRPr="00526FE7">
        <w:rPr>
          <w:rFonts w:cs="Times New Roman"/>
          <w:color w:val="auto"/>
          <w:sz w:val="22"/>
        </w:rPr>
        <w:t>bjednateli povinen v plné výši nahradit. Současně je vznik této skutečnosti důvodem pro odstoupení</w:t>
      </w:r>
      <w:r w:rsidRPr="00A15479">
        <w:rPr>
          <w:rFonts w:cs="Times New Roman"/>
          <w:color w:val="auto"/>
          <w:sz w:val="22"/>
        </w:rPr>
        <w:t xml:space="preserve">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p w14:paraId="78517690" w14:textId="12CFCA78" w:rsidR="00435AF5" w:rsidRPr="00A15479" w:rsidRDefault="00387A6E" w:rsidP="00435AF5">
      <w:pPr>
        <w:rPr>
          <w:rFonts w:cs="Times New Roman"/>
          <w:b/>
          <w:bCs/>
          <w:highlight w:val="cyan"/>
          <w:lang w:eastAsia="ar-SA"/>
        </w:rPr>
      </w:pPr>
      <w:r w:rsidRPr="00A15479">
        <w:rPr>
          <w:rFonts w:cs="Times New Roman"/>
          <w:b/>
          <w:bCs/>
          <w:highlight w:val="cyan"/>
          <w:lang w:eastAsia="ar-SA"/>
        </w:rPr>
        <w:t xml:space="preserve"> </w:t>
      </w:r>
    </w:p>
    <w:bookmarkEnd w:id="9"/>
    <w:p w14:paraId="1C492FCA" w14:textId="5DE976B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0"/>
      <w:r w:rsidRPr="00A15479">
        <w:rPr>
          <w:rFonts w:cs="Times New Roman"/>
        </w:rPr>
        <w:t xml:space="preserve"> </w:t>
      </w:r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touto smlouvou.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2B8BABF2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A15479">
        <w:rPr>
          <w:rFonts w:cs="Times New Roman"/>
        </w:rPr>
        <w:t xml:space="preserve">. </w:t>
      </w:r>
      <w:r w:rsidR="00F62790" w:rsidRPr="009F2D3F">
        <w:rPr>
          <w:rFonts w:cs="Times New Roman"/>
        </w:rPr>
        <w:t>Zhotovitel obdrží potvrzení o uveřejnění v registru smluv automaticky vygenerované správcem registru</w:t>
      </w:r>
      <w:r w:rsidR="00AD1951" w:rsidRPr="009F2D3F">
        <w:rPr>
          <w:rFonts w:cs="Times New Roman"/>
        </w:rPr>
        <w:t xml:space="preserve"> </w:t>
      </w:r>
      <w:r w:rsidR="00F62790" w:rsidRPr="009F2D3F">
        <w:rPr>
          <w:rFonts w:cs="Times New Roman"/>
        </w:rPr>
        <w:t>smluv do své datové schránky</w:t>
      </w:r>
      <w:r w:rsidR="006C1EDF" w:rsidRPr="009F2D3F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nepovažují za obchodní tajemství ve smyslu ustanovení </w:t>
      </w:r>
      <w:r w:rsidR="00481601">
        <w:rPr>
          <w:rFonts w:cs="Times New Roman"/>
        </w:rPr>
        <w:br/>
      </w:r>
      <w:r w:rsidRPr="00A15479">
        <w:rPr>
          <w:rFonts w:cs="Times New Roman"/>
        </w:rPr>
        <w:t>§ 504 občanského zákoníku a udělují svolení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bookmarkEnd w:id="11"/>
    <w:p w14:paraId="2B92F214" w14:textId="41B58A73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  <w:iCs/>
        </w:rPr>
        <w:t xml:space="preserve">Plnění předmětu této smlouvy v době mezi podpisem a před nabytím účinnosti této smlouvy, </w:t>
      </w:r>
      <w:r w:rsidR="00703CDA" w:rsidRPr="00A15479">
        <w:rPr>
          <w:rFonts w:cs="Times New Roman"/>
          <w:iCs/>
        </w:rPr>
        <w:br/>
      </w:r>
      <w:r w:rsidRPr="00A15479">
        <w:rPr>
          <w:rFonts w:cs="Times New Roman"/>
          <w:iCs/>
        </w:rPr>
        <w:t>tedy před zveřejněním v registru smluv, se považuje za plnění podle této smlouvy a práva a povinnosti z něj vzniklé se řídí touto smlouvou.</w:t>
      </w:r>
    </w:p>
    <w:p w14:paraId="3F5DA56F" w14:textId="77777777" w:rsidR="0087204D" w:rsidRPr="00526FE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26FE7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7669D9C4" w:rsidR="002C173E" w:rsidRPr="00526FE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26FE7">
        <w:rPr>
          <w:rFonts w:cs="Times New Roman"/>
        </w:rPr>
        <w:t>Objednatel uzavírá smlouvu v so</w:t>
      </w:r>
      <w:r w:rsidR="00C529C5" w:rsidRPr="00526FE7">
        <w:rPr>
          <w:rFonts w:cs="Times New Roman"/>
        </w:rPr>
        <w:t>uladu s ustanovením § 27 odst. 6</w:t>
      </w:r>
      <w:r w:rsidRPr="00526FE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28501EC9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 xml:space="preserve">této smlouvy. </w:t>
      </w:r>
      <w:r w:rsidRPr="00A15479">
        <w:rPr>
          <w:rFonts w:cs="Times New Roman"/>
        </w:rPr>
        <w:lastRenderedPageBreak/>
        <w:t>Zároveň svým podpisem potvrzují, že veškerá prohlášení a dokumenty podle této smlouvy jsou pravdivé, úplné, přesné, platné a právně vynutitelné.</w:t>
      </w:r>
    </w:p>
    <w:p w14:paraId="4D734E9E" w14:textId="77777777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333"/>
      <w:r w:rsidRPr="00A15479"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4F45BEC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Odpověď smluvní strany podle § 1740 odst. 3 občanského zákoníku, učiněná s dodatkem </w:t>
      </w:r>
      <w:r w:rsidR="00703CDA" w:rsidRPr="00A15479">
        <w:rPr>
          <w:rFonts w:cs="Times New Roman"/>
        </w:rPr>
        <w:br/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odchylkou či podmínkou, není přijetím nabídky na uzavření smlouvy, ani když podstatně nemění podmínky nabídky. </w:t>
      </w:r>
    </w:p>
    <w:bookmarkEnd w:id="12"/>
    <w:p w14:paraId="444969A6" w14:textId="150DEC52" w:rsidR="00BD2308" w:rsidRPr="00B3188A" w:rsidRDefault="001D54B4" w:rsidP="00B3188A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37D92822" w14:textId="77777777" w:rsidR="00BD2308" w:rsidRDefault="00BD2308" w:rsidP="00F85CAB">
      <w:pPr>
        <w:spacing w:after="120" w:line="276" w:lineRule="auto"/>
        <w:ind w:hanging="284"/>
        <w:rPr>
          <w:rFonts w:cs="Times New Roman"/>
          <w:u w:val="single"/>
        </w:rPr>
      </w:pPr>
    </w:p>
    <w:p w14:paraId="0C27549A" w14:textId="4F66DA7F" w:rsidR="001D54B4" w:rsidRPr="00A15479" w:rsidRDefault="001D54B4" w:rsidP="00F85CAB">
      <w:pPr>
        <w:spacing w:after="120" w:line="276" w:lineRule="auto"/>
        <w:ind w:hanging="284"/>
        <w:rPr>
          <w:rFonts w:cs="Times New Roman"/>
          <w:u w:val="single"/>
        </w:rPr>
      </w:pPr>
      <w:r w:rsidRPr="00A15479">
        <w:rPr>
          <w:rFonts w:cs="Times New Roman"/>
          <w:u w:val="single"/>
        </w:rPr>
        <w:t>Příloh</w:t>
      </w:r>
      <w:r w:rsidR="006C1EDF" w:rsidRPr="00A15479">
        <w:rPr>
          <w:rFonts w:cs="Times New Roman"/>
          <w:u w:val="single"/>
        </w:rPr>
        <w:t>a</w:t>
      </w:r>
      <w:r w:rsidRPr="00A15479">
        <w:rPr>
          <w:rFonts w:cs="Times New Roman"/>
          <w:u w:val="single"/>
        </w:rPr>
        <w:t xml:space="preserve">: </w:t>
      </w:r>
    </w:p>
    <w:p w14:paraId="5BE5437A" w14:textId="77777777" w:rsidR="001D54B4" w:rsidRPr="00526FE7" w:rsidRDefault="001D54B4" w:rsidP="00F85CAB">
      <w:pPr>
        <w:spacing w:after="120" w:line="276" w:lineRule="auto"/>
        <w:ind w:hanging="284"/>
        <w:rPr>
          <w:rFonts w:cs="Times New Roman"/>
          <w:i/>
        </w:rPr>
      </w:pPr>
      <w:r w:rsidRPr="00526FE7">
        <w:rPr>
          <w:rFonts w:cs="Times New Roman"/>
        </w:rPr>
        <w:t>č. 1 –</w:t>
      </w:r>
      <w:r w:rsidRPr="00526FE7">
        <w:rPr>
          <w:rFonts w:cs="Times New Roman"/>
          <w:i/>
        </w:rPr>
        <w:t xml:space="preserve"> </w:t>
      </w:r>
      <w:r w:rsidR="003C7CA5" w:rsidRPr="00526FE7">
        <w:rPr>
          <w:rFonts w:cs="Times New Roman"/>
        </w:rPr>
        <w:t>Specifikace předmětu smlouvy</w:t>
      </w:r>
    </w:p>
    <w:p w14:paraId="1C8812C1" w14:textId="77777777" w:rsidR="00BD2308" w:rsidRDefault="00BD2308" w:rsidP="00F85CAB">
      <w:pPr>
        <w:spacing w:after="120" w:line="276" w:lineRule="auto"/>
        <w:ind w:hanging="284"/>
        <w:rPr>
          <w:rFonts w:cs="Times New Roman"/>
        </w:rPr>
      </w:pPr>
    </w:p>
    <w:p w14:paraId="7639264E" w14:textId="77777777" w:rsidR="00BD2308" w:rsidRDefault="00BD2308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482FC34E" w:rsidR="001D54B4" w:rsidRPr="00526FE7" w:rsidRDefault="001D54B4" w:rsidP="00F85CAB">
      <w:pPr>
        <w:spacing w:after="120" w:line="276" w:lineRule="auto"/>
        <w:ind w:hanging="284"/>
        <w:rPr>
          <w:rFonts w:cs="Times New Roman"/>
        </w:rPr>
      </w:pPr>
      <w:r w:rsidRPr="00526FE7">
        <w:rPr>
          <w:rFonts w:cs="Times New Roman"/>
        </w:rPr>
        <w:t>V Praze</w:t>
      </w:r>
      <w:r w:rsidR="00B3188A" w:rsidRPr="00B3188A">
        <w:rPr>
          <w:rFonts w:cs="Times New Roman"/>
        </w:rPr>
        <w:t xml:space="preserve"> ke dni elektronického podpisu</w:t>
      </w:r>
      <w:r w:rsidRPr="00526FE7">
        <w:rPr>
          <w:rFonts w:cs="Times New Roman"/>
        </w:rPr>
        <w:tab/>
      </w:r>
      <w:r w:rsidRPr="00526FE7">
        <w:rPr>
          <w:rFonts w:cs="Times New Roman"/>
        </w:rPr>
        <w:tab/>
      </w:r>
      <w:r w:rsidR="00B3188A">
        <w:rPr>
          <w:rFonts w:cs="Times New Roman"/>
        </w:rPr>
        <w:tab/>
      </w:r>
      <w:r w:rsidR="00DC25B2" w:rsidRPr="00B3188A">
        <w:rPr>
          <w:rFonts w:cs="Times New Roman"/>
        </w:rPr>
        <w:t>V</w:t>
      </w:r>
      <w:r w:rsidR="00F97146" w:rsidRPr="00B3188A">
        <w:rPr>
          <w:rFonts w:cs="Times New Roman"/>
        </w:rPr>
        <w:t> Plzni ke dni elektronického podpisu</w:t>
      </w:r>
    </w:p>
    <w:p w14:paraId="7934FC53" w14:textId="77777777" w:rsidR="00BD2308" w:rsidRDefault="00BD2308" w:rsidP="0007550F">
      <w:pPr>
        <w:spacing w:after="120" w:line="276" w:lineRule="auto"/>
        <w:ind w:hanging="284"/>
        <w:rPr>
          <w:rFonts w:cs="Times New Roman"/>
        </w:rPr>
      </w:pPr>
    </w:p>
    <w:p w14:paraId="51D0C9F7" w14:textId="522FB298" w:rsidR="00BD2308" w:rsidRDefault="00BD2308" w:rsidP="0007550F">
      <w:pPr>
        <w:spacing w:after="120" w:line="276" w:lineRule="auto"/>
        <w:ind w:hanging="284"/>
        <w:rPr>
          <w:rFonts w:cs="Times New Roman"/>
        </w:rPr>
      </w:pPr>
    </w:p>
    <w:p w14:paraId="0AE362E3" w14:textId="77777777" w:rsidR="00B3188A" w:rsidRDefault="00B3188A" w:rsidP="0007550F">
      <w:pPr>
        <w:spacing w:after="120" w:line="276" w:lineRule="auto"/>
        <w:ind w:hanging="284"/>
        <w:rPr>
          <w:rFonts w:cs="Times New Roman"/>
        </w:rPr>
      </w:pPr>
    </w:p>
    <w:p w14:paraId="6CC628E7" w14:textId="3F80F8AD" w:rsidR="001D54B4" w:rsidRPr="00526FE7" w:rsidRDefault="001D54B4" w:rsidP="0007550F">
      <w:pPr>
        <w:spacing w:after="120" w:line="276" w:lineRule="auto"/>
        <w:ind w:hanging="284"/>
        <w:rPr>
          <w:rFonts w:cs="Times New Roman"/>
        </w:rPr>
      </w:pPr>
      <w:r w:rsidRPr="00526FE7">
        <w:rPr>
          <w:rFonts w:cs="Times New Roman"/>
        </w:rPr>
        <w:t>………………………………..</w:t>
      </w:r>
      <w:r w:rsidRPr="00526FE7">
        <w:rPr>
          <w:rFonts w:cs="Times New Roman"/>
        </w:rPr>
        <w:tab/>
      </w:r>
      <w:r w:rsidRPr="00526FE7">
        <w:rPr>
          <w:rFonts w:cs="Times New Roman"/>
        </w:rPr>
        <w:tab/>
      </w:r>
      <w:r w:rsidRPr="00526FE7">
        <w:rPr>
          <w:rFonts w:cs="Times New Roman"/>
        </w:rPr>
        <w:tab/>
      </w:r>
      <w:r w:rsidR="003B6E46" w:rsidRPr="00526FE7">
        <w:rPr>
          <w:rFonts w:cs="Times New Roman"/>
        </w:rPr>
        <w:tab/>
      </w:r>
      <w:r w:rsidRPr="00526FE7">
        <w:rPr>
          <w:rFonts w:cs="Times New Roman"/>
        </w:rPr>
        <w:t>………………………………………….</w:t>
      </w:r>
    </w:p>
    <w:p w14:paraId="091C23A7" w14:textId="5F9A0F6A" w:rsidR="00512330" w:rsidRPr="00526FE7" w:rsidRDefault="00512330" w:rsidP="00512330">
      <w:pPr>
        <w:spacing w:after="120" w:line="276" w:lineRule="auto"/>
        <w:ind w:hanging="284"/>
        <w:rPr>
          <w:rFonts w:cs="Times New Roman"/>
          <w:b/>
        </w:rPr>
      </w:pPr>
      <w:r w:rsidRPr="00526FE7">
        <w:rPr>
          <w:rFonts w:cs="Times New Roman"/>
          <w:b/>
        </w:rPr>
        <w:t xml:space="preserve">Mgr. Adam Švejda </w:t>
      </w:r>
      <w:r w:rsidRPr="00526FE7">
        <w:rPr>
          <w:rFonts w:cs="Times New Roman"/>
          <w:b/>
        </w:rPr>
        <w:tab/>
      </w:r>
      <w:r w:rsidRPr="00526FE7">
        <w:rPr>
          <w:rFonts w:cs="Times New Roman"/>
          <w:b/>
        </w:rPr>
        <w:tab/>
      </w:r>
      <w:r w:rsidRPr="00526FE7">
        <w:rPr>
          <w:rFonts w:cs="Times New Roman"/>
          <w:b/>
        </w:rPr>
        <w:tab/>
      </w:r>
      <w:r w:rsidRPr="00526FE7">
        <w:rPr>
          <w:rFonts w:cs="Times New Roman"/>
          <w:b/>
        </w:rPr>
        <w:tab/>
      </w:r>
      <w:r w:rsidRPr="00526FE7">
        <w:rPr>
          <w:rFonts w:cs="Times New Roman"/>
          <w:b/>
        </w:rPr>
        <w:tab/>
      </w:r>
      <w:r w:rsidR="00F97146">
        <w:rPr>
          <w:rFonts w:cs="Times New Roman"/>
          <w:b/>
        </w:rPr>
        <w:t>Ing. Karel Vondráček</w:t>
      </w:r>
    </w:p>
    <w:p w14:paraId="1790695B" w14:textId="2D7FEBFA" w:rsidR="00512330" w:rsidRPr="00526FE7" w:rsidRDefault="00512330" w:rsidP="00512330">
      <w:pPr>
        <w:spacing w:after="120" w:line="276" w:lineRule="auto"/>
        <w:ind w:hanging="284"/>
        <w:rPr>
          <w:rFonts w:cs="Times New Roman"/>
        </w:rPr>
      </w:pPr>
      <w:r w:rsidRPr="00526FE7">
        <w:rPr>
          <w:rFonts w:cs="Times New Roman"/>
        </w:rPr>
        <w:t>zástupce ředitele pro provozní a ekonomickou činnost</w:t>
      </w:r>
      <w:r w:rsidRPr="00526FE7">
        <w:rPr>
          <w:rFonts w:cs="Times New Roman"/>
        </w:rPr>
        <w:tab/>
      </w:r>
      <w:r w:rsidR="00F97146">
        <w:rPr>
          <w:rFonts w:cs="Times New Roman"/>
        </w:rPr>
        <w:t>jednatel společnosti, GEOREAL spol. s r.o.</w:t>
      </w:r>
    </w:p>
    <w:p w14:paraId="1A267791" w14:textId="77777777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526FE7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50C5AF4C" w14:textId="77777777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4AE2C43C" w14:textId="77777777" w:rsidR="006C1EDF" w:rsidRPr="00A15479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10315C98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FB19D5">
      <w:rPr>
        <w:b/>
        <w:noProof/>
        <w:sz w:val="24"/>
        <w:szCs w:val="24"/>
      </w:rPr>
      <w:t>14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FB19D5">
      <w:rPr>
        <w:b/>
        <w:noProof/>
        <w:sz w:val="24"/>
        <w:szCs w:val="24"/>
      </w:rPr>
      <w:t>14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970B524" w:rsidR="00A94B18" w:rsidRPr="00984BCB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984BCB">
      <w:rPr>
        <w:sz w:val="22"/>
      </w:rPr>
      <w:t>: ZAK</w:t>
    </w:r>
    <w:r w:rsidR="00512330" w:rsidRPr="00984BCB">
      <w:rPr>
        <w:sz w:val="22"/>
      </w:rPr>
      <w:t xml:space="preserve"> </w:t>
    </w:r>
    <w:r w:rsidR="00984BCB" w:rsidRPr="00984BCB">
      <w:rPr>
        <w:sz w:val="22"/>
      </w:rPr>
      <w:t>23-00166</w:t>
    </w:r>
    <w:r w:rsidR="00651395" w:rsidRPr="00984BCB">
      <w:rPr>
        <w:sz w:val="22"/>
      </w:rPr>
      <w:t xml:space="preserve"> </w:t>
    </w:r>
    <w:r w:rsidRPr="00984BCB">
      <w:rPr>
        <w:sz w:val="22"/>
      </w:rPr>
      <w:tab/>
    </w:r>
    <w:r w:rsidRPr="00984BCB">
      <w:rPr>
        <w:sz w:val="22"/>
      </w:rPr>
      <w:tab/>
    </w:r>
    <w:r w:rsidRPr="00984BCB">
      <w:rPr>
        <w:sz w:val="22"/>
      </w:rPr>
      <w:tab/>
      <w:t xml:space="preserve">  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06CCB"/>
    <w:multiLevelType w:val="hybridMultilevel"/>
    <w:tmpl w:val="6BDA0988"/>
    <w:lvl w:ilvl="0" w:tplc="EF509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5932B4"/>
    <w:multiLevelType w:val="hybridMultilevel"/>
    <w:tmpl w:val="DBBC7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A5BE6"/>
    <w:multiLevelType w:val="hybridMultilevel"/>
    <w:tmpl w:val="90442B6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58DB0840"/>
    <w:multiLevelType w:val="hybridMultilevel"/>
    <w:tmpl w:val="53E6F9A2"/>
    <w:lvl w:ilvl="0" w:tplc="41A231B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F62A69"/>
    <w:multiLevelType w:val="hybridMultilevel"/>
    <w:tmpl w:val="5CAE0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88CE3F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E2F00"/>
    <w:multiLevelType w:val="hybridMultilevel"/>
    <w:tmpl w:val="A8B6D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41"/>
  </w:num>
  <w:num w:numId="5">
    <w:abstractNumId w:val="29"/>
  </w:num>
  <w:num w:numId="6">
    <w:abstractNumId w:val="45"/>
  </w:num>
  <w:num w:numId="7">
    <w:abstractNumId w:val="30"/>
  </w:num>
  <w:num w:numId="8">
    <w:abstractNumId w:val="21"/>
  </w:num>
  <w:num w:numId="9">
    <w:abstractNumId w:val="43"/>
  </w:num>
  <w:num w:numId="10">
    <w:abstractNumId w:val="35"/>
  </w:num>
  <w:num w:numId="11">
    <w:abstractNumId w:val="20"/>
  </w:num>
  <w:num w:numId="12">
    <w:abstractNumId w:val="27"/>
  </w:num>
  <w:num w:numId="13">
    <w:abstractNumId w:val="34"/>
  </w:num>
  <w:num w:numId="14">
    <w:abstractNumId w:val="26"/>
  </w:num>
  <w:num w:numId="15">
    <w:abstractNumId w:val="25"/>
  </w:num>
  <w:num w:numId="16">
    <w:abstractNumId w:val="44"/>
  </w:num>
  <w:num w:numId="17">
    <w:abstractNumId w:val="46"/>
  </w:num>
  <w:num w:numId="18">
    <w:abstractNumId w:val="40"/>
  </w:num>
  <w:num w:numId="19">
    <w:abstractNumId w:val="32"/>
  </w:num>
  <w:num w:numId="20">
    <w:abstractNumId w:val="36"/>
  </w:num>
  <w:num w:numId="21">
    <w:abstractNumId w:val="28"/>
  </w:num>
  <w:num w:numId="22">
    <w:abstractNumId w:val="24"/>
  </w:num>
  <w:num w:numId="23">
    <w:abstractNumId w:val="37"/>
  </w:num>
  <w:num w:numId="24">
    <w:abstractNumId w:val="39"/>
  </w:num>
  <w:num w:numId="25">
    <w:abstractNumId w:val="42"/>
  </w:num>
  <w:num w:numId="26">
    <w:abstractNumId w:val="22"/>
  </w:num>
  <w:num w:numId="27">
    <w:abstractNumId w:val="23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7397E"/>
    <w:rsid w:val="00074727"/>
    <w:rsid w:val="0007550F"/>
    <w:rsid w:val="000759B6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D1F05"/>
    <w:rsid w:val="000D2FEF"/>
    <w:rsid w:val="000D5071"/>
    <w:rsid w:val="000D58FD"/>
    <w:rsid w:val="000E19BD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0D23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25C2"/>
    <w:rsid w:val="00173A25"/>
    <w:rsid w:val="00175908"/>
    <w:rsid w:val="00180CDB"/>
    <w:rsid w:val="00190A55"/>
    <w:rsid w:val="00192508"/>
    <w:rsid w:val="001A4B2B"/>
    <w:rsid w:val="001A6322"/>
    <w:rsid w:val="001A63F1"/>
    <w:rsid w:val="001B6426"/>
    <w:rsid w:val="001C2399"/>
    <w:rsid w:val="001C4E25"/>
    <w:rsid w:val="001D370F"/>
    <w:rsid w:val="001D54B4"/>
    <w:rsid w:val="001E48DD"/>
    <w:rsid w:val="001E712E"/>
    <w:rsid w:val="001F1982"/>
    <w:rsid w:val="001F38CB"/>
    <w:rsid w:val="001F429A"/>
    <w:rsid w:val="002057EB"/>
    <w:rsid w:val="002159C4"/>
    <w:rsid w:val="002234EC"/>
    <w:rsid w:val="00224D81"/>
    <w:rsid w:val="002263BD"/>
    <w:rsid w:val="002268D8"/>
    <w:rsid w:val="00227E02"/>
    <w:rsid w:val="00230347"/>
    <w:rsid w:val="00232440"/>
    <w:rsid w:val="00234EDD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420E"/>
    <w:rsid w:val="0031429F"/>
    <w:rsid w:val="00315074"/>
    <w:rsid w:val="0032505C"/>
    <w:rsid w:val="00330250"/>
    <w:rsid w:val="00331390"/>
    <w:rsid w:val="00335659"/>
    <w:rsid w:val="003375C0"/>
    <w:rsid w:val="00341B38"/>
    <w:rsid w:val="00344165"/>
    <w:rsid w:val="00347907"/>
    <w:rsid w:val="0035076B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EC9"/>
    <w:rsid w:val="003A4191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35AF5"/>
    <w:rsid w:val="00446812"/>
    <w:rsid w:val="004503B0"/>
    <w:rsid w:val="00454AC2"/>
    <w:rsid w:val="00462879"/>
    <w:rsid w:val="00462F65"/>
    <w:rsid w:val="004734DE"/>
    <w:rsid w:val="0047719B"/>
    <w:rsid w:val="0047777E"/>
    <w:rsid w:val="00480239"/>
    <w:rsid w:val="00481601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6231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6FE7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7343E"/>
    <w:rsid w:val="00581438"/>
    <w:rsid w:val="005815D6"/>
    <w:rsid w:val="005818CC"/>
    <w:rsid w:val="0058623D"/>
    <w:rsid w:val="00596648"/>
    <w:rsid w:val="005A6059"/>
    <w:rsid w:val="005A724F"/>
    <w:rsid w:val="005B0B91"/>
    <w:rsid w:val="005B3195"/>
    <w:rsid w:val="005B33EF"/>
    <w:rsid w:val="005B3A40"/>
    <w:rsid w:val="005B5118"/>
    <w:rsid w:val="005B7770"/>
    <w:rsid w:val="005B7D19"/>
    <w:rsid w:val="005C754A"/>
    <w:rsid w:val="005E4042"/>
    <w:rsid w:val="005E4843"/>
    <w:rsid w:val="005F273C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2CE2"/>
    <w:rsid w:val="00646F16"/>
    <w:rsid w:val="00647B57"/>
    <w:rsid w:val="00651395"/>
    <w:rsid w:val="00666180"/>
    <w:rsid w:val="0067120C"/>
    <w:rsid w:val="00677C35"/>
    <w:rsid w:val="00684D8C"/>
    <w:rsid w:val="00696116"/>
    <w:rsid w:val="0069698D"/>
    <w:rsid w:val="006A10C4"/>
    <w:rsid w:val="006A5D2A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3CDA"/>
    <w:rsid w:val="0070436F"/>
    <w:rsid w:val="007062CA"/>
    <w:rsid w:val="0071238C"/>
    <w:rsid w:val="00713149"/>
    <w:rsid w:val="007236D3"/>
    <w:rsid w:val="00725CD0"/>
    <w:rsid w:val="0073016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1E63"/>
    <w:rsid w:val="007751A9"/>
    <w:rsid w:val="00775F16"/>
    <w:rsid w:val="00792B3E"/>
    <w:rsid w:val="007A33BA"/>
    <w:rsid w:val="007A3CEB"/>
    <w:rsid w:val="007A556E"/>
    <w:rsid w:val="007A6F96"/>
    <w:rsid w:val="007B06D7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3BF3"/>
    <w:rsid w:val="007E736D"/>
    <w:rsid w:val="007E7B3F"/>
    <w:rsid w:val="007F04DB"/>
    <w:rsid w:val="007F30BA"/>
    <w:rsid w:val="00802025"/>
    <w:rsid w:val="008023F7"/>
    <w:rsid w:val="008033D7"/>
    <w:rsid w:val="008054E1"/>
    <w:rsid w:val="008056A5"/>
    <w:rsid w:val="008065AE"/>
    <w:rsid w:val="00815278"/>
    <w:rsid w:val="0081750C"/>
    <w:rsid w:val="00822F7E"/>
    <w:rsid w:val="00823114"/>
    <w:rsid w:val="0083386A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59FB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A1F28"/>
    <w:rsid w:val="008B112F"/>
    <w:rsid w:val="008B1478"/>
    <w:rsid w:val="008B1D69"/>
    <w:rsid w:val="008B380D"/>
    <w:rsid w:val="008B3E0C"/>
    <w:rsid w:val="008B3FE5"/>
    <w:rsid w:val="008C024D"/>
    <w:rsid w:val="008C2948"/>
    <w:rsid w:val="008D0802"/>
    <w:rsid w:val="008D42FD"/>
    <w:rsid w:val="008D7BC0"/>
    <w:rsid w:val="008D7F4F"/>
    <w:rsid w:val="008E4BF0"/>
    <w:rsid w:val="008F0C54"/>
    <w:rsid w:val="008F0F3B"/>
    <w:rsid w:val="008F6355"/>
    <w:rsid w:val="008F7133"/>
    <w:rsid w:val="008F7355"/>
    <w:rsid w:val="008F73E3"/>
    <w:rsid w:val="00900A2E"/>
    <w:rsid w:val="009031EB"/>
    <w:rsid w:val="009075CD"/>
    <w:rsid w:val="00914C38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84BCB"/>
    <w:rsid w:val="00987FE3"/>
    <w:rsid w:val="009918E8"/>
    <w:rsid w:val="009947AF"/>
    <w:rsid w:val="00994817"/>
    <w:rsid w:val="009A0A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54A"/>
    <w:rsid w:val="009E48D6"/>
    <w:rsid w:val="009E4AB3"/>
    <w:rsid w:val="009E58B5"/>
    <w:rsid w:val="009F2B43"/>
    <w:rsid w:val="009F2D3F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34771"/>
    <w:rsid w:val="00A4062C"/>
    <w:rsid w:val="00A464CE"/>
    <w:rsid w:val="00A5143A"/>
    <w:rsid w:val="00A56938"/>
    <w:rsid w:val="00A603A0"/>
    <w:rsid w:val="00A63B63"/>
    <w:rsid w:val="00A64E25"/>
    <w:rsid w:val="00A65F52"/>
    <w:rsid w:val="00A716C7"/>
    <w:rsid w:val="00A74551"/>
    <w:rsid w:val="00A77D9A"/>
    <w:rsid w:val="00A94B18"/>
    <w:rsid w:val="00A9606F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188A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70F68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2308"/>
    <w:rsid w:val="00BD6904"/>
    <w:rsid w:val="00BD7897"/>
    <w:rsid w:val="00BE2197"/>
    <w:rsid w:val="00BE3453"/>
    <w:rsid w:val="00BE6807"/>
    <w:rsid w:val="00BE7E88"/>
    <w:rsid w:val="00BF2C3F"/>
    <w:rsid w:val="00BF30A3"/>
    <w:rsid w:val="00BF472E"/>
    <w:rsid w:val="00BF70ED"/>
    <w:rsid w:val="00C02878"/>
    <w:rsid w:val="00C0365E"/>
    <w:rsid w:val="00C10576"/>
    <w:rsid w:val="00C14350"/>
    <w:rsid w:val="00C1620F"/>
    <w:rsid w:val="00C22115"/>
    <w:rsid w:val="00C23D84"/>
    <w:rsid w:val="00C2487A"/>
    <w:rsid w:val="00C262F7"/>
    <w:rsid w:val="00C3798B"/>
    <w:rsid w:val="00C5146C"/>
    <w:rsid w:val="00C514F8"/>
    <w:rsid w:val="00C529C5"/>
    <w:rsid w:val="00C529D5"/>
    <w:rsid w:val="00C54A1D"/>
    <w:rsid w:val="00C6394F"/>
    <w:rsid w:val="00C639C8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2A2B"/>
    <w:rsid w:val="00CB3F5F"/>
    <w:rsid w:val="00CB59BC"/>
    <w:rsid w:val="00CB6F73"/>
    <w:rsid w:val="00CB770C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74335"/>
    <w:rsid w:val="00D81FE6"/>
    <w:rsid w:val="00D909BB"/>
    <w:rsid w:val="00D92668"/>
    <w:rsid w:val="00D94B6E"/>
    <w:rsid w:val="00DA4E01"/>
    <w:rsid w:val="00DA50A6"/>
    <w:rsid w:val="00DA64A1"/>
    <w:rsid w:val="00DA6E4E"/>
    <w:rsid w:val="00DA6F4E"/>
    <w:rsid w:val="00DA7039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34AB"/>
    <w:rsid w:val="00E46A21"/>
    <w:rsid w:val="00E52A99"/>
    <w:rsid w:val="00E53A99"/>
    <w:rsid w:val="00E56F6F"/>
    <w:rsid w:val="00E63670"/>
    <w:rsid w:val="00E6571B"/>
    <w:rsid w:val="00E67DF0"/>
    <w:rsid w:val="00E70026"/>
    <w:rsid w:val="00E733B4"/>
    <w:rsid w:val="00E75C38"/>
    <w:rsid w:val="00E90682"/>
    <w:rsid w:val="00E93B3A"/>
    <w:rsid w:val="00E93D8D"/>
    <w:rsid w:val="00EA17CE"/>
    <w:rsid w:val="00EA400E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3BB6"/>
    <w:rsid w:val="00EF139C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231A"/>
    <w:rsid w:val="00F74C17"/>
    <w:rsid w:val="00F7565F"/>
    <w:rsid w:val="00F758E8"/>
    <w:rsid w:val="00F75F74"/>
    <w:rsid w:val="00F77D23"/>
    <w:rsid w:val="00F843F8"/>
    <w:rsid w:val="00F85CAB"/>
    <w:rsid w:val="00F9576C"/>
    <w:rsid w:val="00F97146"/>
    <w:rsid w:val="00FB19D5"/>
    <w:rsid w:val="00FB6077"/>
    <w:rsid w:val="00FC2D41"/>
    <w:rsid w:val="00FC4A3E"/>
    <w:rsid w:val="00FC4E66"/>
    <w:rsid w:val="00FC68F3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1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bos.hubsch@georea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ejnezakazky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905C0-C5A4-4A5A-B3A1-AC6A191B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5192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35758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4</cp:revision>
  <cp:lastPrinted>2016-09-01T12:57:00Z</cp:lastPrinted>
  <dcterms:created xsi:type="dcterms:W3CDTF">2023-12-01T15:29:00Z</dcterms:created>
  <dcterms:modified xsi:type="dcterms:W3CDTF">2023-12-12T18:50:00Z</dcterms:modified>
</cp:coreProperties>
</file>