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EA3" w14:textId="56DE025A" w:rsidR="001D6039" w:rsidRDefault="00E125C8" w:rsidP="006572EF">
      <w:pPr>
        <w:pStyle w:val="Nadpis3"/>
        <w:spacing w:before="0" w:after="0"/>
        <w:ind w:left="5664" w:firstLine="708"/>
        <w:jc w:val="center"/>
        <w:rPr>
          <w:rFonts w:ascii="Arial" w:hAnsi="Arial" w:cs="Arial"/>
          <w:color w:val="000000"/>
        </w:rPr>
      </w:pPr>
      <w:r w:rsidRPr="00E125C8">
        <w:rPr>
          <w:b w:val="0"/>
          <w:color w:val="000000"/>
        </w:rPr>
        <w:t>Č.j</w:t>
      </w:r>
      <w:r w:rsidRPr="007D1CFE">
        <w:rPr>
          <w:b w:val="0"/>
          <w:color w:val="000000"/>
        </w:rPr>
        <w:t xml:space="preserve">.: </w:t>
      </w:r>
      <w:r w:rsidR="006572EF" w:rsidRPr="007D1CFE">
        <w:rPr>
          <w:rFonts w:ascii="Arial" w:hAnsi="Arial" w:cs="Arial"/>
          <w:b w:val="0"/>
          <w:bCs w:val="0"/>
          <w:color w:val="000000"/>
          <w:shd w:val="clear" w:color="auto" w:fill="8FBAD9"/>
        </w:rPr>
        <w:t>NG/</w:t>
      </w:r>
      <w:r w:rsidR="00C77F23">
        <w:rPr>
          <w:rFonts w:ascii="Arial" w:hAnsi="Arial" w:cs="Arial"/>
          <w:b w:val="0"/>
          <w:bCs w:val="0"/>
          <w:color w:val="000000"/>
          <w:shd w:val="clear" w:color="auto" w:fill="8FBAD9"/>
        </w:rPr>
        <w:t>1503</w:t>
      </w:r>
      <w:r w:rsidR="00842B18">
        <w:rPr>
          <w:rFonts w:ascii="Arial" w:hAnsi="Arial" w:cs="Arial"/>
          <w:b w:val="0"/>
          <w:bCs w:val="0"/>
          <w:color w:val="000000"/>
          <w:shd w:val="clear" w:color="auto" w:fill="8FBAD9"/>
        </w:rPr>
        <w:t>/20</w:t>
      </w:r>
      <w:r w:rsidR="007D1CFE" w:rsidRPr="007D1CFE">
        <w:rPr>
          <w:rFonts w:ascii="Arial" w:hAnsi="Arial" w:cs="Arial"/>
          <w:b w:val="0"/>
          <w:bCs w:val="0"/>
          <w:color w:val="000000"/>
          <w:shd w:val="clear" w:color="auto" w:fill="8FBAD9"/>
        </w:rPr>
        <w:t>21</w:t>
      </w:r>
    </w:p>
    <w:p w14:paraId="7D211FD3" w14:textId="77777777" w:rsidR="001D6039" w:rsidRDefault="001D6039" w:rsidP="00E76A48">
      <w:pPr>
        <w:pStyle w:val="Nzev"/>
        <w:rPr>
          <w:rFonts w:ascii="Arial" w:hAnsi="Arial" w:cs="Arial"/>
          <w:color w:val="000000"/>
        </w:rPr>
      </w:pPr>
    </w:p>
    <w:p w14:paraId="7ACECEF8" w14:textId="77777777" w:rsidR="00B52109" w:rsidRPr="00A0005B" w:rsidRDefault="00B52109" w:rsidP="00E76A48">
      <w:pPr>
        <w:pStyle w:val="Nzev"/>
        <w:rPr>
          <w:rFonts w:ascii="Arial Black" w:hAnsi="Arial Black"/>
          <w:color w:val="0070C0"/>
        </w:rPr>
      </w:pPr>
      <w:r w:rsidRPr="00A0005B">
        <w:rPr>
          <w:rFonts w:ascii="Arial" w:hAnsi="Arial" w:cs="Arial"/>
          <w:color w:val="0070C0"/>
        </w:rPr>
        <w:t xml:space="preserve">SMLOUVA O NÁJMU </w:t>
      </w:r>
      <w:r w:rsidR="00057D27" w:rsidRPr="00A0005B">
        <w:rPr>
          <w:rFonts w:ascii="Arial" w:hAnsi="Arial" w:cs="Arial"/>
          <w:color w:val="0070C0"/>
        </w:rPr>
        <w:t>PROSTOR SLOUŽÍCÍCH K PODNIKÁNÍ</w:t>
      </w:r>
    </w:p>
    <w:p w14:paraId="6AE700E5" w14:textId="77777777" w:rsidR="00B52109" w:rsidRPr="00A0005B" w:rsidRDefault="00B52109" w:rsidP="00E76A48">
      <w:pPr>
        <w:jc w:val="center"/>
        <w:rPr>
          <w:b/>
          <w:color w:val="0070C0"/>
        </w:rPr>
      </w:pPr>
    </w:p>
    <w:p w14:paraId="3B1A3452" w14:textId="77777777" w:rsidR="005E0A48" w:rsidRDefault="005E0A48" w:rsidP="00E76A48">
      <w:pPr>
        <w:jc w:val="both"/>
        <w:rPr>
          <w:b/>
          <w:color w:val="000000"/>
        </w:rPr>
      </w:pPr>
    </w:p>
    <w:p w14:paraId="7756139D" w14:textId="77777777" w:rsidR="003D7DB9" w:rsidRDefault="003D7DB9" w:rsidP="00E76A48">
      <w:pPr>
        <w:jc w:val="both"/>
        <w:rPr>
          <w:b/>
          <w:color w:val="000000"/>
        </w:rPr>
      </w:pPr>
    </w:p>
    <w:p w14:paraId="3C3B6878" w14:textId="77777777" w:rsidR="00B43CC1" w:rsidRPr="00C16C09" w:rsidRDefault="00B43CC1" w:rsidP="00E76A48">
      <w:pPr>
        <w:jc w:val="both"/>
        <w:rPr>
          <w:color w:val="000000"/>
        </w:rPr>
      </w:pPr>
      <w:r w:rsidRPr="00C16C09">
        <w:rPr>
          <w:b/>
          <w:color w:val="000000"/>
        </w:rPr>
        <w:t>Národní galerie v Praze</w:t>
      </w:r>
    </w:p>
    <w:p w14:paraId="4E2395F0" w14:textId="77777777" w:rsidR="00B43CC1" w:rsidRPr="00C16C09" w:rsidRDefault="00B43CC1" w:rsidP="00E76A48">
      <w:pPr>
        <w:jc w:val="both"/>
        <w:rPr>
          <w:color w:val="000000"/>
        </w:rPr>
      </w:pPr>
      <w:r w:rsidRPr="00C16C09">
        <w:rPr>
          <w:color w:val="000000"/>
        </w:rPr>
        <w:t>se sídlem: Staroměstské nám. 12, Praha 1, PSČ 110 15</w:t>
      </w:r>
    </w:p>
    <w:p w14:paraId="463C09EE" w14:textId="7676692D" w:rsidR="002136F3" w:rsidRDefault="00B43CC1" w:rsidP="00E76A48">
      <w:pPr>
        <w:jc w:val="both"/>
      </w:pPr>
      <w:r w:rsidRPr="00C16C09">
        <w:rPr>
          <w:color w:val="000000"/>
        </w:rPr>
        <w:t>zastoupená</w:t>
      </w:r>
      <w:r w:rsidR="002136F3">
        <w:t xml:space="preserve">: </w:t>
      </w:r>
      <w:r w:rsidR="00C6695B">
        <w:t>Alicja Knast</w:t>
      </w:r>
      <w:r w:rsidR="002136F3">
        <w:t>, generální</w:t>
      </w:r>
      <w:r w:rsidRPr="00C16C09">
        <w:t xml:space="preserve"> ředitel</w:t>
      </w:r>
      <w:r w:rsidR="002136F3">
        <w:t xml:space="preserve">ka </w:t>
      </w:r>
    </w:p>
    <w:p w14:paraId="0855BEF7" w14:textId="05B9B305" w:rsidR="009E6CFB" w:rsidRDefault="009E6CFB" w:rsidP="00E76A48">
      <w:pPr>
        <w:jc w:val="both"/>
        <w:rPr>
          <w:color w:val="000000"/>
        </w:rPr>
      </w:pPr>
      <w:r w:rsidRPr="00C16C09">
        <w:rPr>
          <w:color w:val="000000"/>
        </w:rPr>
        <w:t>bankovní spojení</w:t>
      </w:r>
      <w:r w:rsidR="00E76A48">
        <w:rPr>
          <w:color w:val="000000"/>
        </w:rPr>
        <w:t>:</w:t>
      </w:r>
      <w:r w:rsidRPr="00C16C09">
        <w:rPr>
          <w:color w:val="000000"/>
        </w:rPr>
        <w:t xml:space="preserve"> </w:t>
      </w:r>
      <w:r w:rsidR="005D7E86">
        <w:rPr>
          <w:color w:val="000000"/>
        </w:rPr>
        <w:t>XXXXXXXXX</w:t>
      </w:r>
      <w:r w:rsidRPr="00C16C09">
        <w:rPr>
          <w:color w:val="000000"/>
        </w:rPr>
        <w:t xml:space="preserve">, číslo účtu </w:t>
      </w:r>
      <w:r w:rsidR="005D7E86">
        <w:rPr>
          <w:color w:val="000000"/>
        </w:rPr>
        <w:t>XXXXXXXXXXXXXXXX</w:t>
      </w:r>
    </w:p>
    <w:p w14:paraId="5C8BB27D" w14:textId="77777777" w:rsidR="00B43CC1" w:rsidRPr="00C16C09" w:rsidRDefault="00B43CC1" w:rsidP="00E76A48">
      <w:pPr>
        <w:jc w:val="both"/>
        <w:rPr>
          <w:color w:val="000000"/>
        </w:rPr>
      </w:pPr>
      <w:r w:rsidRPr="00C16C09">
        <w:rPr>
          <w:color w:val="000000"/>
        </w:rPr>
        <w:t>IČ: 000</w:t>
      </w:r>
      <w:r w:rsidR="00E76A48">
        <w:rPr>
          <w:color w:val="000000"/>
        </w:rPr>
        <w:t xml:space="preserve"> </w:t>
      </w:r>
      <w:r w:rsidRPr="00C16C09">
        <w:rPr>
          <w:color w:val="000000"/>
        </w:rPr>
        <w:t>23</w:t>
      </w:r>
      <w:r w:rsidR="00E76A48">
        <w:rPr>
          <w:color w:val="000000"/>
        </w:rPr>
        <w:t xml:space="preserve"> </w:t>
      </w:r>
      <w:r w:rsidRPr="00C16C09">
        <w:rPr>
          <w:color w:val="000000"/>
        </w:rPr>
        <w:t>281, DIČ: CZ00023281</w:t>
      </w:r>
    </w:p>
    <w:p w14:paraId="764B5E6B" w14:textId="77777777" w:rsidR="00A94100" w:rsidRPr="00C16C09" w:rsidRDefault="00057D27" w:rsidP="00E76A48">
      <w:pPr>
        <w:widowControl w:val="0"/>
        <w:jc w:val="both"/>
        <w:rPr>
          <w:color w:val="000000"/>
        </w:rPr>
      </w:pPr>
      <w:r w:rsidRPr="00C16C09">
        <w:rPr>
          <w:b/>
          <w:color w:val="000000"/>
        </w:rPr>
        <w:t xml:space="preserve">na straně </w:t>
      </w:r>
      <w:proofErr w:type="gramStart"/>
      <w:r w:rsidRPr="00C16C09">
        <w:rPr>
          <w:b/>
          <w:color w:val="000000"/>
        </w:rPr>
        <w:t>jedné</w:t>
      </w:r>
      <w:r w:rsidR="00A94100" w:rsidRPr="00C16C09">
        <w:rPr>
          <w:b/>
          <w:color w:val="000000"/>
        </w:rPr>
        <w:t xml:space="preserve"> - jako</w:t>
      </w:r>
      <w:proofErr w:type="gramEnd"/>
      <w:r w:rsidR="00A94100" w:rsidRPr="00C16C09">
        <w:rPr>
          <w:b/>
          <w:color w:val="000000"/>
        </w:rPr>
        <w:t xml:space="preserve"> pronajímatel</w:t>
      </w:r>
    </w:p>
    <w:p w14:paraId="4472161F" w14:textId="77777777" w:rsidR="006F2B8F" w:rsidRPr="00F40DBF" w:rsidRDefault="006F2B8F" w:rsidP="00E76A48">
      <w:pPr>
        <w:rPr>
          <w:rFonts w:ascii="Arial" w:hAnsi="Arial" w:cs="Arial"/>
          <w:color w:val="000000"/>
          <w:sz w:val="18"/>
          <w:szCs w:val="18"/>
        </w:rPr>
      </w:pPr>
    </w:p>
    <w:p w14:paraId="67C788CA" w14:textId="77777777" w:rsidR="00C16C09" w:rsidRDefault="00C16C09" w:rsidP="00E76A48">
      <w:pPr>
        <w:rPr>
          <w:rFonts w:ascii="Arial" w:hAnsi="Arial" w:cs="Arial"/>
          <w:color w:val="000000"/>
          <w:sz w:val="18"/>
          <w:szCs w:val="18"/>
        </w:rPr>
      </w:pPr>
    </w:p>
    <w:p w14:paraId="6CD78BF1" w14:textId="77777777" w:rsidR="00B52109" w:rsidRPr="00F40DBF" w:rsidRDefault="00B52109" w:rsidP="00E76A48">
      <w:pPr>
        <w:rPr>
          <w:rFonts w:ascii="Arial" w:hAnsi="Arial" w:cs="Arial"/>
          <w:color w:val="000000"/>
          <w:sz w:val="18"/>
          <w:szCs w:val="18"/>
        </w:rPr>
      </w:pPr>
      <w:r w:rsidRPr="00F40DBF">
        <w:rPr>
          <w:rFonts w:ascii="Arial" w:hAnsi="Arial" w:cs="Arial"/>
          <w:color w:val="000000"/>
          <w:sz w:val="18"/>
          <w:szCs w:val="18"/>
        </w:rPr>
        <w:t>a</w:t>
      </w:r>
    </w:p>
    <w:p w14:paraId="24207F3C" w14:textId="77777777" w:rsidR="006F2B8F" w:rsidRPr="00F40DBF" w:rsidRDefault="006F2B8F" w:rsidP="00E76A48">
      <w:pPr>
        <w:rPr>
          <w:rFonts w:ascii="Arial" w:hAnsi="Arial" w:cs="Arial"/>
          <w:b/>
          <w:color w:val="000000"/>
          <w:sz w:val="18"/>
          <w:szCs w:val="18"/>
        </w:rPr>
      </w:pPr>
    </w:p>
    <w:p w14:paraId="522584A5" w14:textId="421CC813" w:rsidR="00C6695B" w:rsidRPr="00463825" w:rsidRDefault="00351CE0" w:rsidP="00EE4A8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Startujeme, o.p.s.</w:t>
      </w:r>
    </w:p>
    <w:p w14:paraId="47CD045C" w14:textId="53B945F8" w:rsidR="00B9507B" w:rsidRPr="00463825" w:rsidRDefault="00B9507B" w:rsidP="00EE4A8B">
      <w:r w:rsidRPr="00463825">
        <w:t xml:space="preserve">se sídlem </w:t>
      </w:r>
      <w:r w:rsidR="00C6695B" w:rsidRPr="00463825">
        <w:rPr>
          <w:shd w:val="clear" w:color="auto" w:fill="FFFFFF"/>
        </w:rPr>
        <w:t>Dělnická 235, Kročehlavy, 272 01 Kladno</w:t>
      </w:r>
      <w:r w:rsidR="00C72E44" w:rsidRPr="00463825">
        <w:t xml:space="preserve"> </w:t>
      </w:r>
    </w:p>
    <w:p w14:paraId="1CBCB15F" w14:textId="270AFFDC" w:rsidR="00463825" w:rsidRPr="00463825" w:rsidRDefault="00463825" w:rsidP="00EE4A8B">
      <w:r w:rsidRPr="00463825">
        <w:t xml:space="preserve">zastoupená: </w:t>
      </w:r>
      <w:r>
        <w:t xml:space="preserve">Mgr. Jakubem Knězů, </w:t>
      </w:r>
      <w:r w:rsidR="00351CE0">
        <w:t xml:space="preserve">ředitelem </w:t>
      </w:r>
    </w:p>
    <w:p w14:paraId="07AF5E57" w14:textId="32B45842" w:rsidR="00463825" w:rsidRPr="00463825" w:rsidRDefault="00C6695B" w:rsidP="00EE4A8B">
      <w:r w:rsidRPr="00463825">
        <w:t>zapsaná v</w:t>
      </w:r>
      <w:r w:rsidR="00351CE0">
        <w:t xml:space="preserve"> rejstříku obecně prospěšných společností pod spisovou značkou </w:t>
      </w:r>
      <w:r w:rsidR="00351CE0" w:rsidRPr="00351CE0">
        <w:t>O 683 veden</w:t>
      </w:r>
      <w:r w:rsidR="00351CE0">
        <w:t>ém</w:t>
      </w:r>
      <w:r w:rsidR="00351CE0" w:rsidRPr="00351CE0">
        <w:t xml:space="preserve"> u Městského soudu v Praze</w:t>
      </w:r>
    </w:p>
    <w:p w14:paraId="4BAAA21C" w14:textId="55278A2F" w:rsidR="00351CE0" w:rsidRDefault="004E39C5" w:rsidP="002136F3">
      <w:r w:rsidRPr="00463825">
        <w:t>bankovní spojení</w:t>
      </w:r>
      <w:r w:rsidR="003D7DB9" w:rsidRPr="00463825">
        <w:t>:</w:t>
      </w:r>
      <w:r w:rsidR="00C6695B" w:rsidRPr="00463825">
        <w:t xml:space="preserve"> </w:t>
      </w:r>
      <w:r w:rsidR="005D7E86">
        <w:t>XXXXXXXXXXXXXXXXXXXXXXXX,</w:t>
      </w:r>
      <w:r w:rsidRPr="00463825">
        <w:t xml:space="preserve"> </w:t>
      </w:r>
    </w:p>
    <w:p w14:paraId="1F2D0D5F" w14:textId="5F1C1207" w:rsidR="002136F3" w:rsidRPr="00463825" w:rsidRDefault="004E39C5" w:rsidP="002136F3">
      <w:r w:rsidRPr="00463825">
        <w:t>číslo účtu</w:t>
      </w:r>
      <w:r w:rsidR="003D7DB9" w:rsidRPr="00463825">
        <w:t>:</w:t>
      </w:r>
      <w:r w:rsidR="00C6695B" w:rsidRPr="00463825">
        <w:t xml:space="preserve"> </w:t>
      </w:r>
      <w:r w:rsidR="005D7E86">
        <w:t>XXXXXXXXXXXXX</w:t>
      </w:r>
    </w:p>
    <w:p w14:paraId="1E66C816" w14:textId="57D152EA" w:rsidR="00B9507B" w:rsidRPr="00463825" w:rsidRDefault="00B9507B" w:rsidP="002136F3">
      <w:r w:rsidRPr="00463825">
        <w:t>IČ</w:t>
      </w:r>
      <w:r w:rsidR="00C503A2" w:rsidRPr="00463825">
        <w:t>:</w:t>
      </w:r>
      <w:r w:rsidR="00BC378D" w:rsidRPr="00463825">
        <w:t xml:space="preserve"> </w:t>
      </w:r>
      <w:proofErr w:type="gramStart"/>
      <w:r w:rsidR="00C6695B" w:rsidRPr="00463825">
        <w:rPr>
          <w:shd w:val="clear" w:color="auto" w:fill="FFFFFF"/>
        </w:rPr>
        <w:t>2</w:t>
      </w:r>
      <w:r w:rsidR="00351CE0">
        <w:rPr>
          <w:shd w:val="clear" w:color="auto" w:fill="FFFFFF"/>
        </w:rPr>
        <w:t>8969839</w:t>
      </w:r>
      <w:r w:rsidR="00277F51" w:rsidRPr="00463825">
        <w:t xml:space="preserve">  </w:t>
      </w:r>
      <w:r w:rsidR="00277F51" w:rsidRPr="00351CE0">
        <w:t>DIČ</w:t>
      </w:r>
      <w:proofErr w:type="gramEnd"/>
      <w:r w:rsidR="00277F51" w:rsidRPr="00351CE0">
        <w:t>:</w:t>
      </w:r>
      <w:r w:rsidR="00351CE0" w:rsidRPr="00351CE0">
        <w:t xml:space="preserve"> CZ28969839</w:t>
      </w:r>
    </w:p>
    <w:p w14:paraId="6816ADE9" w14:textId="77777777" w:rsidR="00082794" w:rsidRPr="00463825" w:rsidRDefault="006F64BE" w:rsidP="00E76A48">
      <w:pPr>
        <w:widowControl w:val="0"/>
        <w:jc w:val="both"/>
        <w:rPr>
          <w:b/>
        </w:rPr>
      </w:pPr>
      <w:r w:rsidRPr="00463825">
        <w:rPr>
          <w:b/>
        </w:rPr>
        <w:t xml:space="preserve">na straně </w:t>
      </w:r>
      <w:proofErr w:type="gramStart"/>
      <w:r w:rsidRPr="00463825">
        <w:rPr>
          <w:b/>
        </w:rPr>
        <w:t>druhé</w:t>
      </w:r>
      <w:r w:rsidR="00082794" w:rsidRPr="00463825">
        <w:rPr>
          <w:b/>
        </w:rPr>
        <w:t xml:space="preserve"> - jako</w:t>
      </w:r>
      <w:proofErr w:type="gramEnd"/>
      <w:r w:rsidR="00082794" w:rsidRPr="00463825">
        <w:rPr>
          <w:b/>
        </w:rPr>
        <w:t xml:space="preserve"> nájemce</w:t>
      </w:r>
    </w:p>
    <w:p w14:paraId="491AAD25" w14:textId="77777777" w:rsidR="003D7DB9" w:rsidRPr="00F40DBF" w:rsidRDefault="003D7DB9" w:rsidP="00E76A48">
      <w:pPr>
        <w:jc w:val="both"/>
        <w:rPr>
          <w:rFonts w:ascii="Arial" w:hAnsi="Arial" w:cs="Arial"/>
          <w:b/>
          <w:color w:val="000000"/>
        </w:rPr>
      </w:pPr>
    </w:p>
    <w:p w14:paraId="1F7134B1" w14:textId="77777777" w:rsidR="0001690F" w:rsidRPr="004E39C5" w:rsidRDefault="00B52109" w:rsidP="00E76A48">
      <w:pPr>
        <w:jc w:val="center"/>
        <w:rPr>
          <w:b/>
          <w:color w:val="000000"/>
        </w:rPr>
      </w:pPr>
      <w:r w:rsidRPr="004E39C5">
        <w:rPr>
          <w:b/>
          <w:color w:val="000000"/>
        </w:rPr>
        <w:t>uzavírají</w:t>
      </w:r>
      <w:r w:rsidR="0001690F" w:rsidRPr="004E39C5">
        <w:rPr>
          <w:b/>
          <w:color w:val="000000"/>
        </w:rPr>
        <w:t xml:space="preserve">, dnešního, níže uvedeného dne, měsíce a roku </w:t>
      </w:r>
      <w:r w:rsidRPr="004E39C5">
        <w:rPr>
          <w:b/>
          <w:color w:val="000000"/>
        </w:rPr>
        <w:t xml:space="preserve">tuto </w:t>
      </w:r>
    </w:p>
    <w:p w14:paraId="54FF3261" w14:textId="77777777" w:rsidR="00B52109" w:rsidRPr="00C463A9" w:rsidRDefault="00B52109" w:rsidP="00E76A48">
      <w:pPr>
        <w:jc w:val="center"/>
        <w:rPr>
          <w:b/>
          <w:color w:val="000000"/>
        </w:rPr>
      </w:pPr>
      <w:r w:rsidRPr="00C463A9">
        <w:rPr>
          <w:b/>
          <w:color w:val="000000"/>
        </w:rPr>
        <w:t>nájemní smlouvu</w:t>
      </w:r>
      <w:r w:rsidR="0001690F" w:rsidRPr="00C463A9">
        <w:rPr>
          <w:b/>
          <w:color w:val="000000"/>
        </w:rPr>
        <w:t>:</w:t>
      </w:r>
    </w:p>
    <w:p w14:paraId="5D3CA966" w14:textId="52EEC9A2" w:rsidR="004E39C5" w:rsidRDefault="004E39C5" w:rsidP="00E76A48">
      <w:pPr>
        <w:jc w:val="center"/>
        <w:rPr>
          <w:b/>
          <w:color w:val="000000"/>
        </w:rPr>
      </w:pPr>
    </w:p>
    <w:p w14:paraId="7B3B990D" w14:textId="77777777" w:rsidR="003D7DB9" w:rsidRDefault="003D7DB9" w:rsidP="00E76A48">
      <w:pPr>
        <w:jc w:val="center"/>
        <w:rPr>
          <w:b/>
          <w:color w:val="000000"/>
        </w:rPr>
      </w:pPr>
    </w:p>
    <w:p w14:paraId="386B7040" w14:textId="77777777" w:rsidR="00B43CC1" w:rsidRPr="004E39C5" w:rsidRDefault="00B43CC1" w:rsidP="00E76A48">
      <w:pPr>
        <w:jc w:val="center"/>
        <w:rPr>
          <w:b/>
          <w:color w:val="000000"/>
        </w:rPr>
      </w:pPr>
      <w:r w:rsidRPr="004E39C5">
        <w:rPr>
          <w:b/>
          <w:color w:val="000000"/>
        </w:rPr>
        <w:t>Preambule</w:t>
      </w:r>
    </w:p>
    <w:p w14:paraId="0CBE09B7" w14:textId="77777777" w:rsidR="00B43CC1" w:rsidRDefault="00B43CC1" w:rsidP="00E76A48">
      <w:pPr>
        <w:jc w:val="center"/>
        <w:rPr>
          <w:b/>
          <w:i/>
          <w:color w:val="000000"/>
        </w:rPr>
      </w:pPr>
    </w:p>
    <w:p w14:paraId="71876960" w14:textId="77777777" w:rsidR="00557B3E" w:rsidRPr="002F76B4" w:rsidRDefault="00B43CC1" w:rsidP="00E76A48">
      <w:pPr>
        <w:pStyle w:val="Zkladntext"/>
        <w:rPr>
          <w:color w:val="000000"/>
          <w:sz w:val="24"/>
        </w:rPr>
      </w:pPr>
      <w:r w:rsidRPr="002F76B4">
        <w:rPr>
          <w:color w:val="000000"/>
          <w:sz w:val="24"/>
        </w:rPr>
        <w:t>Česká republika je vlastníkem budovy č.p.</w:t>
      </w:r>
      <w:r w:rsidR="00CE38F7" w:rsidRPr="002F76B4">
        <w:rPr>
          <w:color w:val="000000"/>
          <w:sz w:val="24"/>
        </w:rPr>
        <w:t xml:space="preserve"> 57</w:t>
      </w:r>
      <w:r w:rsidR="00E76A48" w:rsidRPr="002F76B4">
        <w:rPr>
          <w:color w:val="000000"/>
          <w:sz w:val="24"/>
        </w:rPr>
        <w:t xml:space="preserve"> </w:t>
      </w:r>
      <w:r w:rsidR="00557B3E" w:rsidRPr="002F76B4">
        <w:rPr>
          <w:color w:val="000000"/>
          <w:sz w:val="24"/>
        </w:rPr>
        <w:t>–</w:t>
      </w:r>
      <w:r w:rsidR="00E76A48" w:rsidRPr="002F76B4">
        <w:rPr>
          <w:color w:val="000000"/>
          <w:sz w:val="24"/>
        </w:rPr>
        <w:t xml:space="preserve"> </w:t>
      </w:r>
      <w:r w:rsidR="00CE38F7" w:rsidRPr="002F76B4">
        <w:rPr>
          <w:color w:val="000000"/>
          <w:sz w:val="24"/>
        </w:rPr>
        <w:t xml:space="preserve">Šternberský </w:t>
      </w:r>
      <w:r w:rsidR="00557B3E" w:rsidRPr="002F76B4">
        <w:rPr>
          <w:color w:val="000000"/>
          <w:sz w:val="24"/>
        </w:rPr>
        <w:t>p</w:t>
      </w:r>
      <w:r w:rsidRPr="002F76B4">
        <w:rPr>
          <w:color w:val="000000"/>
          <w:sz w:val="24"/>
        </w:rPr>
        <w:t>alác</w:t>
      </w:r>
      <w:r w:rsidR="00557B3E" w:rsidRPr="002F76B4">
        <w:rPr>
          <w:color w:val="000000"/>
          <w:sz w:val="24"/>
        </w:rPr>
        <w:t>,</w:t>
      </w:r>
      <w:r w:rsidRPr="002F76B4">
        <w:rPr>
          <w:color w:val="000000"/>
          <w:sz w:val="24"/>
        </w:rPr>
        <w:t xml:space="preserve"> Praha 1, </w:t>
      </w:r>
      <w:r w:rsidR="00557B3E" w:rsidRPr="002F76B4">
        <w:rPr>
          <w:color w:val="000000"/>
          <w:sz w:val="24"/>
        </w:rPr>
        <w:t>Hradčanské</w:t>
      </w:r>
      <w:r w:rsidRPr="002F76B4">
        <w:rPr>
          <w:color w:val="000000"/>
          <w:sz w:val="24"/>
        </w:rPr>
        <w:t xml:space="preserve"> náměstí 1</w:t>
      </w:r>
      <w:r w:rsidR="00CE38F7" w:rsidRPr="002F76B4">
        <w:rPr>
          <w:color w:val="000000"/>
          <w:sz w:val="24"/>
        </w:rPr>
        <w:t>5</w:t>
      </w:r>
      <w:r w:rsidRPr="002F76B4">
        <w:rPr>
          <w:color w:val="000000"/>
          <w:sz w:val="24"/>
        </w:rPr>
        <w:t xml:space="preserve">, </w:t>
      </w:r>
      <w:r w:rsidR="00557B3E" w:rsidRPr="002F76B4">
        <w:rPr>
          <w:color w:val="000000"/>
          <w:sz w:val="24"/>
        </w:rPr>
        <w:t xml:space="preserve">stojící na </w:t>
      </w:r>
      <w:r w:rsidRPr="002F76B4">
        <w:rPr>
          <w:color w:val="000000"/>
          <w:sz w:val="24"/>
        </w:rPr>
        <w:t xml:space="preserve">pozemku </w:t>
      </w:r>
      <w:proofErr w:type="spellStart"/>
      <w:r w:rsidRPr="002F76B4">
        <w:rPr>
          <w:color w:val="000000"/>
          <w:sz w:val="24"/>
        </w:rPr>
        <w:t>parc</w:t>
      </w:r>
      <w:proofErr w:type="spellEnd"/>
      <w:r w:rsidRPr="002F76B4">
        <w:rPr>
          <w:color w:val="000000"/>
          <w:sz w:val="24"/>
        </w:rPr>
        <w:t xml:space="preserve">. č. </w:t>
      </w:r>
      <w:r w:rsidR="00CE38F7" w:rsidRPr="002F76B4">
        <w:rPr>
          <w:color w:val="000000"/>
          <w:sz w:val="24"/>
        </w:rPr>
        <w:t>95</w:t>
      </w:r>
      <w:r w:rsidR="00E629AC" w:rsidRPr="002F76B4">
        <w:rPr>
          <w:color w:val="000000"/>
          <w:sz w:val="24"/>
        </w:rPr>
        <w:t>, která</w:t>
      </w:r>
      <w:r w:rsidRPr="002F76B4">
        <w:rPr>
          <w:color w:val="000000"/>
          <w:sz w:val="24"/>
        </w:rPr>
        <w:t xml:space="preserve"> je zapsaná v katastru nemovitostí na LV </w:t>
      </w:r>
      <w:r w:rsidR="00E76A48" w:rsidRPr="002F76B4">
        <w:rPr>
          <w:color w:val="000000"/>
          <w:sz w:val="24"/>
        </w:rPr>
        <w:t xml:space="preserve">č. </w:t>
      </w:r>
      <w:r w:rsidR="00557B3E" w:rsidRPr="002F76B4">
        <w:rPr>
          <w:color w:val="000000"/>
          <w:sz w:val="24"/>
        </w:rPr>
        <w:t>48</w:t>
      </w:r>
      <w:r w:rsidRPr="002F76B4">
        <w:rPr>
          <w:color w:val="000000"/>
          <w:sz w:val="24"/>
        </w:rPr>
        <w:t xml:space="preserve"> pro katastrální území </w:t>
      </w:r>
      <w:r w:rsidR="00557B3E" w:rsidRPr="002F76B4">
        <w:rPr>
          <w:color w:val="000000"/>
          <w:sz w:val="24"/>
        </w:rPr>
        <w:t>Hradčany</w:t>
      </w:r>
      <w:r w:rsidR="00E629AC" w:rsidRPr="002F76B4">
        <w:rPr>
          <w:color w:val="000000"/>
          <w:sz w:val="24"/>
        </w:rPr>
        <w:t>,</w:t>
      </w:r>
      <w:r w:rsidRPr="002F76B4">
        <w:rPr>
          <w:color w:val="000000"/>
          <w:sz w:val="24"/>
        </w:rPr>
        <w:t xml:space="preserve"> obec Prah</w:t>
      </w:r>
      <w:r w:rsidR="00E629AC" w:rsidRPr="002F76B4">
        <w:rPr>
          <w:color w:val="000000"/>
          <w:sz w:val="24"/>
        </w:rPr>
        <w:t>a,</w:t>
      </w:r>
      <w:r w:rsidRPr="002F76B4">
        <w:rPr>
          <w:color w:val="000000"/>
          <w:sz w:val="24"/>
        </w:rPr>
        <w:t xml:space="preserve"> u Katastrálního úřadu pro hlavní město Prahu, Katastrální pracoviště Praha.</w:t>
      </w:r>
      <w:r w:rsidR="00E76A48" w:rsidRPr="002F76B4">
        <w:rPr>
          <w:color w:val="000000"/>
          <w:sz w:val="24"/>
        </w:rPr>
        <w:t xml:space="preserve"> </w:t>
      </w:r>
    </w:p>
    <w:p w14:paraId="72E2750B" w14:textId="77777777" w:rsidR="00557B3E" w:rsidRPr="002F76B4" w:rsidRDefault="00557B3E" w:rsidP="00E76A48">
      <w:pPr>
        <w:pStyle w:val="Zkladntext"/>
        <w:rPr>
          <w:color w:val="000000"/>
          <w:sz w:val="24"/>
        </w:rPr>
      </w:pPr>
    </w:p>
    <w:p w14:paraId="74B119DC" w14:textId="77777777" w:rsidR="00B43CC1" w:rsidRPr="002F76B4" w:rsidRDefault="00B43CC1" w:rsidP="00E76A48">
      <w:pPr>
        <w:pStyle w:val="Zkladntext"/>
        <w:rPr>
          <w:color w:val="000000"/>
          <w:sz w:val="24"/>
        </w:rPr>
      </w:pPr>
      <w:r w:rsidRPr="002F76B4">
        <w:rPr>
          <w:color w:val="000000"/>
          <w:sz w:val="24"/>
        </w:rPr>
        <w:t xml:space="preserve">Pronajímatel je </w:t>
      </w:r>
      <w:r w:rsidR="00513BA5" w:rsidRPr="002F76B4">
        <w:rPr>
          <w:color w:val="000000"/>
          <w:sz w:val="24"/>
        </w:rPr>
        <w:t xml:space="preserve">příslušný </w:t>
      </w:r>
      <w:r w:rsidRPr="002F76B4">
        <w:rPr>
          <w:color w:val="000000"/>
          <w:sz w:val="24"/>
        </w:rPr>
        <w:t>hospodařit s touto budovou a z titulu tohoto práva je oprávněn přenechat prostory sloužící k podnikání, které se nacházejí ve shora uvedené budově do nájmu, včetně sjednávání smluv o nájmu prostor sloužících k podnikání. Objekt je kulturní památkou</w:t>
      </w:r>
      <w:r w:rsidR="00B535F9" w:rsidRPr="002F76B4">
        <w:rPr>
          <w:color w:val="000000"/>
          <w:sz w:val="24"/>
        </w:rPr>
        <w:t xml:space="preserve"> </w:t>
      </w:r>
      <w:r w:rsidRPr="002F76B4">
        <w:rPr>
          <w:color w:val="000000"/>
          <w:sz w:val="24"/>
        </w:rPr>
        <w:t>zapsanou v Ústředním seznamu kulturních památek</w:t>
      </w:r>
      <w:r w:rsidR="00580915" w:rsidRPr="002F76B4">
        <w:rPr>
          <w:color w:val="000000"/>
          <w:sz w:val="24"/>
        </w:rPr>
        <w:t xml:space="preserve"> </w:t>
      </w:r>
      <w:r w:rsidRPr="002F76B4">
        <w:rPr>
          <w:color w:val="000000"/>
          <w:sz w:val="24"/>
        </w:rPr>
        <w:t>a nachází se v památk</w:t>
      </w:r>
      <w:r w:rsidR="002136F3">
        <w:rPr>
          <w:color w:val="000000"/>
          <w:sz w:val="24"/>
        </w:rPr>
        <w:t>ové rezervaci, prohlášené NV č. </w:t>
      </w:r>
      <w:r w:rsidRPr="002F76B4">
        <w:rPr>
          <w:color w:val="000000"/>
          <w:sz w:val="24"/>
        </w:rPr>
        <w:t>66/1971 Sb.</w:t>
      </w:r>
      <w:r w:rsidR="004E39C5" w:rsidRPr="002F76B4">
        <w:rPr>
          <w:color w:val="000000"/>
          <w:sz w:val="24"/>
        </w:rPr>
        <w:t>,</w:t>
      </w:r>
      <w:r w:rsidRPr="002F76B4">
        <w:rPr>
          <w:color w:val="000000"/>
          <w:sz w:val="24"/>
        </w:rPr>
        <w:t xml:space="preserve"> o památkové rezervaci v hlavním městě Praze.</w:t>
      </w:r>
    </w:p>
    <w:p w14:paraId="4939F84B" w14:textId="77777777" w:rsidR="006F2B8F" w:rsidRPr="002F76B4" w:rsidRDefault="006F2B8F" w:rsidP="00E76A48">
      <w:pPr>
        <w:jc w:val="center"/>
        <w:rPr>
          <w:rFonts w:ascii="Arial" w:hAnsi="Arial" w:cs="Arial"/>
          <w:color w:val="000000"/>
        </w:rPr>
      </w:pPr>
    </w:p>
    <w:p w14:paraId="4FF73A53" w14:textId="77777777" w:rsidR="006F2B8F" w:rsidRPr="002F76B4" w:rsidRDefault="00E629AC" w:rsidP="00E76A48">
      <w:pPr>
        <w:jc w:val="center"/>
        <w:rPr>
          <w:b/>
          <w:color w:val="000000"/>
        </w:rPr>
      </w:pPr>
      <w:r w:rsidRPr="002F76B4">
        <w:rPr>
          <w:b/>
          <w:color w:val="000000"/>
        </w:rPr>
        <w:t>Č</w:t>
      </w:r>
      <w:r w:rsidR="00B52109" w:rsidRPr="002F76B4">
        <w:rPr>
          <w:b/>
          <w:color w:val="000000"/>
        </w:rPr>
        <w:t>lánek I.</w:t>
      </w:r>
    </w:p>
    <w:p w14:paraId="5A855D44" w14:textId="77777777" w:rsidR="00B52109" w:rsidRPr="002F76B4" w:rsidRDefault="00B52109" w:rsidP="00E76A48">
      <w:pPr>
        <w:jc w:val="center"/>
        <w:rPr>
          <w:b/>
        </w:rPr>
      </w:pPr>
      <w:r w:rsidRPr="002F76B4">
        <w:rPr>
          <w:b/>
        </w:rPr>
        <w:t>Předmět smlouvy</w:t>
      </w:r>
    </w:p>
    <w:p w14:paraId="4957CEBF" w14:textId="77777777" w:rsidR="0001690F" w:rsidRPr="002F76B4" w:rsidRDefault="0001690F" w:rsidP="00E76A48">
      <w:pPr>
        <w:jc w:val="center"/>
        <w:rPr>
          <w:rFonts w:ascii="Arial" w:hAnsi="Arial" w:cs="Arial"/>
          <w:color w:val="000000"/>
        </w:rPr>
      </w:pPr>
    </w:p>
    <w:p w14:paraId="48A35572" w14:textId="77777777" w:rsidR="00B649E1" w:rsidRPr="002F76B4" w:rsidRDefault="006F188E" w:rsidP="008F494B">
      <w:pPr>
        <w:numPr>
          <w:ilvl w:val="0"/>
          <w:numId w:val="10"/>
        </w:numPr>
        <w:ind w:left="284" w:hanging="284"/>
        <w:jc w:val="both"/>
      </w:pPr>
      <w:r w:rsidRPr="002F76B4">
        <w:t xml:space="preserve">Pronajímatel touto smlouvou pronajímá nájemci nebytové prostory sloužící </w:t>
      </w:r>
      <w:r w:rsidR="00E629AC" w:rsidRPr="002F76B4">
        <w:t>k</w:t>
      </w:r>
      <w:r w:rsidR="00CE38F7" w:rsidRPr="002F76B4">
        <w:t> </w:t>
      </w:r>
      <w:r w:rsidRPr="002F76B4">
        <w:t>podnikání</w:t>
      </w:r>
      <w:r w:rsidR="00CE38F7" w:rsidRPr="002F76B4">
        <w:t>,</w:t>
      </w:r>
      <w:r w:rsidRPr="002F76B4">
        <w:t xml:space="preserve">  </w:t>
      </w:r>
      <w:r w:rsidRPr="00596E60">
        <w:t xml:space="preserve">nacházející se v přízemí budovy č.p. </w:t>
      </w:r>
      <w:r w:rsidR="00CE38F7" w:rsidRPr="00596E60">
        <w:t>57</w:t>
      </w:r>
      <w:r w:rsidR="00BC378D" w:rsidRPr="00596E60">
        <w:t xml:space="preserve"> – </w:t>
      </w:r>
      <w:r w:rsidR="00CE38F7" w:rsidRPr="00596E60">
        <w:t>Šternberský</w:t>
      </w:r>
      <w:r w:rsidR="00557B3E" w:rsidRPr="00596E60">
        <w:t xml:space="preserve"> </w:t>
      </w:r>
      <w:r w:rsidR="004C0009" w:rsidRPr="00596E60">
        <w:t>p</w:t>
      </w:r>
      <w:r w:rsidRPr="00596E60">
        <w:t xml:space="preserve">alác, </w:t>
      </w:r>
      <w:r w:rsidR="00557B3E" w:rsidRPr="00596E60">
        <w:t xml:space="preserve">stojící </w:t>
      </w:r>
      <w:r w:rsidRPr="00596E60">
        <w:t xml:space="preserve">na parcele č. </w:t>
      </w:r>
      <w:r w:rsidR="00CE38F7" w:rsidRPr="00596E60">
        <w:t>95</w:t>
      </w:r>
      <w:r w:rsidRPr="00596E60">
        <w:t xml:space="preserve">, katastrální území </w:t>
      </w:r>
      <w:r w:rsidR="00557B3E" w:rsidRPr="00596E60">
        <w:t>Hradčany</w:t>
      </w:r>
      <w:r w:rsidRPr="00596E60">
        <w:t xml:space="preserve"> (dále jen </w:t>
      </w:r>
      <w:r w:rsidRPr="00596E60">
        <w:rPr>
          <w:b/>
        </w:rPr>
        <w:t>„</w:t>
      </w:r>
      <w:r w:rsidR="00AB1107" w:rsidRPr="00596E60">
        <w:rPr>
          <w:b/>
        </w:rPr>
        <w:t>P</w:t>
      </w:r>
      <w:r w:rsidRPr="00596E60">
        <w:rPr>
          <w:b/>
        </w:rPr>
        <w:t>rostory“</w:t>
      </w:r>
      <w:r w:rsidRPr="00596E60">
        <w:t xml:space="preserve">) </w:t>
      </w:r>
      <w:r w:rsidR="0074622B" w:rsidRPr="00596E60">
        <w:t>o</w:t>
      </w:r>
      <w:r w:rsidRPr="00596E60">
        <w:t xml:space="preserve"> celkové ploše </w:t>
      </w:r>
      <w:r w:rsidR="0021169A" w:rsidRPr="00596E60">
        <w:t xml:space="preserve">vnitřní plochy cca </w:t>
      </w:r>
      <w:r w:rsidR="00CE38F7" w:rsidRPr="00596E60">
        <w:t>120</w:t>
      </w:r>
      <w:r w:rsidRPr="00596E60">
        <w:t>m</w:t>
      </w:r>
      <w:r w:rsidR="00CA7A2B" w:rsidRPr="00596E60">
        <w:rPr>
          <w:vertAlign w:val="superscript"/>
        </w:rPr>
        <w:t>2</w:t>
      </w:r>
      <w:r w:rsidR="0021169A" w:rsidRPr="00596E60">
        <w:t xml:space="preserve"> </w:t>
      </w:r>
      <w:r w:rsidR="00CE38F7" w:rsidRPr="00596E60">
        <w:t>spolu s vedlejšími a komunikačními prostory tvořící zázemí o velikosti 25 m</w:t>
      </w:r>
      <w:r w:rsidR="00CE38F7" w:rsidRPr="00596E60">
        <w:rPr>
          <w:vertAlign w:val="superscript"/>
        </w:rPr>
        <w:t>2</w:t>
      </w:r>
      <w:r w:rsidR="00CE38F7" w:rsidRPr="00596E60">
        <w:t xml:space="preserve">, když celková plocha </w:t>
      </w:r>
      <w:r w:rsidR="005C7DCB" w:rsidRPr="00596E60">
        <w:t>Prostor činí 145 m</w:t>
      </w:r>
      <w:r w:rsidR="005C7DCB" w:rsidRPr="00596E60">
        <w:rPr>
          <w:vertAlign w:val="superscript"/>
        </w:rPr>
        <w:t>2</w:t>
      </w:r>
      <w:r w:rsidR="0074622B" w:rsidRPr="00596E60">
        <w:t xml:space="preserve">, </w:t>
      </w:r>
      <w:r w:rsidR="00557B3E" w:rsidRPr="00596E60">
        <w:t xml:space="preserve">v rozsahu </w:t>
      </w:r>
      <w:r w:rsidRPr="00596E60">
        <w:t>dle výkresové dokumentace skutečného stavu</w:t>
      </w:r>
      <w:r w:rsidR="00557B3E" w:rsidRPr="00596E60">
        <w:t xml:space="preserve">, která </w:t>
      </w:r>
      <w:r w:rsidR="00E629AC" w:rsidRPr="00596E60">
        <w:t xml:space="preserve">je </w:t>
      </w:r>
      <w:r w:rsidR="00557B3E" w:rsidRPr="00596E60">
        <w:rPr>
          <w:b/>
        </w:rPr>
        <w:t>příloh</w:t>
      </w:r>
      <w:r w:rsidR="008F494B" w:rsidRPr="00596E60">
        <w:rPr>
          <w:b/>
        </w:rPr>
        <w:t>o</w:t>
      </w:r>
      <w:r w:rsidR="002136F3" w:rsidRPr="00596E60">
        <w:rPr>
          <w:b/>
        </w:rPr>
        <w:t>u č. </w:t>
      </w:r>
      <w:r w:rsidR="00557B3E" w:rsidRPr="00596E60">
        <w:rPr>
          <w:b/>
        </w:rPr>
        <w:t>1</w:t>
      </w:r>
      <w:r w:rsidR="00E629AC" w:rsidRPr="00596E60">
        <w:t xml:space="preserve"> </w:t>
      </w:r>
      <w:r w:rsidR="00E629AC" w:rsidRPr="00596E60">
        <w:lastRenderedPageBreak/>
        <w:t>s názvem Půdorys prostor sloužících k</w:t>
      </w:r>
      <w:r w:rsidR="00BC378D" w:rsidRPr="00596E60">
        <w:t> </w:t>
      </w:r>
      <w:r w:rsidR="00E629AC" w:rsidRPr="00596E60">
        <w:t>podnikání</w:t>
      </w:r>
      <w:r w:rsidR="00BC378D" w:rsidRPr="00596E60">
        <w:t xml:space="preserve"> </w:t>
      </w:r>
      <w:r w:rsidR="003352A9" w:rsidRPr="00596E60">
        <w:t>a</w:t>
      </w:r>
      <w:r w:rsidR="00E629AC" w:rsidRPr="00596E60">
        <w:t xml:space="preserve"> je</w:t>
      </w:r>
      <w:r w:rsidR="00E629AC" w:rsidRPr="002F76B4">
        <w:t xml:space="preserve"> nedílnou</w:t>
      </w:r>
      <w:r w:rsidR="003352A9" w:rsidRPr="002F76B4">
        <w:t xml:space="preserve"> součástí </w:t>
      </w:r>
      <w:r w:rsidR="00557B3E" w:rsidRPr="002F76B4">
        <w:t>této smlouvy</w:t>
      </w:r>
      <w:r w:rsidRPr="002F76B4">
        <w:t xml:space="preserve">. </w:t>
      </w:r>
      <w:r w:rsidR="008F494B">
        <w:t xml:space="preserve">Součástí Prostor je též zahrádka a s pronájmem prostor souvisí možnost používání sociálních zařízení jak zaměstnaneckých, tak zákaznických. </w:t>
      </w:r>
      <w:r w:rsidR="00E629AC" w:rsidRPr="002F76B4">
        <w:t>Součástí Prostor je i jejich vybavení zařizovacími předměty, zařízeními a provozními soubory, které jsou nedílnou součástí budovy a Prostor.</w:t>
      </w:r>
    </w:p>
    <w:p w14:paraId="3D11CB02" w14:textId="77777777" w:rsidR="00CB63A5" w:rsidRPr="00CB63A5" w:rsidRDefault="00CB63A5" w:rsidP="00E76A48">
      <w:pPr>
        <w:ind w:left="284"/>
        <w:jc w:val="both"/>
      </w:pPr>
    </w:p>
    <w:p w14:paraId="6EA5E856" w14:textId="77777777" w:rsidR="00B649E1" w:rsidRPr="002F76B4" w:rsidRDefault="006F188E" w:rsidP="00E76A48">
      <w:pPr>
        <w:numPr>
          <w:ilvl w:val="0"/>
          <w:numId w:val="10"/>
        </w:numPr>
        <w:ind w:left="284" w:hanging="284"/>
        <w:jc w:val="both"/>
      </w:pPr>
      <w:r w:rsidRPr="002F76B4">
        <w:rPr>
          <w:color w:val="000000"/>
        </w:rPr>
        <w:t>Pronajímatel dále přenechává touto smlouvou n</w:t>
      </w:r>
      <w:r w:rsidR="00BC378D" w:rsidRPr="002F76B4">
        <w:rPr>
          <w:color w:val="000000"/>
        </w:rPr>
        <w:t xml:space="preserve">ájemci do nájmu zařízení </w:t>
      </w:r>
      <w:r w:rsidR="005C7DCB" w:rsidRPr="002F76B4">
        <w:rPr>
          <w:color w:val="000000"/>
        </w:rPr>
        <w:t>ga</w:t>
      </w:r>
      <w:r w:rsidR="00BC378D" w:rsidRPr="002F76B4">
        <w:rPr>
          <w:color w:val="000000"/>
        </w:rPr>
        <w:t xml:space="preserve">stro </w:t>
      </w:r>
      <w:r w:rsidRPr="002F76B4">
        <w:rPr>
          <w:color w:val="000000"/>
        </w:rPr>
        <w:t>provozu</w:t>
      </w:r>
      <w:r w:rsidR="005C7DCB" w:rsidRPr="002F76B4">
        <w:rPr>
          <w:color w:val="000000"/>
        </w:rPr>
        <w:t>/kavárny</w:t>
      </w:r>
      <w:r w:rsidR="00AB1107" w:rsidRPr="002F76B4">
        <w:rPr>
          <w:color w:val="000000"/>
        </w:rPr>
        <w:t xml:space="preserve"> (dále jen </w:t>
      </w:r>
      <w:r w:rsidR="00AB1107" w:rsidRPr="002136F3">
        <w:rPr>
          <w:b/>
          <w:color w:val="000000"/>
        </w:rPr>
        <w:t>„</w:t>
      </w:r>
      <w:r w:rsidR="00E80941" w:rsidRPr="002136F3">
        <w:rPr>
          <w:b/>
          <w:color w:val="000000"/>
        </w:rPr>
        <w:t>Z</w:t>
      </w:r>
      <w:r w:rsidR="00AB1107" w:rsidRPr="002136F3">
        <w:rPr>
          <w:b/>
          <w:color w:val="000000"/>
        </w:rPr>
        <w:t>ařizovací předměty“</w:t>
      </w:r>
      <w:r w:rsidR="00AB1107" w:rsidRPr="002F76B4">
        <w:rPr>
          <w:color w:val="000000"/>
        </w:rPr>
        <w:t>)</w:t>
      </w:r>
      <w:r w:rsidRPr="002F76B4">
        <w:rPr>
          <w:color w:val="000000"/>
        </w:rPr>
        <w:t xml:space="preserve">, </w:t>
      </w:r>
      <w:r w:rsidR="00AB1107" w:rsidRPr="002F76B4">
        <w:rPr>
          <w:color w:val="000000"/>
        </w:rPr>
        <w:t xml:space="preserve">jejichž </w:t>
      </w:r>
      <w:r w:rsidRPr="002F76B4">
        <w:rPr>
          <w:color w:val="000000"/>
        </w:rPr>
        <w:t xml:space="preserve">seznam je </w:t>
      </w:r>
      <w:r w:rsidRPr="002F76B4">
        <w:rPr>
          <w:b/>
          <w:color w:val="000000"/>
        </w:rPr>
        <w:t>přílohou č. 2</w:t>
      </w:r>
      <w:r w:rsidRPr="002F76B4">
        <w:rPr>
          <w:color w:val="000000"/>
        </w:rPr>
        <w:t xml:space="preserve"> smlouvy</w:t>
      </w:r>
      <w:r w:rsidR="00AB1107" w:rsidRPr="002F76B4">
        <w:rPr>
          <w:color w:val="000000"/>
        </w:rPr>
        <w:t xml:space="preserve">. </w:t>
      </w:r>
      <w:r w:rsidR="00490220" w:rsidRPr="002F76B4">
        <w:t xml:space="preserve">Vedle Zařizovacích předmětů uvedených </w:t>
      </w:r>
      <w:r w:rsidR="00490220" w:rsidRPr="002F76B4">
        <w:rPr>
          <w:b/>
        </w:rPr>
        <w:t>v příloze č. 2</w:t>
      </w:r>
      <w:r w:rsidR="00490220" w:rsidRPr="002F76B4">
        <w:t xml:space="preserve"> smlouvy </w:t>
      </w:r>
      <w:r w:rsidR="006832CF" w:rsidRPr="002F76B4">
        <w:t xml:space="preserve">zajišťuje nájemce na své náklady </w:t>
      </w:r>
      <w:r w:rsidR="00490220" w:rsidRPr="002F76B4">
        <w:t xml:space="preserve">další vybavení </w:t>
      </w:r>
      <w:r w:rsidR="006832CF" w:rsidRPr="002F76B4">
        <w:t xml:space="preserve">Prostor </w:t>
      </w:r>
      <w:r w:rsidR="00490220" w:rsidRPr="002F76B4">
        <w:t>mobiliářem a dalšími potřebnými předměty</w:t>
      </w:r>
      <w:r w:rsidR="006832CF" w:rsidRPr="002F76B4">
        <w:t>.</w:t>
      </w:r>
    </w:p>
    <w:p w14:paraId="6DCF188F" w14:textId="77777777" w:rsidR="006F188E" w:rsidRPr="002F76B4" w:rsidRDefault="00C463A9" w:rsidP="00E76A48">
      <w:pPr>
        <w:tabs>
          <w:tab w:val="num" w:pos="709"/>
        </w:tabs>
        <w:ind w:left="705" w:hanging="705"/>
        <w:jc w:val="both"/>
        <w:rPr>
          <w:color w:val="000000"/>
        </w:rPr>
      </w:pPr>
      <w:r w:rsidRPr="002F76B4">
        <w:rPr>
          <w:color w:val="000000"/>
        </w:rPr>
        <w:tab/>
      </w:r>
    </w:p>
    <w:p w14:paraId="3CEE26C0" w14:textId="77777777" w:rsidR="00B649E1" w:rsidRPr="002F76B4" w:rsidRDefault="006F188E" w:rsidP="00E76A48">
      <w:pPr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2F76B4">
        <w:rPr>
          <w:color w:val="000000"/>
        </w:rPr>
        <w:t xml:space="preserve">Pronajímatel </w:t>
      </w:r>
      <w:r w:rsidR="00FB23DF" w:rsidRPr="002F76B4">
        <w:rPr>
          <w:color w:val="000000"/>
        </w:rPr>
        <w:t xml:space="preserve">prohlašuje, že </w:t>
      </w:r>
      <w:r w:rsidRPr="002F76B4">
        <w:rPr>
          <w:color w:val="000000"/>
        </w:rPr>
        <w:t xml:space="preserve">dočasně nepotřebuje </w:t>
      </w:r>
      <w:r w:rsidR="00E80941" w:rsidRPr="002F76B4">
        <w:rPr>
          <w:color w:val="000000"/>
        </w:rPr>
        <w:t>P</w:t>
      </w:r>
      <w:r w:rsidRPr="002F76B4">
        <w:rPr>
          <w:color w:val="000000"/>
        </w:rPr>
        <w:t>rostor</w:t>
      </w:r>
      <w:r w:rsidR="00E80941" w:rsidRPr="002F76B4">
        <w:rPr>
          <w:color w:val="000000"/>
        </w:rPr>
        <w:t>y</w:t>
      </w:r>
      <w:r w:rsidRPr="002F76B4">
        <w:rPr>
          <w:color w:val="000000"/>
        </w:rPr>
        <w:t xml:space="preserve"> a </w:t>
      </w:r>
      <w:r w:rsidR="00E80941" w:rsidRPr="002F76B4">
        <w:rPr>
          <w:color w:val="000000"/>
        </w:rPr>
        <w:t>Zařizovací předměty</w:t>
      </w:r>
      <w:r w:rsidRPr="002F76B4">
        <w:rPr>
          <w:color w:val="000000"/>
        </w:rPr>
        <w:t xml:space="preserve"> k plnění funkcí státu nebo jiným úkolů</w:t>
      </w:r>
      <w:r w:rsidR="00CB63A5" w:rsidRPr="002F76B4">
        <w:rPr>
          <w:color w:val="000000"/>
        </w:rPr>
        <w:t>m</w:t>
      </w:r>
      <w:r w:rsidRPr="002F76B4">
        <w:rPr>
          <w:color w:val="000000"/>
        </w:rPr>
        <w:t xml:space="preserve"> v rámci stanoveného předmětu </w:t>
      </w:r>
      <w:r w:rsidR="00FB23DF" w:rsidRPr="002F76B4">
        <w:rPr>
          <w:color w:val="000000"/>
        </w:rPr>
        <w:t xml:space="preserve">své </w:t>
      </w:r>
      <w:r w:rsidR="006576C0">
        <w:rPr>
          <w:color w:val="000000"/>
        </w:rPr>
        <w:t xml:space="preserve">činnosti </w:t>
      </w:r>
      <w:r w:rsidR="006576C0" w:rsidRPr="00271B85">
        <w:t xml:space="preserve">a zároveň je pronájmem Prostor </w:t>
      </w:r>
      <w:r w:rsidR="006576C0">
        <w:t xml:space="preserve">a Zařizovacích předmětů </w:t>
      </w:r>
      <w:r w:rsidR="006576C0" w:rsidRPr="00271B85">
        <w:t>dosaženo jejich účelnějšího a hospodárnějšího využití</w:t>
      </w:r>
      <w:r w:rsidR="006576C0">
        <w:t>.</w:t>
      </w:r>
    </w:p>
    <w:p w14:paraId="175176E2" w14:textId="77777777" w:rsidR="00B14C03" w:rsidRPr="002F76B4" w:rsidRDefault="00B14C03" w:rsidP="00E76A48">
      <w:pPr>
        <w:ind w:left="284"/>
        <w:jc w:val="both"/>
        <w:rPr>
          <w:color w:val="000000"/>
        </w:rPr>
      </w:pPr>
    </w:p>
    <w:p w14:paraId="2B4A7B7E" w14:textId="5B864868" w:rsidR="00B649E1" w:rsidRPr="002F76B4" w:rsidRDefault="006F188E" w:rsidP="00E76A48">
      <w:pPr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2F76B4">
        <w:rPr>
          <w:color w:val="000000"/>
        </w:rPr>
        <w:t xml:space="preserve">Nájemce </w:t>
      </w:r>
      <w:r w:rsidRPr="002F76B4">
        <w:t>byl pronajímatelem seznámen se skutečností, že s</w:t>
      </w:r>
      <w:r w:rsidR="00E80941" w:rsidRPr="002F76B4">
        <w:t xml:space="preserve"> Prostory </w:t>
      </w:r>
      <w:r w:rsidRPr="002F76B4">
        <w:t xml:space="preserve">pronajímatel </w:t>
      </w:r>
      <w:proofErr w:type="gramStart"/>
      <w:r w:rsidRPr="002F76B4">
        <w:t>hospodaří</w:t>
      </w:r>
      <w:proofErr w:type="gramEnd"/>
      <w:r w:rsidRPr="002F76B4">
        <w:t xml:space="preserve"> na základě zák</w:t>
      </w:r>
      <w:r w:rsidR="00FB23DF" w:rsidRPr="002F76B4">
        <w:t>ona</w:t>
      </w:r>
      <w:r w:rsidRPr="002F76B4">
        <w:t xml:space="preserve"> č. 219/2000 Sb., </w:t>
      </w:r>
      <w:r w:rsidR="00FB23DF" w:rsidRPr="002F76B4">
        <w:t>zákon o majetku státu,</w:t>
      </w:r>
      <w:r w:rsidRPr="002F76B4">
        <w:t xml:space="preserve"> a že </w:t>
      </w:r>
      <w:r w:rsidR="00E80941" w:rsidRPr="002F76B4">
        <w:t xml:space="preserve">Prostory </w:t>
      </w:r>
      <w:r w:rsidRPr="002F76B4">
        <w:t>jsou součástí památkově chráněného objektu</w:t>
      </w:r>
      <w:r w:rsidR="00FB23DF" w:rsidRPr="002F76B4">
        <w:t xml:space="preserve">. Z toho vyplývá povinnost </w:t>
      </w:r>
      <w:r w:rsidRPr="002F76B4">
        <w:t>dodržovat všechna opatření a omezení vyplývající z ustanovení zákona č. 20/1987 Sb., o státní památkové péči</w:t>
      </w:r>
      <w:r w:rsidR="00377E4B" w:rsidRPr="002F76B4">
        <w:t xml:space="preserve"> v platném zně</w:t>
      </w:r>
      <w:r w:rsidR="00E629AC" w:rsidRPr="002F76B4">
        <w:t>ní</w:t>
      </w:r>
      <w:r w:rsidR="00423D52">
        <w:t xml:space="preserve"> a zákona č. 219/2000 </w:t>
      </w:r>
      <w:r w:rsidR="00557B3E" w:rsidRPr="002F76B4">
        <w:t xml:space="preserve">Sb., o majetku </w:t>
      </w:r>
      <w:r w:rsidR="00CB63A5" w:rsidRPr="002F76B4">
        <w:t>státu</w:t>
      </w:r>
      <w:r w:rsidR="00E629AC" w:rsidRPr="002F76B4">
        <w:t>, v platném znění</w:t>
      </w:r>
      <w:r w:rsidR="00FB23DF" w:rsidRPr="002F76B4">
        <w:t>.</w:t>
      </w:r>
    </w:p>
    <w:p w14:paraId="63705DDF" w14:textId="77777777" w:rsidR="00B14C03" w:rsidRPr="002F76B4" w:rsidRDefault="00B14C03" w:rsidP="00E76A48">
      <w:pPr>
        <w:ind w:left="284"/>
        <w:jc w:val="both"/>
        <w:rPr>
          <w:color w:val="000000"/>
        </w:rPr>
      </w:pPr>
    </w:p>
    <w:p w14:paraId="68CE30B1" w14:textId="77777777" w:rsidR="00B649E1" w:rsidRPr="002F76B4" w:rsidRDefault="006F188E" w:rsidP="00E76A48">
      <w:pPr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2F76B4">
        <w:rPr>
          <w:color w:val="000000"/>
        </w:rPr>
        <w:t xml:space="preserve">Nájemce </w:t>
      </w:r>
      <w:r w:rsidR="00E80941" w:rsidRPr="002F76B4">
        <w:rPr>
          <w:color w:val="000000"/>
        </w:rPr>
        <w:t>P</w:t>
      </w:r>
      <w:r w:rsidRPr="002F76B4">
        <w:rPr>
          <w:color w:val="000000"/>
        </w:rPr>
        <w:t>rostor</w:t>
      </w:r>
      <w:r w:rsidR="00E80941" w:rsidRPr="002F76B4">
        <w:rPr>
          <w:color w:val="000000"/>
        </w:rPr>
        <w:t>y</w:t>
      </w:r>
      <w:r w:rsidR="00580915" w:rsidRPr="002F76B4">
        <w:rPr>
          <w:color w:val="000000"/>
        </w:rPr>
        <w:t xml:space="preserve"> </w:t>
      </w:r>
      <w:r w:rsidR="00E80941" w:rsidRPr="002F76B4">
        <w:rPr>
          <w:color w:val="000000"/>
        </w:rPr>
        <w:t xml:space="preserve">a Zařizovací předměty </w:t>
      </w:r>
      <w:r w:rsidRPr="002F76B4">
        <w:rPr>
          <w:color w:val="000000"/>
        </w:rPr>
        <w:t xml:space="preserve">za podmínek sjednaných v této smlouvě do nájmu </w:t>
      </w:r>
      <w:r w:rsidR="00FB23DF" w:rsidRPr="002F76B4">
        <w:rPr>
          <w:color w:val="000000"/>
        </w:rPr>
        <w:t xml:space="preserve">podpisem této smlouvy </w:t>
      </w:r>
      <w:r w:rsidRPr="002F76B4">
        <w:rPr>
          <w:color w:val="000000"/>
        </w:rPr>
        <w:t>přijímá.</w:t>
      </w:r>
    </w:p>
    <w:p w14:paraId="492ED9BB" w14:textId="77777777" w:rsidR="00213CF3" w:rsidRPr="002F76B4" w:rsidRDefault="00213CF3" w:rsidP="00E76A48">
      <w:pPr>
        <w:ind w:left="284"/>
        <w:jc w:val="both"/>
        <w:rPr>
          <w:color w:val="000000"/>
        </w:rPr>
      </w:pPr>
    </w:p>
    <w:p w14:paraId="2563B633" w14:textId="77777777" w:rsidR="00CC084D" w:rsidRPr="002F76B4" w:rsidRDefault="00AB1107" w:rsidP="00E76A48">
      <w:pPr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2F76B4">
        <w:rPr>
          <w:color w:val="000000"/>
        </w:rPr>
        <w:t>P</w:t>
      </w:r>
      <w:r w:rsidR="000D36F2" w:rsidRPr="002F76B4">
        <w:rPr>
          <w:color w:val="000000"/>
        </w:rPr>
        <w:t>rostory jsou připr</w:t>
      </w:r>
      <w:r w:rsidR="00873BC6" w:rsidRPr="002F76B4">
        <w:rPr>
          <w:color w:val="000000"/>
        </w:rPr>
        <w:t xml:space="preserve">avené pro provozování </w:t>
      </w:r>
      <w:r w:rsidR="005C7DCB" w:rsidRPr="002F76B4">
        <w:rPr>
          <w:color w:val="000000"/>
        </w:rPr>
        <w:t>kavárny</w:t>
      </w:r>
      <w:r w:rsidR="00580915" w:rsidRPr="002F76B4">
        <w:rPr>
          <w:color w:val="000000"/>
        </w:rPr>
        <w:t xml:space="preserve"> </w:t>
      </w:r>
      <w:r w:rsidR="00CB63A5" w:rsidRPr="002F76B4">
        <w:rPr>
          <w:color w:val="000000"/>
        </w:rPr>
        <w:t xml:space="preserve">a </w:t>
      </w:r>
      <w:r w:rsidR="00CA4DFC" w:rsidRPr="002F76B4">
        <w:rPr>
          <w:color w:val="000000"/>
        </w:rPr>
        <w:t xml:space="preserve">pro tento provoz </w:t>
      </w:r>
      <w:r w:rsidR="00CC084D" w:rsidRPr="002F76B4">
        <w:rPr>
          <w:color w:val="000000"/>
        </w:rPr>
        <w:t>nevyžadují stavební úpravy.</w:t>
      </w:r>
    </w:p>
    <w:p w14:paraId="7D517F24" w14:textId="77777777" w:rsidR="00CC084D" w:rsidRPr="002F76B4" w:rsidRDefault="00CC084D" w:rsidP="00E76A48">
      <w:pPr>
        <w:ind w:left="284"/>
        <w:jc w:val="both"/>
        <w:rPr>
          <w:color w:val="000000"/>
        </w:rPr>
      </w:pPr>
    </w:p>
    <w:p w14:paraId="3A878642" w14:textId="77777777" w:rsidR="00AA0DCD" w:rsidRPr="00A0005B" w:rsidRDefault="0047144A" w:rsidP="0047144A">
      <w:pPr>
        <w:ind w:left="284" w:hanging="284"/>
        <w:jc w:val="both"/>
        <w:rPr>
          <w:b/>
        </w:rPr>
      </w:pPr>
      <w:r>
        <w:rPr>
          <w:color w:val="000000"/>
        </w:rPr>
        <w:t xml:space="preserve">7. </w:t>
      </w:r>
      <w:r w:rsidR="000D36F2" w:rsidRPr="00A0005B">
        <w:rPr>
          <w:color w:val="000000"/>
        </w:rPr>
        <w:t>V</w:t>
      </w:r>
      <w:r w:rsidR="006134DD" w:rsidRPr="00A0005B">
        <w:rPr>
          <w:color w:val="000000"/>
        </w:rPr>
        <w:t xml:space="preserve"> Prostorech </w:t>
      </w:r>
      <w:r w:rsidR="000D36F2" w:rsidRPr="00A0005B">
        <w:rPr>
          <w:color w:val="000000"/>
        </w:rPr>
        <w:t>je kompletní ústřední topení</w:t>
      </w:r>
      <w:r w:rsidR="006134DD" w:rsidRPr="00A0005B">
        <w:rPr>
          <w:color w:val="000000"/>
        </w:rPr>
        <w:t>,</w:t>
      </w:r>
      <w:r w:rsidR="000D36F2" w:rsidRPr="00A0005B">
        <w:rPr>
          <w:color w:val="000000"/>
        </w:rPr>
        <w:t xml:space="preserve"> vzduchotechnik</w:t>
      </w:r>
      <w:r w:rsidR="006134DD" w:rsidRPr="00A0005B">
        <w:rPr>
          <w:color w:val="000000"/>
        </w:rPr>
        <w:t>a,</w:t>
      </w:r>
      <w:r w:rsidR="000D36F2" w:rsidRPr="00A0005B">
        <w:rPr>
          <w:color w:val="000000"/>
        </w:rPr>
        <w:t xml:space="preserve"> kompletní elektrorozvody, </w:t>
      </w:r>
      <w:r w:rsidR="00E629AC" w:rsidRPr="00A0005B">
        <w:rPr>
          <w:color w:val="000000"/>
        </w:rPr>
        <w:t xml:space="preserve">rozvody </w:t>
      </w:r>
      <w:r w:rsidR="000D36F2" w:rsidRPr="00A0005B">
        <w:rPr>
          <w:color w:val="000000"/>
        </w:rPr>
        <w:t>teplé</w:t>
      </w:r>
      <w:r w:rsidR="00377E4B" w:rsidRPr="00A0005B">
        <w:rPr>
          <w:color w:val="000000"/>
        </w:rPr>
        <w:t xml:space="preserve"> a studené</w:t>
      </w:r>
      <w:r w:rsidR="000D36F2" w:rsidRPr="00A0005B">
        <w:rPr>
          <w:color w:val="000000"/>
        </w:rPr>
        <w:t xml:space="preserve"> vody a kanalizace. Všechny stavební otvory jsou osazeny příslušnými okny a dveřmi</w:t>
      </w:r>
      <w:r w:rsidR="006134DD" w:rsidRPr="00A0005B">
        <w:rPr>
          <w:color w:val="000000"/>
        </w:rPr>
        <w:t>.</w:t>
      </w:r>
      <w:r w:rsidR="000D36F2" w:rsidRPr="00A0005B">
        <w:rPr>
          <w:color w:val="000000"/>
        </w:rPr>
        <w:t xml:space="preserve"> Stěny, podlahy, stropy i stropní podhled</w:t>
      </w:r>
      <w:r w:rsidR="006134DD" w:rsidRPr="00A0005B">
        <w:rPr>
          <w:color w:val="000000"/>
        </w:rPr>
        <w:t>y</w:t>
      </w:r>
      <w:r w:rsidR="00580915" w:rsidRPr="00A0005B">
        <w:rPr>
          <w:color w:val="000000"/>
        </w:rPr>
        <w:t xml:space="preserve"> </w:t>
      </w:r>
      <w:r w:rsidR="00206906" w:rsidRPr="00A0005B">
        <w:rPr>
          <w:color w:val="000000"/>
        </w:rPr>
        <w:t>jsou funkční a bez závad</w:t>
      </w:r>
      <w:r w:rsidR="00A0005B">
        <w:rPr>
          <w:color w:val="000000"/>
        </w:rPr>
        <w:t>.</w:t>
      </w:r>
    </w:p>
    <w:p w14:paraId="7C366751" w14:textId="77777777" w:rsidR="00A0005B" w:rsidRPr="00A0005B" w:rsidRDefault="00A0005B" w:rsidP="00A0005B">
      <w:pPr>
        <w:ind w:left="284"/>
        <w:jc w:val="both"/>
        <w:rPr>
          <w:b/>
        </w:rPr>
      </w:pPr>
    </w:p>
    <w:p w14:paraId="4E268A5B" w14:textId="77777777" w:rsidR="00B52109" w:rsidRPr="005509AB" w:rsidRDefault="00E629AC" w:rsidP="00E76A4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="00B52109" w:rsidRPr="005509AB">
        <w:rPr>
          <w:rFonts w:ascii="Times New Roman" w:hAnsi="Times New Roman" w:cs="Times New Roman"/>
          <w:b/>
        </w:rPr>
        <w:t>lánek II.</w:t>
      </w:r>
    </w:p>
    <w:p w14:paraId="3796AFAF" w14:textId="77777777" w:rsidR="00B52109" w:rsidRPr="005509AB" w:rsidRDefault="00B52109" w:rsidP="00E76A48">
      <w:pPr>
        <w:jc w:val="center"/>
        <w:rPr>
          <w:b/>
          <w:color w:val="000000"/>
        </w:rPr>
      </w:pPr>
      <w:r w:rsidRPr="005509AB">
        <w:rPr>
          <w:b/>
          <w:color w:val="000000"/>
        </w:rPr>
        <w:t>Účel nájmu</w:t>
      </w:r>
    </w:p>
    <w:p w14:paraId="2ADE9242" w14:textId="77777777" w:rsidR="0001690F" w:rsidRPr="005509AB" w:rsidRDefault="0001690F" w:rsidP="00E76A48">
      <w:pPr>
        <w:jc w:val="center"/>
        <w:rPr>
          <w:b/>
          <w:color w:val="000000"/>
        </w:rPr>
      </w:pPr>
    </w:p>
    <w:p w14:paraId="379DC4F8" w14:textId="695EF07A" w:rsidR="009448A9" w:rsidRPr="0004103A" w:rsidRDefault="00B52109" w:rsidP="008F494B">
      <w:pPr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2F76B4">
        <w:rPr>
          <w:color w:val="000000"/>
        </w:rPr>
        <w:t xml:space="preserve">Pronajímatel přenechává </w:t>
      </w:r>
      <w:r w:rsidR="0001690F" w:rsidRPr="002F76B4">
        <w:rPr>
          <w:color w:val="000000"/>
        </w:rPr>
        <w:t xml:space="preserve">pronajímané </w:t>
      </w:r>
      <w:r w:rsidR="006134DD" w:rsidRPr="002F76B4">
        <w:rPr>
          <w:color w:val="000000"/>
        </w:rPr>
        <w:t>P</w:t>
      </w:r>
      <w:r w:rsidR="0001690F" w:rsidRPr="002F76B4">
        <w:rPr>
          <w:color w:val="000000"/>
        </w:rPr>
        <w:t xml:space="preserve">rostory </w:t>
      </w:r>
      <w:r w:rsidR="000D36F2" w:rsidRPr="002F76B4">
        <w:rPr>
          <w:b/>
          <w:color w:val="000000"/>
        </w:rPr>
        <w:t>výhradně pro provozování</w:t>
      </w:r>
      <w:r w:rsidR="00424486" w:rsidRPr="002F76B4">
        <w:rPr>
          <w:b/>
          <w:color w:val="000000"/>
        </w:rPr>
        <w:t xml:space="preserve"> </w:t>
      </w:r>
      <w:r w:rsidR="009448A9" w:rsidRPr="002F76B4">
        <w:rPr>
          <w:b/>
          <w:color w:val="000000"/>
        </w:rPr>
        <w:t>a zajištění</w:t>
      </w:r>
      <w:r w:rsidR="00A007CE" w:rsidRPr="002F76B4">
        <w:rPr>
          <w:b/>
          <w:color w:val="000000"/>
        </w:rPr>
        <w:t xml:space="preserve"> </w:t>
      </w:r>
      <w:r w:rsidR="002D0691" w:rsidRPr="002F76B4">
        <w:rPr>
          <w:b/>
          <w:color w:val="000000"/>
        </w:rPr>
        <w:t xml:space="preserve">provozu </w:t>
      </w:r>
      <w:r w:rsidR="00641657" w:rsidRPr="002F76B4">
        <w:rPr>
          <w:b/>
          <w:color w:val="000000"/>
        </w:rPr>
        <w:t>kavárny</w:t>
      </w:r>
      <w:r w:rsidR="00A007CE" w:rsidRPr="002F76B4">
        <w:rPr>
          <w:color w:val="000000"/>
        </w:rPr>
        <w:t xml:space="preserve">, se zacílením na návštěvníky galerie i širokou veřejnost. </w:t>
      </w:r>
      <w:r w:rsidR="009448A9" w:rsidRPr="002F76B4">
        <w:rPr>
          <w:color w:val="000000"/>
        </w:rPr>
        <w:t xml:space="preserve">Provozování </w:t>
      </w:r>
      <w:r w:rsidR="00641657" w:rsidRPr="002F76B4">
        <w:rPr>
          <w:color w:val="000000"/>
        </w:rPr>
        <w:t xml:space="preserve">kavárny </w:t>
      </w:r>
      <w:r w:rsidR="009448A9" w:rsidRPr="002F76B4">
        <w:rPr>
          <w:rFonts w:eastAsia="Arial Unicode MS"/>
          <w:color w:val="000000"/>
        </w:rPr>
        <w:t xml:space="preserve">nesmí být </w:t>
      </w:r>
      <w:r w:rsidR="009448A9" w:rsidRPr="002F76B4">
        <w:t>v rozporu s významem a posláním Národní galerie v Praze.</w:t>
      </w:r>
      <w:r w:rsidR="003C2B0E" w:rsidRPr="002F76B4">
        <w:t xml:space="preserve"> </w:t>
      </w:r>
      <w:r w:rsidR="00450862" w:rsidRPr="002F76B4">
        <w:t>Minimální provozní</w:t>
      </w:r>
      <w:r w:rsidR="00410C6D" w:rsidRPr="002F76B4">
        <w:t>/ot</w:t>
      </w:r>
      <w:r w:rsidR="00424486" w:rsidRPr="002F76B4">
        <w:t>e</w:t>
      </w:r>
      <w:r w:rsidR="00410C6D" w:rsidRPr="002F76B4">
        <w:t xml:space="preserve">vírací </w:t>
      </w:r>
      <w:r w:rsidR="00450862" w:rsidRPr="002F76B4">
        <w:t>doba</w:t>
      </w:r>
      <w:r w:rsidR="0021169A" w:rsidRPr="002F76B4">
        <w:t xml:space="preserve"> je stanovena na dobu otevření expozice</w:t>
      </w:r>
      <w:r w:rsidR="00424486" w:rsidRPr="002F76B4">
        <w:t xml:space="preserve"> </w:t>
      </w:r>
      <w:r w:rsidR="00424486" w:rsidRPr="00A0005B">
        <w:t>v</w:t>
      </w:r>
      <w:r w:rsidR="008F494B" w:rsidRPr="00A0005B">
        <w:t>e Šternberském</w:t>
      </w:r>
      <w:r w:rsidR="00A0005B">
        <w:t xml:space="preserve"> p</w:t>
      </w:r>
      <w:r w:rsidR="00424486" w:rsidRPr="002F76B4">
        <w:t>aláci</w:t>
      </w:r>
      <w:r w:rsidR="00410C6D" w:rsidRPr="002F76B4">
        <w:t>.</w:t>
      </w:r>
      <w:r w:rsidR="0004103A">
        <w:t xml:space="preserve"> Bude-li provozní/ot</w:t>
      </w:r>
      <w:r w:rsidR="00AA279B">
        <w:t>e</w:t>
      </w:r>
      <w:r w:rsidR="0004103A">
        <w:t xml:space="preserve">vírací doba </w:t>
      </w:r>
      <w:r w:rsidR="00F3190A">
        <w:t xml:space="preserve">kavárny </w:t>
      </w:r>
      <w:r w:rsidR="0004103A">
        <w:t>delší</w:t>
      </w:r>
      <w:r w:rsidR="00F3190A">
        <w:t>,</w:t>
      </w:r>
      <w:r w:rsidR="0004103A">
        <w:t xml:space="preserve"> </w:t>
      </w:r>
      <w:r w:rsidR="0004103A" w:rsidRPr="0004103A">
        <w:rPr>
          <w:lang w:eastAsia="en-US"/>
        </w:rPr>
        <w:t xml:space="preserve">než je </w:t>
      </w:r>
      <w:r w:rsidR="00F3190A">
        <w:rPr>
          <w:lang w:eastAsia="en-US"/>
        </w:rPr>
        <w:t xml:space="preserve">doba </w:t>
      </w:r>
      <w:r w:rsidR="0004103A" w:rsidRPr="0004103A">
        <w:rPr>
          <w:lang w:eastAsia="en-US"/>
        </w:rPr>
        <w:t xml:space="preserve">otevření expozice </w:t>
      </w:r>
      <w:r w:rsidR="004C0009" w:rsidRPr="002F76B4">
        <w:t>Národní galerie v Praze</w:t>
      </w:r>
      <w:r w:rsidR="0004103A" w:rsidRPr="0004103A">
        <w:rPr>
          <w:lang w:eastAsia="en-US"/>
        </w:rPr>
        <w:t>, hradí veškeré související náklady za tuto dobu nájemce.</w:t>
      </w:r>
      <w:r w:rsidR="0004103A" w:rsidRPr="0004103A">
        <w:t xml:space="preserve"> </w:t>
      </w:r>
    </w:p>
    <w:p w14:paraId="3A9A3383" w14:textId="77777777" w:rsidR="00410C6D" w:rsidRPr="002F76B4" w:rsidRDefault="00410C6D" w:rsidP="00E76A48">
      <w:pPr>
        <w:ind w:left="283"/>
        <w:jc w:val="both"/>
        <w:rPr>
          <w:rFonts w:ascii="Arial" w:hAnsi="Arial" w:cs="Arial"/>
          <w:color w:val="000000"/>
        </w:rPr>
      </w:pPr>
    </w:p>
    <w:p w14:paraId="48B70520" w14:textId="77777777" w:rsidR="00E66C36" w:rsidRPr="002F76B4" w:rsidRDefault="00206906" w:rsidP="00E76A48">
      <w:pPr>
        <w:numPr>
          <w:ilvl w:val="0"/>
          <w:numId w:val="8"/>
        </w:numPr>
        <w:jc w:val="both"/>
        <w:rPr>
          <w:color w:val="000000"/>
        </w:rPr>
      </w:pPr>
      <w:r w:rsidRPr="002F76B4">
        <w:rPr>
          <w:color w:val="000000"/>
        </w:rPr>
        <w:t>Z</w:t>
      </w:r>
      <w:r w:rsidR="00024B27" w:rsidRPr="002F76B4">
        <w:rPr>
          <w:color w:val="000000"/>
        </w:rPr>
        <w:t xml:space="preserve"> hlediska živnostenského zákona </w:t>
      </w:r>
      <w:r w:rsidR="006134DD" w:rsidRPr="002F76B4">
        <w:rPr>
          <w:color w:val="000000"/>
        </w:rPr>
        <w:t xml:space="preserve">se jedná o nájem </w:t>
      </w:r>
      <w:r w:rsidR="00024B27" w:rsidRPr="002F76B4">
        <w:rPr>
          <w:color w:val="000000"/>
        </w:rPr>
        <w:t>k</w:t>
      </w:r>
      <w:r w:rsidR="0001690F" w:rsidRPr="002F76B4">
        <w:rPr>
          <w:color w:val="000000"/>
        </w:rPr>
        <w:t xml:space="preserve"> provoz</w:t>
      </w:r>
      <w:r w:rsidR="00FE3E47" w:rsidRPr="002F76B4">
        <w:rPr>
          <w:color w:val="000000"/>
        </w:rPr>
        <w:t>ování hostinské činnosti</w:t>
      </w:r>
      <w:r w:rsidRPr="002F76B4">
        <w:rPr>
          <w:color w:val="000000"/>
        </w:rPr>
        <w:t>.</w:t>
      </w:r>
      <w:r w:rsidR="00BC378D" w:rsidRPr="002F76B4">
        <w:rPr>
          <w:color w:val="000000"/>
        </w:rPr>
        <w:t xml:space="preserve"> </w:t>
      </w:r>
      <w:r w:rsidR="00B828C2" w:rsidRPr="002F76B4">
        <w:rPr>
          <w:color w:val="000000"/>
        </w:rPr>
        <w:t>Živnostenské oprávnění nájemce je</w:t>
      </w:r>
      <w:r w:rsidR="00B828C2" w:rsidRPr="002F76B4">
        <w:rPr>
          <w:b/>
          <w:color w:val="000000"/>
        </w:rPr>
        <w:t xml:space="preserve"> přílohou </w:t>
      </w:r>
      <w:r w:rsidR="00490220" w:rsidRPr="002F76B4">
        <w:rPr>
          <w:b/>
          <w:color w:val="000000"/>
        </w:rPr>
        <w:t>č. 3</w:t>
      </w:r>
      <w:r w:rsidR="00490220" w:rsidRPr="002F76B4">
        <w:rPr>
          <w:color w:val="000000"/>
        </w:rPr>
        <w:t xml:space="preserve"> smlouvy.</w:t>
      </w:r>
    </w:p>
    <w:p w14:paraId="304C82FA" w14:textId="77777777" w:rsidR="0001690F" w:rsidRPr="002F76B4" w:rsidRDefault="0001690F" w:rsidP="00E76A48">
      <w:pPr>
        <w:ind w:left="283"/>
        <w:jc w:val="both"/>
      </w:pPr>
    </w:p>
    <w:p w14:paraId="02498F4F" w14:textId="77777777" w:rsidR="009D366B" w:rsidRPr="002F76B4" w:rsidRDefault="0001690F" w:rsidP="00641657">
      <w:pPr>
        <w:numPr>
          <w:ilvl w:val="0"/>
          <w:numId w:val="8"/>
        </w:numPr>
        <w:jc w:val="both"/>
      </w:pPr>
      <w:r w:rsidRPr="002F76B4">
        <w:t xml:space="preserve">Nájemce si </w:t>
      </w:r>
      <w:r w:rsidR="00BE0C69" w:rsidRPr="002F76B4">
        <w:t xml:space="preserve">Prostory </w:t>
      </w:r>
      <w:r w:rsidR="00296F96" w:rsidRPr="002F76B4">
        <w:t xml:space="preserve">opakovaně a důkladně </w:t>
      </w:r>
      <w:r w:rsidR="00BE0C69" w:rsidRPr="002F76B4">
        <w:t>p</w:t>
      </w:r>
      <w:r w:rsidRPr="002F76B4">
        <w:t xml:space="preserve">rohlédl a </w:t>
      </w:r>
      <w:r w:rsidR="00BE0C69" w:rsidRPr="002F76B4">
        <w:t>je</w:t>
      </w:r>
      <w:r w:rsidR="00BC378D" w:rsidRPr="002F76B4">
        <w:t xml:space="preserve"> </w:t>
      </w:r>
      <w:r w:rsidR="00757118" w:rsidRPr="002F76B4">
        <w:t>dostate</w:t>
      </w:r>
      <w:r w:rsidR="0021169A" w:rsidRPr="002F76B4">
        <w:t>č</w:t>
      </w:r>
      <w:r w:rsidR="00757118" w:rsidRPr="002F76B4">
        <w:t xml:space="preserve">ně </w:t>
      </w:r>
      <w:r w:rsidR="00BE0C69" w:rsidRPr="002F76B4">
        <w:t xml:space="preserve">seznámen s jejich stavem včetně kapacity </w:t>
      </w:r>
      <w:r w:rsidR="00377E4B" w:rsidRPr="002F76B4">
        <w:t xml:space="preserve">a výkonu </w:t>
      </w:r>
      <w:r w:rsidR="00BE0C69" w:rsidRPr="002F76B4">
        <w:t xml:space="preserve">vzduchotechniky, výkonem topné soustavy a elektrické energie </w:t>
      </w:r>
      <w:r w:rsidR="00DA5D5F" w:rsidRPr="002F76B4">
        <w:t>a v tomto stavu je za sjednanou výši nájmu přebírá do užívání.</w:t>
      </w:r>
    </w:p>
    <w:p w14:paraId="5B0B7F0C" w14:textId="77777777" w:rsidR="00810535" w:rsidRPr="002F76B4" w:rsidRDefault="00810535" w:rsidP="00E76A48">
      <w:pPr>
        <w:ind w:left="283"/>
        <w:jc w:val="both"/>
      </w:pPr>
    </w:p>
    <w:p w14:paraId="6315D5C9" w14:textId="1359E58C" w:rsidR="009448A9" w:rsidRPr="002F76B4" w:rsidRDefault="00850238" w:rsidP="00E76A48">
      <w:pPr>
        <w:numPr>
          <w:ilvl w:val="0"/>
          <w:numId w:val="8"/>
        </w:numPr>
        <w:jc w:val="both"/>
        <w:rPr>
          <w:color w:val="000000"/>
        </w:rPr>
      </w:pPr>
      <w:r w:rsidRPr="002F76B4">
        <w:t>Prostory budou</w:t>
      </w:r>
      <w:r w:rsidR="00134B70" w:rsidRPr="002F76B4">
        <w:t xml:space="preserve"> provozovány pod názvem/jménem/označením </w:t>
      </w:r>
      <w:r w:rsidR="00180E00" w:rsidRPr="00596E60">
        <w:rPr>
          <w:b/>
        </w:rPr>
        <w:t>„</w:t>
      </w:r>
      <w:r w:rsidR="002839DE">
        <w:rPr>
          <w:b/>
        </w:rPr>
        <w:t xml:space="preserve">Café Mezi </w:t>
      </w:r>
      <w:proofErr w:type="gramStart"/>
      <w:r w:rsidR="002839DE">
        <w:rPr>
          <w:b/>
        </w:rPr>
        <w:t>řádky -</w:t>
      </w:r>
      <w:r w:rsidR="002D0691" w:rsidRPr="00596E60">
        <w:rPr>
          <w:b/>
        </w:rPr>
        <w:t xml:space="preserve"> Šternber</w:t>
      </w:r>
      <w:r w:rsidR="00BF2A38" w:rsidRPr="00596E60">
        <w:rPr>
          <w:b/>
        </w:rPr>
        <w:t>k</w:t>
      </w:r>
      <w:proofErr w:type="gramEnd"/>
      <w:r w:rsidR="00180E00" w:rsidRPr="00596E60">
        <w:rPr>
          <w:b/>
        </w:rPr>
        <w:t>“</w:t>
      </w:r>
      <w:r w:rsidR="0021169A" w:rsidRPr="00596E60">
        <w:rPr>
          <w:b/>
        </w:rPr>
        <w:t>.</w:t>
      </w:r>
      <w:r w:rsidR="00E539F4" w:rsidRPr="0047144A">
        <w:rPr>
          <w:b/>
        </w:rPr>
        <w:t xml:space="preserve"> </w:t>
      </w:r>
      <w:r w:rsidR="00580915" w:rsidRPr="0047144A">
        <w:rPr>
          <w:rFonts w:eastAsia="Arial Unicode MS"/>
          <w:color w:val="000000"/>
        </w:rPr>
        <w:t>Eve</w:t>
      </w:r>
      <w:r w:rsidR="00580915" w:rsidRPr="002F76B4">
        <w:rPr>
          <w:rFonts w:eastAsia="Arial Unicode MS"/>
          <w:color w:val="000000"/>
        </w:rPr>
        <w:t>ntuá</w:t>
      </w:r>
      <w:r w:rsidR="009448A9" w:rsidRPr="002F76B4">
        <w:rPr>
          <w:rFonts w:eastAsia="Arial Unicode MS"/>
          <w:color w:val="000000"/>
        </w:rPr>
        <w:t>lní změna názvu podléhá předchozímu písemné</w:t>
      </w:r>
      <w:r w:rsidR="004C0009">
        <w:rPr>
          <w:rFonts w:eastAsia="Arial Unicode MS"/>
          <w:color w:val="000000"/>
        </w:rPr>
        <w:t>mu</w:t>
      </w:r>
      <w:r w:rsidR="009448A9" w:rsidRPr="002F76B4">
        <w:rPr>
          <w:rFonts w:eastAsia="Arial Unicode MS"/>
          <w:color w:val="000000"/>
        </w:rPr>
        <w:t xml:space="preserve"> souhlasu pronajímatele</w:t>
      </w:r>
      <w:r w:rsidR="00641657" w:rsidRPr="002F76B4">
        <w:rPr>
          <w:rFonts w:eastAsia="Arial Unicode MS"/>
          <w:color w:val="000000"/>
        </w:rPr>
        <w:t>.</w:t>
      </w:r>
      <w:r w:rsidR="0021169A" w:rsidRPr="002F76B4">
        <w:rPr>
          <w:rFonts w:eastAsia="Arial Unicode MS"/>
          <w:color w:val="000000"/>
        </w:rPr>
        <w:t xml:space="preserve"> </w:t>
      </w:r>
    </w:p>
    <w:p w14:paraId="57B77C79" w14:textId="77777777" w:rsidR="00AC2116" w:rsidRDefault="00AC2116" w:rsidP="00E76A48">
      <w:pPr>
        <w:ind w:left="283"/>
        <w:jc w:val="both"/>
      </w:pPr>
    </w:p>
    <w:p w14:paraId="352F22D9" w14:textId="77777777" w:rsidR="004C0009" w:rsidRDefault="004C0009" w:rsidP="00E76A48">
      <w:pPr>
        <w:ind w:left="283"/>
        <w:jc w:val="both"/>
      </w:pPr>
    </w:p>
    <w:p w14:paraId="6C58A018" w14:textId="77777777" w:rsidR="004C0009" w:rsidRDefault="004C0009" w:rsidP="00E76A48">
      <w:pPr>
        <w:ind w:left="283"/>
        <w:jc w:val="both"/>
      </w:pPr>
    </w:p>
    <w:p w14:paraId="1F029A94" w14:textId="77777777" w:rsidR="004C0009" w:rsidRDefault="004C0009" w:rsidP="00E76A48">
      <w:pPr>
        <w:ind w:left="283"/>
        <w:jc w:val="both"/>
      </w:pPr>
    </w:p>
    <w:p w14:paraId="41F0DBEF" w14:textId="77777777" w:rsidR="004C0009" w:rsidRPr="002F76B4" w:rsidRDefault="004C0009" w:rsidP="00E76A48">
      <w:pPr>
        <w:ind w:left="283"/>
        <w:jc w:val="both"/>
      </w:pPr>
    </w:p>
    <w:p w14:paraId="50323431" w14:textId="77777777" w:rsidR="00B52109" w:rsidRPr="002F76B4" w:rsidRDefault="00E067FB" w:rsidP="00E76A48">
      <w:pPr>
        <w:jc w:val="center"/>
        <w:rPr>
          <w:b/>
          <w:color w:val="000000"/>
        </w:rPr>
      </w:pPr>
      <w:r w:rsidRPr="002F76B4">
        <w:rPr>
          <w:b/>
          <w:color w:val="000000"/>
        </w:rPr>
        <w:t>Č</w:t>
      </w:r>
      <w:r w:rsidR="00B52109" w:rsidRPr="002F76B4">
        <w:rPr>
          <w:b/>
          <w:color w:val="000000"/>
        </w:rPr>
        <w:t>lánek III.</w:t>
      </w:r>
    </w:p>
    <w:p w14:paraId="310929DF" w14:textId="77777777" w:rsidR="00B52109" w:rsidRPr="002F76B4" w:rsidRDefault="00B52109" w:rsidP="00E76A48">
      <w:pPr>
        <w:jc w:val="center"/>
        <w:rPr>
          <w:b/>
          <w:color w:val="000000"/>
        </w:rPr>
      </w:pPr>
      <w:r w:rsidRPr="002F76B4">
        <w:rPr>
          <w:b/>
          <w:color w:val="000000"/>
        </w:rPr>
        <w:t>Doba nájmu</w:t>
      </w:r>
    </w:p>
    <w:p w14:paraId="47982355" w14:textId="77777777" w:rsidR="0001690F" w:rsidRPr="002F76B4" w:rsidRDefault="0001690F" w:rsidP="00E76A48">
      <w:pPr>
        <w:jc w:val="center"/>
        <w:rPr>
          <w:b/>
          <w:color w:val="000000"/>
        </w:rPr>
      </w:pPr>
    </w:p>
    <w:p w14:paraId="32904D1F" w14:textId="070D77A3" w:rsidR="00A22967" w:rsidRPr="007D1CFE" w:rsidRDefault="00B52109" w:rsidP="00E76A48">
      <w:pPr>
        <w:numPr>
          <w:ilvl w:val="0"/>
          <w:numId w:val="1"/>
        </w:numPr>
        <w:jc w:val="both"/>
        <w:rPr>
          <w:bCs/>
          <w:u w:val="single"/>
        </w:rPr>
      </w:pPr>
      <w:r w:rsidRPr="007D1CFE">
        <w:t xml:space="preserve">Nájem se </w:t>
      </w:r>
      <w:r w:rsidR="00981F6A" w:rsidRPr="007D1CFE">
        <w:t>sjednává na dobu určitou</w:t>
      </w:r>
      <w:r w:rsidR="00902362" w:rsidRPr="007D1CFE">
        <w:rPr>
          <w:b/>
        </w:rPr>
        <w:t xml:space="preserve"> </w:t>
      </w:r>
      <w:r w:rsidR="00AA279B" w:rsidRPr="007D1CFE">
        <w:rPr>
          <w:b/>
        </w:rPr>
        <w:t>5</w:t>
      </w:r>
      <w:r w:rsidR="00902362" w:rsidRPr="007D1CFE">
        <w:rPr>
          <w:b/>
        </w:rPr>
        <w:t xml:space="preserve"> </w:t>
      </w:r>
      <w:r w:rsidR="003863A9" w:rsidRPr="007D1CFE">
        <w:rPr>
          <w:b/>
        </w:rPr>
        <w:t>(</w:t>
      </w:r>
      <w:r w:rsidR="00AA279B" w:rsidRPr="007D1CFE">
        <w:rPr>
          <w:b/>
        </w:rPr>
        <w:t>pět</w:t>
      </w:r>
      <w:r w:rsidR="00902362" w:rsidRPr="007D1CFE">
        <w:rPr>
          <w:b/>
        </w:rPr>
        <w:t>) let</w:t>
      </w:r>
      <w:r w:rsidR="00F648A5" w:rsidRPr="007D1CFE">
        <w:t xml:space="preserve">, </w:t>
      </w:r>
      <w:r w:rsidR="00E36E00" w:rsidRPr="007D1CFE">
        <w:t>a</w:t>
      </w:r>
      <w:r w:rsidR="00E539F4" w:rsidRPr="007D1CFE">
        <w:t xml:space="preserve"> </w:t>
      </w:r>
      <w:r w:rsidR="0001690F" w:rsidRPr="007D1CFE">
        <w:rPr>
          <w:b/>
        </w:rPr>
        <w:t>začíná</w:t>
      </w:r>
      <w:r w:rsidRPr="007D1CFE">
        <w:rPr>
          <w:b/>
        </w:rPr>
        <w:t xml:space="preserve"> </w:t>
      </w:r>
      <w:r w:rsidR="00F648A5" w:rsidRPr="007D1CFE">
        <w:rPr>
          <w:b/>
        </w:rPr>
        <w:t xml:space="preserve">běžet </w:t>
      </w:r>
      <w:r w:rsidRPr="007D1CFE">
        <w:rPr>
          <w:b/>
        </w:rPr>
        <w:t xml:space="preserve">dnem </w:t>
      </w:r>
      <w:r w:rsidR="001E5E78" w:rsidRPr="007D1CFE">
        <w:rPr>
          <w:b/>
        </w:rPr>
        <w:t xml:space="preserve">1.12.2021 </w:t>
      </w:r>
      <w:r w:rsidRPr="007D1CFE">
        <w:rPr>
          <w:b/>
        </w:rPr>
        <w:t xml:space="preserve">a </w:t>
      </w:r>
      <w:proofErr w:type="gramStart"/>
      <w:r w:rsidRPr="007D1CFE">
        <w:rPr>
          <w:b/>
        </w:rPr>
        <w:t>končí</w:t>
      </w:r>
      <w:proofErr w:type="gramEnd"/>
      <w:r w:rsidRPr="007D1CFE">
        <w:rPr>
          <w:b/>
        </w:rPr>
        <w:t xml:space="preserve"> </w:t>
      </w:r>
      <w:r w:rsidR="0001049E" w:rsidRPr="007D1CFE">
        <w:rPr>
          <w:b/>
        </w:rPr>
        <w:t>dne</w:t>
      </w:r>
      <w:r w:rsidR="00E36E00" w:rsidRPr="007D1CFE">
        <w:rPr>
          <w:b/>
        </w:rPr>
        <w:t xml:space="preserve">m </w:t>
      </w:r>
      <w:r w:rsidR="001E5E78" w:rsidRPr="007D1CFE">
        <w:rPr>
          <w:b/>
        </w:rPr>
        <w:t>1.12.2026.</w:t>
      </w:r>
      <w:r w:rsidR="00902362" w:rsidRPr="007D1CFE">
        <w:rPr>
          <w:b/>
        </w:rPr>
        <w:t xml:space="preserve"> </w:t>
      </w:r>
    </w:p>
    <w:p w14:paraId="64EB5E8C" w14:textId="77777777" w:rsidR="00A22967" w:rsidRPr="007D1CFE" w:rsidRDefault="00A22967" w:rsidP="00E76A48">
      <w:pPr>
        <w:ind w:left="283"/>
        <w:jc w:val="both"/>
        <w:rPr>
          <w:bCs/>
          <w:u w:val="single"/>
        </w:rPr>
      </w:pPr>
    </w:p>
    <w:p w14:paraId="34971B38" w14:textId="41201804" w:rsidR="007A1528" w:rsidRPr="000D33E0" w:rsidRDefault="00E555F6" w:rsidP="007A1528">
      <w:pPr>
        <w:numPr>
          <w:ilvl w:val="0"/>
          <w:numId w:val="1"/>
        </w:numPr>
        <w:jc w:val="both"/>
      </w:pPr>
      <w:r w:rsidRPr="007D1CFE">
        <w:t xml:space="preserve">Smlouvu lze prodloužit </w:t>
      </w:r>
      <w:r w:rsidR="0021169A" w:rsidRPr="007D1CFE">
        <w:t>se zohledněním dosavadního průběhu nájmu</w:t>
      </w:r>
      <w:r w:rsidRPr="007D1CFE">
        <w:t xml:space="preserve">, pokud </w:t>
      </w:r>
      <w:r w:rsidR="00CC5DE7" w:rsidRPr="007D1CFE">
        <w:t xml:space="preserve">nájemce </w:t>
      </w:r>
      <w:r w:rsidRPr="007D1CFE">
        <w:t xml:space="preserve">písemně požádá </w:t>
      </w:r>
      <w:r w:rsidR="00CC5DE7" w:rsidRPr="007D1CFE">
        <w:t xml:space="preserve">pronajímatele </w:t>
      </w:r>
      <w:r w:rsidRPr="007D1CFE">
        <w:t xml:space="preserve">o prodloužení </w:t>
      </w:r>
      <w:r w:rsidR="00C359B7" w:rsidRPr="007D1CFE">
        <w:t xml:space="preserve">nájmu </w:t>
      </w:r>
      <w:r w:rsidRPr="007D1CFE">
        <w:t xml:space="preserve">nejpozději </w:t>
      </w:r>
      <w:r w:rsidR="00F648A5" w:rsidRPr="007D1CFE">
        <w:t>do</w:t>
      </w:r>
      <w:r w:rsidR="00E97EA3" w:rsidRPr="007D1CFE">
        <w:t xml:space="preserve"> </w:t>
      </w:r>
      <w:r w:rsidR="001E5E78" w:rsidRPr="007D1CFE">
        <w:rPr>
          <w:b/>
        </w:rPr>
        <w:t>1.6.2026</w:t>
      </w:r>
      <w:r w:rsidR="001E5E78" w:rsidRPr="007D1CFE">
        <w:t xml:space="preserve"> a pouze v případě, že (i) </w:t>
      </w:r>
      <w:r w:rsidR="007A1528" w:rsidRPr="007D1CFE">
        <w:t>pronajímatel pronajaté Prostory a Zařizovací předměty nebude nadále potřebovat k plnění</w:t>
      </w:r>
      <w:r w:rsidR="007A1528" w:rsidRPr="000D33E0">
        <w:t xml:space="preserve"> svých funkcí či funkcí státu nebo bude-li dalším pronajmutím Prostor a Zařizovacích předmětů nájemci dosaženo jejich účelnějšího nebo hospodárnějšího využití a (</w:t>
      </w:r>
      <w:proofErr w:type="spellStart"/>
      <w:r w:rsidR="007A1528" w:rsidRPr="000D33E0">
        <w:t>ii</w:t>
      </w:r>
      <w:proofErr w:type="spellEnd"/>
      <w:r w:rsidR="007A1528" w:rsidRPr="000D33E0">
        <w:t xml:space="preserve">) pronajímatel se rozhodne Prostory a Zařizovací předměty nadále pronajímat. Nájemní smlouva bude v takovém případě uzavřena </w:t>
      </w:r>
      <w:r w:rsidR="00C359B7">
        <w:t xml:space="preserve">na dobu určitou </w:t>
      </w:r>
      <w:r w:rsidR="00C359B7">
        <w:rPr>
          <w:b/>
        </w:rPr>
        <w:t xml:space="preserve">3 (tří) let, </w:t>
      </w:r>
      <w:r w:rsidR="00C359B7">
        <w:t xml:space="preserve">a to </w:t>
      </w:r>
      <w:r w:rsidR="007A1528" w:rsidRPr="000D33E0">
        <w:t xml:space="preserve">za stejných podmínek, s výjimkou ujednání o výši služeb a nájemného, které bude sjednáno nejméně v částce v daném místě a čase obvyklé.  </w:t>
      </w:r>
    </w:p>
    <w:p w14:paraId="23FBFE93" w14:textId="77777777" w:rsidR="007A1528" w:rsidRDefault="007A1528" w:rsidP="00E76A48">
      <w:pPr>
        <w:jc w:val="center"/>
        <w:rPr>
          <w:b/>
          <w:color w:val="000000"/>
        </w:rPr>
      </w:pPr>
    </w:p>
    <w:p w14:paraId="15620EF8" w14:textId="77777777" w:rsidR="00B52109" w:rsidRPr="00E875A2" w:rsidRDefault="001B6B21" w:rsidP="00E76A48">
      <w:pPr>
        <w:jc w:val="center"/>
        <w:rPr>
          <w:b/>
          <w:color w:val="000000"/>
        </w:rPr>
      </w:pPr>
      <w:r>
        <w:rPr>
          <w:b/>
          <w:color w:val="000000"/>
        </w:rPr>
        <w:t>Č</w:t>
      </w:r>
      <w:r w:rsidR="00B52109" w:rsidRPr="00E875A2">
        <w:rPr>
          <w:b/>
          <w:color w:val="000000"/>
        </w:rPr>
        <w:t>lánek IV.</w:t>
      </w:r>
    </w:p>
    <w:p w14:paraId="6DE4F118" w14:textId="77777777" w:rsidR="0001690F" w:rsidRDefault="00B52109" w:rsidP="00E76A48">
      <w:pPr>
        <w:jc w:val="center"/>
        <w:rPr>
          <w:b/>
          <w:color w:val="000000"/>
        </w:rPr>
      </w:pPr>
      <w:r w:rsidRPr="00E875A2">
        <w:rPr>
          <w:b/>
          <w:color w:val="000000"/>
        </w:rPr>
        <w:t>Nájemné</w:t>
      </w:r>
    </w:p>
    <w:p w14:paraId="03021DFC" w14:textId="77777777" w:rsidR="0001049E" w:rsidRPr="004D215D" w:rsidRDefault="0001049E" w:rsidP="00E76A48">
      <w:pPr>
        <w:jc w:val="center"/>
        <w:rPr>
          <w:b/>
          <w:color w:val="000000"/>
        </w:rPr>
      </w:pPr>
    </w:p>
    <w:p w14:paraId="0344EE32" w14:textId="77777777" w:rsidR="0047144A" w:rsidRPr="004D215D" w:rsidRDefault="00F648A5" w:rsidP="002F76B4">
      <w:pPr>
        <w:numPr>
          <w:ilvl w:val="0"/>
          <w:numId w:val="9"/>
        </w:numPr>
        <w:ind w:left="284" w:hanging="284"/>
        <w:jc w:val="both"/>
      </w:pPr>
      <w:r w:rsidRPr="004D215D">
        <w:t xml:space="preserve">Nájemné se sjednává </w:t>
      </w:r>
      <w:r w:rsidR="0047144A" w:rsidRPr="004D215D">
        <w:t xml:space="preserve">následovně: </w:t>
      </w:r>
    </w:p>
    <w:p w14:paraId="067296A3" w14:textId="77777777" w:rsidR="0047144A" w:rsidRPr="004D215D" w:rsidRDefault="0047144A" w:rsidP="0047144A">
      <w:pPr>
        <w:ind w:left="284"/>
        <w:jc w:val="both"/>
      </w:pPr>
    </w:p>
    <w:p w14:paraId="7509A49A" w14:textId="1A54BC79" w:rsidR="002F76B4" w:rsidRPr="00A40F00" w:rsidRDefault="00894EF8" w:rsidP="0047144A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40F00">
        <w:rPr>
          <w:rFonts w:ascii="Times New Roman" w:hAnsi="Times New Roman"/>
          <w:sz w:val="24"/>
          <w:szCs w:val="24"/>
        </w:rPr>
        <w:t xml:space="preserve">nájemné </w:t>
      </w:r>
      <w:r w:rsidR="00114751" w:rsidRPr="00A40F00">
        <w:rPr>
          <w:rFonts w:ascii="Times New Roman" w:hAnsi="Times New Roman"/>
          <w:sz w:val="24"/>
          <w:szCs w:val="24"/>
        </w:rPr>
        <w:t xml:space="preserve">ve výši </w:t>
      </w:r>
      <w:r w:rsidRPr="00A40F00">
        <w:rPr>
          <w:rFonts w:ascii="Times New Roman" w:hAnsi="Times New Roman"/>
          <w:b/>
          <w:sz w:val="24"/>
          <w:szCs w:val="24"/>
        </w:rPr>
        <w:t>5</w:t>
      </w:r>
      <w:r w:rsidR="00BF3D1F" w:rsidRPr="00A40F00">
        <w:rPr>
          <w:rFonts w:ascii="Times New Roman" w:hAnsi="Times New Roman"/>
          <w:b/>
          <w:sz w:val="24"/>
          <w:szCs w:val="24"/>
        </w:rPr>
        <w:t>%</w:t>
      </w:r>
      <w:r w:rsidR="0001049E" w:rsidRPr="00A40F00">
        <w:rPr>
          <w:rFonts w:ascii="Times New Roman" w:hAnsi="Times New Roman"/>
          <w:b/>
          <w:sz w:val="24"/>
          <w:szCs w:val="24"/>
        </w:rPr>
        <w:t xml:space="preserve"> z </w:t>
      </w:r>
      <w:r w:rsidR="00114751" w:rsidRPr="00A40F00">
        <w:rPr>
          <w:rFonts w:ascii="Times New Roman" w:hAnsi="Times New Roman"/>
          <w:b/>
          <w:sz w:val="24"/>
          <w:szCs w:val="24"/>
        </w:rPr>
        <w:t xml:space="preserve">měsíčních </w:t>
      </w:r>
      <w:r w:rsidR="0001049E" w:rsidRPr="00A40F00">
        <w:rPr>
          <w:rFonts w:ascii="Times New Roman" w:hAnsi="Times New Roman"/>
          <w:b/>
          <w:sz w:val="24"/>
          <w:szCs w:val="24"/>
        </w:rPr>
        <w:t>tržeb</w:t>
      </w:r>
      <w:r w:rsidR="007E291C">
        <w:rPr>
          <w:rFonts w:ascii="Times New Roman" w:hAnsi="Times New Roman"/>
          <w:b/>
          <w:sz w:val="24"/>
          <w:szCs w:val="24"/>
        </w:rPr>
        <w:t xml:space="preserve"> bez DPH</w:t>
      </w:r>
      <w:r w:rsidR="009260E9" w:rsidRPr="00A40F00">
        <w:rPr>
          <w:rFonts w:ascii="Times New Roman" w:hAnsi="Times New Roman"/>
          <w:b/>
          <w:sz w:val="24"/>
          <w:szCs w:val="24"/>
        </w:rPr>
        <w:t xml:space="preserve"> nájemce</w:t>
      </w:r>
      <w:r w:rsidR="00114751" w:rsidRPr="00A40F00">
        <w:rPr>
          <w:rFonts w:ascii="Times New Roman" w:hAnsi="Times New Roman"/>
          <w:b/>
          <w:sz w:val="24"/>
          <w:szCs w:val="24"/>
        </w:rPr>
        <w:t xml:space="preserve"> dosažených </w:t>
      </w:r>
      <w:r w:rsidR="00695184" w:rsidRPr="00A40F00">
        <w:rPr>
          <w:rFonts w:ascii="Times New Roman" w:hAnsi="Times New Roman"/>
          <w:b/>
          <w:sz w:val="24"/>
          <w:szCs w:val="24"/>
        </w:rPr>
        <w:t>z jeho podnikání na základě této smlouvy</w:t>
      </w:r>
      <w:r w:rsidRPr="00A40F00">
        <w:rPr>
          <w:rFonts w:ascii="Times New Roman" w:hAnsi="Times New Roman"/>
          <w:b/>
          <w:sz w:val="24"/>
          <w:szCs w:val="24"/>
        </w:rPr>
        <w:t xml:space="preserve"> během kalendářních měsíců říjen – březen každého roku trvání nájmu</w:t>
      </w:r>
      <w:r w:rsidR="00F648A5" w:rsidRPr="00A40F00">
        <w:rPr>
          <w:rFonts w:ascii="Times New Roman" w:hAnsi="Times New Roman"/>
          <w:b/>
          <w:sz w:val="24"/>
          <w:szCs w:val="24"/>
        </w:rPr>
        <w:t xml:space="preserve">, nejméně však v částce </w:t>
      </w:r>
      <w:proofErr w:type="gramStart"/>
      <w:r w:rsidR="0047144A" w:rsidRPr="00A40F00">
        <w:rPr>
          <w:rFonts w:ascii="Times New Roman" w:hAnsi="Times New Roman"/>
          <w:b/>
          <w:sz w:val="24"/>
          <w:szCs w:val="24"/>
        </w:rPr>
        <w:t>5</w:t>
      </w:r>
      <w:r w:rsidR="00F648A5" w:rsidRPr="00A40F00">
        <w:rPr>
          <w:rFonts w:ascii="Times New Roman" w:hAnsi="Times New Roman"/>
          <w:b/>
          <w:sz w:val="24"/>
          <w:szCs w:val="24"/>
        </w:rPr>
        <w:t>.000,-</w:t>
      </w:r>
      <w:proofErr w:type="gramEnd"/>
      <w:r w:rsidR="00F648A5" w:rsidRPr="00A40F00">
        <w:rPr>
          <w:rFonts w:ascii="Times New Roman" w:hAnsi="Times New Roman"/>
          <w:b/>
          <w:sz w:val="24"/>
          <w:szCs w:val="24"/>
        </w:rPr>
        <w:t xml:space="preserve"> Kč (slovy: </w:t>
      </w:r>
      <w:r w:rsidR="0047144A" w:rsidRPr="00A40F00">
        <w:rPr>
          <w:rFonts w:ascii="Times New Roman" w:hAnsi="Times New Roman"/>
          <w:b/>
          <w:sz w:val="24"/>
          <w:szCs w:val="24"/>
        </w:rPr>
        <w:t xml:space="preserve">pět </w:t>
      </w:r>
      <w:r w:rsidR="00F648A5" w:rsidRPr="00A40F00">
        <w:rPr>
          <w:rFonts w:ascii="Times New Roman" w:hAnsi="Times New Roman"/>
          <w:b/>
          <w:sz w:val="24"/>
          <w:szCs w:val="24"/>
        </w:rPr>
        <w:t>tisíc korun českých) měsíčně</w:t>
      </w:r>
      <w:r w:rsidRPr="00A40F00">
        <w:rPr>
          <w:rFonts w:ascii="Times New Roman" w:hAnsi="Times New Roman"/>
          <w:b/>
          <w:sz w:val="24"/>
          <w:szCs w:val="24"/>
        </w:rPr>
        <w:t>.</w:t>
      </w:r>
      <w:r w:rsidR="00F648A5" w:rsidRPr="00A40F00">
        <w:rPr>
          <w:rFonts w:ascii="Times New Roman" w:hAnsi="Times New Roman"/>
          <w:b/>
          <w:sz w:val="24"/>
          <w:szCs w:val="24"/>
        </w:rPr>
        <w:t xml:space="preserve"> </w:t>
      </w:r>
      <w:r w:rsidR="0022430F" w:rsidRPr="00A40F00">
        <w:rPr>
          <w:rFonts w:ascii="Times New Roman" w:hAnsi="Times New Roman"/>
          <w:sz w:val="24"/>
          <w:szCs w:val="24"/>
        </w:rPr>
        <w:t>Uveden</w:t>
      </w:r>
      <w:r w:rsidR="00F648A5" w:rsidRPr="00A40F00">
        <w:rPr>
          <w:rFonts w:ascii="Times New Roman" w:hAnsi="Times New Roman"/>
          <w:sz w:val="24"/>
          <w:szCs w:val="24"/>
        </w:rPr>
        <w:t>á</w:t>
      </w:r>
      <w:r w:rsidR="0022430F" w:rsidRPr="00A40F00">
        <w:rPr>
          <w:rFonts w:ascii="Times New Roman" w:hAnsi="Times New Roman"/>
          <w:sz w:val="24"/>
          <w:szCs w:val="24"/>
        </w:rPr>
        <w:t xml:space="preserve"> částk</w:t>
      </w:r>
      <w:r w:rsidR="00F648A5" w:rsidRPr="00A40F00">
        <w:rPr>
          <w:rFonts w:ascii="Times New Roman" w:hAnsi="Times New Roman"/>
          <w:sz w:val="24"/>
          <w:szCs w:val="24"/>
        </w:rPr>
        <w:t>a</w:t>
      </w:r>
      <w:r w:rsidR="0022430F" w:rsidRPr="00A40F00">
        <w:rPr>
          <w:rFonts w:ascii="Times New Roman" w:hAnsi="Times New Roman"/>
          <w:sz w:val="24"/>
          <w:szCs w:val="24"/>
        </w:rPr>
        <w:t xml:space="preserve"> bud</w:t>
      </w:r>
      <w:r w:rsidR="00F648A5" w:rsidRPr="00A40F00">
        <w:rPr>
          <w:rFonts w:ascii="Times New Roman" w:hAnsi="Times New Roman"/>
          <w:sz w:val="24"/>
          <w:szCs w:val="24"/>
        </w:rPr>
        <w:t>e</w:t>
      </w:r>
      <w:r w:rsidR="0022430F" w:rsidRPr="00A40F00">
        <w:rPr>
          <w:rFonts w:ascii="Times New Roman" w:hAnsi="Times New Roman"/>
          <w:sz w:val="24"/>
          <w:szCs w:val="24"/>
        </w:rPr>
        <w:t xml:space="preserve"> navýšen</w:t>
      </w:r>
      <w:r w:rsidR="00F648A5" w:rsidRPr="00A40F00">
        <w:rPr>
          <w:rFonts w:ascii="Times New Roman" w:hAnsi="Times New Roman"/>
          <w:sz w:val="24"/>
          <w:szCs w:val="24"/>
        </w:rPr>
        <w:t>a</w:t>
      </w:r>
      <w:r w:rsidR="000767DD" w:rsidRPr="00A40F00">
        <w:rPr>
          <w:rFonts w:ascii="Times New Roman" w:hAnsi="Times New Roman"/>
          <w:sz w:val="24"/>
          <w:szCs w:val="24"/>
        </w:rPr>
        <w:t xml:space="preserve"> o DPH v zákonné výši;</w:t>
      </w:r>
      <w:r w:rsidR="0047144A" w:rsidRPr="00A40F00">
        <w:rPr>
          <w:rFonts w:ascii="Times New Roman" w:hAnsi="Times New Roman"/>
          <w:sz w:val="24"/>
          <w:szCs w:val="24"/>
        </w:rPr>
        <w:t xml:space="preserve"> </w:t>
      </w:r>
    </w:p>
    <w:p w14:paraId="0DFCA5C4" w14:textId="77777777" w:rsidR="004D215D" w:rsidRPr="00A40F00" w:rsidRDefault="004D215D" w:rsidP="004D215D">
      <w:pPr>
        <w:pStyle w:val="Odstavecseseznamem"/>
        <w:ind w:left="1004"/>
        <w:jc w:val="both"/>
        <w:rPr>
          <w:rFonts w:ascii="Times New Roman" w:hAnsi="Times New Roman"/>
          <w:sz w:val="24"/>
          <w:szCs w:val="24"/>
        </w:rPr>
      </w:pPr>
    </w:p>
    <w:p w14:paraId="137B27A4" w14:textId="7387A006" w:rsidR="000767DD" w:rsidRPr="00A40F00" w:rsidRDefault="000767DD" w:rsidP="000767DD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40F00">
        <w:rPr>
          <w:rFonts w:ascii="Times New Roman" w:hAnsi="Times New Roman"/>
          <w:sz w:val="24"/>
          <w:szCs w:val="24"/>
        </w:rPr>
        <w:t xml:space="preserve">nájemné ve výši </w:t>
      </w:r>
      <w:r w:rsidRPr="00A40F00">
        <w:rPr>
          <w:rFonts w:ascii="Times New Roman" w:hAnsi="Times New Roman"/>
          <w:b/>
          <w:sz w:val="24"/>
          <w:szCs w:val="24"/>
        </w:rPr>
        <w:t xml:space="preserve">10% z měsíčních tržeb </w:t>
      </w:r>
      <w:r w:rsidR="007E291C">
        <w:rPr>
          <w:rFonts w:ascii="Times New Roman" w:hAnsi="Times New Roman"/>
          <w:b/>
          <w:sz w:val="24"/>
          <w:szCs w:val="24"/>
        </w:rPr>
        <w:t xml:space="preserve">bez DPH </w:t>
      </w:r>
      <w:r w:rsidRPr="00A40F00">
        <w:rPr>
          <w:rFonts w:ascii="Times New Roman" w:hAnsi="Times New Roman"/>
          <w:b/>
          <w:sz w:val="24"/>
          <w:szCs w:val="24"/>
        </w:rPr>
        <w:t xml:space="preserve">nájemce dosažených z jeho podnikání na základě této smlouvy během kalendářních měsíců duben – </w:t>
      </w:r>
      <w:r w:rsidR="00315D68" w:rsidRPr="00A40F00">
        <w:rPr>
          <w:rFonts w:ascii="Times New Roman" w:hAnsi="Times New Roman"/>
          <w:b/>
          <w:sz w:val="24"/>
          <w:szCs w:val="24"/>
        </w:rPr>
        <w:t>září</w:t>
      </w:r>
      <w:r w:rsidRPr="00A40F00">
        <w:rPr>
          <w:rFonts w:ascii="Times New Roman" w:hAnsi="Times New Roman"/>
          <w:b/>
          <w:sz w:val="24"/>
          <w:szCs w:val="24"/>
        </w:rPr>
        <w:t xml:space="preserve"> každého roku trvání nájmu, nejméně však v částce </w:t>
      </w:r>
      <w:proofErr w:type="gramStart"/>
      <w:r w:rsidR="00A40F00">
        <w:rPr>
          <w:rFonts w:ascii="Times New Roman" w:hAnsi="Times New Roman"/>
          <w:b/>
          <w:sz w:val="24"/>
          <w:szCs w:val="24"/>
        </w:rPr>
        <w:t>10</w:t>
      </w:r>
      <w:r w:rsidRPr="00A40F00">
        <w:rPr>
          <w:rFonts w:ascii="Times New Roman" w:hAnsi="Times New Roman"/>
          <w:b/>
          <w:sz w:val="24"/>
          <w:szCs w:val="24"/>
        </w:rPr>
        <w:t>.000,-</w:t>
      </w:r>
      <w:proofErr w:type="gramEnd"/>
      <w:r w:rsidRPr="00A40F00">
        <w:rPr>
          <w:rFonts w:ascii="Times New Roman" w:hAnsi="Times New Roman"/>
          <w:b/>
          <w:sz w:val="24"/>
          <w:szCs w:val="24"/>
        </w:rPr>
        <w:t xml:space="preserve"> Kč (slovy: </w:t>
      </w:r>
      <w:r w:rsidR="00A40F00">
        <w:rPr>
          <w:rFonts w:ascii="Times New Roman" w:hAnsi="Times New Roman"/>
          <w:b/>
          <w:sz w:val="24"/>
          <w:szCs w:val="24"/>
        </w:rPr>
        <w:t>deset</w:t>
      </w:r>
      <w:r w:rsidRPr="00A40F00">
        <w:rPr>
          <w:rFonts w:ascii="Times New Roman" w:hAnsi="Times New Roman"/>
          <w:b/>
          <w:sz w:val="24"/>
          <w:szCs w:val="24"/>
        </w:rPr>
        <w:t xml:space="preserve"> tisíc korun českých) měsíčně. </w:t>
      </w:r>
      <w:r w:rsidRPr="00A40F00">
        <w:rPr>
          <w:rFonts w:ascii="Times New Roman" w:hAnsi="Times New Roman"/>
          <w:sz w:val="24"/>
          <w:szCs w:val="24"/>
        </w:rPr>
        <w:t xml:space="preserve">Uvedená částka bude navýšena o DPH v zákonné výši; </w:t>
      </w:r>
    </w:p>
    <w:p w14:paraId="3464A3FD" w14:textId="77777777" w:rsidR="00315D68" w:rsidRPr="00315D68" w:rsidRDefault="00315D68" w:rsidP="00315D68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</w:p>
    <w:p w14:paraId="5A2E8258" w14:textId="79B7422B" w:rsidR="002F76B4" w:rsidRPr="00596E60" w:rsidRDefault="00CC5DE7" w:rsidP="004D215D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15D">
        <w:rPr>
          <w:rFonts w:ascii="Times New Roman" w:hAnsi="Times New Roman"/>
          <w:color w:val="000000"/>
          <w:sz w:val="24"/>
          <w:szCs w:val="24"/>
        </w:rPr>
        <w:t>Nájemce se zavazuje pos</w:t>
      </w:r>
      <w:r w:rsidR="00641657" w:rsidRPr="004D215D">
        <w:rPr>
          <w:rFonts w:ascii="Times New Roman" w:hAnsi="Times New Roman"/>
          <w:color w:val="000000"/>
          <w:sz w:val="24"/>
          <w:szCs w:val="24"/>
        </w:rPr>
        <w:t>í</w:t>
      </w:r>
      <w:r w:rsidRPr="004D215D">
        <w:rPr>
          <w:rFonts w:ascii="Times New Roman" w:hAnsi="Times New Roman"/>
          <w:color w:val="000000"/>
          <w:sz w:val="24"/>
          <w:szCs w:val="24"/>
        </w:rPr>
        <w:t xml:space="preserve">lat pronajímateli informaci o dosažené výši tržeb za předchozí kalendářní měsíc </w:t>
      </w:r>
      <w:r w:rsidR="00A61608" w:rsidRPr="004D215D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B313C2" w:rsidRPr="004D215D">
        <w:rPr>
          <w:rFonts w:ascii="Times New Roman" w:hAnsi="Times New Roman"/>
          <w:color w:val="000000"/>
          <w:sz w:val="24"/>
          <w:szCs w:val="24"/>
        </w:rPr>
        <w:t>(</w:t>
      </w:r>
      <w:r w:rsidR="00A0005B" w:rsidRPr="004D215D">
        <w:rPr>
          <w:rFonts w:ascii="Times New Roman" w:hAnsi="Times New Roman"/>
          <w:color w:val="000000"/>
          <w:sz w:val="24"/>
          <w:szCs w:val="24"/>
        </w:rPr>
        <w:t>5</w:t>
      </w:r>
      <w:r w:rsidR="00B313C2" w:rsidRPr="004D215D">
        <w:rPr>
          <w:rFonts w:ascii="Times New Roman" w:hAnsi="Times New Roman"/>
          <w:color w:val="000000"/>
          <w:sz w:val="24"/>
          <w:szCs w:val="24"/>
        </w:rPr>
        <w:t xml:space="preserve">.) </w:t>
      </w:r>
      <w:r w:rsidR="00A0005B" w:rsidRPr="004D215D">
        <w:rPr>
          <w:rFonts w:ascii="Times New Roman" w:hAnsi="Times New Roman"/>
          <w:color w:val="000000"/>
          <w:sz w:val="24"/>
          <w:szCs w:val="24"/>
        </w:rPr>
        <w:t>pátého</w:t>
      </w:r>
      <w:r w:rsidR="00A61608" w:rsidRPr="004D215D">
        <w:rPr>
          <w:rFonts w:ascii="Times New Roman" w:hAnsi="Times New Roman"/>
          <w:color w:val="000000"/>
          <w:sz w:val="24"/>
          <w:szCs w:val="24"/>
        </w:rPr>
        <w:t xml:space="preserve"> dne měsíce následujícího </w:t>
      </w:r>
      <w:r w:rsidR="00FB6D4A" w:rsidRPr="004D215D">
        <w:rPr>
          <w:rFonts w:ascii="Times New Roman" w:hAnsi="Times New Roman"/>
          <w:color w:val="000000"/>
          <w:sz w:val="24"/>
          <w:szCs w:val="24"/>
        </w:rPr>
        <w:t>–</w:t>
      </w:r>
      <w:r w:rsidRPr="004D215D">
        <w:rPr>
          <w:rFonts w:ascii="Times New Roman" w:hAnsi="Times New Roman"/>
          <w:color w:val="000000"/>
          <w:sz w:val="24"/>
          <w:szCs w:val="24"/>
        </w:rPr>
        <w:t xml:space="preserve"> emailem na elektronickou adresu </w:t>
      </w:r>
      <w:hyperlink r:id="rId8" w:history="1">
        <w:r w:rsidR="005D7E86">
          <w:rPr>
            <w:rStyle w:val="Hypertextovodkaz"/>
            <w:rFonts w:ascii="Times New Roman" w:hAnsi="Times New Roman"/>
            <w:color w:val="000000" w:themeColor="text1"/>
            <w:sz w:val="24"/>
            <w:szCs w:val="24"/>
          </w:rPr>
          <w:t>XXXXXXXXXXXXXXXX</w:t>
        </w:r>
      </w:hyperlink>
      <w:r w:rsidRPr="004D215D">
        <w:rPr>
          <w:rFonts w:ascii="Times New Roman" w:hAnsi="Times New Roman"/>
          <w:sz w:val="24"/>
          <w:szCs w:val="24"/>
        </w:rPr>
        <w:t xml:space="preserve"> a </w:t>
      </w:r>
      <w:hyperlink r:id="rId9" w:history="1">
        <w:r w:rsidR="005D7E86">
          <w:rPr>
            <w:rStyle w:val="Hypertextovodkaz"/>
            <w:rFonts w:ascii="Times New Roman" w:hAnsi="Times New Roman"/>
            <w:color w:val="000000" w:themeColor="text1"/>
            <w:sz w:val="24"/>
            <w:szCs w:val="24"/>
          </w:rPr>
          <w:t>XXXXXXXXXXXXXXX</w:t>
        </w:r>
      </w:hyperlink>
      <w:r w:rsidRPr="00596E6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D215D" w:rsidRPr="00596E60">
        <w:rPr>
          <w:rFonts w:ascii="Times New Roman" w:hAnsi="Times New Roman"/>
          <w:color w:val="000000"/>
          <w:sz w:val="24"/>
          <w:szCs w:val="24"/>
        </w:rPr>
        <w:t>Z</w:t>
      </w:r>
      <w:r w:rsidR="002F76B4" w:rsidRPr="004D215D">
        <w:rPr>
          <w:rFonts w:ascii="Times New Roman" w:hAnsi="Times New Roman"/>
          <w:color w:val="000000"/>
          <w:sz w:val="24"/>
          <w:szCs w:val="24"/>
        </w:rPr>
        <w:t>ároveň ve stejném termínu p</w:t>
      </w:r>
      <w:r w:rsidRPr="004D215D">
        <w:rPr>
          <w:rFonts w:ascii="Times New Roman" w:hAnsi="Times New Roman"/>
          <w:color w:val="000000"/>
          <w:sz w:val="24"/>
          <w:szCs w:val="24"/>
        </w:rPr>
        <w:t xml:space="preserve">ro </w:t>
      </w:r>
      <w:r w:rsidR="002F76B4" w:rsidRPr="004D215D">
        <w:rPr>
          <w:rFonts w:ascii="Times New Roman" w:hAnsi="Times New Roman"/>
          <w:color w:val="000000"/>
          <w:sz w:val="24"/>
          <w:szCs w:val="24"/>
        </w:rPr>
        <w:t xml:space="preserve">možnou kontrolu výše nájmu </w:t>
      </w:r>
      <w:r w:rsidRPr="004D215D">
        <w:rPr>
          <w:rFonts w:ascii="Times New Roman" w:hAnsi="Times New Roman"/>
          <w:color w:val="000000"/>
          <w:sz w:val="24"/>
          <w:szCs w:val="24"/>
        </w:rPr>
        <w:t xml:space="preserve">nájemce </w:t>
      </w:r>
      <w:r w:rsidR="002F76B4" w:rsidRPr="004D215D">
        <w:rPr>
          <w:rFonts w:ascii="Times New Roman" w:hAnsi="Times New Roman"/>
          <w:color w:val="000000"/>
          <w:sz w:val="24"/>
          <w:szCs w:val="24"/>
        </w:rPr>
        <w:t xml:space="preserve">zašle </w:t>
      </w:r>
      <w:r w:rsidR="002F76B4" w:rsidRPr="00596E60">
        <w:rPr>
          <w:rFonts w:ascii="Times New Roman" w:hAnsi="Times New Roman"/>
          <w:color w:val="000000"/>
          <w:sz w:val="24"/>
          <w:szCs w:val="24"/>
        </w:rPr>
        <w:t xml:space="preserve">pronajímateli </w:t>
      </w:r>
      <w:r w:rsidR="00C43287">
        <w:rPr>
          <w:rFonts w:ascii="Times New Roman" w:hAnsi="Times New Roman"/>
          <w:color w:val="000000"/>
          <w:sz w:val="24"/>
          <w:szCs w:val="24"/>
        </w:rPr>
        <w:t xml:space="preserve">elektronický </w:t>
      </w:r>
      <w:r w:rsidRPr="00596E60">
        <w:rPr>
          <w:rFonts w:ascii="Times New Roman" w:hAnsi="Times New Roman"/>
          <w:color w:val="000000"/>
          <w:sz w:val="24"/>
          <w:szCs w:val="24"/>
        </w:rPr>
        <w:t xml:space="preserve">Přehled evidovaných tržeb </w:t>
      </w:r>
      <w:r w:rsidR="00C43287">
        <w:rPr>
          <w:rFonts w:ascii="Times New Roman" w:hAnsi="Times New Roman"/>
          <w:color w:val="000000"/>
          <w:sz w:val="24"/>
          <w:szCs w:val="24"/>
        </w:rPr>
        <w:t>z pokladen nájemce</w:t>
      </w:r>
      <w:r w:rsidRPr="00596E60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454B599D" w14:textId="2EB2B686" w:rsidR="00E505F3" w:rsidRPr="00E505F3" w:rsidRDefault="002F76B4" w:rsidP="004D215D">
      <w:pPr>
        <w:numPr>
          <w:ilvl w:val="0"/>
          <w:numId w:val="9"/>
        </w:numPr>
        <w:ind w:left="284" w:hanging="284"/>
        <w:jc w:val="both"/>
        <w:rPr>
          <w:color w:val="000000"/>
        </w:rPr>
      </w:pPr>
      <w:r w:rsidRPr="004D215D">
        <w:t xml:space="preserve">Nájem </w:t>
      </w:r>
      <w:r w:rsidRPr="00E505F3">
        <w:t xml:space="preserve">je splatný tak, že </w:t>
      </w:r>
      <w:r w:rsidR="00E505F3">
        <w:t xml:space="preserve">nájemce </w:t>
      </w:r>
      <w:r w:rsidRPr="00E505F3">
        <w:t xml:space="preserve">za každý </w:t>
      </w:r>
      <w:r w:rsidR="00E505F3">
        <w:t xml:space="preserve">kalendářní </w:t>
      </w:r>
      <w:r w:rsidRPr="00E505F3">
        <w:t xml:space="preserve">měsíc </w:t>
      </w:r>
      <w:r w:rsidR="00E505F3">
        <w:t xml:space="preserve">uhradí nájem </w:t>
      </w:r>
      <w:r w:rsidRPr="00E505F3">
        <w:t xml:space="preserve">do </w:t>
      </w:r>
      <w:r w:rsidR="00315D68" w:rsidRPr="00E505F3">
        <w:t xml:space="preserve">patnáctého </w:t>
      </w:r>
      <w:r w:rsidRPr="00E505F3">
        <w:t xml:space="preserve">(15.) dne následujícího měsíce na účet pronajímatele na základě vystavené faktury. </w:t>
      </w:r>
    </w:p>
    <w:p w14:paraId="76B9A83C" w14:textId="77777777" w:rsidR="00E505F3" w:rsidRPr="00E505F3" w:rsidRDefault="00E505F3" w:rsidP="00E505F3">
      <w:pPr>
        <w:ind w:left="284"/>
        <w:jc w:val="both"/>
        <w:rPr>
          <w:color w:val="000000"/>
        </w:rPr>
      </w:pPr>
    </w:p>
    <w:p w14:paraId="27A0C4F2" w14:textId="0152A1BC" w:rsidR="006135AD" w:rsidRPr="002F76B4" w:rsidRDefault="00D2309B" w:rsidP="006135AD">
      <w:pPr>
        <w:numPr>
          <w:ilvl w:val="0"/>
          <w:numId w:val="16"/>
        </w:numPr>
        <w:tabs>
          <w:tab w:val="num" w:pos="360"/>
        </w:tabs>
        <w:ind w:left="283" w:hanging="284"/>
        <w:jc w:val="both"/>
      </w:pPr>
      <w:r w:rsidRPr="00695184">
        <w:t>Dnem zaplacení nájemného se rozumí den, kdy byla příslušná částka nájemného připsána na účet pronajímatele.</w:t>
      </w:r>
      <w:r w:rsidR="006135AD">
        <w:t xml:space="preserve"> </w:t>
      </w:r>
      <w:r w:rsidR="006135AD" w:rsidRPr="002F76B4">
        <w:t>V případě prodlení nájemce s</w:t>
      </w:r>
      <w:r w:rsidR="006135AD">
        <w:t xml:space="preserve"> úhradou nájemného se </w:t>
      </w:r>
      <w:r w:rsidR="006135AD" w:rsidRPr="002F76B4">
        <w:t xml:space="preserve">sjednává smluvní pokuta ve </w:t>
      </w:r>
      <w:r w:rsidR="006135AD" w:rsidRPr="00596E60">
        <w:t xml:space="preserve">výši </w:t>
      </w:r>
      <w:proofErr w:type="gramStart"/>
      <w:r w:rsidR="006135AD" w:rsidRPr="00596E60">
        <w:t>0,2%</w:t>
      </w:r>
      <w:proofErr w:type="gramEnd"/>
      <w:r w:rsidR="006135AD" w:rsidRPr="00596E60">
        <w:t xml:space="preserve"> z dlužné</w:t>
      </w:r>
      <w:r w:rsidR="006135AD" w:rsidRPr="002F76B4">
        <w:t xml:space="preserve"> částky za každý započatý den prodlení </w:t>
      </w:r>
      <w:r w:rsidR="006135AD" w:rsidRPr="002F76B4">
        <w:rPr>
          <w:color w:val="000000"/>
        </w:rPr>
        <w:t xml:space="preserve">nájemce. </w:t>
      </w:r>
    </w:p>
    <w:p w14:paraId="5DB03055" w14:textId="77777777" w:rsidR="006135AD" w:rsidRPr="002F76B4" w:rsidRDefault="006135AD" w:rsidP="006135AD">
      <w:pPr>
        <w:ind w:left="283"/>
        <w:jc w:val="both"/>
      </w:pPr>
    </w:p>
    <w:p w14:paraId="4D43C412" w14:textId="706C12AC" w:rsidR="00E505F3" w:rsidRDefault="00B52109" w:rsidP="004D215D">
      <w:pPr>
        <w:numPr>
          <w:ilvl w:val="0"/>
          <w:numId w:val="9"/>
        </w:numPr>
        <w:ind w:left="284" w:hanging="284"/>
        <w:jc w:val="both"/>
        <w:rPr>
          <w:color w:val="000000"/>
        </w:rPr>
      </w:pPr>
      <w:r w:rsidRPr="00E505F3">
        <w:rPr>
          <w:color w:val="000000"/>
        </w:rPr>
        <w:t>Nájemce se zavazuje platit náje</w:t>
      </w:r>
      <w:r w:rsidR="00B94DA7" w:rsidRPr="00E505F3">
        <w:rPr>
          <w:color w:val="000000"/>
        </w:rPr>
        <w:t xml:space="preserve">m na </w:t>
      </w:r>
      <w:proofErr w:type="gramStart"/>
      <w:r w:rsidR="00B94DA7" w:rsidRPr="00E505F3">
        <w:rPr>
          <w:color w:val="000000"/>
        </w:rPr>
        <w:t>účet  </w:t>
      </w:r>
      <w:r w:rsidR="006C2962" w:rsidRPr="00E505F3">
        <w:rPr>
          <w:color w:val="000000"/>
        </w:rPr>
        <w:t>pronajímatele</w:t>
      </w:r>
      <w:proofErr w:type="gramEnd"/>
      <w:r w:rsidR="00C158DD" w:rsidRPr="00E505F3">
        <w:rPr>
          <w:color w:val="000000"/>
        </w:rPr>
        <w:t xml:space="preserve"> </w:t>
      </w:r>
      <w:r w:rsidR="00E36E00" w:rsidRPr="00E505F3">
        <w:rPr>
          <w:color w:val="000000"/>
        </w:rPr>
        <w:t>u</w:t>
      </w:r>
      <w:r w:rsidR="00B828C2" w:rsidRPr="00E505F3">
        <w:rPr>
          <w:color w:val="000000"/>
        </w:rPr>
        <w:t xml:space="preserve">vedený </w:t>
      </w:r>
      <w:r w:rsidR="00E36E00" w:rsidRPr="00E505F3">
        <w:rPr>
          <w:color w:val="000000"/>
        </w:rPr>
        <w:t>v záhlaví této smlo</w:t>
      </w:r>
      <w:r w:rsidR="00B828C2" w:rsidRPr="00695184">
        <w:t>u</w:t>
      </w:r>
      <w:r w:rsidR="00E36E00" w:rsidRPr="00695184">
        <w:t>vy</w:t>
      </w:r>
      <w:r w:rsidR="00B828C2" w:rsidRPr="00695184">
        <w:t xml:space="preserve"> s variabilním symbolem </w:t>
      </w:r>
      <w:r w:rsidR="00E2730E">
        <w:t xml:space="preserve">dle vystavené faktury, v případě jejího nedoručení s variabilním symbolem – identifikačním číslem </w:t>
      </w:r>
      <w:r w:rsidR="00641657">
        <w:t>n</w:t>
      </w:r>
      <w:r w:rsidR="00E2730E">
        <w:t>ájemce</w:t>
      </w:r>
      <w:r w:rsidR="00F105DD" w:rsidRPr="00E505F3">
        <w:rPr>
          <w:color w:val="000000"/>
        </w:rPr>
        <w:t>.</w:t>
      </w:r>
      <w:r w:rsidRPr="00E505F3">
        <w:rPr>
          <w:color w:val="000000"/>
        </w:rPr>
        <w:t xml:space="preserve"> Případná změna </w:t>
      </w:r>
      <w:r w:rsidR="00087F5F" w:rsidRPr="00E505F3">
        <w:rPr>
          <w:color w:val="000000"/>
        </w:rPr>
        <w:t xml:space="preserve">čísla </w:t>
      </w:r>
      <w:r w:rsidRPr="00E505F3">
        <w:rPr>
          <w:color w:val="000000"/>
        </w:rPr>
        <w:t xml:space="preserve">účtu bude nájemci oznámena písemně na adresu </w:t>
      </w:r>
      <w:r w:rsidR="006135AD">
        <w:rPr>
          <w:color w:val="000000"/>
        </w:rPr>
        <w:t>pronajatých prostor</w:t>
      </w:r>
      <w:r w:rsidRPr="00E505F3">
        <w:rPr>
          <w:color w:val="000000"/>
        </w:rPr>
        <w:t>.</w:t>
      </w:r>
    </w:p>
    <w:p w14:paraId="7D154CF0" w14:textId="77777777" w:rsidR="003B0BFE" w:rsidRDefault="003B0BFE" w:rsidP="003B0BFE">
      <w:pPr>
        <w:ind w:left="284"/>
        <w:jc w:val="both"/>
        <w:rPr>
          <w:color w:val="000000"/>
        </w:rPr>
      </w:pPr>
    </w:p>
    <w:p w14:paraId="65E72868" w14:textId="2C122146" w:rsidR="00774FFA" w:rsidRPr="007D1CFE" w:rsidRDefault="003B0BFE" w:rsidP="00D16A97">
      <w:pPr>
        <w:numPr>
          <w:ilvl w:val="0"/>
          <w:numId w:val="9"/>
        </w:numPr>
        <w:ind w:left="284" w:hanging="284"/>
        <w:jc w:val="both"/>
        <w:rPr>
          <w:color w:val="000000"/>
        </w:rPr>
      </w:pPr>
      <w:r w:rsidRPr="007D1CFE">
        <w:rPr>
          <w:color w:val="000000"/>
        </w:rPr>
        <w:t>Nájemce není povinen hradit nájem</w:t>
      </w:r>
      <w:r w:rsidR="00150ACE" w:rsidRPr="007D1CFE">
        <w:rPr>
          <w:color w:val="000000"/>
        </w:rPr>
        <w:t>né</w:t>
      </w:r>
      <w:r w:rsidRPr="007D1CFE">
        <w:rPr>
          <w:color w:val="000000"/>
        </w:rPr>
        <w:t xml:space="preserve"> </w:t>
      </w:r>
      <w:r w:rsidR="00F860FF" w:rsidRPr="007D1CFE">
        <w:rPr>
          <w:color w:val="000000"/>
        </w:rPr>
        <w:t>za</w:t>
      </w:r>
      <w:r w:rsidRPr="007D1CFE">
        <w:rPr>
          <w:color w:val="000000"/>
        </w:rPr>
        <w:t xml:space="preserve"> první 3 (</w:t>
      </w:r>
      <w:r w:rsidR="00F860FF" w:rsidRPr="007D1CFE">
        <w:rPr>
          <w:color w:val="000000"/>
        </w:rPr>
        <w:t>tři</w:t>
      </w:r>
      <w:r w:rsidRPr="007D1CFE">
        <w:rPr>
          <w:color w:val="000000"/>
        </w:rPr>
        <w:t xml:space="preserve">) </w:t>
      </w:r>
      <w:r w:rsidR="00F860FF" w:rsidRPr="007D1CFE">
        <w:rPr>
          <w:color w:val="000000"/>
        </w:rPr>
        <w:t>kalendářní</w:t>
      </w:r>
      <w:r w:rsidR="00150ACE" w:rsidRPr="007D1CFE">
        <w:rPr>
          <w:color w:val="000000"/>
        </w:rPr>
        <w:t xml:space="preserve"> </w:t>
      </w:r>
      <w:r w:rsidRPr="007D1CFE">
        <w:rPr>
          <w:color w:val="000000"/>
        </w:rPr>
        <w:t>měs</w:t>
      </w:r>
      <w:r w:rsidR="00F860FF" w:rsidRPr="007D1CFE">
        <w:rPr>
          <w:color w:val="000000"/>
        </w:rPr>
        <w:t>íce</w:t>
      </w:r>
      <w:r w:rsidRPr="007D1CFE">
        <w:rPr>
          <w:color w:val="000000"/>
        </w:rPr>
        <w:t xml:space="preserve"> trvání nájemní smlouvy (tj. za období od 1.12.2021 – 28.2.2022), během kterých bude probíhat předání </w:t>
      </w:r>
      <w:r w:rsidR="00774FFA" w:rsidRPr="007D1CFE">
        <w:rPr>
          <w:color w:val="000000"/>
        </w:rPr>
        <w:t xml:space="preserve">a převzetí pronajatých Prostor a jejich příprava </w:t>
      </w:r>
      <w:r w:rsidR="00F860FF" w:rsidRPr="007D1CFE">
        <w:rPr>
          <w:color w:val="000000"/>
        </w:rPr>
        <w:t xml:space="preserve">na zahájení provozu nájemce. </w:t>
      </w:r>
      <w:r w:rsidR="00774FFA" w:rsidRPr="007D1CFE">
        <w:rPr>
          <w:color w:val="000000"/>
        </w:rPr>
        <w:t>Povinnost nájemce hradit zálohy za služby s</w:t>
      </w:r>
      <w:r w:rsidR="00150ACE" w:rsidRPr="007D1CFE">
        <w:rPr>
          <w:color w:val="000000"/>
        </w:rPr>
        <w:t xml:space="preserve">pojené s </w:t>
      </w:r>
      <w:r w:rsidR="00774FFA" w:rsidRPr="007D1CFE">
        <w:rPr>
          <w:color w:val="000000"/>
        </w:rPr>
        <w:t>nájmem Prostor tím není dotčena</w:t>
      </w:r>
      <w:r w:rsidR="00150ACE" w:rsidRPr="007D1CFE">
        <w:rPr>
          <w:color w:val="000000"/>
        </w:rPr>
        <w:t xml:space="preserve">. </w:t>
      </w:r>
      <w:r w:rsidR="00774FFA" w:rsidRPr="007D1CFE">
        <w:rPr>
          <w:color w:val="000000"/>
        </w:rPr>
        <w:t>V případě, že přípravné práce budou ukončeny dříve a nájemce zahájí provoz v pronajatých Prostorech před 1.3.2022, výjimka z povinnosti hradit nájemné odpadá a nájemce je povinen za měsíc</w:t>
      </w:r>
      <w:r w:rsidR="00F860FF" w:rsidRPr="007D1CFE">
        <w:rPr>
          <w:color w:val="000000"/>
        </w:rPr>
        <w:t>/měsíce</w:t>
      </w:r>
      <w:r w:rsidR="00774FFA" w:rsidRPr="007D1CFE">
        <w:rPr>
          <w:color w:val="000000"/>
        </w:rPr>
        <w:t xml:space="preserve">, </w:t>
      </w:r>
      <w:r w:rsidR="00F860FF" w:rsidRPr="007D1CFE">
        <w:rPr>
          <w:color w:val="000000"/>
        </w:rPr>
        <w:t xml:space="preserve">během kterých bude provoz v pronajatých Prostorách realizován, </w:t>
      </w:r>
      <w:r w:rsidR="00150ACE" w:rsidRPr="007D1CFE">
        <w:rPr>
          <w:color w:val="000000"/>
        </w:rPr>
        <w:t xml:space="preserve">hradit </w:t>
      </w:r>
      <w:r w:rsidR="00F860FF" w:rsidRPr="007D1CFE">
        <w:rPr>
          <w:color w:val="000000"/>
        </w:rPr>
        <w:t xml:space="preserve">nájemné v souladu s touto smlouvou, </w:t>
      </w:r>
      <w:r w:rsidR="00150ACE" w:rsidRPr="007D1CFE">
        <w:rPr>
          <w:color w:val="000000"/>
        </w:rPr>
        <w:t>včetně povinnosti předkládat Pronajímateli informace o d</w:t>
      </w:r>
      <w:r w:rsidR="00F860FF" w:rsidRPr="007D1CFE">
        <w:rPr>
          <w:color w:val="000000"/>
        </w:rPr>
        <w:t xml:space="preserve">osažených tržbách dle </w:t>
      </w:r>
      <w:r w:rsidR="00150ACE" w:rsidRPr="007D1CFE">
        <w:rPr>
          <w:color w:val="000000"/>
        </w:rPr>
        <w:t xml:space="preserve">čl. IV odst. 2 této </w:t>
      </w:r>
      <w:r w:rsidR="00F860FF" w:rsidRPr="007D1CFE">
        <w:rPr>
          <w:color w:val="000000"/>
        </w:rPr>
        <w:t>s</w:t>
      </w:r>
      <w:r w:rsidR="00150ACE" w:rsidRPr="007D1CFE">
        <w:rPr>
          <w:color w:val="000000"/>
        </w:rPr>
        <w:t xml:space="preserve">mlouvy. </w:t>
      </w:r>
    </w:p>
    <w:p w14:paraId="01060D19" w14:textId="77777777" w:rsidR="00F860FF" w:rsidRDefault="00F860FF" w:rsidP="00F860FF">
      <w:pPr>
        <w:pStyle w:val="Odstavecseseznamem"/>
        <w:rPr>
          <w:color w:val="000000"/>
        </w:rPr>
      </w:pPr>
    </w:p>
    <w:p w14:paraId="1C992924" w14:textId="3569BFDB" w:rsidR="000C125E" w:rsidRPr="00C86E4A" w:rsidRDefault="007A1528" w:rsidP="00AC7743">
      <w:pPr>
        <w:numPr>
          <w:ilvl w:val="0"/>
          <w:numId w:val="9"/>
        </w:numPr>
        <w:ind w:left="284" w:hanging="284"/>
        <w:jc w:val="both"/>
      </w:pPr>
      <w:r w:rsidRPr="00C86E4A">
        <w:t xml:space="preserve">Dojde-li rozhodnutím orgánu </w:t>
      </w:r>
      <w:r w:rsidR="000D33E0" w:rsidRPr="00C86E4A">
        <w:t xml:space="preserve">veřejné moci </w:t>
      </w:r>
      <w:r w:rsidRPr="00C86E4A">
        <w:t>k </w:t>
      </w:r>
      <w:r w:rsidR="00333D41" w:rsidRPr="00C86E4A">
        <w:t xml:space="preserve"> </w:t>
      </w:r>
      <w:r w:rsidRPr="00C86E4A">
        <w:t xml:space="preserve">uzavření provozu nájemce </w:t>
      </w:r>
      <w:r w:rsidR="00C91AFF" w:rsidRPr="00C86E4A">
        <w:t>nebo podstatnému omezení provozu nájemce (podstatným omezením provozu náje</w:t>
      </w:r>
      <w:r w:rsidR="003B0BFE">
        <w:t xml:space="preserve">mce se rozumí povinné zkrácení </w:t>
      </w:r>
      <w:r w:rsidR="00C91AFF" w:rsidRPr="00C86E4A">
        <w:t xml:space="preserve">otevírací doby nájemce o více než 1/2 původní otevírací doby nebo omezení maximální kapacity hostů o více než 50%) </w:t>
      </w:r>
      <w:r w:rsidR="000D33E0" w:rsidRPr="00C86E4A">
        <w:t xml:space="preserve">po dobu delší než </w:t>
      </w:r>
      <w:r w:rsidR="00333D41" w:rsidRPr="00C86E4A">
        <w:t xml:space="preserve">15 </w:t>
      </w:r>
      <w:r w:rsidR="000D33E0" w:rsidRPr="00C86E4A">
        <w:t>dní</w:t>
      </w:r>
      <w:r w:rsidR="00F97922" w:rsidRPr="00C86E4A">
        <w:t xml:space="preserve"> v kalendářním měsíci</w:t>
      </w:r>
      <w:r w:rsidRPr="00C86E4A">
        <w:t>,</w:t>
      </w:r>
      <w:r w:rsidR="005905C5" w:rsidRPr="00C86E4A">
        <w:t xml:space="preserve"> </w:t>
      </w:r>
      <w:r w:rsidR="00C91AFF" w:rsidRPr="00C86E4A">
        <w:t>a </w:t>
      </w:r>
      <w:r w:rsidR="000C125E" w:rsidRPr="00C86E4A">
        <w:t>stanovený procentuální podíl na tržbách</w:t>
      </w:r>
      <w:r w:rsidR="005905C5" w:rsidRPr="00C86E4A">
        <w:t xml:space="preserve"> nájemce dosažených </w:t>
      </w:r>
      <w:r w:rsidR="00AC7743" w:rsidRPr="00C86E4A">
        <w:t>v </w:t>
      </w:r>
      <w:r w:rsidR="00C91AFF" w:rsidRPr="00C86E4A">
        <w:t>příslušné</w:t>
      </w:r>
      <w:r w:rsidR="00AC7743" w:rsidRPr="00C86E4A">
        <w:t xml:space="preserve">m kalendářním měsíci </w:t>
      </w:r>
      <w:r w:rsidR="000C694D" w:rsidRPr="00C86E4A">
        <w:t xml:space="preserve">nedosáhne </w:t>
      </w:r>
      <w:r w:rsidR="00C91AFF" w:rsidRPr="00C86E4A">
        <w:t xml:space="preserve">z důvodu uzavření nebo omezení provozu nájemce </w:t>
      </w:r>
      <w:r w:rsidR="00F97922" w:rsidRPr="00C86E4A">
        <w:t>minimální částky nájmu stanovené v čl. IV odst. 1 smlouvy, v</w:t>
      </w:r>
      <w:r w:rsidR="000C694D" w:rsidRPr="00C86E4A">
        <w:t xml:space="preserve">zniká nájemci nárok na slevu ve výši 50% </w:t>
      </w:r>
      <w:r w:rsidR="00AC7743" w:rsidRPr="00C86E4A">
        <w:t xml:space="preserve">z částky 5.000,- Kč v období říjen – březen nebo </w:t>
      </w:r>
      <w:r w:rsidR="00F97922" w:rsidRPr="00C86E4A">
        <w:t xml:space="preserve">z částky </w:t>
      </w:r>
      <w:r w:rsidR="00AC7743" w:rsidRPr="00C86E4A">
        <w:t>10.000,- Kč v období duben –</w:t>
      </w:r>
      <w:r w:rsidR="00C91AFF" w:rsidRPr="00C86E4A">
        <w:t xml:space="preserve"> září</w:t>
      </w:r>
      <w:r w:rsidR="00AC7743" w:rsidRPr="00C86E4A">
        <w:t xml:space="preserve">, a to po dobu kalendářních měsíců, během kterých budou platná případná omezení nebo uzavření provozu </w:t>
      </w:r>
      <w:r w:rsidR="00C91AFF" w:rsidRPr="00C86E4A">
        <w:t>nájemce</w:t>
      </w:r>
      <w:r w:rsidR="000C694D" w:rsidRPr="00C86E4A">
        <w:t>. Povinnost náj</w:t>
      </w:r>
      <w:r w:rsidR="00AC7743" w:rsidRPr="00C86E4A">
        <w:t>em</w:t>
      </w:r>
      <w:r w:rsidR="000C694D" w:rsidRPr="00C86E4A">
        <w:t>ce k </w:t>
      </w:r>
      <w:r w:rsidR="00AC7743" w:rsidRPr="00C86E4A">
        <w:t>úhradě</w:t>
      </w:r>
      <w:r w:rsidR="000C694D" w:rsidRPr="00C86E4A">
        <w:t xml:space="preserve"> popl</w:t>
      </w:r>
      <w:r w:rsidR="00AC7743" w:rsidRPr="00C86E4A">
        <w:t>a</w:t>
      </w:r>
      <w:r w:rsidR="000C694D" w:rsidRPr="00C86E4A">
        <w:t>tků a služeb zůstává nedotčena. Jakékoli další slevy, jiná plnění a náhrady škody pronajímatelem nájemci z důvodu úplného, případně částečného neužívání nebo omezení užívání Prostor, než které jsou uvedeny v tomto odstavci, jsou vyloučeny.</w:t>
      </w:r>
    </w:p>
    <w:p w14:paraId="5132A556" w14:textId="77777777" w:rsidR="00C91AFF" w:rsidRDefault="00C91AFF" w:rsidP="00E76A48">
      <w:pPr>
        <w:ind w:left="643"/>
        <w:jc w:val="center"/>
        <w:rPr>
          <w:b/>
          <w:color w:val="000000"/>
        </w:rPr>
      </w:pPr>
    </w:p>
    <w:p w14:paraId="53CD8890" w14:textId="77777777" w:rsidR="00C91AFF" w:rsidRDefault="00C91AFF" w:rsidP="00E76A48">
      <w:pPr>
        <w:ind w:left="643"/>
        <w:jc w:val="center"/>
        <w:rPr>
          <w:b/>
          <w:color w:val="000000"/>
        </w:rPr>
      </w:pPr>
    </w:p>
    <w:p w14:paraId="14F13C99" w14:textId="5E67EBCA" w:rsidR="00B52109" w:rsidRPr="00954EFE" w:rsidRDefault="00F90846" w:rsidP="00E76A48">
      <w:pPr>
        <w:ind w:left="643"/>
        <w:jc w:val="center"/>
        <w:rPr>
          <w:b/>
          <w:color w:val="000000"/>
        </w:rPr>
      </w:pPr>
      <w:r w:rsidRPr="00954EFE">
        <w:rPr>
          <w:b/>
          <w:color w:val="000000"/>
        </w:rPr>
        <w:t>Č</w:t>
      </w:r>
      <w:r w:rsidR="00B52109" w:rsidRPr="00954EFE">
        <w:rPr>
          <w:b/>
          <w:color w:val="000000"/>
        </w:rPr>
        <w:t>lánek V.</w:t>
      </w:r>
    </w:p>
    <w:p w14:paraId="05AE6CFD" w14:textId="77777777" w:rsidR="00B52109" w:rsidRPr="00954EFE" w:rsidRDefault="00B52109" w:rsidP="00E76A48">
      <w:pPr>
        <w:jc w:val="center"/>
        <w:rPr>
          <w:b/>
          <w:color w:val="000000"/>
        </w:rPr>
      </w:pPr>
      <w:r w:rsidRPr="00954EFE">
        <w:rPr>
          <w:b/>
          <w:color w:val="000000"/>
        </w:rPr>
        <w:t xml:space="preserve">Služby spojené s nájmem </w:t>
      </w:r>
    </w:p>
    <w:p w14:paraId="0F97CA41" w14:textId="77777777" w:rsidR="0011790D" w:rsidRPr="00954EFE" w:rsidRDefault="0011790D" w:rsidP="00E76A48">
      <w:pPr>
        <w:jc w:val="center"/>
        <w:rPr>
          <w:color w:val="000000"/>
        </w:rPr>
      </w:pPr>
    </w:p>
    <w:p w14:paraId="4D36D6C3" w14:textId="77777777" w:rsidR="00892164" w:rsidRPr="002F76B4" w:rsidRDefault="00271149" w:rsidP="00892164">
      <w:pPr>
        <w:pStyle w:val="Export0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360"/>
        </w:tabs>
        <w:jc w:val="both"/>
        <w:rPr>
          <w:szCs w:val="24"/>
        </w:rPr>
      </w:pPr>
      <w:r w:rsidRPr="002F76B4">
        <w:rPr>
          <w:color w:val="000000"/>
          <w:szCs w:val="24"/>
        </w:rPr>
        <w:t xml:space="preserve">Nad rámec nájemného se nájemce zavazuje platit za služby spojené s nájmem </w:t>
      </w:r>
      <w:r w:rsidR="004849B4" w:rsidRPr="002F76B4">
        <w:rPr>
          <w:color w:val="000000"/>
          <w:szCs w:val="24"/>
        </w:rPr>
        <w:t>Prostor</w:t>
      </w:r>
      <w:r w:rsidRPr="002F76B4">
        <w:rPr>
          <w:color w:val="000000"/>
          <w:szCs w:val="24"/>
        </w:rPr>
        <w:t xml:space="preserve">. </w:t>
      </w:r>
    </w:p>
    <w:p w14:paraId="4BD9C4B1" w14:textId="77777777" w:rsidR="00892164" w:rsidRPr="002F76B4" w:rsidRDefault="00892164" w:rsidP="00892164">
      <w:pPr>
        <w:pStyle w:val="Export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360"/>
        </w:tabs>
        <w:ind w:left="283"/>
        <w:jc w:val="both"/>
        <w:rPr>
          <w:szCs w:val="24"/>
        </w:rPr>
      </w:pPr>
    </w:p>
    <w:p w14:paraId="7C5B8992" w14:textId="77777777" w:rsidR="00892164" w:rsidRPr="002F76B4" w:rsidRDefault="00B828C2" w:rsidP="00892164">
      <w:pPr>
        <w:pStyle w:val="Export0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360"/>
        </w:tabs>
        <w:jc w:val="both"/>
        <w:rPr>
          <w:szCs w:val="24"/>
        </w:rPr>
      </w:pPr>
      <w:r w:rsidRPr="002F76B4">
        <w:t>Pronajímatel zajišťuje dodávku el</w:t>
      </w:r>
      <w:r w:rsidR="00087F5F" w:rsidRPr="002F76B4">
        <w:t>ektrické</w:t>
      </w:r>
      <w:r w:rsidRPr="002F76B4">
        <w:t xml:space="preserve"> energie (</w:t>
      </w:r>
      <w:r w:rsidR="005D4ECB" w:rsidRPr="002F76B4">
        <w:t xml:space="preserve">podružné </w:t>
      </w:r>
      <w:r w:rsidRPr="002F76B4">
        <w:t xml:space="preserve">měření </w:t>
      </w:r>
      <w:r w:rsidR="00087F5F" w:rsidRPr="002F76B4">
        <w:t>Prostor</w:t>
      </w:r>
      <w:r w:rsidRPr="002F76B4">
        <w:t>), vody (</w:t>
      </w:r>
      <w:r w:rsidR="005D4ECB" w:rsidRPr="002F76B4">
        <w:t xml:space="preserve">podružné </w:t>
      </w:r>
      <w:r w:rsidRPr="002F76B4">
        <w:t xml:space="preserve">měření </w:t>
      </w:r>
      <w:r w:rsidR="00087F5F" w:rsidRPr="002F76B4">
        <w:t>Prostor</w:t>
      </w:r>
      <w:r w:rsidRPr="002F76B4">
        <w:t>), tepla</w:t>
      </w:r>
      <w:r w:rsidR="000A6878" w:rsidRPr="002F76B4">
        <w:t>, teplé vody</w:t>
      </w:r>
      <w:r w:rsidR="00E36E00" w:rsidRPr="002F76B4">
        <w:t xml:space="preserve">, </w:t>
      </w:r>
      <w:r w:rsidR="005D4ECB" w:rsidRPr="002F76B4">
        <w:t>vzduchotechniku</w:t>
      </w:r>
      <w:r w:rsidR="003A7A16" w:rsidRPr="002F76B4">
        <w:t xml:space="preserve">, </w:t>
      </w:r>
      <w:r w:rsidR="002D0691" w:rsidRPr="002F76B4">
        <w:t xml:space="preserve">případně </w:t>
      </w:r>
      <w:r w:rsidR="003A7A16" w:rsidRPr="002F76B4">
        <w:t>ostrahu objektu</w:t>
      </w:r>
      <w:r w:rsidR="00A22967" w:rsidRPr="002F76B4">
        <w:t xml:space="preserve"> </w:t>
      </w:r>
      <w:r w:rsidR="000A6878" w:rsidRPr="002F76B4">
        <w:t xml:space="preserve">a další služby, jak </w:t>
      </w:r>
      <w:r w:rsidR="006F07E2" w:rsidRPr="002F76B4">
        <w:t>budou</w:t>
      </w:r>
      <w:r w:rsidR="000A6878" w:rsidRPr="002F76B4">
        <w:t xml:space="preserve"> uvedeny </w:t>
      </w:r>
      <w:r w:rsidR="000A6878" w:rsidRPr="002F76B4">
        <w:rPr>
          <w:b/>
        </w:rPr>
        <w:t>v příloze č.</w:t>
      </w:r>
      <w:r w:rsidR="006F07E2" w:rsidRPr="002F76B4">
        <w:rPr>
          <w:b/>
        </w:rPr>
        <w:t xml:space="preserve"> </w:t>
      </w:r>
      <w:r w:rsidR="008A0485" w:rsidRPr="002F76B4">
        <w:rPr>
          <w:b/>
        </w:rPr>
        <w:t>7</w:t>
      </w:r>
      <w:r w:rsidR="00A22967" w:rsidRPr="002F76B4">
        <w:rPr>
          <w:b/>
        </w:rPr>
        <w:t xml:space="preserve"> </w:t>
      </w:r>
      <w:r w:rsidR="00E36E00" w:rsidRPr="002F76B4">
        <w:t>této smlouvy</w:t>
      </w:r>
      <w:r w:rsidR="000A6878" w:rsidRPr="002F76B4">
        <w:rPr>
          <w:b/>
        </w:rPr>
        <w:t>.</w:t>
      </w:r>
      <w:r w:rsidR="006F07E2" w:rsidRPr="002F76B4">
        <w:rPr>
          <w:b/>
        </w:rPr>
        <w:t xml:space="preserve"> </w:t>
      </w:r>
      <w:r w:rsidR="00892164" w:rsidRPr="002F76B4">
        <w:rPr>
          <w:b/>
        </w:rPr>
        <w:t xml:space="preserve">Záloha za služby se sjednává </w:t>
      </w:r>
      <w:r w:rsidR="00892164" w:rsidRPr="00596E60">
        <w:rPr>
          <w:b/>
        </w:rPr>
        <w:t xml:space="preserve">ve výši </w:t>
      </w:r>
      <w:proofErr w:type="gramStart"/>
      <w:r w:rsidR="00A0005B" w:rsidRPr="00596E60">
        <w:rPr>
          <w:b/>
        </w:rPr>
        <w:t>5.000,-</w:t>
      </w:r>
      <w:proofErr w:type="gramEnd"/>
      <w:r w:rsidR="00A0005B" w:rsidRPr="00596E60">
        <w:rPr>
          <w:b/>
        </w:rPr>
        <w:t xml:space="preserve"> Kč (slovy: pět tisíc korun českých)</w:t>
      </w:r>
      <w:r w:rsidR="00892164" w:rsidRPr="00596E60">
        <w:rPr>
          <w:b/>
        </w:rPr>
        <w:t xml:space="preserve"> měsíčně.</w:t>
      </w:r>
      <w:r w:rsidR="00A0005B" w:rsidRPr="00596E60">
        <w:rPr>
          <w:b/>
        </w:rPr>
        <w:t xml:space="preserve"> </w:t>
      </w:r>
      <w:r w:rsidR="00A0005B" w:rsidRPr="00596E60">
        <w:t>Uvedená částka bude navýšena o DPH</w:t>
      </w:r>
      <w:r w:rsidR="00A0005B" w:rsidRPr="002F76B4">
        <w:t xml:space="preserve"> v zákonné výši.</w:t>
      </w:r>
    </w:p>
    <w:p w14:paraId="5EB9ACFC" w14:textId="77777777" w:rsidR="00892164" w:rsidRPr="002F76B4" w:rsidRDefault="00892164" w:rsidP="00892164">
      <w:pPr>
        <w:pStyle w:val="Export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360"/>
        </w:tabs>
        <w:ind w:left="283"/>
        <w:jc w:val="both"/>
        <w:rPr>
          <w:szCs w:val="24"/>
        </w:rPr>
      </w:pPr>
    </w:p>
    <w:p w14:paraId="4859F395" w14:textId="6B9909CA" w:rsidR="00892164" w:rsidRPr="00C86E4A" w:rsidRDefault="00892164" w:rsidP="008E223F">
      <w:pPr>
        <w:numPr>
          <w:ilvl w:val="0"/>
          <w:numId w:val="16"/>
        </w:numPr>
        <w:tabs>
          <w:tab w:val="num" w:pos="360"/>
        </w:tabs>
        <w:ind w:left="283" w:hanging="284"/>
        <w:jc w:val="both"/>
      </w:pPr>
      <w:r w:rsidRPr="00C86E4A">
        <w:rPr>
          <w:color w:val="000000"/>
        </w:rPr>
        <w:t xml:space="preserve">Záloha za služby je splatná vždy za každý měsíc tak, že každý měsíc do </w:t>
      </w:r>
      <w:r w:rsidR="00A0005B" w:rsidRPr="00C86E4A">
        <w:rPr>
          <w:color w:val="000000"/>
        </w:rPr>
        <w:t>(8.) osmého</w:t>
      </w:r>
      <w:r w:rsidRPr="00C86E4A">
        <w:rPr>
          <w:color w:val="000000"/>
        </w:rPr>
        <w:t xml:space="preserve"> dne měsíce uhradí nájemce zálohu za služby na následující měsíc (tj. např. do </w:t>
      </w:r>
      <w:r w:rsidR="004D215D" w:rsidRPr="00C86E4A">
        <w:rPr>
          <w:color w:val="000000"/>
        </w:rPr>
        <w:t>8</w:t>
      </w:r>
      <w:r w:rsidRPr="00C86E4A">
        <w:rPr>
          <w:color w:val="000000"/>
        </w:rPr>
        <w:t xml:space="preserve">. </w:t>
      </w:r>
      <w:r w:rsidR="008E7830">
        <w:rPr>
          <w:color w:val="000000"/>
        </w:rPr>
        <w:t>ledna 2022</w:t>
      </w:r>
      <w:r w:rsidRPr="00C86E4A">
        <w:rPr>
          <w:color w:val="000000"/>
        </w:rPr>
        <w:t xml:space="preserve"> zaplatí nájemce zálohu za služby za </w:t>
      </w:r>
      <w:r w:rsidR="008E7830">
        <w:rPr>
          <w:color w:val="000000"/>
        </w:rPr>
        <w:t xml:space="preserve">únor </w:t>
      </w:r>
      <w:r w:rsidRPr="00C86E4A">
        <w:rPr>
          <w:color w:val="000000"/>
        </w:rPr>
        <w:t>20</w:t>
      </w:r>
      <w:r w:rsidR="008E7830">
        <w:rPr>
          <w:color w:val="000000"/>
        </w:rPr>
        <w:t>22</w:t>
      </w:r>
      <w:r w:rsidRPr="00C86E4A">
        <w:rPr>
          <w:color w:val="000000"/>
        </w:rPr>
        <w:t>, atd.).</w:t>
      </w:r>
      <w:r w:rsidR="00507DD5" w:rsidRPr="00C86E4A">
        <w:rPr>
          <w:color w:val="000000"/>
        </w:rPr>
        <w:t xml:space="preserve"> </w:t>
      </w:r>
    </w:p>
    <w:p w14:paraId="6D7C30C2" w14:textId="77777777" w:rsidR="00C86E4A" w:rsidRPr="002F76B4" w:rsidRDefault="00C86E4A" w:rsidP="00C86E4A">
      <w:pPr>
        <w:ind w:left="283"/>
        <w:jc w:val="both"/>
      </w:pPr>
    </w:p>
    <w:p w14:paraId="3DE286F3" w14:textId="77777777" w:rsidR="00892164" w:rsidRPr="007D1CFE" w:rsidRDefault="00F90846" w:rsidP="00892164">
      <w:pPr>
        <w:numPr>
          <w:ilvl w:val="0"/>
          <w:numId w:val="16"/>
        </w:numPr>
        <w:tabs>
          <w:tab w:val="num" w:pos="360"/>
        </w:tabs>
        <w:ind w:left="283" w:hanging="284"/>
        <w:jc w:val="both"/>
      </w:pPr>
      <w:r w:rsidRPr="002F76B4">
        <w:t xml:space="preserve">Výši zálohy je </w:t>
      </w:r>
      <w:r w:rsidR="00B828C2" w:rsidRPr="002F76B4">
        <w:t xml:space="preserve">pronajímatel </w:t>
      </w:r>
      <w:r w:rsidRPr="002F76B4">
        <w:t xml:space="preserve">oprávněn </w:t>
      </w:r>
      <w:r w:rsidR="001B6B21" w:rsidRPr="002F76B4">
        <w:t>jednostranně</w:t>
      </w:r>
      <w:r w:rsidR="00C158DD" w:rsidRPr="002F76B4">
        <w:t xml:space="preserve"> </w:t>
      </w:r>
      <w:r w:rsidR="00E2730E" w:rsidRPr="002F76B4">
        <w:t>stanovit</w:t>
      </w:r>
      <w:r w:rsidR="00A22967" w:rsidRPr="002F76B4">
        <w:t>, a</w:t>
      </w:r>
      <w:r w:rsidR="00E2730E" w:rsidRPr="002F76B4">
        <w:t xml:space="preserve"> </w:t>
      </w:r>
      <w:r w:rsidRPr="002F76B4">
        <w:t>t</w:t>
      </w:r>
      <w:r w:rsidR="00A22967" w:rsidRPr="002F76B4">
        <w:t>o</w:t>
      </w:r>
      <w:r w:rsidRPr="002F76B4">
        <w:t xml:space="preserve"> </w:t>
      </w:r>
      <w:r w:rsidR="00B828C2" w:rsidRPr="002F76B4">
        <w:t>v závislosti na vstupních cenách služeb</w:t>
      </w:r>
      <w:r w:rsidR="00E2730E" w:rsidRPr="002F76B4">
        <w:t xml:space="preserve"> a předpokládaných spotřeb s připočtením příslušné DPH</w:t>
      </w:r>
      <w:r w:rsidR="00B828C2" w:rsidRPr="002F76B4">
        <w:t>.</w:t>
      </w:r>
      <w:r w:rsidR="00E2730E" w:rsidRPr="002F76B4">
        <w:t xml:space="preserve"> Výpočet bude proveden na </w:t>
      </w:r>
      <w:r w:rsidR="00E2730E" w:rsidRPr="007D1CFE">
        <w:t xml:space="preserve">vystavené zálohové faktuře. </w:t>
      </w:r>
    </w:p>
    <w:p w14:paraId="366000BA" w14:textId="77777777" w:rsidR="00892164" w:rsidRPr="007D1CFE" w:rsidRDefault="00892164" w:rsidP="00892164">
      <w:pPr>
        <w:ind w:left="283"/>
        <w:jc w:val="both"/>
      </w:pPr>
    </w:p>
    <w:p w14:paraId="78C241BA" w14:textId="255D3269" w:rsidR="00507DD5" w:rsidRPr="007D1CFE" w:rsidRDefault="00B828C2" w:rsidP="00507DD5">
      <w:pPr>
        <w:numPr>
          <w:ilvl w:val="0"/>
          <w:numId w:val="16"/>
        </w:numPr>
        <w:tabs>
          <w:tab w:val="num" w:pos="360"/>
        </w:tabs>
        <w:ind w:left="283" w:hanging="284"/>
        <w:jc w:val="both"/>
      </w:pPr>
      <w:r w:rsidRPr="007D1CFE">
        <w:rPr>
          <w:color w:val="000000"/>
        </w:rPr>
        <w:t xml:space="preserve">Do </w:t>
      </w:r>
      <w:r w:rsidR="00A0005B" w:rsidRPr="007D1CFE">
        <w:rPr>
          <w:color w:val="000000"/>
        </w:rPr>
        <w:t>(</w:t>
      </w:r>
      <w:r w:rsidR="001E58BA" w:rsidRPr="007D1CFE">
        <w:rPr>
          <w:color w:val="000000"/>
        </w:rPr>
        <w:t>7</w:t>
      </w:r>
      <w:r w:rsidR="00A0005B" w:rsidRPr="007D1CFE">
        <w:rPr>
          <w:color w:val="000000"/>
        </w:rPr>
        <w:t xml:space="preserve">) </w:t>
      </w:r>
      <w:r w:rsidR="001E58BA" w:rsidRPr="007D1CFE">
        <w:rPr>
          <w:color w:val="000000"/>
        </w:rPr>
        <w:t>sedmi</w:t>
      </w:r>
      <w:r w:rsidR="00DB01C5" w:rsidRPr="007D1CFE">
        <w:rPr>
          <w:color w:val="000000"/>
        </w:rPr>
        <w:t xml:space="preserve"> </w:t>
      </w:r>
      <w:r w:rsidR="00437565" w:rsidRPr="007D1CFE">
        <w:rPr>
          <w:color w:val="000000"/>
        </w:rPr>
        <w:t xml:space="preserve">kalendářních </w:t>
      </w:r>
      <w:r w:rsidRPr="007D1CFE">
        <w:rPr>
          <w:color w:val="000000"/>
        </w:rPr>
        <w:t xml:space="preserve">dnů od </w:t>
      </w:r>
      <w:r w:rsidR="00892164" w:rsidRPr="007D1CFE">
        <w:rPr>
          <w:color w:val="000000"/>
        </w:rPr>
        <w:t xml:space="preserve">podpisu této smlouvy a </w:t>
      </w:r>
      <w:r w:rsidR="009B3B06" w:rsidRPr="007D1CFE">
        <w:rPr>
          <w:color w:val="000000"/>
        </w:rPr>
        <w:t xml:space="preserve">vystavení zálohové faktury </w:t>
      </w:r>
      <w:r w:rsidRPr="007D1CFE">
        <w:rPr>
          <w:color w:val="000000"/>
        </w:rPr>
        <w:t xml:space="preserve">zaplatí nájemce zálohu na služby na měsíc </w:t>
      </w:r>
      <w:r w:rsidR="006135AD" w:rsidRPr="007D1CFE">
        <w:rPr>
          <w:color w:val="000000"/>
        </w:rPr>
        <w:t xml:space="preserve">prosinec </w:t>
      </w:r>
      <w:r w:rsidRPr="007D1CFE">
        <w:rPr>
          <w:color w:val="000000"/>
        </w:rPr>
        <w:t>20</w:t>
      </w:r>
      <w:r w:rsidR="006135AD" w:rsidRPr="007D1CFE">
        <w:rPr>
          <w:color w:val="000000"/>
        </w:rPr>
        <w:t>21</w:t>
      </w:r>
      <w:r w:rsidR="008E7830" w:rsidRPr="007D1CFE">
        <w:rPr>
          <w:color w:val="000000"/>
        </w:rPr>
        <w:t xml:space="preserve"> a leden 2022</w:t>
      </w:r>
      <w:r w:rsidRPr="007D1CFE">
        <w:rPr>
          <w:color w:val="000000"/>
        </w:rPr>
        <w:t xml:space="preserve">. </w:t>
      </w:r>
      <w:r w:rsidR="00490220" w:rsidRPr="007D1CFE">
        <w:t xml:space="preserve">Dnem zaplacení se rozumí den, kdy byla částka připsána na účet pronajímatele. </w:t>
      </w:r>
      <w:r w:rsidRPr="007D1CFE">
        <w:rPr>
          <w:color w:val="000000"/>
        </w:rPr>
        <w:t xml:space="preserve">Nebude-li záloha na </w:t>
      </w:r>
      <w:r w:rsidR="00F90846" w:rsidRPr="007D1CFE">
        <w:rPr>
          <w:color w:val="000000"/>
        </w:rPr>
        <w:t xml:space="preserve">služby na měsíc </w:t>
      </w:r>
      <w:r w:rsidR="008E7830" w:rsidRPr="007D1CFE">
        <w:rPr>
          <w:color w:val="000000"/>
        </w:rPr>
        <w:t xml:space="preserve">prosinec 2021 </w:t>
      </w:r>
      <w:r w:rsidR="006135AD" w:rsidRPr="007D1CFE">
        <w:rPr>
          <w:color w:val="000000"/>
        </w:rPr>
        <w:t xml:space="preserve">a </w:t>
      </w:r>
      <w:r w:rsidR="008E7830" w:rsidRPr="007D1CFE">
        <w:rPr>
          <w:color w:val="000000"/>
        </w:rPr>
        <w:t>leden 2022</w:t>
      </w:r>
      <w:r w:rsidRPr="007D1CFE">
        <w:rPr>
          <w:color w:val="000000"/>
        </w:rPr>
        <w:t xml:space="preserve"> uhrazena do </w:t>
      </w:r>
      <w:r w:rsidR="00DB01C5" w:rsidRPr="007D1CFE">
        <w:rPr>
          <w:color w:val="000000"/>
        </w:rPr>
        <w:t xml:space="preserve">sedmi </w:t>
      </w:r>
      <w:r w:rsidR="00437565" w:rsidRPr="007D1CFE">
        <w:rPr>
          <w:color w:val="000000"/>
        </w:rPr>
        <w:t>(</w:t>
      </w:r>
      <w:r w:rsidR="00DB01C5" w:rsidRPr="007D1CFE">
        <w:rPr>
          <w:color w:val="000000"/>
        </w:rPr>
        <w:t>7</w:t>
      </w:r>
      <w:r w:rsidR="00437565" w:rsidRPr="007D1CFE">
        <w:rPr>
          <w:color w:val="000000"/>
        </w:rPr>
        <w:t xml:space="preserve">) </w:t>
      </w:r>
      <w:r w:rsidR="00B313C2" w:rsidRPr="007D1CFE">
        <w:rPr>
          <w:color w:val="000000"/>
        </w:rPr>
        <w:t>kalendářní</w:t>
      </w:r>
      <w:r w:rsidR="00437565" w:rsidRPr="007D1CFE">
        <w:rPr>
          <w:color w:val="000000"/>
        </w:rPr>
        <w:t xml:space="preserve">ch </w:t>
      </w:r>
      <w:r w:rsidRPr="007D1CFE">
        <w:rPr>
          <w:color w:val="000000"/>
        </w:rPr>
        <w:t xml:space="preserve">dnů od podpisu této smlouvy, je pronajímatel oprávněn od této smlouvy odstoupit a ke dni odstoupení tato smlouva zaniká. </w:t>
      </w:r>
    </w:p>
    <w:p w14:paraId="16EE751C" w14:textId="77777777" w:rsidR="00892164" w:rsidRPr="002F76B4" w:rsidRDefault="00892164" w:rsidP="00892164">
      <w:pPr>
        <w:ind w:left="283"/>
        <w:jc w:val="both"/>
      </w:pPr>
    </w:p>
    <w:p w14:paraId="550F7DB9" w14:textId="77777777" w:rsidR="00892164" w:rsidRPr="001E58BA" w:rsidRDefault="00C85324" w:rsidP="00892164">
      <w:pPr>
        <w:numPr>
          <w:ilvl w:val="0"/>
          <w:numId w:val="16"/>
        </w:numPr>
        <w:tabs>
          <w:tab w:val="num" w:pos="360"/>
        </w:tabs>
        <w:ind w:left="283" w:hanging="284"/>
        <w:jc w:val="both"/>
      </w:pPr>
      <w:r w:rsidRPr="002F76B4">
        <w:rPr>
          <w:color w:val="000000"/>
        </w:rPr>
        <w:lastRenderedPageBreak/>
        <w:t xml:space="preserve">Dále jsou zálohy na služby </w:t>
      </w:r>
      <w:r w:rsidR="00B52109" w:rsidRPr="002F76B4">
        <w:rPr>
          <w:color w:val="000000"/>
        </w:rPr>
        <w:t xml:space="preserve">hrazeny </w:t>
      </w:r>
      <w:r w:rsidRPr="002F76B4">
        <w:rPr>
          <w:color w:val="000000"/>
        </w:rPr>
        <w:t xml:space="preserve">na základě pronajímatelovy měsíční fakturace </w:t>
      </w:r>
      <w:r w:rsidR="00821058" w:rsidRPr="002F76B4">
        <w:rPr>
          <w:color w:val="000000"/>
        </w:rPr>
        <w:t xml:space="preserve">na účet </w:t>
      </w:r>
      <w:r w:rsidR="00B828C2" w:rsidRPr="002F76B4">
        <w:rPr>
          <w:color w:val="000000"/>
        </w:rPr>
        <w:t xml:space="preserve">pronajímatele </w:t>
      </w:r>
      <w:r w:rsidR="004849B4" w:rsidRPr="002F76B4">
        <w:rPr>
          <w:color w:val="000000"/>
        </w:rPr>
        <w:t>u</w:t>
      </w:r>
      <w:r w:rsidR="00B828C2" w:rsidRPr="002F76B4">
        <w:rPr>
          <w:color w:val="000000"/>
        </w:rPr>
        <w:t xml:space="preserve">vedený </w:t>
      </w:r>
      <w:r w:rsidR="004849B4" w:rsidRPr="002F76B4">
        <w:rPr>
          <w:color w:val="000000"/>
        </w:rPr>
        <w:t xml:space="preserve">v záhlaví této smlouvy, </w:t>
      </w:r>
      <w:r w:rsidR="00B828C2" w:rsidRPr="002F76B4">
        <w:t>s variabilním symbolem</w:t>
      </w:r>
      <w:r w:rsidRPr="002F76B4">
        <w:t xml:space="preserve"> – číslem vystavené faktury.</w:t>
      </w:r>
      <w:r w:rsidR="00C158DD" w:rsidRPr="002F76B4">
        <w:t xml:space="preserve"> </w:t>
      </w:r>
      <w:r w:rsidR="00B52109" w:rsidRPr="002F76B4">
        <w:rPr>
          <w:color w:val="000000"/>
        </w:rPr>
        <w:t xml:space="preserve">Případná změna čísla účtu bude nájemci oznámena písemně na adresu pronajatých prostor. </w:t>
      </w:r>
    </w:p>
    <w:p w14:paraId="4E571825" w14:textId="77777777" w:rsidR="001E58BA" w:rsidRPr="002F76B4" w:rsidRDefault="001E58BA" w:rsidP="001E58BA">
      <w:pPr>
        <w:ind w:left="283"/>
        <w:jc w:val="both"/>
      </w:pPr>
    </w:p>
    <w:p w14:paraId="7E461988" w14:textId="22767C4B" w:rsidR="00892164" w:rsidRPr="002F76B4" w:rsidRDefault="00B828C2" w:rsidP="00892164">
      <w:pPr>
        <w:numPr>
          <w:ilvl w:val="0"/>
          <w:numId w:val="16"/>
        </w:numPr>
        <w:tabs>
          <w:tab w:val="num" w:pos="360"/>
        </w:tabs>
        <w:ind w:left="283" w:hanging="284"/>
        <w:jc w:val="both"/>
      </w:pPr>
      <w:r w:rsidRPr="007D1CFE">
        <w:t xml:space="preserve">Vyúčtování záloh na služby provede pronajímatel </w:t>
      </w:r>
      <w:r w:rsidR="008E7830" w:rsidRPr="007D1CFE">
        <w:t xml:space="preserve">1x ročně nejpozději do 15. února následujícího roku. </w:t>
      </w:r>
      <w:r w:rsidRPr="007D1CFE">
        <w:t>Vzájemné pohledávky plynoucí z vyúčtování záloh na služby budou vyrovnány pronajímatelem při předání vyúčtování nájemci formou f</w:t>
      </w:r>
      <w:r w:rsidR="00821058" w:rsidRPr="007D1CFE">
        <w:t>aktury/dobropisu se splatností </w:t>
      </w:r>
      <w:r w:rsidR="00892164" w:rsidRPr="007D1CFE">
        <w:t>2</w:t>
      </w:r>
      <w:r w:rsidRPr="007D1CFE">
        <w:t>1 dnů ode dne jejího vystavení.</w:t>
      </w:r>
      <w:r w:rsidR="00C158DD" w:rsidRPr="007D1CFE">
        <w:t xml:space="preserve"> </w:t>
      </w:r>
      <w:r w:rsidRPr="007D1CFE">
        <w:t xml:space="preserve">V případě prodlení </w:t>
      </w:r>
      <w:r w:rsidR="00490220" w:rsidRPr="007D1CFE">
        <w:t xml:space="preserve">nájemce </w:t>
      </w:r>
      <w:r w:rsidRPr="007D1CFE">
        <w:t>s</w:t>
      </w:r>
      <w:r w:rsidR="00490220" w:rsidRPr="007D1CFE">
        <w:t>e</w:t>
      </w:r>
      <w:r w:rsidRPr="007D1CFE">
        <w:t> </w:t>
      </w:r>
      <w:r w:rsidR="00490220" w:rsidRPr="007D1CFE">
        <w:t>za</w:t>
      </w:r>
      <w:r w:rsidRPr="007D1CFE">
        <w:t xml:space="preserve">placením </w:t>
      </w:r>
      <w:r w:rsidR="00490220" w:rsidRPr="007D1CFE">
        <w:t xml:space="preserve">záloh </w:t>
      </w:r>
      <w:r w:rsidR="00AC2116" w:rsidRPr="007D1CFE">
        <w:t>nebo</w:t>
      </w:r>
      <w:r w:rsidR="00490220" w:rsidRPr="007D1CFE">
        <w:t xml:space="preserve"> vyúčtování, sjednává se smluvní pokuta </w:t>
      </w:r>
      <w:r w:rsidRPr="007D1CFE">
        <w:t xml:space="preserve">ve výši </w:t>
      </w:r>
      <w:proofErr w:type="gramStart"/>
      <w:r w:rsidRPr="007D1CFE">
        <w:t>0</w:t>
      </w:r>
      <w:r w:rsidRPr="00C86E4A">
        <w:t>,</w:t>
      </w:r>
      <w:r w:rsidR="00490220" w:rsidRPr="00C86E4A">
        <w:t>2</w:t>
      </w:r>
      <w:r w:rsidRPr="00C86E4A">
        <w:t>%</w:t>
      </w:r>
      <w:proofErr w:type="gramEnd"/>
      <w:r w:rsidR="00EB545F" w:rsidRPr="00C86E4A">
        <w:t xml:space="preserve"> z</w:t>
      </w:r>
      <w:r w:rsidRPr="00C86E4A">
        <w:t xml:space="preserve"> dlužné</w:t>
      </w:r>
      <w:r w:rsidRPr="002F76B4">
        <w:t xml:space="preserve"> částky za každý započatý den prodlení</w:t>
      </w:r>
      <w:r w:rsidR="00C158DD" w:rsidRPr="002F76B4">
        <w:t xml:space="preserve"> </w:t>
      </w:r>
      <w:r w:rsidR="00AA0DCD" w:rsidRPr="002F76B4">
        <w:rPr>
          <w:color w:val="000000"/>
        </w:rPr>
        <w:t>nájemce</w:t>
      </w:r>
      <w:r w:rsidR="00892164" w:rsidRPr="002F76B4">
        <w:rPr>
          <w:color w:val="000000"/>
        </w:rPr>
        <w:t>.</w:t>
      </w:r>
      <w:r w:rsidR="00296F96" w:rsidRPr="002F76B4">
        <w:rPr>
          <w:color w:val="000000"/>
        </w:rPr>
        <w:t xml:space="preserve"> </w:t>
      </w:r>
    </w:p>
    <w:p w14:paraId="624E6B4B" w14:textId="77777777" w:rsidR="00892164" w:rsidRPr="002F76B4" w:rsidRDefault="00892164" w:rsidP="00892164">
      <w:pPr>
        <w:ind w:left="283"/>
        <w:jc w:val="both"/>
      </w:pPr>
    </w:p>
    <w:p w14:paraId="757703DE" w14:textId="77777777" w:rsidR="00490220" w:rsidRPr="002F76B4" w:rsidRDefault="00490220" w:rsidP="00892164">
      <w:pPr>
        <w:numPr>
          <w:ilvl w:val="0"/>
          <w:numId w:val="16"/>
        </w:numPr>
        <w:tabs>
          <w:tab w:val="num" w:pos="360"/>
        </w:tabs>
        <w:ind w:left="283" w:hanging="284"/>
        <w:jc w:val="both"/>
      </w:pPr>
      <w:r w:rsidRPr="002F76B4">
        <w:t xml:space="preserve">Poskytované služby spojené s nájmem </w:t>
      </w:r>
      <w:r w:rsidR="00E36E00" w:rsidRPr="002F76B4">
        <w:t>P</w:t>
      </w:r>
      <w:r w:rsidRPr="002F76B4">
        <w:t xml:space="preserve">rostor sloužících k podnikání nezahrnují telefonní </w:t>
      </w:r>
      <w:r w:rsidR="00AC2116" w:rsidRPr="002F76B4">
        <w:t xml:space="preserve">ani internetové </w:t>
      </w:r>
      <w:r w:rsidRPr="002F76B4">
        <w:t xml:space="preserve">připojení. </w:t>
      </w:r>
      <w:r w:rsidR="00AC2116" w:rsidRPr="002F76B4">
        <w:t>Oboje si</w:t>
      </w:r>
      <w:r w:rsidRPr="002F76B4">
        <w:t xml:space="preserve"> zajišťuje nájemce na své náklady.</w:t>
      </w:r>
    </w:p>
    <w:p w14:paraId="71DC63DE" w14:textId="77777777" w:rsidR="00B94DA7" w:rsidRPr="001D6039" w:rsidRDefault="00B94DA7" w:rsidP="00E76A48">
      <w:pPr>
        <w:ind w:left="283"/>
        <w:jc w:val="both"/>
        <w:rPr>
          <w:color w:val="000000"/>
        </w:rPr>
      </w:pPr>
    </w:p>
    <w:p w14:paraId="2EF01E2E" w14:textId="77777777" w:rsidR="00E748E0" w:rsidRDefault="00E748E0" w:rsidP="00E76A48">
      <w:pPr>
        <w:jc w:val="center"/>
        <w:rPr>
          <w:b/>
          <w:color w:val="000000"/>
        </w:rPr>
      </w:pPr>
    </w:p>
    <w:p w14:paraId="4CC29F28" w14:textId="77777777" w:rsidR="00E748E0" w:rsidRDefault="00E748E0" w:rsidP="00E76A48">
      <w:pPr>
        <w:jc w:val="center"/>
        <w:rPr>
          <w:b/>
          <w:color w:val="000000"/>
        </w:rPr>
      </w:pPr>
    </w:p>
    <w:p w14:paraId="61609034" w14:textId="77777777" w:rsidR="00B52109" w:rsidRPr="001D6039" w:rsidRDefault="00EB545F" w:rsidP="00E76A48">
      <w:pPr>
        <w:jc w:val="center"/>
        <w:rPr>
          <w:b/>
          <w:color w:val="000000"/>
        </w:rPr>
      </w:pPr>
      <w:r>
        <w:rPr>
          <w:b/>
          <w:color w:val="000000"/>
        </w:rPr>
        <w:t>Č</w:t>
      </w:r>
      <w:r w:rsidR="00B52109" w:rsidRPr="001D6039">
        <w:rPr>
          <w:b/>
          <w:color w:val="000000"/>
        </w:rPr>
        <w:t>lánek VI.</w:t>
      </w:r>
    </w:p>
    <w:p w14:paraId="50891074" w14:textId="77777777" w:rsidR="00B52109" w:rsidRPr="001D6039" w:rsidRDefault="00042D30" w:rsidP="00E76A48">
      <w:pPr>
        <w:jc w:val="center"/>
        <w:rPr>
          <w:b/>
          <w:color w:val="000000"/>
        </w:rPr>
      </w:pPr>
      <w:r>
        <w:rPr>
          <w:b/>
          <w:color w:val="000000"/>
        </w:rPr>
        <w:t>S</w:t>
      </w:r>
      <w:r w:rsidR="00B52109" w:rsidRPr="001D6039">
        <w:rPr>
          <w:b/>
          <w:color w:val="000000"/>
        </w:rPr>
        <w:t>končení nájmu</w:t>
      </w:r>
    </w:p>
    <w:p w14:paraId="35490BC1" w14:textId="77777777" w:rsidR="0011790D" w:rsidRDefault="0011790D" w:rsidP="00E76A48">
      <w:pPr>
        <w:jc w:val="center"/>
        <w:rPr>
          <w:color w:val="000000"/>
        </w:rPr>
      </w:pPr>
    </w:p>
    <w:p w14:paraId="4E54CE3E" w14:textId="77777777" w:rsidR="00B649E1" w:rsidRDefault="00553D71" w:rsidP="00E76A48">
      <w:pPr>
        <w:pStyle w:val="Zkladntext2"/>
        <w:numPr>
          <w:ilvl w:val="0"/>
          <w:numId w:val="17"/>
        </w:numPr>
        <w:tabs>
          <w:tab w:val="num" w:pos="360"/>
        </w:tabs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D71">
        <w:rPr>
          <w:rFonts w:ascii="Times New Roman" w:hAnsi="Times New Roman"/>
          <w:sz w:val="24"/>
          <w:szCs w:val="24"/>
        </w:rPr>
        <w:t xml:space="preserve">Nájem </w:t>
      </w:r>
      <w:proofErr w:type="gramStart"/>
      <w:r w:rsidRPr="00553D71">
        <w:rPr>
          <w:rFonts w:ascii="Times New Roman" w:hAnsi="Times New Roman"/>
          <w:sz w:val="24"/>
          <w:szCs w:val="24"/>
        </w:rPr>
        <w:t>skončí</w:t>
      </w:r>
      <w:proofErr w:type="gramEnd"/>
      <w:r w:rsidRPr="00553D71">
        <w:rPr>
          <w:rFonts w:ascii="Times New Roman" w:hAnsi="Times New Roman"/>
          <w:sz w:val="24"/>
          <w:szCs w:val="24"/>
        </w:rPr>
        <w:t xml:space="preserve"> uplynutím doby, na kterou byl sjednán.</w:t>
      </w:r>
    </w:p>
    <w:p w14:paraId="26790647" w14:textId="77777777" w:rsidR="00553D71" w:rsidRPr="001D6039" w:rsidRDefault="00553D71" w:rsidP="00E76A48">
      <w:pPr>
        <w:jc w:val="center"/>
        <w:rPr>
          <w:color w:val="000000"/>
        </w:rPr>
      </w:pPr>
    </w:p>
    <w:p w14:paraId="0BF29EE6" w14:textId="3C21C3E3" w:rsidR="00B649E1" w:rsidRDefault="00553D71" w:rsidP="00E76A48">
      <w:pPr>
        <w:jc w:val="both"/>
        <w:rPr>
          <w:color w:val="000000"/>
        </w:rPr>
      </w:pPr>
      <w:r>
        <w:rPr>
          <w:color w:val="000000"/>
        </w:rPr>
        <w:t>2</w:t>
      </w:r>
      <w:r w:rsidR="00B52109" w:rsidRPr="001D6039">
        <w:rPr>
          <w:color w:val="000000"/>
        </w:rPr>
        <w:t>.  Pronajímatel může písemně vypovědět tuto</w:t>
      </w:r>
      <w:r w:rsidR="005138F5" w:rsidRPr="001D6039">
        <w:rPr>
          <w:color w:val="000000"/>
        </w:rPr>
        <w:t xml:space="preserve"> smlouvu z následujících důvodů</w:t>
      </w:r>
      <w:r w:rsidR="00B52109" w:rsidRPr="001D6039">
        <w:rPr>
          <w:color w:val="000000"/>
        </w:rPr>
        <w:t>:</w:t>
      </w:r>
    </w:p>
    <w:p w14:paraId="7664AF75" w14:textId="77777777" w:rsidR="006135AD" w:rsidRDefault="006135AD" w:rsidP="00E76A48">
      <w:pPr>
        <w:jc w:val="both"/>
        <w:rPr>
          <w:color w:val="000000"/>
        </w:rPr>
      </w:pPr>
    </w:p>
    <w:p w14:paraId="75C68D81" w14:textId="77777777" w:rsidR="00B649E1" w:rsidRDefault="00B52109" w:rsidP="00E76A48">
      <w:pPr>
        <w:ind w:left="708" w:hanging="424"/>
        <w:jc w:val="both"/>
        <w:rPr>
          <w:color w:val="000000"/>
        </w:rPr>
      </w:pPr>
      <w:r w:rsidRPr="001D6039">
        <w:rPr>
          <w:color w:val="000000"/>
        </w:rPr>
        <w:t>a/</w:t>
      </w:r>
      <w:r w:rsidRPr="001D6039">
        <w:rPr>
          <w:color w:val="000000"/>
        </w:rPr>
        <w:tab/>
        <w:t>nájemce</w:t>
      </w:r>
      <w:r w:rsidR="00D670F5" w:rsidRPr="001D6039">
        <w:rPr>
          <w:color w:val="000000"/>
        </w:rPr>
        <w:t>, přes písemné upozornění</w:t>
      </w:r>
      <w:r w:rsidR="002D2303" w:rsidRPr="001D6039">
        <w:rPr>
          <w:color w:val="000000"/>
        </w:rPr>
        <w:t xml:space="preserve"> (výzva ke zjednání nápravy)</w:t>
      </w:r>
      <w:r w:rsidR="00D670F5" w:rsidRPr="001D6039">
        <w:rPr>
          <w:color w:val="000000"/>
        </w:rPr>
        <w:t>,</w:t>
      </w:r>
      <w:r w:rsidRPr="001D6039">
        <w:rPr>
          <w:color w:val="000000"/>
        </w:rPr>
        <w:t xml:space="preserve"> používá </w:t>
      </w:r>
      <w:r w:rsidR="00892F9B">
        <w:rPr>
          <w:color w:val="000000"/>
        </w:rPr>
        <w:t>Prostory</w:t>
      </w:r>
      <w:r w:rsidRPr="001D6039">
        <w:rPr>
          <w:color w:val="000000"/>
        </w:rPr>
        <w:t xml:space="preserve"> nebo je</w:t>
      </w:r>
      <w:r w:rsidR="00892F9B">
        <w:rPr>
          <w:color w:val="000000"/>
        </w:rPr>
        <w:t>jic</w:t>
      </w:r>
      <w:r w:rsidRPr="001D6039">
        <w:rPr>
          <w:color w:val="000000"/>
        </w:rPr>
        <w:t>h část v rozporu s touto smlouvou, bezpečnostními, hygienickými</w:t>
      </w:r>
      <w:r w:rsidR="00580915">
        <w:rPr>
          <w:color w:val="000000"/>
        </w:rPr>
        <w:t xml:space="preserve">, </w:t>
      </w:r>
      <w:r w:rsidRPr="001D6039">
        <w:rPr>
          <w:color w:val="000000"/>
        </w:rPr>
        <w:t>stavebními nebo jinými závaznými právními předpisy</w:t>
      </w:r>
      <w:r w:rsidR="0011790D" w:rsidRPr="001D6039">
        <w:rPr>
          <w:color w:val="000000"/>
        </w:rPr>
        <w:t>,</w:t>
      </w:r>
    </w:p>
    <w:p w14:paraId="5D2F97A8" w14:textId="77777777" w:rsidR="00B649E1" w:rsidRDefault="0011790D" w:rsidP="00E76A48">
      <w:pPr>
        <w:ind w:firstLine="284"/>
        <w:jc w:val="both"/>
        <w:rPr>
          <w:color w:val="000000"/>
        </w:rPr>
      </w:pPr>
      <w:r w:rsidRPr="001D6039">
        <w:rPr>
          <w:color w:val="000000"/>
        </w:rPr>
        <w:t>b</w:t>
      </w:r>
      <w:r w:rsidR="00B52109" w:rsidRPr="001D6039">
        <w:rPr>
          <w:color w:val="000000"/>
        </w:rPr>
        <w:t>/</w:t>
      </w:r>
      <w:r w:rsidR="00B52109" w:rsidRPr="001D6039">
        <w:rPr>
          <w:color w:val="000000"/>
        </w:rPr>
        <w:tab/>
        <w:t>nájemce je</w:t>
      </w:r>
      <w:r w:rsidR="00D670F5" w:rsidRPr="001D6039">
        <w:rPr>
          <w:color w:val="000000"/>
        </w:rPr>
        <w:t>, přes písemné upozornění</w:t>
      </w:r>
      <w:r w:rsidR="002D2303" w:rsidRPr="001D6039">
        <w:rPr>
          <w:color w:val="000000"/>
        </w:rPr>
        <w:t xml:space="preserve"> (výzva ke zjednání nápravy)</w:t>
      </w:r>
      <w:r w:rsidR="00D670F5" w:rsidRPr="001D6039">
        <w:rPr>
          <w:color w:val="000000"/>
        </w:rPr>
        <w:t>,</w:t>
      </w:r>
      <w:r w:rsidR="00B52109" w:rsidRPr="001D6039">
        <w:rPr>
          <w:color w:val="000000"/>
        </w:rPr>
        <w:t xml:space="preserve"> více než patnáct dní </w:t>
      </w:r>
      <w:r w:rsidR="00473304">
        <w:rPr>
          <w:color w:val="000000"/>
        </w:rPr>
        <w:tab/>
      </w:r>
      <w:r w:rsidR="00B52109" w:rsidRPr="001D6039">
        <w:rPr>
          <w:color w:val="000000"/>
        </w:rPr>
        <w:t>v prodlení s placením nájemného nebo služeb spojených s</w:t>
      </w:r>
      <w:r w:rsidRPr="001D6039">
        <w:rPr>
          <w:color w:val="000000"/>
        </w:rPr>
        <w:t> </w:t>
      </w:r>
      <w:r w:rsidR="00B52109" w:rsidRPr="001D6039">
        <w:rPr>
          <w:color w:val="000000"/>
        </w:rPr>
        <w:t>nájmem</w:t>
      </w:r>
      <w:r w:rsidRPr="001D6039">
        <w:rPr>
          <w:color w:val="000000"/>
        </w:rPr>
        <w:t>,</w:t>
      </w:r>
    </w:p>
    <w:p w14:paraId="05D9E35F" w14:textId="77777777" w:rsidR="00B649E1" w:rsidRDefault="00B52109" w:rsidP="00E76A48">
      <w:pPr>
        <w:ind w:left="708" w:hanging="424"/>
        <w:jc w:val="both"/>
        <w:rPr>
          <w:color w:val="000000"/>
        </w:rPr>
      </w:pPr>
      <w:r w:rsidRPr="001D6039">
        <w:rPr>
          <w:color w:val="000000"/>
        </w:rPr>
        <w:t>c/</w:t>
      </w:r>
      <w:r w:rsidRPr="001D6039">
        <w:rPr>
          <w:color w:val="000000"/>
        </w:rPr>
        <w:tab/>
        <w:t xml:space="preserve">nájemce nebo osoby, které užívají </w:t>
      </w:r>
      <w:r w:rsidR="00892F9B">
        <w:rPr>
          <w:color w:val="000000"/>
        </w:rPr>
        <w:t>P</w:t>
      </w:r>
      <w:r w:rsidRPr="001D6039">
        <w:rPr>
          <w:color w:val="000000"/>
        </w:rPr>
        <w:t xml:space="preserve">rostory, nebo docházejí do </w:t>
      </w:r>
      <w:r w:rsidR="00892F9B">
        <w:rPr>
          <w:color w:val="000000"/>
        </w:rPr>
        <w:t>Prostor</w:t>
      </w:r>
      <w:r w:rsidRPr="001D6039">
        <w:rPr>
          <w:color w:val="000000"/>
        </w:rPr>
        <w:t xml:space="preserve"> i z</w:t>
      </w:r>
      <w:r w:rsidR="00580915">
        <w:rPr>
          <w:color w:val="000000"/>
        </w:rPr>
        <w:t> </w:t>
      </w:r>
      <w:r w:rsidRPr="001D6039">
        <w:rPr>
          <w:color w:val="000000"/>
        </w:rPr>
        <w:t>jiného</w:t>
      </w:r>
      <w:r w:rsidR="00580915">
        <w:rPr>
          <w:color w:val="000000"/>
        </w:rPr>
        <w:t xml:space="preserve"> </w:t>
      </w:r>
      <w:r w:rsidRPr="001D6039">
        <w:rPr>
          <w:color w:val="000000"/>
        </w:rPr>
        <w:t>d</w:t>
      </w:r>
      <w:r w:rsidR="005138F5" w:rsidRPr="001D6039">
        <w:rPr>
          <w:color w:val="000000"/>
        </w:rPr>
        <w:t xml:space="preserve">ůvodu, přes písemné upozornění </w:t>
      </w:r>
      <w:r w:rsidRPr="001D6039">
        <w:rPr>
          <w:color w:val="000000"/>
        </w:rPr>
        <w:t>porušují klid nebo pořádek v domě a jeho bezprostředním okolí nebo předmět nájmu poškozují nebo jinak znehodnocují nebo dochází k znehodnoc</w:t>
      </w:r>
      <w:r w:rsidR="002D1E31" w:rsidRPr="001D6039">
        <w:rPr>
          <w:color w:val="000000"/>
        </w:rPr>
        <w:t xml:space="preserve">ování předmětu nájmu i z jiných </w:t>
      </w:r>
      <w:r w:rsidRPr="001D6039">
        <w:rPr>
          <w:color w:val="000000"/>
        </w:rPr>
        <w:t xml:space="preserve">důvodů </w:t>
      </w:r>
      <w:r w:rsidR="00A61608" w:rsidRPr="00AA0DCD">
        <w:rPr>
          <w:color w:val="000000"/>
        </w:rPr>
        <w:t>zaviněných</w:t>
      </w:r>
      <w:r w:rsidR="00AA0DCD" w:rsidRPr="00AA0DCD">
        <w:rPr>
          <w:color w:val="000000"/>
        </w:rPr>
        <w:t xml:space="preserve"> nebo ovlivnitelných</w:t>
      </w:r>
      <w:r w:rsidR="00A61608" w:rsidRPr="00AA0DCD">
        <w:rPr>
          <w:color w:val="000000"/>
        </w:rPr>
        <w:t xml:space="preserve"> </w:t>
      </w:r>
      <w:r w:rsidRPr="001D6039">
        <w:rPr>
          <w:color w:val="000000"/>
        </w:rPr>
        <w:t>nájemcem</w:t>
      </w:r>
      <w:r w:rsidR="0011790D" w:rsidRPr="001D6039">
        <w:rPr>
          <w:color w:val="000000"/>
        </w:rPr>
        <w:t>,</w:t>
      </w:r>
    </w:p>
    <w:p w14:paraId="12F4771A" w14:textId="77777777" w:rsidR="00B649E1" w:rsidRDefault="00B52109" w:rsidP="00E76A48">
      <w:pPr>
        <w:ind w:left="708" w:hanging="424"/>
        <w:jc w:val="both"/>
        <w:rPr>
          <w:color w:val="000000"/>
        </w:rPr>
      </w:pPr>
      <w:r w:rsidRPr="001D6039">
        <w:rPr>
          <w:color w:val="000000"/>
        </w:rPr>
        <w:t>d/</w:t>
      </w:r>
      <w:r w:rsidRPr="001D6039">
        <w:rPr>
          <w:color w:val="000000"/>
        </w:rPr>
        <w:tab/>
        <w:t>bylo rozhodnuto o odstranění stavby nebo o změnách stavby nebo změně účelu užívání, jež brání užívání</w:t>
      </w:r>
      <w:r w:rsidRPr="001D6039">
        <w:rPr>
          <w:color w:val="000000"/>
        </w:rPr>
        <w:tab/>
        <w:t>předmětu nájmu</w:t>
      </w:r>
      <w:r w:rsidR="0011790D" w:rsidRPr="001D6039">
        <w:rPr>
          <w:color w:val="000000"/>
        </w:rPr>
        <w:t>,</w:t>
      </w:r>
    </w:p>
    <w:p w14:paraId="4789CDC7" w14:textId="77777777" w:rsidR="00B649E1" w:rsidRDefault="00B52109" w:rsidP="00E76A48">
      <w:pPr>
        <w:ind w:left="704" w:hanging="420"/>
        <w:jc w:val="both"/>
        <w:rPr>
          <w:color w:val="000000"/>
        </w:rPr>
      </w:pPr>
      <w:r w:rsidRPr="001D6039">
        <w:rPr>
          <w:color w:val="000000"/>
        </w:rPr>
        <w:t>e/</w:t>
      </w:r>
      <w:r w:rsidRPr="001D6039">
        <w:rPr>
          <w:color w:val="000000"/>
        </w:rPr>
        <w:tab/>
        <w:t xml:space="preserve">nájemce přenechá </w:t>
      </w:r>
      <w:r w:rsidR="00892F9B">
        <w:rPr>
          <w:color w:val="000000"/>
        </w:rPr>
        <w:t>P</w:t>
      </w:r>
      <w:r w:rsidRPr="001D6039">
        <w:rPr>
          <w:color w:val="000000"/>
        </w:rPr>
        <w:t xml:space="preserve">rostory, nebo jejich část do podnájmu </w:t>
      </w:r>
      <w:r w:rsidR="0011790D" w:rsidRPr="001D6039">
        <w:rPr>
          <w:color w:val="000000"/>
        </w:rPr>
        <w:t xml:space="preserve">či jiného užívání </w:t>
      </w:r>
      <w:r w:rsidRPr="001D6039">
        <w:rPr>
          <w:color w:val="000000"/>
        </w:rPr>
        <w:t>bez předchozího písemného souhlasu pronajímatele</w:t>
      </w:r>
      <w:r w:rsidR="0011790D" w:rsidRPr="001D6039">
        <w:rPr>
          <w:color w:val="000000"/>
        </w:rPr>
        <w:t>,</w:t>
      </w:r>
    </w:p>
    <w:p w14:paraId="0CA82104" w14:textId="77777777" w:rsidR="00B649E1" w:rsidRDefault="00B52109" w:rsidP="00E76A48">
      <w:pPr>
        <w:ind w:firstLine="284"/>
        <w:jc w:val="both"/>
        <w:rPr>
          <w:color w:val="000000"/>
        </w:rPr>
      </w:pPr>
      <w:r w:rsidRPr="001D6039">
        <w:rPr>
          <w:color w:val="000000"/>
        </w:rPr>
        <w:t>f/</w:t>
      </w:r>
      <w:r w:rsidRPr="001D6039">
        <w:rPr>
          <w:color w:val="000000"/>
        </w:rPr>
        <w:tab/>
        <w:t xml:space="preserve">nájemce, přes písemné upozornění, </w:t>
      </w:r>
      <w:proofErr w:type="gramStart"/>
      <w:r w:rsidRPr="001D6039">
        <w:rPr>
          <w:color w:val="000000"/>
        </w:rPr>
        <w:t>poruš</w:t>
      </w:r>
      <w:r w:rsidR="002D2303" w:rsidRPr="001D6039">
        <w:rPr>
          <w:color w:val="000000"/>
        </w:rPr>
        <w:t>í</w:t>
      </w:r>
      <w:proofErr w:type="gramEnd"/>
      <w:r w:rsidR="002D2303" w:rsidRPr="001D6039">
        <w:rPr>
          <w:color w:val="000000"/>
        </w:rPr>
        <w:t xml:space="preserve"> či poruš</w:t>
      </w:r>
      <w:r w:rsidRPr="001D6039">
        <w:rPr>
          <w:color w:val="000000"/>
        </w:rPr>
        <w:t>uj</w:t>
      </w:r>
      <w:r w:rsidR="002D2303" w:rsidRPr="001D6039">
        <w:rPr>
          <w:color w:val="000000"/>
        </w:rPr>
        <w:t>e</w:t>
      </w:r>
      <w:r w:rsidRPr="001D6039">
        <w:rPr>
          <w:color w:val="000000"/>
        </w:rPr>
        <w:t xml:space="preserve"> povinnosti vyplývající z této smlouvy</w:t>
      </w:r>
      <w:r w:rsidR="0011790D" w:rsidRPr="001D6039">
        <w:rPr>
          <w:color w:val="000000"/>
        </w:rPr>
        <w:t>,</w:t>
      </w:r>
    </w:p>
    <w:p w14:paraId="29074223" w14:textId="77777777" w:rsidR="00B649E1" w:rsidRDefault="00B52109" w:rsidP="00E76A48">
      <w:pPr>
        <w:ind w:left="708" w:hanging="424"/>
        <w:jc w:val="both"/>
        <w:rPr>
          <w:color w:val="000000"/>
        </w:rPr>
      </w:pPr>
      <w:r w:rsidRPr="001D6039">
        <w:rPr>
          <w:color w:val="000000"/>
        </w:rPr>
        <w:t>g/</w:t>
      </w:r>
      <w:r w:rsidRPr="001D6039">
        <w:rPr>
          <w:color w:val="000000"/>
        </w:rPr>
        <w:tab/>
        <w:t>provoz v</w:t>
      </w:r>
      <w:r w:rsidR="005E5844">
        <w:rPr>
          <w:color w:val="000000"/>
        </w:rPr>
        <w:t> </w:t>
      </w:r>
      <w:r w:rsidR="00892F9B">
        <w:rPr>
          <w:color w:val="000000"/>
        </w:rPr>
        <w:t>P</w:t>
      </w:r>
      <w:r w:rsidRPr="001D6039">
        <w:rPr>
          <w:color w:val="000000"/>
        </w:rPr>
        <w:t>rostorech</w:t>
      </w:r>
      <w:r w:rsidR="005E5844">
        <w:rPr>
          <w:color w:val="000000"/>
        </w:rPr>
        <w:t xml:space="preserve">, kromě běžného restauračního </w:t>
      </w:r>
      <w:r w:rsidR="00C8608D">
        <w:rPr>
          <w:color w:val="000000"/>
        </w:rPr>
        <w:t xml:space="preserve">/ kavárenského </w:t>
      </w:r>
      <w:r w:rsidR="005E5844">
        <w:rPr>
          <w:color w:val="000000"/>
        </w:rPr>
        <w:t>provozu,</w:t>
      </w:r>
      <w:r w:rsidRPr="001D6039">
        <w:rPr>
          <w:color w:val="000000"/>
        </w:rPr>
        <w:t xml:space="preserve"> opakovaně </w:t>
      </w:r>
      <w:proofErr w:type="gramStart"/>
      <w:r w:rsidRPr="001D6039">
        <w:rPr>
          <w:color w:val="000000"/>
        </w:rPr>
        <w:t>ruší</w:t>
      </w:r>
      <w:proofErr w:type="gramEnd"/>
      <w:r w:rsidRPr="001D6039">
        <w:rPr>
          <w:color w:val="000000"/>
        </w:rPr>
        <w:t xml:space="preserve"> b</w:t>
      </w:r>
      <w:r w:rsidR="005138F5" w:rsidRPr="001D6039">
        <w:rPr>
          <w:color w:val="000000"/>
        </w:rPr>
        <w:t xml:space="preserve">ezproblémové užívání ostatních </w:t>
      </w:r>
      <w:r w:rsidRPr="001D6039">
        <w:rPr>
          <w:color w:val="000000"/>
        </w:rPr>
        <w:t>prostor v domě, nebo poš</w:t>
      </w:r>
      <w:r w:rsidR="0011790D" w:rsidRPr="001D6039">
        <w:rPr>
          <w:color w:val="000000"/>
        </w:rPr>
        <w:t>kozuje</w:t>
      </w:r>
      <w:r w:rsidRPr="001D6039">
        <w:rPr>
          <w:color w:val="000000"/>
        </w:rPr>
        <w:t xml:space="preserve"> pověst</w:t>
      </w:r>
      <w:r w:rsidR="005E5844">
        <w:rPr>
          <w:color w:val="000000"/>
        </w:rPr>
        <w:t xml:space="preserve"> </w:t>
      </w:r>
      <w:r w:rsidRPr="001D6039">
        <w:rPr>
          <w:color w:val="000000"/>
        </w:rPr>
        <w:t>nebo dobré jméno pronajímatele</w:t>
      </w:r>
      <w:r w:rsidR="00610A89">
        <w:rPr>
          <w:color w:val="000000"/>
        </w:rPr>
        <w:t>,</w:t>
      </w:r>
    </w:p>
    <w:p w14:paraId="16810E96" w14:textId="77777777" w:rsidR="00B649E1" w:rsidRDefault="00892F9B" w:rsidP="00E76A48">
      <w:pPr>
        <w:ind w:left="708" w:hanging="424"/>
        <w:jc w:val="both"/>
        <w:rPr>
          <w:color w:val="000000"/>
        </w:rPr>
      </w:pPr>
      <w:r>
        <w:rPr>
          <w:color w:val="000000"/>
        </w:rPr>
        <w:t>h/</w:t>
      </w:r>
      <w:r w:rsidR="002D2303" w:rsidRPr="001D6039">
        <w:rPr>
          <w:color w:val="000000"/>
        </w:rPr>
        <w:tab/>
      </w:r>
      <w:r w:rsidR="00B51C0A" w:rsidRPr="001D6039">
        <w:rPr>
          <w:color w:val="000000"/>
        </w:rPr>
        <w:t>z ostatních důvodů uvedených v aktuá</w:t>
      </w:r>
      <w:r w:rsidR="003B74AB" w:rsidRPr="001D6039">
        <w:rPr>
          <w:color w:val="000000"/>
        </w:rPr>
        <w:t>lním znění občanského zákoníku</w:t>
      </w:r>
      <w:r>
        <w:rPr>
          <w:color w:val="000000"/>
        </w:rPr>
        <w:t>,</w:t>
      </w:r>
    </w:p>
    <w:p w14:paraId="70194A1C" w14:textId="77777777" w:rsidR="00C618E5" w:rsidRDefault="00C618E5" w:rsidP="00E76A48">
      <w:pPr>
        <w:ind w:left="708" w:hanging="424"/>
        <w:jc w:val="both"/>
        <w:rPr>
          <w:color w:val="000000"/>
        </w:rPr>
      </w:pPr>
    </w:p>
    <w:p w14:paraId="153D082A" w14:textId="13385690" w:rsidR="00B649E1" w:rsidRDefault="00B52109" w:rsidP="00E76A48">
      <w:pPr>
        <w:numPr>
          <w:ilvl w:val="0"/>
          <w:numId w:val="23"/>
        </w:numPr>
        <w:tabs>
          <w:tab w:val="num" w:pos="1146"/>
        </w:tabs>
        <w:ind w:left="284" w:hanging="426"/>
        <w:jc w:val="both"/>
        <w:rPr>
          <w:color w:val="000000"/>
        </w:rPr>
      </w:pPr>
      <w:r w:rsidRPr="001D6039">
        <w:rPr>
          <w:color w:val="000000"/>
        </w:rPr>
        <w:t>Nájemce může tuto smlouvy písemně vypověd</w:t>
      </w:r>
      <w:r w:rsidR="005138F5" w:rsidRPr="001D6039">
        <w:rPr>
          <w:color w:val="000000"/>
        </w:rPr>
        <w:t>ět pouze z následujících důvodů</w:t>
      </w:r>
      <w:r w:rsidR="006A23BB" w:rsidRPr="001D6039">
        <w:rPr>
          <w:color w:val="000000"/>
        </w:rPr>
        <w:t xml:space="preserve"> (vylučují se důvody stanovené v § 2308 NOZ)</w:t>
      </w:r>
      <w:r w:rsidRPr="001D6039">
        <w:rPr>
          <w:color w:val="000000"/>
        </w:rPr>
        <w:t>:</w:t>
      </w:r>
    </w:p>
    <w:p w14:paraId="08EEC912" w14:textId="77777777" w:rsidR="00576E4F" w:rsidRDefault="00576E4F" w:rsidP="00E76A48">
      <w:pPr>
        <w:ind w:left="709" w:hanging="425"/>
        <w:jc w:val="both"/>
        <w:rPr>
          <w:color w:val="000000"/>
        </w:rPr>
      </w:pPr>
    </w:p>
    <w:p w14:paraId="616EEDA0" w14:textId="096BD59E" w:rsidR="00B649E1" w:rsidRDefault="00B52109" w:rsidP="00E76A48">
      <w:pPr>
        <w:ind w:left="709" w:hanging="425"/>
        <w:jc w:val="both"/>
        <w:rPr>
          <w:color w:val="000000"/>
        </w:rPr>
      </w:pPr>
      <w:r w:rsidRPr="001D6039">
        <w:rPr>
          <w:color w:val="000000"/>
        </w:rPr>
        <w:t>a/</w:t>
      </w:r>
      <w:r w:rsidRPr="001D6039">
        <w:rPr>
          <w:color w:val="000000"/>
        </w:rPr>
        <w:tab/>
        <w:t>pronajímatel, přes písemné upozornění, hrubě porušuje své povinnosti vyplývající z této smlouvy</w:t>
      </w:r>
      <w:r w:rsidR="00DB01C5">
        <w:rPr>
          <w:color w:val="000000"/>
        </w:rPr>
        <w:t xml:space="preserve"> </w:t>
      </w:r>
      <w:r w:rsidR="002D2303" w:rsidRPr="001D6039">
        <w:rPr>
          <w:color w:val="000000"/>
        </w:rPr>
        <w:t xml:space="preserve">nebo z občanského zákoníku v části upravující nájem </w:t>
      </w:r>
      <w:r w:rsidR="00951945" w:rsidRPr="001D6039">
        <w:rPr>
          <w:color w:val="000000"/>
        </w:rPr>
        <w:t xml:space="preserve">včetně nájmu </w:t>
      </w:r>
      <w:r w:rsidR="002D2303" w:rsidRPr="001D6039">
        <w:rPr>
          <w:color w:val="000000"/>
        </w:rPr>
        <w:t>prostor sloužících k</w:t>
      </w:r>
      <w:r w:rsidR="00EB545F">
        <w:rPr>
          <w:color w:val="000000"/>
        </w:rPr>
        <w:t> </w:t>
      </w:r>
      <w:r w:rsidR="002D2303" w:rsidRPr="001D6039">
        <w:rPr>
          <w:color w:val="000000"/>
        </w:rPr>
        <w:t>podnikání</w:t>
      </w:r>
      <w:r w:rsidR="00EB545F">
        <w:rPr>
          <w:color w:val="000000"/>
        </w:rPr>
        <w:t>,</w:t>
      </w:r>
    </w:p>
    <w:p w14:paraId="779F0011" w14:textId="77777777" w:rsidR="00B649E1" w:rsidRDefault="00DB01C5" w:rsidP="00610A89">
      <w:pPr>
        <w:ind w:left="709" w:hanging="425"/>
        <w:jc w:val="both"/>
        <w:rPr>
          <w:color w:val="000000"/>
        </w:rPr>
      </w:pPr>
      <w:r>
        <w:rPr>
          <w:color w:val="000000"/>
        </w:rPr>
        <w:t>b/</w:t>
      </w:r>
      <w:r>
        <w:rPr>
          <w:color w:val="000000"/>
        </w:rPr>
        <w:tab/>
        <w:t>předmět nájmu</w:t>
      </w:r>
      <w:r w:rsidR="005138F5" w:rsidRPr="001D6039">
        <w:rPr>
          <w:color w:val="000000"/>
        </w:rPr>
        <w:t xml:space="preserve"> </w:t>
      </w:r>
      <w:r w:rsidR="00040358">
        <w:rPr>
          <w:color w:val="000000"/>
        </w:rPr>
        <w:t xml:space="preserve">z objektivních důvodů přestane být </w:t>
      </w:r>
      <w:r w:rsidR="00FC5763">
        <w:rPr>
          <w:color w:val="000000"/>
        </w:rPr>
        <w:t xml:space="preserve">bez zavinění nájemce </w:t>
      </w:r>
      <w:r w:rsidR="00040358">
        <w:rPr>
          <w:color w:val="000000"/>
        </w:rPr>
        <w:t>způsobilý k výkonu činnosti, ke které byl smluvně určen</w:t>
      </w:r>
      <w:r w:rsidR="00B52109" w:rsidRPr="001D6039">
        <w:rPr>
          <w:color w:val="000000"/>
        </w:rPr>
        <w:t>.</w:t>
      </w:r>
    </w:p>
    <w:p w14:paraId="29D2906D" w14:textId="77777777" w:rsidR="0011790D" w:rsidRPr="001D6039" w:rsidRDefault="0011790D" w:rsidP="00E76A48">
      <w:pPr>
        <w:ind w:left="284"/>
        <w:jc w:val="both"/>
        <w:rPr>
          <w:color w:val="000000"/>
        </w:rPr>
      </w:pPr>
    </w:p>
    <w:p w14:paraId="0DFB7001" w14:textId="77777777" w:rsidR="00B649E1" w:rsidRDefault="00892F9B" w:rsidP="00E76A48">
      <w:pPr>
        <w:ind w:left="284"/>
        <w:jc w:val="both"/>
        <w:rPr>
          <w:color w:val="000000"/>
        </w:rPr>
      </w:pPr>
      <w:r>
        <w:rPr>
          <w:color w:val="000000"/>
        </w:rPr>
        <w:lastRenderedPageBreak/>
        <w:t xml:space="preserve">Prodlení s placením </w:t>
      </w:r>
      <w:r w:rsidR="00E546B7" w:rsidRPr="001D6039">
        <w:rPr>
          <w:color w:val="000000"/>
        </w:rPr>
        <w:t xml:space="preserve">nájmu nebo služeb (dle </w:t>
      </w:r>
      <w:r>
        <w:rPr>
          <w:color w:val="000000"/>
        </w:rPr>
        <w:t>písmene</w:t>
      </w:r>
      <w:r w:rsidR="00E546B7" w:rsidRPr="001D6039">
        <w:rPr>
          <w:color w:val="000000"/>
        </w:rPr>
        <w:t xml:space="preserve"> b/ </w:t>
      </w:r>
      <w:r>
        <w:rPr>
          <w:color w:val="000000"/>
        </w:rPr>
        <w:t>odstavce 2</w:t>
      </w:r>
      <w:r w:rsidR="00E546B7" w:rsidRPr="001D6039">
        <w:rPr>
          <w:color w:val="000000"/>
        </w:rPr>
        <w:t xml:space="preserve">. tohoto článku) je hrubé porušení povinností nájemce a obě strany to považují za důvod k výpovědi bez výpovědní lhůty.  </w:t>
      </w:r>
      <w:r w:rsidR="00B52109" w:rsidRPr="001D6039">
        <w:rPr>
          <w:color w:val="000000"/>
        </w:rPr>
        <w:t xml:space="preserve">Výpovědní doba </w:t>
      </w:r>
      <w:r w:rsidR="005C1201">
        <w:rPr>
          <w:color w:val="000000"/>
        </w:rPr>
        <w:t xml:space="preserve">v ostatních případech </w:t>
      </w:r>
      <w:r w:rsidR="00B52109" w:rsidRPr="001D6039">
        <w:rPr>
          <w:color w:val="000000"/>
        </w:rPr>
        <w:t xml:space="preserve">je </w:t>
      </w:r>
      <w:r w:rsidR="009B3B06">
        <w:rPr>
          <w:color w:val="000000"/>
        </w:rPr>
        <w:t>třicetidenní</w:t>
      </w:r>
      <w:r w:rsidR="005C1201">
        <w:rPr>
          <w:color w:val="000000"/>
        </w:rPr>
        <w:t xml:space="preserve">. </w:t>
      </w:r>
    </w:p>
    <w:p w14:paraId="02049801" w14:textId="77777777" w:rsidR="00D0304C" w:rsidRDefault="00D0304C" w:rsidP="00E76A48">
      <w:pPr>
        <w:pStyle w:val="Odstavecseseznamem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14:paraId="05481657" w14:textId="77777777" w:rsidR="00B649E1" w:rsidRDefault="00B52109" w:rsidP="00E76A48">
      <w:pPr>
        <w:numPr>
          <w:ilvl w:val="0"/>
          <w:numId w:val="23"/>
        </w:numPr>
        <w:tabs>
          <w:tab w:val="num" w:pos="1146"/>
        </w:tabs>
        <w:ind w:left="284" w:hanging="426"/>
        <w:jc w:val="both"/>
        <w:rPr>
          <w:color w:val="000000"/>
        </w:rPr>
      </w:pPr>
      <w:r w:rsidRPr="00D0304C">
        <w:rPr>
          <w:color w:val="000000"/>
        </w:rPr>
        <w:t>Výpovědní doba se počítá ode dne doručení výpovědi druhé smluvní straně.</w:t>
      </w:r>
    </w:p>
    <w:p w14:paraId="398DAF05" w14:textId="77777777" w:rsidR="00D0304C" w:rsidRDefault="00D0304C" w:rsidP="00E76A48">
      <w:pPr>
        <w:pStyle w:val="Odstavecseseznamem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14:paraId="0B80321F" w14:textId="11AB39A5" w:rsidR="00B649E1" w:rsidRDefault="00B52109" w:rsidP="00E76A48">
      <w:pPr>
        <w:numPr>
          <w:ilvl w:val="0"/>
          <w:numId w:val="23"/>
        </w:numPr>
        <w:tabs>
          <w:tab w:val="num" w:pos="1146"/>
        </w:tabs>
        <w:ind w:left="284" w:hanging="426"/>
        <w:jc w:val="both"/>
        <w:rPr>
          <w:color w:val="000000"/>
        </w:rPr>
      </w:pPr>
      <w:r w:rsidRPr="00D0304C">
        <w:rPr>
          <w:color w:val="000000"/>
        </w:rPr>
        <w:t>Za nájemci doručenou se považuje výpověď</w:t>
      </w:r>
      <w:r w:rsidR="009777DE" w:rsidRPr="00D0304C">
        <w:rPr>
          <w:color w:val="000000"/>
        </w:rPr>
        <w:t xml:space="preserve"> či výzva k</w:t>
      </w:r>
      <w:r w:rsidR="002D2303" w:rsidRPr="00D0304C">
        <w:rPr>
          <w:color w:val="000000"/>
        </w:rPr>
        <w:t>e zjednání nápravy či</w:t>
      </w:r>
      <w:r w:rsidR="009777DE" w:rsidRPr="00D0304C">
        <w:rPr>
          <w:color w:val="000000"/>
        </w:rPr>
        <w:t> plnění povinností</w:t>
      </w:r>
      <w:r w:rsidRPr="00D0304C">
        <w:rPr>
          <w:color w:val="000000"/>
        </w:rPr>
        <w:t xml:space="preserve">, odeslaná nebo jinak doručená </w:t>
      </w:r>
      <w:r w:rsidR="00E66629">
        <w:rPr>
          <w:color w:val="000000"/>
        </w:rPr>
        <w:t xml:space="preserve">do provozovny nájemce </w:t>
      </w:r>
      <w:r w:rsidR="00576E4F">
        <w:rPr>
          <w:color w:val="000000"/>
        </w:rPr>
        <w:t xml:space="preserve">(tj. na adresu pronajatých prostor) </w:t>
      </w:r>
      <w:r w:rsidR="005E2FE3" w:rsidRPr="00D0304C">
        <w:rPr>
          <w:color w:val="000000"/>
        </w:rPr>
        <w:t>nebo</w:t>
      </w:r>
      <w:r w:rsidR="00580915">
        <w:rPr>
          <w:color w:val="000000"/>
        </w:rPr>
        <w:t xml:space="preserve"> </w:t>
      </w:r>
      <w:r w:rsidR="00C8608D">
        <w:rPr>
          <w:color w:val="000000"/>
        </w:rPr>
        <w:t xml:space="preserve">na adresu uvedenou v záhlaví této smlouvy. </w:t>
      </w:r>
      <w:r w:rsidR="0011790D" w:rsidRPr="00D0304C">
        <w:rPr>
          <w:color w:val="000000"/>
        </w:rPr>
        <w:t xml:space="preserve">V případě pochybností se za datum doručení považuje </w:t>
      </w:r>
      <w:r w:rsidR="00DC4D6D" w:rsidRPr="00D0304C">
        <w:rPr>
          <w:color w:val="000000"/>
        </w:rPr>
        <w:t xml:space="preserve">třetí </w:t>
      </w:r>
      <w:r w:rsidR="0011790D" w:rsidRPr="00D0304C">
        <w:rPr>
          <w:color w:val="000000"/>
        </w:rPr>
        <w:t>den ode dne odeslání li</w:t>
      </w:r>
      <w:r w:rsidR="00D379F0" w:rsidRPr="00D0304C">
        <w:rPr>
          <w:color w:val="000000"/>
        </w:rPr>
        <w:t xml:space="preserve">stiny </w:t>
      </w:r>
      <w:r w:rsidR="0011790D" w:rsidRPr="00D0304C">
        <w:rPr>
          <w:color w:val="000000"/>
        </w:rPr>
        <w:t xml:space="preserve">nájemci </w:t>
      </w:r>
      <w:r w:rsidR="00D379F0" w:rsidRPr="00D0304C">
        <w:rPr>
          <w:color w:val="000000"/>
        </w:rPr>
        <w:t>doporučenou poštou</w:t>
      </w:r>
      <w:r w:rsidR="00E45DCD" w:rsidRPr="00D0304C">
        <w:rPr>
          <w:color w:val="000000"/>
        </w:rPr>
        <w:t>.</w:t>
      </w:r>
    </w:p>
    <w:p w14:paraId="500F7540" w14:textId="77777777" w:rsidR="00D0304C" w:rsidRDefault="00D0304C" w:rsidP="00E76A48">
      <w:pPr>
        <w:pStyle w:val="Odstavecseseznamem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14:paraId="7C11F59B" w14:textId="77777777" w:rsidR="00D0304C" w:rsidRDefault="00B52109" w:rsidP="00E76A48">
      <w:pPr>
        <w:ind w:left="284"/>
        <w:jc w:val="both"/>
        <w:rPr>
          <w:color w:val="000000"/>
        </w:rPr>
      </w:pPr>
      <w:proofErr w:type="gramStart"/>
      <w:r w:rsidRPr="00D0304C">
        <w:rPr>
          <w:color w:val="000000"/>
        </w:rPr>
        <w:t>Skončí</w:t>
      </w:r>
      <w:proofErr w:type="gramEnd"/>
      <w:r w:rsidRPr="00D0304C">
        <w:rPr>
          <w:color w:val="000000"/>
        </w:rPr>
        <w:t xml:space="preserve">-li nájem před uplynutím sjednané doby nájmu z důvodů na straně nájemce, </w:t>
      </w:r>
      <w:r w:rsidR="009B3B06">
        <w:rPr>
          <w:color w:val="000000"/>
        </w:rPr>
        <w:t>má</w:t>
      </w:r>
      <w:r w:rsidRPr="00D0304C">
        <w:rPr>
          <w:color w:val="000000"/>
        </w:rPr>
        <w:t xml:space="preserve"> pronajímatel </w:t>
      </w:r>
      <w:r w:rsidR="009B3B06">
        <w:rPr>
          <w:color w:val="000000"/>
        </w:rPr>
        <w:t xml:space="preserve">právo </w:t>
      </w:r>
      <w:r w:rsidRPr="00D0304C">
        <w:rPr>
          <w:color w:val="000000"/>
        </w:rPr>
        <w:t>na náhradu škody</w:t>
      </w:r>
      <w:r w:rsidR="002D2303" w:rsidRPr="00D0304C">
        <w:rPr>
          <w:color w:val="000000"/>
        </w:rPr>
        <w:t xml:space="preserve">, přičemž nájemce ručí za úhradu </w:t>
      </w:r>
      <w:r w:rsidR="00367DD9" w:rsidRPr="00D0304C">
        <w:rPr>
          <w:color w:val="000000"/>
        </w:rPr>
        <w:t xml:space="preserve">svých závazků vůči pronajímateli </w:t>
      </w:r>
      <w:r w:rsidR="002D2303" w:rsidRPr="00D0304C">
        <w:rPr>
          <w:color w:val="000000"/>
        </w:rPr>
        <w:t xml:space="preserve">i zbožím a vybavením </w:t>
      </w:r>
      <w:r w:rsidR="00367DD9" w:rsidRPr="00D0304C">
        <w:rPr>
          <w:color w:val="000000"/>
        </w:rPr>
        <w:t xml:space="preserve">a zařízením </w:t>
      </w:r>
      <w:r w:rsidR="002D2303" w:rsidRPr="00D0304C">
        <w:rPr>
          <w:color w:val="000000"/>
        </w:rPr>
        <w:t>provozovny</w:t>
      </w:r>
      <w:r w:rsidR="00367DD9" w:rsidRPr="00D0304C">
        <w:rPr>
          <w:color w:val="000000"/>
        </w:rPr>
        <w:t xml:space="preserve">, jakož i jejím </w:t>
      </w:r>
      <w:r w:rsidR="005E638B">
        <w:rPr>
          <w:color w:val="000000"/>
        </w:rPr>
        <w:t xml:space="preserve">případným </w:t>
      </w:r>
      <w:r w:rsidR="00367DD9" w:rsidRPr="00D0304C">
        <w:rPr>
          <w:color w:val="000000"/>
        </w:rPr>
        <w:t>technickým zhodnocením</w:t>
      </w:r>
      <w:r w:rsidRPr="00D0304C">
        <w:rPr>
          <w:color w:val="000000"/>
        </w:rPr>
        <w:t xml:space="preserve">. Splatnost </w:t>
      </w:r>
      <w:r w:rsidR="009B3B06">
        <w:rPr>
          <w:color w:val="000000"/>
        </w:rPr>
        <w:t xml:space="preserve">této náhrady škody </w:t>
      </w:r>
      <w:r w:rsidRPr="00D0304C">
        <w:rPr>
          <w:color w:val="000000"/>
        </w:rPr>
        <w:t xml:space="preserve">je </w:t>
      </w:r>
      <w:r w:rsidR="009B3B06">
        <w:rPr>
          <w:color w:val="000000"/>
        </w:rPr>
        <w:t>3</w:t>
      </w:r>
      <w:r w:rsidRPr="00D0304C">
        <w:rPr>
          <w:color w:val="000000"/>
        </w:rPr>
        <w:t>0 dnů od předčasného ukončení nájmu.</w:t>
      </w:r>
    </w:p>
    <w:p w14:paraId="580847F3" w14:textId="77777777" w:rsidR="00D0304C" w:rsidRDefault="00D0304C" w:rsidP="00E76A48">
      <w:pPr>
        <w:pStyle w:val="Odstavecseseznamem"/>
        <w:spacing w:after="0" w:line="240" w:lineRule="auto"/>
        <w:ind w:left="284" w:hanging="284"/>
        <w:rPr>
          <w:rFonts w:ascii="Times New Roman" w:hAnsi="Times New Roman"/>
          <w:sz w:val="24"/>
          <w:szCs w:val="24"/>
          <w:highlight w:val="yellow"/>
        </w:rPr>
      </w:pPr>
    </w:p>
    <w:p w14:paraId="1A69D32A" w14:textId="77777777" w:rsidR="008E7C72" w:rsidRPr="002F76B4" w:rsidRDefault="00C33220" w:rsidP="008E7C72">
      <w:pPr>
        <w:numPr>
          <w:ilvl w:val="0"/>
          <w:numId w:val="23"/>
        </w:numPr>
        <w:tabs>
          <w:tab w:val="num" w:pos="1146"/>
        </w:tabs>
        <w:ind w:left="284" w:hanging="426"/>
        <w:jc w:val="both"/>
        <w:rPr>
          <w:color w:val="000000"/>
        </w:rPr>
      </w:pPr>
      <w:r w:rsidRPr="002F76B4">
        <w:t xml:space="preserve">Smluvní strany se dále dohodly, že pronajímatel je oprávněn </w:t>
      </w:r>
      <w:r w:rsidR="00D04EC0" w:rsidRPr="002F76B4">
        <w:t xml:space="preserve">tuto smlouvu vypovědět nebo </w:t>
      </w:r>
      <w:r w:rsidRPr="002F76B4">
        <w:t>od této smlouvy odstoupit, odpadne-li pronajímatelova dočasná nepotřebnost předmětu nájmu k plnění funkcí státu nebo jiných úkolů v rámci jeho předmětu činnosti. (§ 27 z. č. 219/2000 Sb., o majetku České republiky)</w:t>
      </w:r>
      <w:r w:rsidR="00D04EC0" w:rsidRPr="002F76B4">
        <w:t>.</w:t>
      </w:r>
      <w:r w:rsidRPr="002F76B4">
        <w:t xml:space="preserve"> Pronajímatel je povinen oznámit nájemci odpadnutí dočasné nepotřebnosti předmětu nájmu</w:t>
      </w:r>
      <w:r w:rsidR="00D04EC0" w:rsidRPr="002F76B4">
        <w:t xml:space="preserve"> nejméně</w:t>
      </w:r>
      <w:r w:rsidR="00580915" w:rsidRPr="002F76B4">
        <w:t xml:space="preserve"> </w:t>
      </w:r>
      <w:r w:rsidR="005C1201" w:rsidRPr="002F76B4">
        <w:t>měsíc</w:t>
      </w:r>
      <w:r w:rsidRPr="002F76B4">
        <w:t xml:space="preserve"> před doručením </w:t>
      </w:r>
      <w:r w:rsidR="00D04EC0" w:rsidRPr="002F76B4">
        <w:t xml:space="preserve">výpovědi nebo </w:t>
      </w:r>
      <w:r w:rsidRPr="002F76B4">
        <w:t>odstoupení od této smlouvy</w:t>
      </w:r>
      <w:r w:rsidR="00D04EC0" w:rsidRPr="002F76B4">
        <w:t>.</w:t>
      </w:r>
      <w:r w:rsidRPr="002F76B4">
        <w:t xml:space="preserve"> Odstoupení </w:t>
      </w:r>
      <w:r w:rsidR="00E04673" w:rsidRPr="002F76B4">
        <w:t>nebo</w:t>
      </w:r>
      <w:r w:rsidR="00D04EC0" w:rsidRPr="002F76B4">
        <w:t xml:space="preserve"> výpověď </w:t>
      </w:r>
      <w:r w:rsidRPr="002F76B4">
        <w:t xml:space="preserve">od této smlouvy </w:t>
      </w:r>
      <w:r w:rsidR="00D04EC0" w:rsidRPr="002F76B4">
        <w:t xml:space="preserve">z důvodu dle tohoto odstavce </w:t>
      </w:r>
      <w:r w:rsidRPr="002F76B4">
        <w:t>je účinné vůči nájemci okamžikem jeho doručení na adresu uvedenou v záhlaví této smlouvy</w:t>
      </w:r>
      <w:r w:rsidR="00B60439">
        <w:t xml:space="preserve">. </w:t>
      </w:r>
      <w:r w:rsidR="008E7C72" w:rsidRPr="002F76B4">
        <w:t>K tomuto dni je nájemce taktéž povinen Prostory vyklidit a řádně předat pronajímateli.</w:t>
      </w:r>
    </w:p>
    <w:p w14:paraId="5E6B3B34" w14:textId="77777777" w:rsidR="00B60439" w:rsidRPr="00B60439" w:rsidRDefault="00B60439" w:rsidP="00B60439">
      <w:pPr>
        <w:ind w:left="284"/>
        <w:jc w:val="both"/>
        <w:rPr>
          <w:color w:val="000000"/>
        </w:rPr>
      </w:pPr>
    </w:p>
    <w:p w14:paraId="3F9028B5" w14:textId="77777777" w:rsidR="00B649E1" w:rsidRPr="002F76B4" w:rsidRDefault="00C33220" w:rsidP="00E76A48">
      <w:pPr>
        <w:numPr>
          <w:ilvl w:val="0"/>
          <w:numId w:val="23"/>
        </w:numPr>
        <w:tabs>
          <w:tab w:val="num" w:pos="1146"/>
        </w:tabs>
        <w:ind w:left="284" w:hanging="426"/>
        <w:jc w:val="both"/>
        <w:rPr>
          <w:color w:val="000000"/>
        </w:rPr>
      </w:pPr>
      <w:r w:rsidRPr="002F76B4">
        <w:t xml:space="preserve">Smluvní strany sjednávají, že k ukončení nájmu </w:t>
      </w:r>
      <w:r w:rsidR="005E638B" w:rsidRPr="002F76B4">
        <w:t>P</w:t>
      </w:r>
      <w:r w:rsidRPr="002F76B4">
        <w:t>rostor může dojít taktéž písemnou dohodou o ukončení nájmu uzavřenou a podepsanou oběma smluvními stranami. V takovém případě je za den ukončení nájmu považován den stanovený v této dohodě</w:t>
      </w:r>
      <w:r w:rsidR="005E638B" w:rsidRPr="002F76B4">
        <w:t>.</w:t>
      </w:r>
      <w:r w:rsidRPr="002F76B4">
        <w:t xml:space="preserve"> K tomuto dni je nájemce taktéž povinen </w:t>
      </w:r>
      <w:r w:rsidR="005E638B" w:rsidRPr="002F76B4">
        <w:t>P</w:t>
      </w:r>
      <w:r w:rsidRPr="002F76B4">
        <w:t>rostor</w:t>
      </w:r>
      <w:r w:rsidR="005E638B" w:rsidRPr="002F76B4">
        <w:t>y</w:t>
      </w:r>
      <w:r w:rsidRPr="002F76B4">
        <w:t xml:space="preserve"> vyklidit a řádně předat pronajímateli.</w:t>
      </w:r>
    </w:p>
    <w:p w14:paraId="1876912E" w14:textId="77777777" w:rsidR="009B3B06" w:rsidRPr="002F76B4" w:rsidRDefault="009B3B06" w:rsidP="00E76A48">
      <w:pPr>
        <w:pStyle w:val="Odstavecseseznamem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405ADC0" w14:textId="78DDEE93" w:rsidR="00244313" w:rsidRDefault="0001190E" w:rsidP="0001190E">
      <w:pPr>
        <w:ind w:left="284" w:hanging="284"/>
        <w:jc w:val="both"/>
      </w:pPr>
      <w:r>
        <w:t xml:space="preserve">8. </w:t>
      </w:r>
      <w:r w:rsidR="009B3B06" w:rsidRPr="002F76B4">
        <w:t xml:space="preserve">Pro případ, že dojde k předčasnému ukončení nájmu Prostor, a to z důvodu </w:t>
      </w:r>
      <w:r w:rsidR="0029414E" w:rsidRPr="002F76B4">
        <w:t xml:space="preserve">tzv. </w:t>
      </w:r>
      <w:r w:rsidR="009B3B06" w:rsidRPr="002F76B4">
        <w:t>„potřebnosti“</w:t>
      </w:r>
      <w:r w:rsidR="009B3B06">
        <w:t xml:space="preserve"> </w:t>
      </w:r>
      <w:r w:rsidR="0029414E">
        <w:t xml:space="preserve">Pronajímatele, </w:t>
      </w:r>
      <w:r w:rsidR="009B3B06">
        <w:t xml:space="preserve">uvedené v odstavci </w:t>
      </w:r>
      <w:r w:rsidR="0029414E">
        <w:t>3, článku 1 této smlouvy</w:t>
      </w:r>
      <w:r w:rsidR="009B3B06">
        <w:t xml:space="preserve">, náleží nájemci náhrada za provedené </w:t>
      </w:r>
      <w:r w:rsidR="0029414E">
        <w:t>a Pronajímatelem předem odsouhlasené technické zhodnocení Prostor</w:t>
      </w:r>
      <w:r w:rsidR="009B3B06">
        <w:t>, kter</w:t>
      </w:r>
      <w:r w:rsidR="0029414E">
        <w:t>é</w:t>
      </w:r>
      <w:r w:rsidR="009B3B06">
        <w:t xml:space="preserve"> bude vyčíslen</w:t>
      </w:r>
      <w:r w:rsidR="0029414E">
        <w:t>o</w:t>
      </w:r>
      <w:r w:rsidR="009B3B06">
        <w:t xml:space="preserve"> na základě </w:t>
      </w:r>
      <w:r w:rsidR="00C8608D">
        <w:t>n</w:t>
      </w:r>
      <w:r w:rsidR="0029414E">
        <w:t>ájemcem předložené dokumentace</w:t>
      </w:r>
      <w:r w:rsidR="009B3B06">
        <w:t xml:space="preserve">, </w:t>
      </w:r>
      <w:r w:rsidR="0029414E">
        <w:t>a to v poměru celkové sjednané doby nájmu a tímto vyvolanému zkrácení nájmu, pokud</w:t>
      </w:r>
      <w:r w:rsidR="009B3B06">
        <w:t xml:space="preserve"> se smluvní strany nedohodnou jinak</w:t>
      </w:r>
      <w:r>
        <w:t>.</w:t>
      </w:r>
    </w:p>
    <w:p w14:paraId="75167523" w14:textId="74A91C7E" w:rsidR="0001190E" w:rsidRDefault="0001190E" w:rsidP="0001190E">
      <w:pPr>
        <w:ind w:left="284" w:hanging="284"/>
        <w:jc w:val="both"/>
      </w:pPr>
    </w:p>
    <w:p w14:paraId="16B70DE7" w14:textId="77777777" w:rsidR="0001190E" w:rsidRPr="00244313" w:rsidRDefault="0001190E" w:rsidP="0001190E">
      <w:pPr>
        <w:ind w:left="284" w:hanging="284"/>
        <w:jc w:val="both"/>
        <w:rPr>
          <w:rFonts w:ascii="Arial" w:hAnsi="Arial" w:cs="Arial"/>
          <w:color w:val="000000"/>
        </w:rPr>
      </w:pPr>
    </w:p>
    <w:p w14:paraId="68E7408A" w14:textId="77777777" w:rsidR="00B649E1" w:rsidRDefault="00EB545F" w:rsidP="00E76A48">
      <w:pPr>
        <w:keepNext/>
        <w:ind w:left="284"/>
        <w:jc w:val="center"/>
        <w:rPr>
          <w:b/>
          <w:color w:val="000000"/>
        </w:rPr>
      </w:pPr>
      <w:r>
        <w:rPr>
          <w:b/>
          <w:color w:val="000000"/>
        </w:rPr>
        <w:t>Č</w:t>
      </w:r>
      <w:r w:rsidR="00B52109" w:rsidRPr="005E638B">
        <w:rPr>
          <w:b/>
          <w:color w:val="000000"/>
        </w:rPr>
        <w:t>lánek VII.</w:t>
      </w:r>
    </w:p>
    <w:p w14:paraId="0AA3EB44" w14:textId="77777777" w:rsidR="00B649E1" w:rsidRDefault="00B52109" w:rsidP="00E76A48">
      <w:pPr>
        <w:keepNext/>
        <w:ind w:left="284"/>
        <w:jc w:val="center"/>
        <w:rPr>
          <w:b/>
          <w:color w:val="000000"/>
        </w:rPr>
      </w:pPr>
      <w:r w:rsidRPr="005E638B">
        <w:rPr>
          <w:b/>
          <w:color w:val="000000"/>
        </w:rPr>
        <w:t>Poji</w:t>
      </w:r>
      <w:r w:rsidR="002F588F" w:rsidRPr="005E638B">
        <w:rPr>
          <w:b/>
          <w:color w:val="000000"/>
        </w:rPr>
        <w:t>štění</w:t>
      </w:r>
      <w:r w:rsidR="000C4443" w:rsidRPr="005E638B">
        <w:rPr>
          <w:b/>
          <w:color w:val="000000"/>
        </w:rPr>
        <w:t xml:space="preserve"> a nemožnost užívání pronajatých prostor </w:t>
      </w:r>
    </w:p>
    <w:p w14:paraId="4D855037" w14:textId="77777777" w:rsidR="00B649E1" w:rsidRDefault="0011790D" w:rsidP="00E76A48">
      <w:pPr>
        <w:keepNext/>
        <w:ind w:left="284"/>
        <w:jc w:val="center"/>
        <w:rPr>
          <w:b/>
          <w:color w:val="000000"/>
        </w:rPr>
      </w:pPr>
      <w:r w:rsidRPr="005E638B">
        <w:rPr>
          <w:b/>
          <w:color w:val="000000"/>
        </w:rPr>
        <w:t>a</w:t>
      </w:r>
      <w:r w:rsidR="002F588F" w:rsidRPr="005E638B">
        <w:rPr>
          <w:b/>
          <w:color w:val="000000"/>
        </w:rPr>
        <w:t xml:space="preserve"> smluvní pokuta </w:t>
      </w:r>
      <w:r w:rsidR="00B52109" w:rsidRPr="005E638B">
        <w:rPr>
          <w:b/>
          <w:color w:val="000000"/>
        </w:rPr>
        <w:t xml:space="preserve">za nemožnost užívat prostory </w:t>
      </w:r>
    </w:p>
    <w:p w14:paraId="0E6336E2" w14:textId="77777777" w:rsidR="00B649E1" w:rsidRDefault="00B649E1" w:rsidP="00E76A48">
      <w:pPr>
        <w:ind w:left="283"/>
        <w:jc w:val="center"/>
        <w:rPr>
          <w:b/>
          <w:color w:val="000000"/>
        </w:rPr>
      </w:pPr>
    </w:p>
    <w:p w14:paraId="0F3D3AF8" w14:textId="77777777" w:rsidR="00C943F3" w:rsidRPr="002F76B4" w:rsidRDefault="00B52109" w:rsidP="000D4FC2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943F3">
        <w:rPr>
          <w:rFonts w:ascii="Times New Roman" w:hAnsi="Times New Roman"/>
          <w:color w:val="000000"/>
          <w:sz w:val="24"/>
          <w:szCs w:val="24"/>
        </w:rPr>
        <w:t xml:space="preserve">Pronajímatel </w:t>
      </w:r>
      <w:proofErr w:type="gramStart"/>
      <w:r w:rsidRPr="00C943F3">
        <w:rPr>
          <w:rFonts w:ascii="Times New Roman" w:hAnsi="Times New Roman"/>
          <w:color w:val="000000"/>
          <w:sz w:val="24"/>
          <w:szCs w:val="24"/>
        </w:rPr>
        <w:t>neručí</w:t>
      </w:r>
      <w:proofErr w:type="gramEnd"/>
      <w:r w:rsidRPr="00C943F3">
        <w:rPr>
          <w:rFonts w:ascii="Times New Roman" w:hAnsi="Times New Roman"/>
          <w:color w:val="000000"/>
          <w:sz w:val="24"/>
          <w:szCs w:val="24"/>
        </w:rPr>
        <w:t xml:space="preserve"> za škody způsobené požárem, vodou, krádeží, a dalšími vnějšími vlivy na věcech vnesených do </w:t>
      </w:r>
      <w:r w:rsidR="005E638B" w:rsidRPr="00C943F3">
        <w:rPr>
          <w:rFonts w:ascii="Times New Roman" w:hAnsi="Times New Roman"/>
          <w:color w:val="000000"/>
          <w:sz w:val="24"/>
          <w:szCs w:val="24"/>
        </w:rPr>
        <w:t xml:space="preserve">Prostor </w:t>
      </w:r>
      <w:r w:rsidRPr="00C943F3">
        <w:rPr>
          <w:rFonts w:ascii="Times New Roman" w:hAnsi="Times New Roman"/>
          <w:color w:val="000000"/>
          <w:sz w:val="24"/>
          <w:szCs w:val="24"/>
        </w:rPr>
        <w:t xml:space="preserve">nájemcem (zboží, zařízení a jiné věci) bez ohledu na důvod a rozsah škody. Pronajímatel rovněž </w:t>
      </w:r>
      <w:proofErr w:type="gramStart"/>
      <w:r w:rsidRPr="00C943F3">
        <w:rPr>
          <w:rFonts w:ascii="Times New Roman" w:hAnsi="Times New Roman"/>
          <w:color w:val="000000"/>
          <w:sz w:val="24"/>
          <w:szCs w:val="24"/>
        </w:rPr>
        <w:t>neručí</w:t>
      </w:r>
      <w:proofErr w:type="gramEnd"/>
      <w:r w:rsidRPr="00C943F3">
        <w:rPr>
          <w:rFonts w:ascii="Times New Roman" w:hAnsi="Times New Roman"/>
          <w:color w:val="000000"/>
          <w:sz w:val="24"/>
          <w:szCs w:val="24"/>
        </w:rPr>
        <w:t xml:space="preserve"> za žádné nepřímé škody ani za ušlý zisk. Nájemce je povinen </w:t>
      </w:r>
      <w:r w:rsidR="00DC4D6D" w:rsidRPr="00C943F3">
        <w:rPr>
          <w:rFonts w:ascii="Times New Roman" w:hAnsi="Times New Roman"/>
          <w:color w:val="000000"/>
          <w:sz w:val="24"/>
          <w:szCs w:val="24"/>
        </w:rPr>
        <w:t xml:space="preserve">zároveň s uzavřením této smlouvy </w:t>
      </w:r>
      <w:r w:rsidRPr="00C943F3">
        <w:rPr>
          <w:rFonts w:ascii="Times New Roman" w:hAnsi="Times New Roman"/>
          <w:color w:val="000000"/>
          <w:sz w:val="24"/>
          <w:szCs w:val="24"/>
        </w:rPr>
        <w:t xml:space="preserve">sjednat sám a na vlastní účet </w:t>
      </w:r>
      <w:r w:rsidR="00DC4D6D" w:rsidRPr="00C943F3">
        <w:rPr>
          <w:rFonts w:ascii="Times New Roman" w:hAnsi="Times New Roman"/>
          <w:color w:val="000000"/>
          <w:sz w:val="24"/>
          <w:szCs w:val="24"/>
        </w:rPr>
        <w:t xml:space="preserve">a po celou dobu trvání nájmu udržovat </w:t>
      </w:r>
      <w:r w:rsidRPr="00C943F3">
        <w:rPr>
          <w:rFonts w:ascii="Times New Roman" w:hAnsi="Times New Roman"/>
          <w:color w:val="000000"/>
          <w:sz w:val="24"/>
          <w:szCs w:val="24"/>
        </w:rPr>
        <w:t>pojištění svého provozu, svých případných stavebních úprav, zařízení a zboží, zejména proti</w:t>
      </w:r>
      <w:r w:rsidR="00271149" w:rsidRPr="00C943F3">
        <w:rPr>
          <w:rFonts w:ascii="Times New Roman" w:hAnsi="Times New Roman"/>
          <w:color w:val="000000"/>
          <w:sz w:val="24"/>
          <w:szCs w:val="24"/>
        </w:rPr>
        <w:t xml:space="preserve"> škodám na věcech </w:t>
      </w:r>
      <w:r w:rsidR="0011790D" w:rsidRPr="00C943F3">
        <w:rPr>
          <w:rFonts w:ascii="Times New Roman" w:hAnsi="Times New Roman"/>
          <w:color w:val="000000"/>
          <w:sz w:val="24"/>
          <w:szCs w:val="24"/>
        </w:rPr>
        <w:t>a ublížení na zdraví v dosta</w:t>
      </w:r>
      <w:r w:rsidR="00271149" w:rsidRPr="00C943F3">
        <w:rPr>
          <w:rFonts w:ascii="Times New Roman" w:hAnsi="Times New Roman"/>
          <w:color w:val="000000"/>
          <w:sz w:val="24"/>
          <w:szCs w:val="24"/>
        </w:rPr>
        <w:t>tečném </w:t>
      </w:r>
      <w:r w:rsidRPr="00C943F3">
        <w:rPr>
          <w:rFonts w:ascii="Times New Roman" w:hAnsi="Times New Roman"/>
          <w:color w:val="000000"/>
          <w:sz w:val="24"/>
          <w:szCs w:val="24"/>
        </w:rPr>
        <w:t>rozsahu</w:t>
      </w:r>
      <w:r w:rsidR="00DC4D6D" w:rsidRPr="00C943F3">
        <w:rPr>
          <w:rFonts w:ascii="Times New Roman" w:hAnsi="Times New Roman"/>
          <w:color w:val="000000"/>
          <w:sz w:val="24"/>
          <w:szCs w:val="24"/>
        </w:rPr>
        <w:t xml:space="preserve">, stejně tak jako </w:t>
      </w:r>
      <w:r w:rsidR="00DC4D6D" w:rsidRPr="002F76B4">
        <w:rPr>
          <w:rFonts w:ascii="Times New Roman" w:hAnsi="Times New Roman"/>
          <w:color w:val="000000"/>
          <w:sz w:val="24"/>
          <w:szCs w:val="24"/>
        </w:rPr>
        <w:t xml:space="preserve">pojištění přerušení provozu. Nájemce souhlasí s tím a ubezpečuje pronajímatele, že v případě přerušení provozu je pojištěn </w:t>
      </w:r>
      <w:r w:rsidR="00BD4786" w:rsidRPr="002F76B4">
        <w:rPr>
          <w:rFonts w:ascii="Times New Roman" w:hAnsi="Times New Roman"/>
          <w:color w:val="000000"/>
          <w:sz w:val="24"/>
          <w:szCs w:val="24"/>
        </w:rPr>
        <w:t xml:space="preserve">– a po celou dobu trvání nájemního vztahu dle této smlouvy bude </w:t>
      </w:r>
      <w:proofErr w:type="gramStart"/>
      <w:r w:rsidR="00BD4786" w:rsidRPr="002F76B4">
        <w:rPr>
          <w:rFonts w:ascii="Times New Roman" w:hAnsi="Times New Roman"/>
          <w:color w:val="000000"/>
          <w:sz w:val="24"/>
          <w:szCs w:val="24"/>
        </w:rPr>
        <w:t xml:space="preserve">pojištěn - </w:t>
      </w:r>
      <w:r w:rsidR="00DC4D6D" w:rsidRPr="002F76B4">
        <w:rPr>
          <w:rFonts w:ascii="Times New Roman" w:hAnsi="Times New Roman"/>
          <w:color w:val="000000"/>
          <w:sz w:val="24"/>
          <w:szCs w:val="24"/>
        </w:rPr>
        <w:t>tak</w:t>
      </w:r>
      <w:proofErr w:type="gramEnd"/>
      <w:r w:rsidR="00DC4D6D" w:rsidRPr="002F76B4">
        <w:rPr>
          <w:rFonts w:ascii="Times New Roman" w:hAnsi="Times New Roman"/>
          <w:color w:val="000000"/>
          <w:sz w:val="24"/>
          <w:szCs w:val="24"/>
        </w:rPr>
        <w:t xml:space="preserve">, aby pojištění krylo </w:t>
      </w:r>
      <w:r w:rsidR="00BD4786" w:rsidRPr="002F76B4">
        <w:rPr>
          <w:rFonts w:ascii="Times New Roman" w:hAnsi="Times New Roman"/>
          <w:color w:val="000000"/>
          <w:sz w:val="24"/>
          <w:szCs w:val="24"/>
        </w:rPr>
        <w:t xml:space="preserve">způsobené </w:t>
      </w:r>
      <w:r w:rsidR="00DC4D6D" w:rsidRPr="002F76B4">
        <w:rPr>
          <w:rFonts w:ascii="Times New Roman" w:hAnsi="Times New Roman"/>
          <w:color w:val="000000"/>
          <w:sz w:val="24"/>
          <w:szCs w:val="24"/>
        </w:rPr>
        <w:t>škod</w:t>
      </w:r>
      <w:r w:rsidR="0020587A" w:rsidRPr="002F76B4">
        <w:rPr>
          <w:rFonts w:ascii="Times New Roman" w:hAnsi="Times New Roman"/>
          <w:color w:val="000000"/>
          <w:sz w:val="24"/>
          <w:szCs w:val="24"/>
        </w:rPr>
        <w:t>y</w:t>
      </w:r>
      <w:r w:rsidR="00FB23DF" w:rsidRPr="002F76B4">
        <w:rPr>
          <w:rFonts w:ascii="Times New Roman" w:hAnsi="Times New Roman"/>
          <w:color w:val="000000"/>
          <w:sz w:val="24"/>
          <w:szCs w:val="24"/>
        </w:rPr>
        <w:t>,</w:t>
      </w:r>
      <w:r w:rsidR="00C158DD" w:rsidRPr="002F76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23DF" w:rsidRPr="002F76B4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20587A" w:rsidRPr="002F76B4">
        <w:rPr>
          <w:rFonts w:ascii="Times New Roman" w:hAnsi="Times New Roman"/>
          <w:color w:val="000000"/>
          <w:sz w:val="24"/>
          <w:szCs w:val="24"/>
        </w:rPr>
        <w:t xml:space="preserve">z tohoto důvodu </w:t>
      </w:r>
      <w:r w:rsidR="00DC4D6D" w:rsidRPr="002F76B4">
        <w:rPr>
          <w:rFonts w:ascii="Times New Roman" w:hAnsi="Times New Roman"/>
          <w:color w:val="000000"/>
          <w:sz w:val="24"/>
          <w:szCs w:val="24"/>
        </w:rPr>
        <w:t xml:space="preserve">nemá nárok na jejich náhradu od pronajímatele. </w:t>
      </w:r>
      <w:r w:rsidR="00BD4786" w:rsidRPr="002F76B4">
        <w:rPr>
          <w:rFonts w:ascii="Times New Roman" w:hAnsi="Times New Roman"/>
          <w:color w:val="000000"/>
          <w:sz w:val="24"/>
          <w:szCs w:val="24"/>
        </w:rPr>
        <w:t xml:space="preserve">Uzavřená pojistná smlouva nájemce je </w:t>
      </w:r>
      <w:r w:rsidR="00BD4786" w:rsidRPr="002F76B4">
        <w:rPr>
          <w:rFonts w:ascii="Times New Roman" w:hAnsi="Times New Roman"/>
          <w:b/>
          <w:color w:val="000000"/>
          <w:sz w:val="24"/>
          <w:szCs w:val="24"/>
        </w:rPr>
        <w:t xml:space="preserve">přílohou č. </w:t>
      </w:r>
      <w:r w:rsidR="005C7DCB" w:rsidRPr="002F76B4">
        <w:rPr>
          <w:rFonts w:ascii="Times New Roman" w:hAnsi="Times New Roman"/>
          <w:b/>
          <w:color w:val="000000"/>
          <w:sz w:val="24"/>
          <w:szCs w:val="24"/>
        </w:rPr>
        <w:t>6</w:t>
      </w:r>
      <w:r w:rsidR="00BD4786" w:rsidRPr="002F76B4">
        <w:rPr>
          <w:rFonts w:ascii="Times New Roman" w:hAnsi="Times New Roman"/>
          <w:color w:val="000000"/>
          <w:sz w:val="24"/>
          <w:szCs w:val="24"/>
        </w:rPr>
        <w:t xml:space="preserve"> této smlouvy</w:t>
      </w:r>
      <w:r w:rsidR="00C943F3" w:rsidRPr="002F76B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B0BFEC8" w14:textId="77777777" w:rsidR="00C943F3" w:rsidRPr="002F76B4" w:rsidRDefault="00C943F3" w:rsidP="000D4FC2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3A0B75" w14:textId="77777777" w:rsidR="00C943F3" w:rsidRPr="002F76B4" w:rsidRDefault="00B52109" w:rsidP="000D4FC2">
      <w:pPr>
        <w:pStyle w:val="Odstavecseseznamem"/>
        <w:numPr>
          <w:ilvl w:val="0"/>
          <w:numId w:val="25"/>
        </w:numPr>
        <w:spacing w:after="0" w:line="240" w:lineRule="auto"/>
        <w:ind w:left="28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F76B4">
        <w:rPr>
          <w:rFonts w:ascii="Times New Roman" w:hAnsi="Times New Roman"/>
          <w:color w:val="000000"/>
          <w:sz w:val="24"/>
          <w:szCs w:val="24"/>
        </w:rPr>
        <w:t xml:space="preserve">V případě, že by pro vady </w:t>
      </w:r>
      <w:r w:rsidR="005E638B" w:rsidRPr="002F76B4">
        <w:rPr>
          <w:rFonts w:ascii="Times New Roman" w:hAnsi="Times New Roman"/>
          <w:color w:val="000000"/>
          <w:sz w:val="24"/>
          <w:szCs w:val="24"/>
        </w:rPr>
        <w:t>P</w:t>
      </w:r>
      <w:r w:rsidRPr="002F76B4">
        <w:rPr>
          <w:rFonts w:ascii="Times New Roman" w:hAnsi="Times New Roman"/>
          <w:color w:val="000000"/>
          <w:sz w:val="24"/>
          <w:szCs w:val="24"/>
        </w:rPr>
        <w:t>rostor, které nájemce nezpůsobil, nemohl pronajaté prostory užívat dohodnutým způsobem nebo je mohl užívat pouze omezeně, je to nájemce povinen ihned o</w:t>
      </w:r>
      <w:r w:rsidR="00042D30" w:rsidRPr="002F76B4">
        <w:rPr>
          <w:rFonts w:ascii="Times New Roman" w:hAnsi="Times New Roman"/>
          <w:color w:val="000000"/>
          <w:sz w:val="24"/>
          <w:szCs w:val="24"/>
        </w:rPr>
        <w:t>známit</w:t>
      </w:r>
      <w:r w:rsidRPr="002F76B4">
        <w:rPr>
          <w:rFonts w:ascii="Times New Roman" w:hAnsi="Times New Roman"/>
          <w:color w:val="000000"/>
          <w:sz w:val="24"/>
          <w:szCs w:val="24"/>
        </w:rPr>
        <w:t xml:space="preserve"> pronajímateli</w:t>
      </w:r>
      <w:r w:rsidR="00042D30" w:rsidRPr="002F76B4">
        <w:rPr>
          <w:rFonts w:ascii="Times New Roman" w:hAnsi="Times New Roman"/>
          <w:color w:val="000000"/>
          <w:sz w:val="24"/>
          <w:szCs w:val="24"/>
        </w:rPr>
        <w:t xml:space="preserve"> způsobem stanoveným v článku </w:t>
      </w:r>
      <w:r w:rsidR="00042D30" w:rsidRPr="006400A3">
        <w:rPr>
          <w:rFonts w:ascii="Times New Roman" w:hAnsi="Times New Roman"/>
          <w:color w:val="000000"/>
          <w:sz w:val="24"/>
          <w:szCs w:val="24"/>
        </w:rPr>
        <w:t>XI</w:t>
      </w:r>
      <w:r w:rsidR="002F1976" w:rsidRPr="006400A3">
        <w:rPr>
          <w:rFonts w:ascii="Times New Roman" w:hAnsi="Times New Roman"/>
          <w:color w:val="000000"/>
          <w:sz w:val="24"/>
          <w:szCs w:val="24"/>
        </w:rPr>
        <w:t>V.</w:t>
      </w:r>
      <w:r w:rsidR="00042D30" w:rsidRPr="006400A3">
        <w:rPr>
          <w:rFonts w:ascii="Times New Roman" w:hAnsi="Times New Roman"/>
          <w:color w:val="000000"/>
          <w:sz w:val="24"/>
          <w:szCs w:val="24"/>
        </w:rPr>
        <w:t xml:space="preserve">, odst. </w:t>
      </w:r>
      <w:r w:rsidR="002F1976" w:rsidRPr="006400A3">
        <w:rPr>
          <w:rFonts w:ascii="Times New Roman" w:hAnsi="Times New Roman"/>
          <w:color w:val="000000"/>
          <w:sz w:val="24"/>
          <w:szCs w:val="24"/>
        </w:rPr>
        <w:t>9</w:t>
      </w:r>
      <w:r w:rsidR="00042D30" w:rsidRPr="006400A3">
        <w:rPr>
          <w:rFonts w:ascii="Times New Roman" w:hAnsi="Times New Roman"/>
          <w:color w:val="000000"/>
          <w:sz w:val="24"/>
          <w:szCs w:val="24"/>
        </w:rPr>
        <w:t xml:space="preserve"> této smlouvy</w:t>
      </w:r>
      <w:r w:rsidRPr="006400A3">
        <w:rPr>
          <w:rFonts w:ascii="Times New Roman" w:hAnsi="Times New Roman"/>
          <w:color w:val="000000"/>
          <w:sz w:val="24"/>
          <w:szCs w:val="24"/>
        </w:rPr>
        <w:t>.</w:t>
      </w:r>
      <w:r w:rsidR="00C943F3" w:rsidRPr="002F76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D66851" w14:textId="77777777" w:rsidR="00C943F3" w:rsidRPr="002F76B4" w:rsidRDefault="00C943F3" w:rsidP="000D4FC2">
      <w:pPr>
        <w:pStyle w:val="Odstavecseseznamem"/>
        <w:spacing w:after="0" w:line="240" w:lineRule="auto"/>
        <w:ind w:left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6C929D" w14:textId="4C2247A9" w:rsidR="00B649E1" w:rsidRPr="007C6181" w:rsidRDefault="00B52109" w:rsidP="000D4FC2">
      <w:pPr>
        <w:pStyle w:val="Odstavecseseznamem"/>
        <w:numPr>
          <w:ilvl w:val="0"/>
          <w:numId w:val="25"/>
        </w:numPr>
        <w:spacing w:after="0" w:line="240" w:lineRule="auto"/>
        <w:ind w:left="28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6181">
        <w:rPr>
          <w:rFonts w:ascii="Times New Roman" w:hAnsi="Times New Roman"/>
          <w:color w:val="000000"/>
          <w:sz w:val="24"/>
          <w:szCs w:val="24"/>
        </w:rPr>
        <w:t xml:space="preserve">Pro případ, že by pro vady </w:t>
      </w:r>
      <w:r w:rsidR="005E638B" w:rsidRPr="007C6181">
        <w:rPr>
          <w:rFonts w:ascii="Times New Roman" w:hAnsi="Times New Roman"/>
          <w:color w:val="000000"/>
          <w:sz w:val="24"/>
          <w:szCs w:val="24"/>
        </w:rPr>
        <w:t>P</w:t>
      </w:r>
      <w:r w:rsidRPr="007C6181">
        <w:rPr>
          <w:rFonts w:ascii="Times New Roman" w:hAnsi="Times New Roman"/>
          <w:color w:val="000000"/>
          <w:sz w:val="24"/>
          <w:szCs w:val="24"/>
        </w:rPr>
        <w:t>rostor nebo vady i jinde v domě, které nájemce nezpůsobil, nemohl nájemce pronajaté prostory vůbec užívat dohodnutým způsobem nebo je moh</w:t>
      </w:r>
      <w:r w:rsidR="002F588F" w:rsidRPr="007C6181">
        <w:rPr>
          <w:rFonts w:ascii="Times New Roman" w:hAnsi="Times New Roman"/>
          <w:color w:val="000000"/>
          <w:sz w:val="24"/>
          <w:szCs w:val="24"/>
        </w:rPr>
        <w:t>l nájemce užívat pouze omezeně,</w:t>
      </w:r>
      <w:r w:rsidRPr="007C6181">
        <w:rPr>
          <w:rFonts w:ascii="Times New Roman" w:hAnsi="Times New Roman"/>
          <w:color w:val="000000"/>
          <w:sz w:val="24"/>
          <w:szCs w:val="24"/>
        </w:rPr>
        <w:t xml:space="preserve"> sjednávají si nájemce s pronajímatelem </w:t>
      </w:r>
      <w:r w:rsidR="00DC4D6D" w:rsidRPr="007C6181">
        <w:rPr>
          <w:rFonts w:ascii="Times New Roman" w:hAnsi="Times New Roman"/>
          <w:color w:val="000000"/>
          <w:sz w:val="24"/>
          <w:szCs w:val="24"/>
        </w:rPr>
        <w:t>náhradu</w:t>
      </w:r>
      <w:r w:rsidR="00707C05" w:rsidRPr="007C6181">
        <w:rPr>
          <w:rFonts w:ascii="Times New Roman" w:hAnsi="Times New Roman"/>
          <w:color w:val="000000"/>
          <w:sz w:val="24"/>
          <w:szCs w:val="24"/>
        </w:rPr>
        <w:t>,</w:t>
      </w:r>
      <w:r w:rsidR="00580915" w:rsidRPr="007C6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6181">
        <w:rPr>
          <w:rFonts w:ascii="Times New Roman" w:hAnsi="Times New Roman"/>
          <w:color w:val="000000"/>
          <w:sz w:val="24"/>
          <w:szCs w:val="24"/>
        </w:rPr>
        <w:t>kterou zaplatí pronajímatel nájemci</w:t>
      </w:r>
      <w:r w:rsidR="0011790D" w:rsidRPr="007C6181">
        <w:rPr>
          <w:rFonts w:ascii="Times New Roman" w:hAnsi="Times New Roman"/>
          <w:color w:val="000000"/>
          <w:sz w:val="24"/>
          <w:szCs w:val="24"/>
        </w:rPr>
        <w:t>,</w:t>
      </w:r>
      <w:r w:rsidRPr="007C6181">
        <w:rPr>
          <w:rFonts w:ascii="Times New Roman" w:hAnsi="Times New Roman"/>
          <w:color w:val="000000"/>
          <w:sz w:val="24"/>
          <w:szCs w:val="24"/>
        </w:rPr>
        <w:t xml:space="preserve"> ve výši </w:t>
      </w:r>
      <w:r w:rsidR="000869C9" w:rsidRPr="007C6181"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7C6181">
        <w:rPr>
          <w:rFonts w:ascii="Times New Roman" w:hAnsi="Times New Roman"/>
          <w:color w:val="000000"/>
          <w:sz w:val="24"/>
          <w:szCs w:val="24"/>
        </w:rPr>
        <w:t>% z</w:t>
      </w:r>
      <w:r w:rsidR="00B35C7E" w:rsidRPr="007C6181">
        <w:rPr>
          <w:rFonts w:ascii="Times New Roman" w:hAnsi="Times New Roman"/>
          <w:color w:val="000000"/>
          <w:sz w:val="24"/>
          <w:szCs w:val="24"/>
        </w:rPr>
        <w:t xml:space="preserve"> minimální částky </w:t>
      </w:r>
      <w:r w:rsidR="0011790D" w:rsidRPr="007C6181">
        <w:rPr>
          <w:rFonts w:ascii="Times New Roman" w:hAnsi="Times New Roman"/>
          <w:color w:val="000000"/>
          <w:sz w:val="24"/>
          <w:szCs w:val="24"/>
        </w:rPr>
        <w:t xml:space="preserve">měsíčního </w:t>
      </w:r>
      <w:r w:rsidRPr="007C6181">
        <w:rPr>
          <w:rFonts w:ascii="Times New Roman" w:hAnsi="Times New Roman"/>
          <w:color w:val="000000"/>
          <w:sz w:val="24"/>
          <w:szCs w:val="24"/>
        </w:rPr>
        <w:t>nájemného</w:t>
      </w:r>
      <w:r w:rsidR="00B35C7E" w:rsidRPr="007C6181">
        <w:rPr>
          <w:rFonts w:ascii="Times New Roman" w:hAnsi="Times New Roman"/>
          <w:color w:val="000000"/>
          <w:sz w:val="24"/>
          <w:szCs w:val="24"/>
        </w:rPr>
        <w:t xml:space="preserve"> stanovené pro příslušné kalendářní měsíce </w:t>
      </w:r>
      <w:r w:rsidRPr="007C6181">
        <w:rPr>
          <w:rFonts w:ascii="Times New Roman" w:hAnsi="Times New Roman"/>
          <w:color w:val="000000"/>
          <w:sz w:val="24"/>
          <w:szCs w:val="24"/>
        </w:rPr>
        <w:t>za dobu, po kterou ne</w:t>
      </w:r>
      <w:r w:rsidR="0011790D" w:rsidRPr="007C6181">
        <w:rPr>
          <w:rFonts w:ascii="Times New Roman" w:hAnsi="Times New Roman"/>
          <w:color w:val="000000"/>
          <w:sz w:val="24"/>
          <w:szCs w:val="24"/>
        </w:rPr>
        <w:t>bylo možné</w:t>
      </w:r>
      <w:r w:rsidR="00580915" w:rsidRPr="007C6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638B" w:rsidRPr="007C6181">
        <w:rPr>
          <w:rFonts w:ascii="Times New Roman" w:hAnsi="Times New Roman"/>
          <w:color w:val="000000"/>
          <w:sz w:val="24"/>
          <w:szCs w:val="24"/>
        </w:rPr>
        <w:t>P</w:t>
      </w:r>
      <w:r w:rsidRPr="007C6181">
        <w:rPr>
          <w:rFonts w:ascii="Times New Roman" w:hAnsi="Times New Roman"/>
          <w:color w:val="000000"/>
          <w:sz w:val="24"/>
          <w:szCs w:val="24"/>
        </w:rPr>
        <w:t>rostory užívat</w:t>
      </w:r>
      <w:r w:rsidR="0011790D" w:rsidRPr="007C6181">
        <w:rPr>
          <w:rFonts w:ascii="Times New Roman" w:hAnsi="Times New Roman"/>
          <w:color w:val="000000"/>
          <w:sz w:val="24"/>
          <w:szCs w:val="24"/>
        </w:rPr>
        <w:t>.</w:t>
      </w:r>
      <w:r w:rsidR="006F07E2" w:rsidRPr="007C6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9C9" w:rsidRPr="007C6181">
        <w:rPr>
          <w:rFonts w:ascii="Times New Roman" w:hAnsi="Times New Roman"/>
          <w:color w:val="000000"/>
          <w:sz w:val="24"/>
          <w:szCs w:val="24"/>
        </w:rPr>
        <w:t>Tuto náhradu není oprávněn nájemce požadovat, pokud škodu, byť částečně, uhrad</w:t>
      </w:r>
      <w:r w:rsidR="00953218" w:rsidRPr="007C6181">
        <w:rPr>
          <w:rFonts w:ascii="Times New Roman" w:hAnsi="Times New Roman"/>
          <w:color w:val="000000"/>
          <w:sz w:val="24"/>
          <w:szCs w:val="24"/>
        </w:rPr>
        <w:t>ila</w:t>
      </w:r>
      <w:r w:rsidR="000869C9" w:rsidRPr="007C6181">
        <w:rPr>
          <w:rFonts w:ascii="Times New Roman" w:hAnsi="Times New Roman"/>
          <w:color w:val="000000"/>
          <w:sz w:val="24"/>
          <w:szCs w:val="24"/>
        </w:rPr>
        <w:t xml:space="preserve"> pojiš</w:t>
      </w:r>
      <w:r w:rsidR="00B56C78" w:rsidRPr="007C6181">
        <w:rPr>
          <w:rFonts w:ascii="Times New Roman" w:hAnsi="Times New Roman"/>
          <w:color w:val="000000"/>
          <w:sz w:val="24"/>
          <w:szCs w:val="24"/>
        </w:rPr>
        <w:t xml:space="preserve">ťovna. Nájemce, ani jeho pojišťovna, ani žádná třetí osoba není oprávněna po pronajímateli požadovat náhradu škody přesahující </w:t>
      </w:r>
      <w:r w:rsidR="001B6B21" w:rsidRPr="007C6181">
        <w:rPr>
          <w:rFonts w:ascii="Times New Roman" w:hAnsi="Times New Roman"/>
          <w:color w:val="000000"/>
          <w:sz w:val="24"/>
          <w:szCs w:val="24"/>
        </w:rPr>
        <w:t>takto</w:t>
      </w:r>
      <w:r w:rsidR="00B56C78" w:rsidRPr="007C6181">
        <w:rPr>
          <w:rFonts w:ascii="Times New Roman" w:hAnsi="Times New Roman"/>
          <w:color w:val="000000"/>
          <w:sz w:val="24"/>
          <w:szCs w:val="24"/>
        </w:rPr>
        <w:t xml:space="preserve"> sjednanou náhradu. </w:t>
      </w:r>
      <w:r w:rsidR="0011790D" w:rsidRPr="007C6181">
        <w:rPr>
          <w:rFonts w:ascii="Times New Roman" w:hAnsi="Times New Roman"/>
          <w:color w:val="000000"/>
          <w:sz w:val="24"/>
          <w:szCs w:val="24"/>
        </w:rPr>
        <w:t>Jestliže</w:t>
      </w:r>
      <w:r w:rsidRPr="007C6181">
        <w:rPr>
          <w:rFonts w:ascii="Times New Roman" w:hAnsi="Times New Roman"/>
          <w:color w:val="000000"/>
          <w:sz w:val="24"/>
          <w:szCs w:val="24"/>
        </w:rPr>
        <w:t xml:space="preserve"> doba </w:t>
      </w:r>
      <w:r w:rsidR="0011790D" w:rsidRPr="007C6181">
        <w:rPr>
          <w:rFonts w:ascii="Times New Roman" w:hAnsi="Times New Roman"/>
          <w:color w:val="000000"/>
          <w:sz w:val="24"/>
          <w:szCs w:val="24"/>
        </w:rPr>
        <w:t xml:space="preserve">nemožnosti užívání </w:t>
      </w:r>
      <w:proofErr w:type="gramStart"/>
      <w:r w:rsidRPr="007C6181">
        <w:rPr>
          <w:rFonts w:ascii="Times New Roman" w:hAnsi="Times New Roman"/>
          <w:color w:val="000000"/>
          <w:sz w:val="24"/>
          <w:szCs w:val="24"/>
        </w:rPr>
        <w:t>překročí</w:t>
      </w:r>
      <w:proofErr w:type="gramEnd"/>
      <w:r w:rsidRPr="007C6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587A" w:rsidRPr="007C6181">
        <w:rPr>
          <w:rFonts w:ascii="Times New Roman" w:hAnsi="Times New Roman"/>
          <w:color w:val="000000"/>
          <w:sz w:val="24"/>
          <w:szCs w:val="24"/>
        </w:rPr>
        <w:t>30</w:t>
      </w:r>
      <w:r w:rsidR="00ED5E29" w:rsidRPr="007C6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6181">
        <w:rPr>
          <w:rFonts w:ascii="Times New Roman" w:hAnsi="Times New Roman"/>
          <w:color w:val="000000"/>
          <w:sz w:val="24"/>
          <w:szCs w:val="24"/>
        </w:rPr>
        <w:t>dnů</w:t>
      </w:r>
      <w:r w:rsidR="00F03C4F" w:rsidRPr="007C6181">
        <w:rPr>
          <w:rFonts w:ascii="Times New Roman" w:hAnsi="Times New Roman"/>
          <w:color w:val="000000"/>
          <w:sz w:val="24"/>
          <w:szCs w:val="24"/>
        </w:rPr>
        <w:t xml:space="preserve"> a nájemce uplatňuje </w:t>
      </w:r>
      <w:r w:rsidR="006C6902" w:rsidRPr="007C6181">
        <w:rPr>
          <w:rFonts w:ascii="Times New Roman" w:hAnsi="Times New Roman"/>
          <w:color w:val="000000"/>
          <w:sz w:val="24"/>
          <w:szCs w:val="24"/>
        </w:rPr>
        <w:t xml:space="preserve">z tohoto důvodu </w:t>
      </w:r>
      <w:r w:rsidR="00F03C4F" w:rsidRPr="007C6181">
        <w:rPr>
          <w:rFonts w:ascii="Times New Roman" w:hAnsi="Times New Roman"/>
          <w:color w:val="000000"/>
          <w:sz w:val="24"/>
          <w:szCs w:val="24"/>
        </w:rPr>
        <w:t xml:space="preserve">po pronajímateli náhradu dle tohoto odstavce či náhradu škody, </w:t>
      </w:r>
      <w:r w:rsidRPr="007C6181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367DD9" w:rsidRPr="007C6181">
        <w:rPr>
          <w:rFonts w:ascii="Times New Roman" w:hAnsi="Times New Roman"/>
          <w:color w:val="000000"/>
          <w:sz w:val="24"/>
          <w:szCs w:val="24"/>
        </w:rPr>
        <w:t xml:space="preserve">pronajímatel </w:t>
      </w:r>
      <w:r w:rsidRPr="007C6181">
        <w:rPr>
          <w:rFonts w:ascii="Times New Roman" w:hAnsi="Times New Roman"/>
          <w:color w:val="000000"/>
          <w:sz w:val="24"/>
          <w:szCs w:val="24"/>
        </w:rPr>
        <w:t>oprávněn</w:t>
      </w:r>
      <w:r w:rsidR="00E76A48" w:rsidRPr="007C6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6181">
        <w:rPr>
          <w:rFonts w:ascii="Times New Roman" w:hAnsi="Times New Roman"/>
          <w:color w:val="000000"/>
          <w:sz w:val="24"/>
          <w:szCs w:val="24"/>
        </w:rPr>
        <w:t xml:space="preserve">od této nájemní smlouvy odstoupit. V případě odstoupení od smlouvy </w:t>
      </w:r>
      <w:r w:rsidR="00A33BAF" w:rsidRPr="007C6181">
        <w:rPr>
          <w:rFonts w:ascii="Times New Roman" w:hAnsi="Times New Roman"/>
          <w:color w:val="000000"/>
          <w:sz w:val="24"/>
          <w:szCs w:val="24"/>
        </w:rPr>
        <w:t>tato smlouva zaniká ke dni od</w:t>
      </w:r>
      <w:r w:rsidR="001B6B21" w:rsidRPr="007C6181">
        <w:rPr>
          <w:rFonts w:ascii="Times New Roman" w:hAnsi="Times New Roman"/>
          <w:color w:val="000000"/>
          <w:sz w:val="24"/>
          <w:szCs w:val="24"/>
        </w:rPr>
        <w:t>stoupení.</w:t>
      </w:r>
      <w:r w:rsidR="00FF4072" w:rsidRPr="007C6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6181">
        <w:rPr>
          <w:rFonts w:ascii="Times New Roman" w:hAnsi="Times New Roman"/>
          <w:color w:val="000000"/>
          <w:sz w:val="24"/>
          <w:szCs w:val="24"/>
        </w:rPr>
        <w:t xml:space="preserve">Ujednáními tohoto </w:t>
      </w:r>
      <w:r w:rsidR="005E638B" w:rsidRPr="007C6181">
        <w:rPr>
          <w:rFonts w:ascii="Times New Roman" w:hAnsi="Times New Roman"/>
          <w:color w:val="000000"/>
          <w:sz w:val="24"/>
          <w:szCs w:val="24"/>
        </w:rPr>
        <w:t>odstavce</w:t>
      </w:r>
      <w:r w:rsidRPr="007C6181">
        <w:rPr>
          <w:rFonts w:ascii="Times New Roman" w:hAnsi="Times New Roman"/>
          <w:color w:val="000000"/>
          <w:sz w:val="24"/>
          <w:szCs w:val="24"/>
        </w:rPr>
        <w:t xml:space="preserve"> nejsou dotčena práva nájemce na </w:t>
      </w:r>
      <w:r w:rsidR="00C35D25" w:rsidRPr="007C6181">
        <w:rPr>
          <w:rFonts w:ascii="Times New Roman" w:hAnsi="Times New Roman"/>
          <w:color w:val="000000"/>
          <w:sz w:val="24"/>
          <w:szCs w:val="24"/>
        </w:rPr>
        <w:t xml:space="preserve">případnou </w:t>
      </w:r>
      <w:r w:rsidR="009D25EE" w:rsidRPr="007C6181">
        <w:rPr>
          <w:rFonts w:ascii="Times New Roman" w:hAnsi="Times New Roman"/>
          <w:color w:val="000000"/>
          <w:sz w:val="24"/>
          <w:szCs w:val="24"/>
        </w:rPr>
        <w:t xml:space="preserve">přiměřenou </w:t>
      </w:r>
      <w:r w:rsidR="00C35D25" w:rsidRPr="007C6181">
        <w:rPr>
          <w:rFonts w:ascii="Times New Roman" w:hAnsi="Times New Roman"/>
          <w:color w:val="000000"/>
          <w:sz w:val="24"/>
          <w:szCs w:val="24"/>
        </w:rPr>
        <w:t>slevu z</w:t>
      </w:r>
      <w:r w:rsidR="00A74B26" w:rsidRPr="007C6181">
        <w:rPr>
          <w:rFonts w:ascii="Times New Roman" w:hAnsi="Times New Roman"/>
          <w:color w:val="000000"/>
          <w:sz w:val="24"/>
          <w:szCs w:val="24"/>
        </w:rPr>
        <w:t xml:space="preserve"> nájemného</w:t>
      </w:r>
      <w:r w:rsidR="009D25EE" w:rsidRPr="007C6181">
        <w:rPr>
          <w:rFonts w:ascii="Times New Roman" w:hAnsi="Times New Roman"/>
          <w:color w:val="000000"/>
          <w:sz w:val="24"/>
          <w:szCs w:val="24"/>
        </w:rPr>
        <w:t xml:space="preserve"> odpovídající postižené podlahové ploše pronajatého prostoru</w:t>
      </w:r>
      <w:r w:rsidR="005D7E40" w:rsidRPr="007C6181">
        <w:rPr>
          <w:rFonts w:ascii="Times New Roman" w:hAnsi="Times New Roman"/>
          <w:color w:val="000000"/>
          <w:sz w:val="24"/>
          <w:szCs w:val="24"/>
        </w:rPr>
        <w:t>, době postižení</w:t>
      </w:r>
      <w:r w:rsidR="009D25EE" w:rsidRPr="007C6181">
        <w:rPr>
          <w:rFonts w:ascii="Times New Roman" w:hAnsi="Times New Roman"/>
          <w:color w:val="000000"/>
          <w:sz w:val="24"/>
          <w:szCs w:val="24"/>
        </w:rPr>
        <w:t xml:space="preserve"> a mí</w:t>
      </w:r>
      <w:r w:rsidR="00A33BAF" w:rsidRPr="007C6181">
        <w:rPr>
          <w:rFonts w:ascii="Times New Roman" w:hAnsi="Times New Roman"/>
          <w:color w:val="000000"/>
          <w:sz w:val="24"/>
          <w:szCs w:val="24"/>
        </w:rPr>
        <w:t>ře</w:t>
      </w:r>
      <w:r w:rsidR="009D25EE" w:rsidRPr="007C6181">
        <w:rPr>
          <w:rFonts w:ascii="Times New Roman" w:hAnsi="Times New Roman"/>
          <w:color w:val="000000"/>
          <w:sz w:val="24"/>
          <w:szCs w:val="24"/>
        </w:rPr>
        <w:t xml:space="preserve"> vady </w:t>
      </w:r>
      <w:r w:rsidR="00042D30" w:rsidRPr="007C6181">
        <w:rPr>
          <w:rFonts w:ascii="Times New Roman" w:hAnsi="Times New Roman"/>
          <w:color w:val="000000"/>
          <w:sz w:val="24"/>
          <w:szCs w:val="24"/>
        </w:rPr>
        <w:t>Prostor</w:t>
      </w:r>
      <w:r w:rsidRPr="007C6181">
        <w:rPr>
          <w:rFonts w:ascii="Times New Roman" w:hAnsi="Times New Roman"/>
          <w:color w:val="000000"/>
          <w:sz w:val="24"/>
          <w:szCs w:val="24"/>
        </w:rPr>
        <w:t>.</w:t>
      </w:r>
      <w:r w:rsidRPr="007C6181">
        <w:rPr>
          <w:color w:val="000000"/>
        </w:rPr>
        <w:t xml:space="preserve">  </w:t>
      </w:r>
    </w:p>
    <w:p w14:paraId="4F416ACC" w14:textId="77777777" w:rsidR="00B649E1" w:rsidRPr="004202EA" w:rsidRDefault="00B649E1" w:rsidP="000D4FC2">
      <w:pPr>
        <w:ind w:left="283"/>
        <w:jc w:val="both"/>
        <w:rPr>
          <w:color w:val="000000"/>
        </w:rPr>
      </w:pPr>
    </w:p>
    <w:p w14:paraId="1BAB052E" w14:textId="131F0F91" w:rsidR="00C943F3" w:rsidRPr="00C86E4A" w:rsidRDefault="00B52109" w:rsidP="000D4FC2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943F3">
        <w:rPr>
          <w:rFonts w:ascii="Times New Roman" w:hAnsi="Times New Roman"/>
          <w:color w:val="000000"/>
          <w:sz w:val="24"/>
          <w:szCs w:val="24"/>
        </w:rPr>
        <w:t>Jakéko</w:t>
      </w:r>
      <w:r w:rsidR="00C35D25" w:rsidRPr="00C943F3">
        <w:rPr>
          <w:rFonts w:ascii="Times New Roman" w:hAnsi="Times New Roman"/>
          <w:color w:val="000000"/>
          <w:sz w:val="24"/>
          <w:szCs w:val="24"/>
        </w:rPr>
        <w:t xml:space="preserve">liv další slevy, jiná plnění a </w:t>
      </w:r>
      <w:r w:rsidRPr="00C943F3">
        <w:rPr>
          <w:rFonts w:ascii="Times New Roman" w:hAnsi="Times New Roman"/>
          <w:color w:val="000000"/>
          <w:sz w:val="24"/>
          <w:szCs w:val="24"/>
        </w:rPr>
        <w:t xml:space="preserve">náhrady škody pronajímatelem </w:t>
      </w:r>
      <w:r w:rsidR="00E66C36" w:rsidRPr="00C943F3">
        <w:rPr>
          <w:rFonts w:ascii="Times New Roman" w:hAnsi="Times New Roman"/>
          <w:color w:val="000000"/>
          <w:sz w:val="24"/>
          <w:szCs w:val="24"/>
        </w:rPr>
        <w:t xml:space="preserve">nájemci </w:t>
      </w:r>
      <w:r w:rsidRPr="00C943F3">
        <w:rPr>
          <w:rFonts w:ascii="Times New Roman" w:hAnsi="Times New Roman"/>
          <w:color w:val="000000"/>
          <w:sz w:val="24"/>
          <w:szCs w:val="24"/>
        </w:rPr>
        <w:t>z důvodů úplného</w:t>
      </w:r>
      <w:r w:rsidR="00E66C36" w:rsidRPr="00C943F3">
        <w:rPr>
          <w:rFonts w:ascii="Times New Roman" w:hAnsi="Times New Roman"/>
          <w:color w:val="000000"/>
          <w:sz w:val="24"/>
          <w:szCs w:val="24"/>
        </w:rPr>
        <w:t>,</w:t>
      </w:r>
      <w:r w:rsidRPr="00C943F3">
        <w:rPr>
          <w:rFonts w:ascii="Times New Roman" w:hAnsi="Times New Roman"/>
          <w:color w:val="000000"/>
          <w:sz w:val="24"/>
          <w:szCs w:val="24"/>
        </w:rPr>
        <w:t xml:space="preserve"> případně částečného neužívání nebo omezeného užívání </w:t>
      </w:r>
      <w:r w:rsidR="005E638B" w:rsidRPr="00C943F3">
        <w:rPr>
          <w:rFonts w:ascii="Times New Roman" w:hAnsi="Times New Roman"/>
          <w:color w:val="000000"/>
          <w:sz w:val="24"/>
          <w:szCs w:val="24"/>
        </w:rPr>
        <w:t>P</w:t>
      </w:r>
      <w:r w:rsidRPr="00C943F3">
        <w:rPr>
          <w:rFonts w:ascii="Times New Roman" w:hAnsi="Times New Roman"/>
          <w:color w:val="000000"/>
          <w:sz w:val="24"/>
          <w:szCs w:val="24"/>
        </w:rPr>
        <w:t xml:space="preserve">rostor jsou </w:t>
      </w:r>
      <w:r w:rsidRPr="00C86E4A">
        <w:rPr>
          <w:rFonts w:ascii="Times New Roman" w:hAnsi="Times New Roman"/>
          <w:color w:val="000000"/>
          <w:sz w:val="24"/>
          <w:szCs w:val="24"/>
        </w:rPr>
        <w:t>vyloučeny</w:t>
      </w:r>
      <w:r w:rsidR="00707494" w:rsidRPr="00C86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494" w:rsidRPr="00C86E4A">
        <w:rPr>
          <w:rFonts w:ascii="Times New Roman" w:hAnsi="Times New Roman"/>
          <w:sz w:val="24"/>
          <w:szCs w:val="24"/>
        </w:rPr>
        <w:t>(s výjimkou situace předvídané v </w:t>
      </w:r>
      <w:proofErr w:type="spellStart"/>
      <w:r w:rsidR="00F860FF">
        <w:rPr>
          <w:rFonts w:ascii="Times New Roman" w:hAnsi="Times New Roman"/>
          <w:sz w:val="24"/>
          <w:szCs w:val="24"/>
        </w:rPr>
        <w:t>ust</w:t>
      </w:r>
      <w:proofErr w:type="spellEnd"/>
      <w:r w:rsidR="00F860FF">
        <w:rPr>
          <w:rFonts w:ascii="Times New Roman" w:hAnsi="Times New Roman"/>
          <w:sz w:val="24"/>
          <w:szCs w:val="24"/>
        </w:rPr>
        <w:t>. čl. IV odst. 6</w:t>
      </w:r>
      <w:r w:rsidR="00707494" w:rsidRPr="00C86E4A">
        <w:rPr>
          <w:rFonts w:ascii="Times New Roman" w:hAnsi="Times New Roman"/>
          <w:sz w:val="24"/>
          <w:szCs w:val="24"/>
        </w:rPr>
        <w:t>)</w:t>
      </w:r>
      <w:r w:rsidR="0011790D" w:rsidRPr="00C86E4A">
        <w:rPr>
          <w:rFonts w:ascii="Times New Roman" w:hAnsi="Times New Roman"/>
          <w:color w:val="000000"/>
          <w:sz w:val="24"/>
          <w:szCs w:val="24"/>
        </w:rPr>
        <w:t>.</w:t>
      </w:r>
      <w:r w:rsidR="00C943F3" w:rsidRPr="00C86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43F3" w:rsidRPr="00C86E4A">
        <w:rPr>
          <w:rFonts w:ascii="Times New Roman" w:hAnsi="Times New Roman"/>
          <w:sz w:val="24"/>
          <w:szCs w:val="24"/>
        </w:rPr>
        <w:t xml:space="preserve"> </w:t>
      </w:r>
    </w:p>
    <w:p w14:paraId="0AF26CDD" w14:textId="77777777" w:rsidR="00C943F3" w:rsidRPr="00C943F3" w:rsidRDefault="00C943F3" w:rsidP="000D4FC2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4701C7" w14:textId="77777777" w:rsidR="00B649E1" w:rsidRPr="00C943F3" w:rsidRDefault="00490220" w:rsidP="000D4FC2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943F3">
        <w:rPr>
          <w:rFonts w:ascii="Times New Roman" w:hAnsi="Times New Roman"/>
          <w:sz w:val="24"/>
          <w:szCs w:val="24"/>
        </w:rPr>
        <w:t xml:space="preserve">O odstávkách, které nemají charakter havárie, je pronajímatel povinen informovat nájemce alespoň </w:t>
      </w:r>
      <w:r w:rsidR="00FF4072">
        <w:rPr>
          <w:rFonts w:ascii="Times New Roman" w:hAnsi="Times New Roman"/>
          <w:sz w:val="24"/>
          <w:szCs w:val="24"/>
        </w:rPr>
        <w:t>(</w:t>
      </w:r>
      <w:r w:rsidR="005E5844" w:rsidRPr="00C943F3">
        <w:rPr>
          <w:rFonts w:ascii="Times New Roman" w:hAnsi="Times New Roman"/>
          <w:sz w:val="24"/>
          <w:szCs w:val="24"/>
        </w:rPr>
        <w:t>5</w:t>
      </w:r>
      <w:r w:rsidR="00FF4072">
        <w:rPr>
          <w:rFonts w:ascii="Times New Roman" w:hAnsi="Times New Roman"/>
          <w:sz w:val="24"/>
          <w:szCs w:val="24"/>
        </w:rPr>
        <w:t>) pět</w:t>
      </w:r>
      <w:r w:rsidR="005E5844" w:rsidRPr="00C943F3">
        <w:rPr>
          <w:rFonts w:ascii="Times New Roman" w:hAnsi="Times New Roman"/>
          <w:sz w:val="24"/>
          <w:szCs w:val="24"/>
        </w:rPr>
        <w:t xml:space="preserve"> </w:t>
      </w:r>
      <w:r w:rsidR="00F349E6" w:rsidRPr="00C943F3">
        <w:rPr>
          <w:rFonts w:ascii="Times New Roman" w:hAnsi="Times New Roman"/>
          <w:sz w:val="24"/>
          <w:szCs w:val="24"/>
        </w:rPr>
        <w:t>pracovní</w:t>
      </w:r>
      <w:r w:rsidR="00881664" w:rsidRPr="00C943F3">
        <w:rPr>
          <w:rFonts w:ascii="Times New Roman" w:hAnsi="Times New Roman"/>
          <w:sz w:val="24"/>
          <w:szCs w:val="24"/>
        </w:rPr>
        <w:t>ch</w:t>
      </w:r>
      <w:r w:rsidR="00F349E6" w:rsidRPr="00C943F3">
        <w:rPr>
          <w:rFonts w:ascii="Times New Roman" w:hAnsi="Times New Roman"/>
          <w:sz w:val="24"/>
          <w:szCs w:val="24"/>
        </w:rPr>
        <w:t xml:space="preserve"> dn</w:t>
      </w:r>
      <w:r w:rsidR="00EE3CA2" w:rsidRPr="00C943F3">
        <w:rPr>
          <w:rFonts w:ascii="Times New Roman" w:hAnsi="Times New Roman"/>
          <w:sz w:val="24"/>
          <w:szCs w:val="24"/>
        </w:rPr>
        <w:t>í</w:t>
      </w:r>
      <w:r w:rsidRPr="00C943F3">
        <w:rPr>
          <w:rFonts w:ascii="Times New Roman" w:hAnsi="Times New Roman"/>
          <w:sz w:val="24"/>
          <w:szCs w:val="24"/>
        </w:rPr>
        <w:t xml:space="preserve"> předem, aby tomu nájemce mohl uzpůsobit svoji činnost a minimalizovat tak negativní dopady odstávky. Pronajímatel nemá povinnost zajistit nájemci odpovídající náhrad</w:t>
      </w:r>
      <w:r w:rsidR="00A33BAF" w:rsidRPr="00C943F3">
        <w:rPr>
          <w:rFonts w:ascii="Times New Roman" w:hAnsi="Times New Roman"/>
          <w:sz w:val="24"/>
          <w:szCs w:val="24"/>
        </w:rPr>
        <w:t>n</w:t>
      </w:r>
      <w:r w:rsidRPr="00C943F3">
        <w:rPr>
          <w:rFonts w:ascii="Times New Roman" w:hAnsi="Times New Roman"/>
          <w:sz w:val="24"/>
          <w:szCs w:val="24"/>
        </w:rPr>
        <w:t>í prostor.</w:t>
      </w:r>
    </w:p>
    <w:p w14:paraId="6C1BD834" w14:textId="77777777" w:rsidR="00DD366F" w:rsidRDefault="00DD366F" w:rsidP="000D4FC2">
      <w:pPr>
        <w:jc w:val="center"/>
        <w:rPr>
          <w:rFonts w:ascii="Arial" w:hAnsi="Arial" w:cs="Arial"/>
          <w:color w:val="000000"/>
        </w:rPr>
      </w:pPr>
    </w:p>
    <w:p w14:paraId="0342237A" w14:textId="77777777" w:rsidR="00B52109" w:rsidRPr="005E638B" w:rsidRDefault="00A33BAF" w:rsidP="00E76A48">
      <w:pPr>
        <w:jc w:val="center"/>
        <w:rPr>
          <w:b/>
          <w:color w:val="000000"/>
        </w:rPr>
      </w:pPr>
      <w:r>
        <w:rPr>
          <w:b/>
          <w:color w:val="000000"/>
        </w:rPr>
        <w:t>Č</w:t>
      </w:r>
      <w:r w:rsidR="00B52109" w:rsidRPr="005E638B">
        <w:rPr>
          <w:b/>
          <w:color w:val="000000"/>
        </w:rPr>
        <w:t>lánek VIII.</w:t>
      </w:r>
    </w:p>
    <w:p w14:paraId="1B57B80B" w14:textId="77777777" w:rsidR="00B52109" w:rsidRPr="005E638B" w:rsidRDefault="00B52109" w:rsidP="00E76A48">
      <w:pPr>
        <w:jc w:val="center"/>
        <w:rPr>
          <w:b/>
          <w:color w:val="000000"/>
        </w:rPr>
      </w:pPr>
      <w:r w:rsidRPr="005E638B">
        <w:rPr>
          <w:b/>
          <w:color w:val="000000"/>
        </w:rPr>
        <w:t>Přístup</w:t>
      </w:r>
      <w:r w:rsidR="0011790D" w:rsidRPr="005E638B">
        <w:rPr>
          <w:b/>
          <w:color w:val="000000"/>
        </w:rPr>
        <w:t xml:space="preserve"> pronajímatele do </w:t>
      </w:r>
      <w:r w:rsidR="005E638B">
        <w:rPr>
          <w:b/>
          <w:color w:val="000000"/>
        </w:rPr>
        <w:t>P</w:t>
      </w:r>
      <w:r w:rsidR="0011790D" w:rsidRPr="005E638B">
        <w:rPr>
          <w:b/>
          <w:color w:val="000000"/>
        </w:rPr>
        <w:t>rostor</w:t>
      </w:r>
    </w:p>
    <w:p w14:paraId="0F3C44BC" w14:textId="77777777" w:rsidR="0011790D" w:rsidRPr="005E638B" w:rsidRDefault="0011790D" w:rsidP="00E76A48">
      <w:pPr>
        <w:jc w:val="center"/>
        <w:rPr>
          <w:color w:val="000000"/>
        </w:rPr>
      </w:pPr>
    </w:p>
    <w:p w14:paraId="16259666" w14:textId="77777777" w:rsidR="00B52109" w:rsidRPr="005E638B" w:rsidRDefault="00B52109" w:rsidP="00E76A48">
      <w:pPr>
        <w:numPr>
          <w:ilvl w:val="0"/>
          <w:numId w:val="3"/>
        </w:numPr>
        <w:jc w:val="both"/>
        <w:rPr>
          <w:color w:val="000000"/>
        </w:rPr>
      </w:pPr>
      <w:r w:rsidRPr="005E638B">
        <w:rPr>
          <w:color w:val="000000"/>
        </w:rPr>
        <w:t>Pronajímatel nebo jeho zmocněný zástupce j</w:t>
      </w:r>
      <w:r w:rsidR="003044AA">
        <w:rPr>
          <w:color w:val="000000"/>
        </w:rPr>
        <w:t>sou</w:t>
      </w:r>
      <w:r w:rsidR="00C158DD">
        <w:rPr>
          <w:color w:val="000000"/>
        </w:rPr>
        <w:t xml:space="preserve"> </w:t>
      </w:r>
      <w:r w:rsidR="00A15437" w:rsidRPr="005E638B">
        <w:rPr>
          <w:color w:val="000000"/>
        </w:rPr>
        <w:t xml:space="preserve">po předchozím upozornění </w:t>
      </w:r>
      <w:r w:rsidRPr="005E638B">
        <w:rPr>
          <w:color w:val="000000"/>
        </w:rPr>
        <w:t>oprávněn</w:t>
      </w:r>
      <w:r w:rsidR="003044AA">
        <w:rPr>
          <w:color w:val="000000"/>
        </w:rPr>
        <w:t>i</w:t>
      </w:r>
      <w:r w:rsidRPr="005E638B">
        <w:rPr>
          <w:color w:val="000000"/>
        </w:rPr>
        <w:t xml:space="preserve"> v</w:t>
      </w:r>
      <w:r w:rsidR="005E2FE3" w:rsidRPr="005E638B">
        <w:rPr>
          <w:color w:val="000000"/>
        </w:rPr>
        <w:t xml:space="preserve">stupovat do </w:t>
      </w:r>
      <w:r w:rsidR="005E638B">
        <w:rPr>
          <w:color w:val="000000"/>
        </w:rPr>
        <w:t>P</w:t>
      </w:r>
      <w:r w:rsidR="005E2FE3" w:rsidRPr="005E638B">
        <w:rPr>
          <w:color w:val="000000"/>
        </w:rPr>
        <w:t xml:space="preserve">rostor. </w:t>
      </w:r>
    </w:p>
    <w:p w14:paraId="3B078013" w14:textId="77777777" w:rsidR="0011790D" w:rsidRPr="005E638B" w:rsidRDefault="0011790D" w:rsidP="00E76A48">
      <w:pPr>
        <w:ind w:left="283"/>
        <w:jc w:val="both"/>
        <w:rPr>
          <w:color w:val="000000"/>
        </w:rPr>
      </w:pPr>
    </w:p>
    <w:p w14:paraId="29C93B82" w14:textId="77777777" w:rsidR="00B52109" w:rsidRPr="005E638B" w:rsidRDefault="00707494" w:rsidP="00E76A4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V průběhu výpovědní doby nebo t</w:t>
      </w:r>
      <w:r w:rsidR="00B52109" w:rsidRPr="005E638B">
        <w:rPr>
          <w:color w:val="000000"/>
        </w:rPr>
        <w:t xml:space="preserve">ři měsíce před koncem nájmu </w:t>
      </w:r>
      <w:r w:rsidR="0011790D" w:rsidRPr="005E638B">
        <w:rPr>
          <w:color w:val="000000"/>
        </w:rPr>
        <w:t xml:space="preserve">mají </w:t>
      </w:r>
      <w:r w:rsidR="00A50661" w:rsidRPr="005E638B">
        <w:rPr>
          <w:color w:val="000000"/>
        </w:rPr>
        <w:t xml:space="preserve">po předchozím upozornění </w:t>
      </w:r>
      <w:r w:rsidR="00B52109" w:rsidRPr="005E638B">
        <w:rPr>
          <w:color w:val="000000"/>
        </w:rPr>
        <w:t xml:space="preserve">možnost vstupu do </w:t>
      </w:r>
      <w:r w:rsidR="005E638B">
        <w:rPr>
          <w:color w:val="000000"/>
        </w:rPr>
        <w:t>P</w:t>
      </w:r>
      <w:r w:rsidR="00B52109" w:rsidRPr="005E638B">
        <w:rPr>
          <w:color w:val="000000"/>
        </w:rPr>
        <w:t>rostor i zájemc</w:t>
      </w:r>
      <w:r w:rsidR="00AC2116">
        <w:rPr>
          <w:color w:val="000000"/>
        </w:rPr>
        <w:t>i</w:t>
      </w:r>
      <w:r w:rsidR="00B52109" w:rsidRPr="005E638B">
        <w:rPr>
          <w:color w:val="000000"/>
        </w:rPr>
        <w:t xml:space="preserve"> o nájem</w:t>
      </w:r>
      <w:r w:rsidR="00AC2116">
        <w:rPr>
          <w:color w:val="000000"/>
        </w:rPr>
        <w:t xml:space="preserve"> a jimi pověřené osoby</w:t>
      </w:r>
      <w:r w:rsidR="00B52109" w:rsidRPr="005E638B">
        <w:rPr>
          <w:color w:val="000000"/>
        </w:rPr>
        <w:t>.</w:t>
      </w:r>
      <w:r w:rsidR="000F10FD" w:rsidRPr="005E638B">
        <w:rPr>
          <w:color w:val="000000"/>
        </w:rPr>
        <w:t xml:space="preserve"> Nájemce však nesmí být nad míru nutnou obtěžován v užívání </w:t>
      </w:r>
      <w:r w:rsidR="005E638B">
        <w:rPr>
          <w:color w:val="000000"/>
        </w:rPr>
        <w:t>Prostor</w:t>
      </w:r>
      <w:r w:rsidR="000F10FD" w:rsidRPr="005E638B">
        <w:rPr>
          <w:color w:val="000000"/>
        </w:rPr>
        <w:t xml:space="preserve"> ke sjednanému účelu.</w:t>
      </w:r>
    </w:p>
    <w:p w14:paraId="27FCC591" w14:textId="77777777" w:rsidR="0011790D" w:rsidRPr="005E638B" w:rsidRDefault="0011790D" w:rsidP="00E76A48">
      <w:pPr>
        <w:jc w:val="both"/>
        <w:rPr>
          <w:color w:val="000000"/>
        </w:rPr>
      </w:pPr>
    </w:p>
    <w:p w14:paraId="27340F43" w14:textId="77777777" w:rsidR="005E638B" w:rsidRDefault="00B52109" w:rsidP="00E76A48">
      <w:pPr>
        <w:numPr>
          <w:ilvl w:val="0"/>
          <w:numId w:val="3"/>
        </w:numPr>
        <w:jc w:val="both"/>
        <w:rPr>
          <w:color w:val="000000"/>
        </w:rPr>
      </w:pPr>
      <w:r w:rsidRPr="005E638B">
        <w:rPr>
          <w:color w:val="000000"/>
        </w:rPr>
        <w:t xml:space="preserve">Při nebezpečí z prodlení </w:t>
      </w:r>
      <w:r w:rsidR="0011790D" w:rsidRPr="005E638B">
        <w:rPr>
          <w:color w:val="000000"/>
        </w:rPr>
        <w:t xml:space="preserve">nebo v případě havarijního stavu </w:t>
      </w:r>
      <w:r w:rsidRPr="005E638B">
        <w:rPr>
          <w:color w:val="000000"/>
        </w:rPr>
        <w:t>m</w:t>
      </w:r>
      <w:r w:rsidR="0011790D" w:rsidRPr="005E638B">
        <w:rPr>
          <w:color w:val="000000"/>
        </w:rPr>
        <w:t xml:space="preserve">á pronajímatel nebo jím zmocnění zástupci </w:t>
      </w:r>
      <w:r w:rsidRPr="005E638B">
        <w:rPr>
          <w:color w:val="000000"/>
        </w:rPr>
        <w:t xml:space="preserve">právo vstupovat do </w:t>
      </w:r>
      <w:r w:rsidR="005E638B">
        <w:rPr>
          <w:color w:val="000000"/>
        </w:rPr>
        <w:t>P</w:t>
      </w:r>
      <w:r w:rsidR="0011790D" w:rsidRPr="005E638B">
        <w:rPr>
          <w:color w:val="000000"/>
        </w:rPr>
        <w:t>rostor</w:t>
      </w:r>
      <w:r w:rsidR="00271149" w:rsidRPr="005E638B">
        <w:rPr>
          <w:color w:val="000000"/>
        </w:rPr>
        <w:t xml:space="preserve"> i bez předchozího </w:t>
      </w:r>
      <w:r w:rsidRPr="005E638B">
        <w:rPr>
          <w:color w:val="000000"/>
        </w:rPr>
        <w:t>upozornění.</w:t>
      </w:r>
    </w:p>
    <w:p w14:paraId="133A510A" w14:textId="77777777" w:rsidR="005E638B" w:rsidRPr="005E638B" w:rsidRDefault="005E638B" w:rsidP="00E76A48">
      <w:pPr>
        <w:ind w:left="283"/>
        <w:jc w:val="both"/>
        <w:rPr>
          <w:color w:val="000000"/>
        </w:rPr>
      </w:pPr>
    </w:p>
    <w:p w14:paraId="3F439BFD" w14:textId="77777777" w:rsidR="00B828C2" w:rsidRDefault="00B828C2" w:rsidP="00E76A48">
      <w:pPr>
        <w:numPr>
          <w:ilvl w:val="0"/>
          <w:numId w:val="3"/>
        </w:numPr>
        <w:jc w:val="both"/>
      </w:pPr>
      <w:r w:rsidRPr="005E638B">
        <w:t>Nájemce umožní během své pracovní doby přístup technické obsluze pronajímatele k technickým zařízením.</w:t>
      </w:r>
    </w:p>
    <w:p w14:paraId="1FC40AF5" w14:textId="77777777" w:rsidR="00CB3A1D" w:rsidRPr="005E638B" w:rsidRDefault="00CB3A1D" w:rsidP="00CB3A1D">
      <w:pPr>
        <w:jc w:val="both"/>
      </w:pPr>
    </w:p>
    <w:p w14:paraId="3EE52EDF" w14:textId="77777777" w:rsidR="00B56C78" w:rsidRPr="00F40DBF" w:rsidRDefault="00B56C78" w:rsidP="00E76A48">
      <w:pPr>
        <w:jc w:val="center"/>
        <w:rPr>
          <w:rFonts w:ascii="Arial" w:hAnsi="Arial" w:cs="Arial"/>
          <w:color w:val="000000"/>
        </w:rPr>
      </w:pPr>
    </w:p>
    <w:p w14:paraId="794400FE" w14:textId="77777777" w:rsidR="00B52109" w:rsidRPr="00E743FD" w:rsidRDefault="00A33BAF" w:rsidP="00E76A48">
      <w:pPr>
        <w:jc w:val="center"/>
        <w:rPr>
          <w:b/>
          <w:color w:val="000000"/>
        </w:rPr>
      </w:pPr>
      <w:r>
        <w:rPr>
          <w:b/>
          <w:color w:val="000000"/>
        </w:rPr>
        <w:t>Č</w:t>
      </w:r>
      <w:r w:rsidR="00B52109" w:rsidRPr="00E743FD">
        <w:rPr>
          <w:b/>
          <w:color w:val="000000"/>
        </w:rPr>
        <w:t>lánek IX.</w:t>
      </w:r>
    </w:p>
    <w:p w14:paraId="40E70443" w14:textId="77777777" w:rsidR="00B52109" w:rsidRPr="00E743FD" w:rsidRDefault="00B52109" w:rsidP="00E76A48">
      <w:pPr>
        <w:jc w:val="center"/>
        <w:rPr>
          <w:b/>
          <w:color w:val="000000"/>
        </w:rPr>
      </w:pPr>
      <w:r w:rsidRPr="00E743FD">
        <w:rPr>
          <w:b/>
          <w:color w:val="000000"/>
        </w:rPr>
        <w:t xml:space="preserve">Údržba a stavební či jiné úpravy </w:t>
      </w:r>
    </w:p>
    <w:p w14:paraId="799B5F12" w14:textId="77777777" w:rsidR="0011790D" w:rsidRPr="00E743FD" w:rsidRDefault="0011790D" w:rsidP="00E76A48">
      <w:pPr>
        <w:jc w:val="center"/>
        <w:rPr>
          <w:color w:val="000000"/>
        </w:rPr>
      </w:pPr>
    </w:p>
    <w:p w14:paraId="589B227C" w14:textId="548FE2B1" w:rsidR="00B649E1" w:rsidRDefault="00B52109" w:rsidP="00E76A48">
      <w:pPr>
        <w:numPr>
          <w:ilvl w:val="0"/>
          <w:numId w:val="13"/>
        </w:numPr>
        <w:ind w:left="284" w:hanging="284"/>
        <w:jc w:val="both"/>
      </w:pPr>
      <w:r w:rsidRPr="00977968">
        <w:rPr>
          <w:color w:val="000000"/>
        </w:rPr>
        <w:t xml:space="preserve">Nájemce </w:t>
      </w:r>
      <w:r w:rsidR="0011790D" w:rsidRPr="00977968">
        <w:rPr>
          <w:color w:val="000000"/>
        </w:rPr>
        <w:t xml:space="preserve">nesmí </w:t>
      </w:r>
      <w:r w:rsidRPr="00977968">
        <w:rPr>
          <w:color w:val="000000"/>
        </w:rPr>
        <w:t xml:space="preserve">provádět jakékoliv stavební či jiné úpravy </w:t>
      </w:r>
      <w:r w:rsidR="00503C50" w:rsidRPr="00977968">
        <w:rPr>
          <w:color w:val="000000"/>
        </w:rPr>
        <w:t>Prostor</w:t>
      </w:r>
      <w:r w:rsidR="003777FF">
        <w:rPr>
          <w:color w:val="000000"/>
        </w:rPr>
        <w:t xml:space="preserve"> nebo jakékoliv jejich</w:t>
      </w:r>
      <w:r w:rsidRPr="00977968">
        <w:rPr>
          <w:color w:val="000000"/>
        </w:rPr>
        <w:t xml:space="preserve"> části bez předchozího písemného souhlasu pronajímatele. </w:t>
      </w:r>
      <w:r w:rsidR="00C62587" w:rsidRPr="00FB44FC">
        <w:t>J</w:t>
      </w:r>
      <w:r w:rsidR="00C62587">
        <w:t xml:space="preserve">akékoli </w:t>
      </w:r>
      <w:r w:rsidR="00C62587" w:rsidRPr="00FB44FC">
        <w:t xml:space="preserve">stavební úpravy </w:t>
      </w:r>
      <w:r w:rsidR="00C62587">
        <w:t xml:space="preserve">činěné </w:t>
      </w:r>
      <w:r w:rsidR="00C62587" w:rsidRPr="00FB44FC">
        <w:t>na základě požadavků</w:t>
      </w:r>
      <w:r w:rsidR="00C62587">
        <w:t xml:space="preserve"> či p</w:t>
      </w:r>
      <w:r w:rsidR="00C62587" w:rsidRPr="00FB44FC">
        <w:t xml:space="preserve">otřeb </w:t>
      </w:r>
      <w:r w:rsidR="00C62587">
        <w:t xml:space="preserve">nájemce, </w:t>
      </w:r>
      <w:r w:rsidR="00A33BAF" w:rsidRPr="00177E21">
        <w:t xml:space="preserve">se </w:t>
      </w:r>
      <w:r w:rsidR="00C62587" w:rsidRPr="00177E21">
        <w:t xml:space="preserve">provádějí </w:t>
      </w:r>
      <w:r w:rsidR="00C62587">
        <w:t xml:space="preserve">výhradně </w:t>
      </w:r>
      <w:r w:rsidR="00C62587" w:rsidRPr="00410C6D">
        <w:t>na náklady nájemce.</w:t>
      </w:r>
      <w:r w:rsidR="00580915">
        <w:t xml:space="preserve"> </w:t>
      </w:r>
      <w:r w:rsidR="0048764E" w:rsidRPr="00410C6D">
        <w:rPr>
          <w:color w:val="000000"/>
        </w:rPr>
        <w:t xml:space="preserve">Na jakékoli případné </w:t>
      </w:r>
      <w:r w:rsidR="0048764E" w:rsidRPr="00410C6D">
        <w:rPr>
          <w:color w:val="000000"/>
        </w:rPr>
        <w:lastRenderedPageBreak/>
        <w:t>zhodnocení Prostor musí být uzavřena samostatná písemná dohoda</w:t>
      </w:r>
      <w:r w:rsidR="00A33BAF">
        <w:rPr>
          <w:color w:val="000000"/>
        </w:rPr>
        <w:t>,</w:t>
      </w:r>
      <w:r w:rsidR="0048764E" w:rsidRPr="00410C6D">
        <w:rPr>
          <w:color w:val="000000"/>
        </w:rPr>
        <w:t xml:space="preserve"> a to před provedením takového zhodnocení. </w:t>
      </w:r>
      <w:r w:rsidR="00450862" w:rsidRPr="00410C6D">
        <w:rPr>
          <w:color w:val="000000"/>
        </w:rPr>
        <w:t>Totéž platí pro jakýkoliv stavební zásah, byť se nebude jednat o technické zhodnocení, ale jen o uživatelskou úpravu.</w:t>
      </w:r>
    </w:p>
    <w:p w14:paraId="5286CD15" w14:textId="77777777" w:rsidR="00410C6D" w:rsidRPr="00410C6D" w:rsidRDefault="00410C6D" w:rsidP="00E76A48">
      <w:pPr>
        <w:ind w:left="284"/>
        <w:jc w:val="both"/>
      </w:pPr>
    </w:p>
    <w:p w14:paraId="187676E6" w14:textId="77777777" w:rsidR="00B649E1" w:rsidRDefault="00B52109" w:rsidP="00E76A48">
      <w:pPr>
        <w:numPr>
          <w:ilvl w:val="0"/>
          <w:numId w:val="13"/>
        </w:numPr>
        <w:ind w:left="284" w:hanging="284"/>
        <w:jc w:val="both"/>
      </w:pPr>
      <w:r w:rsidRPr="00C62587">
        <w:rPr>
          <w:color w:val="000000"/>
        </w:rPr>
        <w:t xml:space="preserve">Nájemce se zavazuje užívat </w:t>
      </w:r>
      <w:r w:rsidR="00503C50" w:rsidRPr="00C62587">
        <w:rPr>
          <w:color w:val="000000"/>
        </w:rPr>
        <w:t>P</w:t>
      </w:r>
      <w:r w:rsidRPr="00C62587">
        <w:rPr>
          <w:color w:val="000000"/>
        </w:rPr>
        <w:t xml:space="preserve">rostory během celé doby trvání </w:t>
      </w:r>
      <w:r w:rsidR="0011790D" w:rsidRPr="00C62587">
        <w:rPr>
          <w:color w:val="000000"/>
        </w:rPr>
        <w:t xml:space="preserve">nájmu </w:t>
      </w:r>
      <w:r w:rsidRPr="00C62587">
        <w:rPr>
          <w:color w:val="000000"/>
        </w:rPr>
        <w:t xml:space="preserve">ohleduplně a udržovat je prováděním veškeré údržby a všech oprav pronajatých prostor na své náklady v dobrém a funkčním stavu a udržovat hodnotu předmětu nájmu. Nájemce </w:t>
      </w:r>
      <w:r w:rsidR="001C42BB" w:rsidRPr="00C62587">
        <w:rPr>
          <w:color w:val="000000"/>
        </w:rPr>
        <w:t xml:space="preserve">může </w:t>
      </w:r>
      <w:r w:rsidRPr="00C62587">
        <w:rPr>
          <w:color w:val="000000"/>
        </w:rPr>
        <w:t xml:space="preserve">provádět opravy </w:t>
      </w:r>
      <w:r w:rsidR="001C42BB" w:rsidRPr="00C62587">
        <w:rPr>
          <w:color w:val="000000"/>
        </w:rPr>
        <w:t xml:space="preserve">až </w:t>
      </w:r>
      <w:r w:rsidRPr="00C62587">
        <w:rPr>
          <w:color w:val="000000"/>
        </w:rPr>
        <w:t xml:space="preserve">po </w:t>
      </w:r>
      <w:r w:rsidR="001C42BB" w:rsidRPr="00C62587">
        <w:rPr>
          <w:color w:val="000000"/>
        </w:rPr>
        <w:t xml:space="preserve">jejich </w:t>
      </w:r>
      <w:r w:rsidRPr="00C62587">
        <w:rPr>
          <w:color w:val="000000"/>
        </w:rPr>
        <w:t xml:space="preserve">ohlášení pronajímateli a </w:t>
      </w:r>
      <w:r w:rsidRPr="00C62587">
        <w:t>odsouhlasen</w:t>
      </w:r>
      <w:r w:rsidR="0011790D" w:rsidRPr="00C62587">
        <w:t xml:space="preserve">í </w:t>
      </w:r>
      <w:r w:rsidR="00E66C36" w:rsidRPr="00C62587">
        <w:t>způsobu opravy</w:t>
      </w:r>
      <w:r w:rsidR="00E66C36" w:rsidRPr="00C62587">
        <w:rPr>
          <w:color w:val="000000"/>
        </w:rPr>
        <w:t xml:space="preserve"> a </w:t>
      </w:r>
      <w:r w:rsidR="0011790D" w:rsidRPr="00C62587">
        <w:rPr>
          <w:color w:val="000000"/>
        </w:rPr>
        <w:t xml:space="preserve">technologie a materiálů </w:t>
      </w:r>
      <w:r w:rsidR="001C42BB" w:rsidRPr="00C62587">
        <w:rPr>
          <w:color w:val="000000"/>
        </w:rPr>
        <w:t>pronajímatelem</w:t>
      </w:r>
      <w:r w:rsidRPr="00C62587">
        <w:rPr>
          <w:color w:val="000000"/>
        </w:rPr>
        <w:t xml:space="preserve">. </w:t>
      </w:r>
    </w:p>
    <w:p w14:paraId="13BC07FC" w14:textId="77777777" w:rsidR="00C62587" w:rsidRPr="00C62587" w:rsidRDefault="00C62587" w:rsidP="00E76A48">
      <w:pPr>
        <w:ind w:left="284"/>
        <w:jc w:val="both"/>
      </w:pPr>
    </w:p>
    <w:p w14:paraId="2F8B0B64" w14:textId="77777777" w:rsidR="00B649E1" w:rsidRDefault="00B52109" w:rsidP="00E76A48">
      <w:pPr>
        <w:numPr>
          <w:ilvl w:val="0"/>
          <w:numId w:val="13"/>
        </w:numPr>
        <w:ind w:left="284" w:hanging="284"/>
        <w:jc w:val="both"/>
      </w:pPr>
      <w:r w:rsidRPr="00C62587">
        <w:rPr>
          <w:color w:val="000000"/>
        </w:rPr>
        <w:t xml:space="preserve">Nájemce se zavazuje oznámit pronajímateli bez zbytečného odkladu potřebu oprav domu a </w:t>
      </w:r>
      <w:r w:rsidR="00503C50" w:rsidRPr="00C62587">
        <w:rPr>
          <w:color w:val="000000"/>
        </w:rPr>
        <w:t>Prostor</w:t>
      </w:r>
      <w:r w:rsidRPr="00C62587">
        <w:rPr>
          <w:color w:val="000000"/>
        </w:rPr>
        <w:t>, které má pronajímatel provést</w:t>
      </w:r>
      <w:r w:rsidR="00A33BAF">
        <w:rPr>
          <w:color w:val="000000"/>
        </w:rPr>
        <w:t>,</w:t>
      </w:r>
      <w:r w:rsidRPr="00C62587">
        <w:rPr>
          <w:color w:val="000000"/>
        </w:rPr>
        <w:t xml:space="preserve"> a umožnit provedení těchto i jiných oprav, jinak nájemce odpovídá za škodu, která nesplněním této povinnosti vznikla.</w:t>
      </w:r>
    </w:p>
    <w:p w14:paraId="0440C1B1" w14:textId="77777777" w:rsidR="00C62587" w:rsidRPr="00C62587" w:rsidRDefault="00C62587" w:rsidP="00E76A48">
      <w:pPr>
        <w:ind w:left="284"/>
        <w:jc w:val="both"/>
      </w:pPr>
    </w:p>
    <w:p w14:paraId="435345EB" w14:textId="77777777" w:rsidR="00B649E1" w:rsidRDefault="00503C50" w:rsidP="00E76A48">
      <w:pPr>
        <w:numPr>
          <w:ilvl w:val="0"/>
          <w:numId w:val="13"/>
        </w:numPr>
        <w:ind w:left="284" w:hanging="284"/>
        <w:jc w:val="both"/>
      </w:pPr>
      <w:r w:rsidRPr="00C62587">
        <w:t xml:space="preserve">Nájemce je oprávněn po dohodě s pronajímatelem a jeho předchozím písemném souhlasu umístit na vhodném místě (místech) označení své firmy ve vztahu k předmětu nájmu. Za dodržení platných obecních předpisů, upravujících používání poutačů a označení provozovny odpovídá nájemce. Užití ustanovení § 2305 NOZ se v tomto případě vylučuje. Pronajímatel poskytne nájemci součinnost při jednání s dotčenými orgány státní správy za účelem povolení umístění písemně odsouhlaseného poutače na dohodnutém místě a v odsouhlasené podobě. </w:t>
      </w:r>
    </w:p>
    <w:p w14:paraId="6CAE1F10" w14:textId="77777777" w:rsidR="00C62587" w:rsidRPr="00C62587" w:rsidRDefault="00C62587" w:rsidP="00E76A48">
      <w:pPr>
        <w:ind w:left="284"/>
        <w:jc w:val="both"/>
      </w:pPr>
    </w:p>
    <w:p w14:paraId="6EEA88B8" w14:textId="77777777" w:rsidR="00B649E1" w:rsidRDefault="009777DE" w:rsidP="00E76A48">
      <w:pPr>
        <w:numPr>
          <w:ilvl w:val="0"/>
          <w:numId w:val="13"/>
        </w:numPr>
        <w:ind w:left="284" w:hanging="284"/>
        <w:jc w:val="both"/>
      </w:pPr>
      <w:r w:rsidRPr="00C62587">
        <w:rPr>
          <w:color w:val="000000"/>
        </w:rPr>
        <w:t xml:space="preserve">Firemní štít, </w:t>
      </w:r>
      <w:r w:rsidR="00503C50" w:rsidRPr="00C62587">
        <w:rPr>
          <w:color w:val="000000"/>
        </w:rPr>
        <w:t xml:space="preserve">poutač, </w:t>
      </w:r>
      <w:r w:rsidRPr="00C62587">
        <w:rPr>
          <w:color w:val="000000"/>
        </w:rPr>
        <w:t>reklama či označení nájemce musí být odsouhlaseno příslušným správním orgánem. V případě udělení sankce za umístění takového označení bez souhlasu nebo v rozporu s takovým souhlasem, hradí takovou sa</w:t>
      </w:r>
      <w:r w:rsidR="00367DD9" w:rsidRPr="00C62587">
        <w:rPr>
          <w:color w:val="000000"/>
        </w:rPr>
        <w:t>n</w:t>
      </w:r>
      <w:r w:rsidRPr="00C62587">
        <w:rPr>
          <w:color w:val="000000"/>
        </w:rPr>
        <w:t xml:space="preserve">kci i náklady s tím vzniklé nájemce.     </w:t>
      </w:r>
    </w:p>
    <w:p w14:paraId="368BE7DE" w14:textId="77777777" w:rsidR="003A7A16" w:rsidRDefault="003A7A16" w:rsidP="00E76A48">
      <w:pPr>
        <w:jc w:val="center"/>
        <w:rPr>
          <w:rFonts w:ascii="Arial" w:hAnsi="Arial" w:cs="Arial"/>
          <w:b/>
          <w:color w:val="000000"/>
        </w:rPr>
      </w:pPr>
    </w:p>
    <w:p w14:paraId="304AEE37" w14:textId="77777777" w:rsidR="00B52109" w:rsidRPr="00503C50" w:rsidRDefault="00A33BAF" w:rsidP="00E76A48">
      <w:pPr>
        <w:jc w:val="center"/>
        <w:rPr>
          <w:b/>
          <w:color w:val="000000"/>
        </w:rPr>
      </w:pPr>
      <w:r>
        <w:rPr>
          <w:b/>
          <w:color w:val="000000"/>
        </w:rPr>
        <w:t>Č</w:t>
      </w:r>
      <w:r w:rsidR="00B52109" w:rsidRPr="00503C50">
        <w:rPr>
          <w:b/>
          <w:color w:val="000000"/>
        </w:rPr>
        <w:t>lánek X.</w:t>
      </w:r>
    </w:p>
    <w:p w14:paraId="45A18128" w14:textId="77777777" w:rsidR="00B52109" w:rsidRPr="00503C50" w:rsidRDefault="00B52109" w:rsidP="00E76A48">
      <w:pPr>
        <w:jc w:val="center"/>
        <w:rPr>
          <w:b/>
          <w:color w:val="000000"/>
        </w:rPr>
      </w:pPr>
      <w:r w:rsidRPr="00503C50">
        <w:rPr>
          <w:b/>
          <w:color w:val="000000"/>
        </w:rPr>
        <w:t>Vyklizení</w:t>
      </w:r>
    </w:p>
    <w:p w14:paraId="5FE4B8D1" w14:textId="77777777" w:rsidR="0011790D" w:rsidRPr="00503C50" w:rsidRDefault="0011790D" w:rsidP="00E76A48">
      <w:pPr>
        <w:jc w:val="center"/>
        <w:rPr>
          <w:color w:val="000000"/>
        </w:rPr>
      </w:pPr>
    </w:p>
    <w:p w14:paraId="6493093C" w14:textId="77777777" w:rsidR="004E6C68" w:rsidRDefault="0011790D" w:rsidP="00E76A48">
      <w:pPr>
        <w:numPr>
          <w:ilvl w:val="0"/>
          <w:numId w:val="4"/>
        </w:numPr>
        <w:ind w:left="284" w:hanging="237"/>
        <w:jc w:val="both"/>
        <w:rPr>
          <w:color w:val="000000"/>
        </w:rPr>
      </w:pPr>
      <w:r w:rsidRPr="00954EFE">
        <w:rPr>
          <w:color w:val="000000"/>
        </w:rPr>
        <w:t>Nájemce se zavazuje</w:t>
      </w:r>
      <w:r w:rsidR="00B52109" w:rsidRPr="00954EFE">
        <w:rPr>
          <w:color w:val="000000"/>
        </w:rPr>
        <w:t xml:space="preserve"> při </w:t>
      </w:r>
      <w:r w:rsidRPr="00954EFE">
        <w:rPr>
          <w:color w:val="000000"/>
        </w:rPr>
        <w:t xml:space="preserve">ukončení nájmu </w:t>
      </w:r>
      <w:r w:rsidR="00B52109" w:rsidRPr="00954EFE">
        <w:rPr>
          <w:color w:val="000000"/>
        </w:rPr>
        <w:t>před</w:t>
      </w:r>
      <w:r w:rsidRPr="00954EFE">
        <w:rPr>
          <w:color w:val="000000"/>
        </w:rPr>
        <w:t xml:space="preserve">at </w:t>
      </w:r>
      <w:r w:rsidR="00503C50" w:rsidRPr="00954EFE">
        <w:rPr>
          <w:color w:val="000000"/>
        </w:rPr>
        <w:t>P</w:t>
      </w:r>
      <w:r w:rsidRPr="00954EFE">
        <w:rPr>
          <w:color w:val="000000"/>
        </w:rPr>
        <w:t xml:space="preserve">rostory pronajímateli </w:t>
      </w:r>
      <w:r w:rsidR="00B52109" w:rsidRPr="00954EFE">
        <w:rPr>
          <w:color w:val="000000"/>
        </w:rPr>
        <w:t>nejpozději poslední den trván</w:t>
      </w:r>
      <w:r w:rsidRPr="00954EFE">
        <w:rPr>
          <w:color w:val="000000"/>
        </w:rPr>
        <w:t>í nájemního vztahu</w:t>
      </w:r>
      <w:r w:rsidR="00B52109" w:rsidRPr="00954EFE">
        <w:rPr>
          <w:color w:val="000000"/>
        </w:rPr>
        <w:t xml:space="preserve">, případně osobě jím pověřené, </w:t>
      </w:r>
      <w:r w:rsidRPr="00954EFE">
        <w:rPr>
          <w:color w:val="000000"/>
        </w:rPr>
        <w:t xml:space="preserve">a to kompletně </w:t>
      </w:r>
      <w:r w:rsidR="00B52109" w:rsidRPr="00954EFE">
        <w:rPr>
          <w:color w:val="000000"/>
        </w:rPr>
        <w:t>vyklizen</w:t>
      </w:r>
      <w:r w:rsidRPr="00954EFE">
        <w:rPr>
          <w:color w:val="000000"/>
        </w:rPr>
        <w:t>é</w:t>
      </w:r>
      <w:r w:rsidR="00152D81" w:rsidRPr="00954EFE">
        <w:rPr>
          <w:color w:val="000000"/>
        </w:rPr>
        <w:t xml:space="preserve"> a </w:t>
      </w:r>
      <w:r w:rsidR="00296F96" w:rsidRPr="00954EFE">
        <w:rPr>
          <w:color w:val="000000"/>
        </w:rPr>
        <w:t>uklizené</w:t>
      </w:r>
      <w:r w:rsidR="00C158DD">
        <w:rPr>
          <w:color w:val="000000"/>
        </w:rPr>
        <w:t>,</w:t>
      </w:r>
      <w:r w:rsidR="00296F96" w:rsidRPr="00954EFE">
        <w:rPr>
          <w:color w:val="000000"/>
        </w:rPr>
        <w:t xml:space="preserve"> ve stavu odpovídajícím běžnému opotřebení</w:t>
      </w:r>
      <w:r w:rsidR="005E5844">
        <w:rPr>
          <w:color w:val="000000"/>
        </w:rPr>
        <w:t xml:space="preserve"> </w:t>
      </w:r>
      <w:r w:rsidR="00296F96" w:rsidRPr="00954EFE">
        <w:rPr>
          <w:color w:val="000000"/>
        </w:rPr>
        <w:t>a bez závad.</w:t>
      </w:r>
      <w:r w:rsidR="004D6F9D">
        <w:rPr>
          <w:color w:val="000000"/>
        </w:rPr>
        <w:t xml:space="preserve"> O předání prostor pronajímateli bude pořízen předávací protokol se zaznamenaným stavem zařízení a příslušnou fotodokumentací.</w:t>
      </w:r>
      <w:r w:rsidR="00F43A43">
        <w:rPr>
          <w:color w:val="000000"/>
        </w:rPr>
        <w:t xml:space="preserve"> Použití § 2230 </w:t>
      </w:r>
      <w:r w:rsidR="00565142">
        <w:rPr>
          <w:color w:val="000000"/>
        </w:rPr>
        <w:t xml:space="preserve">OZ </w:t>
      </w:r>
      <w:r w:rsidR="00F43A43">
        <w:rPr>
          <w:color w:val="000000"/>
        </w:rPr>
        <w:t xml:space="preserve">se vylučuje. </w:t>
      </w:r>
    </w:p>
    <w:p w14:paraId="77D61E6E" w14:textId="77777777" w:rsidR="00C943F3" w:rsidRPr="00954EFE" w:rsidRDefault="00C943F3" w:rsidP="00E76A48">
      <w:pPr>
        <w:ind w:left="284"/>
        <w:jc w:val="both"/>
        <w:rPr>
          <w:color w:val="000000"/>
        </w:rPr>
      </w:pPr>
    </w:p>
    <w:p w14:paraId="6C5A67C8" w14:textId="77777777" w:rsidR="00B649E1" w:rsidRPr="002F76B4" w:rsidRDefault="0011790D" w:rsidP="00E76A48">
      <w:pPr>
        <w:numPr>
          <w:ilvl w:val="0"/>
          <w:numId w:val="4"/>
        </w:numPr>
        <w:ind w:left="284" w:hanging="237"/>
        <w:jc w:val="both"/>
        <w:rPr>
          <w:color w:val="000000"/>
        </w:rPr>
      </w:pPr>
      <w:r w:rsidRPr="002F76B4">
        <w:rPr>
          <w:color w:val="000000"/>
        </w:rPr>
        <w:t xml:space="preserve">V případě porušení této povinnosti </w:t>
      </w:r>
      <w:r w:rsidR="00B52109" w:rsidRPr="002F76B4">
        <w:rPr>
          <w:color w:val="000000"/>
        </w:rPr>
        <w:t xml:space="preserve">má pronajímatel právo znemožnit nájemci a všem ostatním </w:t>
      </w:r>
      <w:r w:rsidRPr="002F76B4">
        <w:rPr>
          <w:color w:val="000000"/>
        </w:rPr>
        <w:t xml:space="preserve">osobám </w:t>
      </w:r>
      <w:r w:rsidR="00B52109" w:rsidRPr="002F76B4">
        <w:rPr>
          <w:color w:val="000000"/>
        </w:rPr>
        <w:t>přístup do pronajatých prostor, znemožnit odběr elektrické energie</w:t>
      </w:r>
      <w:r w:rsidRPr="002F76B4">
        <w:rPr>
          <w:color w:val="000000"/>
        </w:rPr>
        <w:t xml:space="preserve"> a vody</w:t>
      </w:r>
      <w:r w:rsidR="00B52109" w:rsidRPr="002F76B4">
        <w:rPr>
          <w:color w:val="000000"/>
        </w:rPr>
        <w:t xml:space="preserve">, otevřít i uzamčené prostory, vyklidit prostory a vyklizené věci </w:t>
      </w:r>
      <w:proofErr w:type="gramStart"/>
      <w:r w:rsidR="00B52109" w:rsidRPr="002F76B4">
        <w:rPr>
          <w:color w:val="000000"/>
        </w:rPr>
        <w:t>přestě</w:t>
      </w:r>
      <w:r w:rsidRPr="002F76B4">
        <w:rPr>
          <w:color w:val="000000"/>
        </w:rPr>
        <w:t>hovat - to</w:t>
      </w:r>
      <w:proofErr w:type="gramEnd"/>
      <w:r w:rsidRPr="002F76B4">
        <w:rPr>
          <w:color w:val="000000"/>
        </w:rPr>
        <w:t xml:space="preserve"> všechno na nájemcovy</w:t>
      </w:r>
      <w:r w:rsidR="00B52109" w:rsidRPr="002F76B4">
        <w:rPr>
          <w:color w:val="000000"/>
        </w:rPr>
        <w:t xml:space="preserve"> náklad</w:t>
      </w:r>
      <w:r w:rsidRPr="002F76B4">
        <w:rPr>
          <w:color w:val="000000"/>
        </w:rPr>
        <w:t>y</w:t>
      </w:r>
      <w:r w:rsidR="00B52109" w:rsidRPr="002F76B4">
        <w:rPr>
          <w:color w:val="000000"/>
        </w:rPr>
        <w:t xml:space="preserve">. Nájemce se zavazuje zaplatit smluvní pokutu, která se sjednává </w:t>
      </w:r>
      <w:r w:rsidR="00A33BAF" w:rsidRPr="002F76B4">
        <w:rPr>
          <w:color w:val="000000"/>
        </w:rPr>
        <w:t xml:space="preserve">ve výši </w:t>
      </w:r>
      <w:proofErr w:type="gramStart"/>
      <w:r w:rsidR="005E2FE3" w:rsidRPr="002F76B4">
        <w:rPr>
          <w:color w:val="000000"/>
        </w:rPr>
        <w:t>10</w:t>
      </w:r>
      <w:r w:rsidR="005C1201" w:rsidRPr="002F76B4">
        <w:rPr>
          <w:color w:val="000000"/>
        </w:rPr>
        <w:t>.000,-</w:t>
      </w:r>
      <w:proofErr w:type="gramEnd"/>
      <w:r w:rsidR="005C1201" w:rsidRPr="002F76B4">
        <w:rPr>
          <w:color w:val="000000"/>
        </w:rPr>
        <w:t xml:space="preserve"> Kč (slovy: deset tisíc korun českých) </w:t>
      </w:r>
      <w:r w:rsidR="00B52109" w:rsidRPr="002F76B4">
        <w:rPr>
          <w:color w:val="000000"/>
        </w:rPr>
        <w:t>za každý den prodlení s vyklizením a předáním předmětu nájmu, čímž není dotčeno právo pronajímatele na náhradu škody.</w:t>
      </w:r>
      <w:r w:rsidR="00580915" w:rsidRPr="002F76B4">
        <w:rPr>
          <w:color w:val="000000"/>
        </w:rPr>
        <w:t xml:space="preserve"> </w:t>
      </w:r>
      <w:r w:rsidR="00042D30" w:rsidRPr="002F76B4">
        <w:t>Nájemce pro tento případ podpisem připojeným v závěru této smlouvy výslovně souhlasí, aby pronajímatel nebo jeho zmocněný zástupce, vstoupil do předmětu nájmu, a to případně i překonáním zabezpečení (zejm. zámk</w:t>
      </w:r>
      <w:r w:rsidR="00A33BAF" w:rsidRPr="002F76B4">
        <w:t>ů</w:t>
      </w:r>
      <w:r w:rsidR="00042D30" w:rsidRPr="002F76B4">
        <w:t xml:space="preserve"> apod.), zbavil takto nájemce nepoctivé držby a předmět nájmu na náklady a riziko nájemce sám vyklidil a na náklady nájemce případně uskladni</w:t>
      </w:r>
      <w:r w:rsidR="00A33BAF" w:rsidRPr="002F76B4">
        <w:t>l</w:t>
      </w:r>
      <w:r w:rsidR="00042D30" w:rsidRPr="002F76B4">
        <w:t xml:space="preserve">. Při těchto úkonech je pronajímatel oprávněn uplatnit zadržovací právo a o těchto skutečnostech </w:t>
      </w:r>
      <w:r w:rsidR="00A33BAF" w:rsidRPr="002F76B4">
        <w:t xml:space="preserve">je povinen </w:t>
      </w:r>
      <w:r w:rsidR="00042D30" w:rsidRPr="002F76B4">
        <w:t>bez zbytečného odkladu písemně vyrozumět nájemce.</w:t>
      </w:r>
    </w:p>
    <w:p w14:paraId="634C4D61" w14:textId="77777777" w:rsidR="005C1201" w:rsidRPr="002F76B4" w:rsidRDefault="005C1201" w:rsidP="00E76A48">
      <w:pPr>
        <w:jc w:val="center"/>
        <w:rPr>
          <w:b/>
          <w:color w:val="000000"/>
        </w:rPr>
      </w:pPr>
    </w:p>
    <w:p w14:paraId="01416778" w14:textId="77777777" w:rsidR="00B649E1" w:rsidRPr="002F76B4" w:rsidRDefault="00A33BAF" w:rsidP="00E76A48">
      <w:pPr>
        <w:jc w:val="center"/>
        <w:rPr>
          <w:b/>
          <w:color w:val="000000"/>
        </w:rPr>
      </w:pPr>
      <w:r w:rsidRPr="002F76B4">
        <w:rPr>
          <w:b/>
          <w:color w:val="000000"/>
        </w:rPr>
        <w:t>Č</w:t>
      </w:r>
      <w:r w:rsidR="00B52109" w:rsidRPr="002F76B4">
        <w:rPr>
          <w:b/>
          <w:color w:val="000000"/>
        </w:rPr>
        <w:t>lánek XI.</w:t>
      </w:r>
    </w:p>
    <w:p w14:paraId="452B2948" w14:textId="77777777" w:rsidR="00B649E1" w:rsidRPr="002F76B4" w:rsidRDefault="00B52109" w:rsidP="00E76A48">
      <w:pPr>
        <w:jc w:val="center"/>
        <w:rPr>
          <w:b/>
          <w:color w:val="000000"/>
        </w:rPr>
      </w:pPr>
      <w:r w:rsidRPr="002F76B4">
        <w:rPr>
          <w:b/>
          <w:color w:val="000000"/>
        </w:rPr>
        <w:t>Právní nástupnictví a vyloučení převodu nájemních práv</w:t>
      </w:r>
    </w:p>
    <w:p w14:paraId="23DB7BF6" w14:textId="77777777" w:rsidR="00B649E1" w:rsidRPr="002F76B4" w:rsidRDefault="00B649E1" w:rsidP="00E76A48">
      <w:pPr>
        <w:jc w:val="center"/>
        <w:rPr>
          <w:color w:val="000000"/>
        </w:rPr>
      </w:pPr>
    </w:p>
    <w:p w14:paraId="362F5247" w14:textId="77777777" w:rsidR="00B649E1" w:rsidRPr="002F76B4" w:rsidRDefault="00F40DBF" w:rsidP="00E76A48">
      <w:pPr>
        <w:ind w:left="284" w:hanging="284"/>
        <w:jc w:val="both"/>
        <w:rPr>
          <w:color w:val="000000"/>
        </w:rPr>
      </w:pPr>
      <w:r w:rsidRPr="002F76B4">
        <w:rPr>
          <w:color w:val="000000"/>
        </w:rPr>
        <w:t xml:space="preserve">1. </w:t>
      </w:r>
      <w:r w:rsidR="00B52109" w:rsidRPr="002F76B4">
        <w:rPr>
          <w:color w:val="000000"/>
        </w:rPr>
        <w:t xml:space="preserve">Tato smlouva může být </w:t>
      </w:r>
      <w:r w:rsidR="00DC4D6D" w:rsidRPr="002F76B4">
        <w:rPr>
          <w:color w:val="000000"/>
        </w:rPr>
        <w:t xml:space="preserve">nájemcem </w:t>
      </w:r>
      <w:r w:rsidR="00B52109" w:rsidRPr="002F76B4">
        <w:rPr>
          <w:color w:val="000000"/>
        </w:rPr>
        <w:t>p</w:t>
      </w:r>
      <w:r w:rsidR="00E66629" w:rsidRPr="002F76B4">
        <w:rPr>
          <w:color w:val="000000"/>
        </w:rPr>
        <w:t xml:space="preserve">ostoupena zcela nebo z části </w:t>
      </w:r>
      <w:r w:rsidR="00B52109" w:rsidRPr="002F76B4">
        <w:rPr>
          <w:color w:val="000000"/>
        </w:rPr>
        <w:t>na třetí osob</w:t>
      </w:r>
      <w:r w:rsidR="00FB44FC" w:rsidRPr="002F76B4">
        <w:rPr>
          <w:color w:val="000000"/>
        </w:rPr>
        <w:t>u</w:t>
      </w:r>
      <w:r w:rsidR="00B52109" w:rsidRPr="002F76B4">
        <w:rPr>
          <w:color w:val="000000"/>
        </w:rPr>
        <w:t xml:space="preserve"> pouze s předchozím písemným souhlasem pronajímatele.</w:t>
      </w:r>
      <w:r w:rsidR="0011790D" w:rsidRPr="002F76B4">
        <w:rPr>
          <w:color w:val="000000"/>
        </w:rPr>
        <w:t xml:space="preserve"> Bez souhlasu pronajímatele je převod neplatný. Pokud by byl </w:t>
      </w:r>
      <w:r w:rsidR="0011790D" w:rsidRPr="002F76B4">
        <w:rPr>
          <w:color w:val="000000"/>
        </w:rPr>
        <w:lastRenderedPageBreak/>
        <w:t xml:space="preserve">převod smlouvy přesto učiněn nájemcem bez souhlasu pronajímatele, vzniká pronajímateli nárok na úhradu smluvní pokuty od nájemce ve výši </w:t>
      </w:r>
      <w:proofErr w:type="gramStart"/>
      <w:r w:rsidR="005C1201" w:rsidRPr="002F76B4">
        <w:rPr>
          <w:color w:val="000000"/>
        </w:rPr>
        <w:t>5</w:t>
      </w:r>
      <w:r w:rsidR="00DC4D6D" w:rsidRPr="002F76B4">
        <w:rPr>
          <w:color w:val="000000"/>
        </w:rPr>
        <w:t>00.000,-</w:t>
      </w:r>
      <w:proofErr w:type="gramEnd"/>
      <w:r w:rsidR="00DC4D6D" w:rsidRPr="002F76B4">
        <w:rPr>
          <w:color w:val="000000"/>
        </w:rPr>
        <w:t xml:space="preserve"> </w:t>
      </w:r>
      <w:r w:rsidR="0011790D" w:rsidRPr="002F76B4">
        <w:rPr>
          <w:color w:val="000000"/>
        </w:rPr>
        <w:t xml:space="preserve"> Kč</w:t>
      </w:r>
      <w:r w:rsidR="005C1201" w:rsidRPr="002F76B4">
        <w:rPr>
          <w:color w:val="000000"/>
        </w:rPr>
        <w:t xml:space="preserve"> (slovy: pět set tisíc korun českých)</w:t>
      </w:r>
      <w:r w:rsidR="0011790D" w:rsidRPr="002F76B4">
        <w:rPr>
          <w:color w:val="000000"/>
        </w:rPr>
        <w:t>. Úhradou smluvní pokuty není dotčen nárok pronajímatele na náhradu škody</w:t>
      </w:r>
      <w:r w:rsidR="00503C50" w:rsidRPr="002F76B4">
        <w:rPr>
          <w:color w:val="000000"/>
        </w:rPr>
        <w:t>.</w:t>
      </w:r>
      <w:r w:rsidR="00580915" w:rsidRPr="002F76B4">
        <w:rPr>
          <w:color w:val="000000"/>
        </w:rPr>
        <w:t xml:space="preserve"> </w:t>
      </w:r>
      <w:r w:rsidR="009777DE" w:rsidRPr="002F76B4">
        <w:rPr>
          <w:color w:val="000000"/>
        </w:rPr>
        <w:t xml:space="preserve">V případě zjištění takového převodu je oprávněn pronajímatel od této smlouvy ihned odstoupit s tím, že v případě takového odstoupení se smlouva </w:t>
      </w:r>
      <w:proofErr w:type="gramStart"/>
      <w:r w:rsidR="009777DE" w:rsidRPr="002F76B4">
        <w:rPr>
          <w:color w:val="000000"/>
        </w:rPr>
        <w:t>ruší</w:t>
      </w:r>
      <w:proofErr w:type="gramEnd"/>
      <w:r w:rsidR="009777DE" w:rsidRPr="002F76B4">
        <w:rPr>
          <w:color w:val="000000"/>
        </w:rPr>
        <w:t xml:space="preserve"> ke dni odstoupení</w:t>
      </w:r>
      <w:r w:rsidR="00503C50" w:rsidRPr="002F76B4">
        <w:rPr>
          <w:color w:val="000000"/>
        </w:rPr>
        <w:t>.</w:t>
      </w:r>
    </w:p>
    <w:p w14:paraId="50743353" w14:textId="77777777" w:rsidR="00B649E1" w:rsidRPr="002F76B4" w:rsidRDefault="00B649E1" w:rsidP="00E76A48">
      <w:pPr>
        <w:jc w:val="both"/>
        <w:rPr>
          <w:color w:val="000000"/>
        </w:rPr>
      </w:pPr>
    </w:p>
    <w:p w14:paraId="14E1E693" w14:textId="77777777" w:rsidR="00A37D58" w:rsidRPr="002F76B4" w:rsidRDefault="0021169A" w:rsidP="00E76A48">
      <w:pPr>
        <w:ind w:left="284" w:hanging="284"/>
        <w:jc w:val="both"/>
        <w:rPr>
          <w:color w:val="000000"/>
        </w:rPr>
      </w:pPr>
      <w:r w:rsidRPr="002F76B4">
        <w:rPr>
          <w:color w:val="000000"/>
        </w:rPr>
        <w:t>2.</w:t>
      </w:r>
      <w:r w:rsidRPr="002F76B4">
        <w:rPr>
          <w:color w:val="000000"/>
        </w:rPr>
        <w:tab/>
      </w:r>
      <w:r w:rsidR="00B52109" w:rsidRPr="002F76B4">
        <w:rPr>
          <w:color w:val="000000"/>
        </w:rPr>
        <w:t>Nájemce se zavazuje, že nepřevede nájemní právo</w:t>
      </w:r>
      <w:r w:rsidR="00A33BAF" w:rsidRPr="002F76B4">
        <w:rPr>
          <w:color w:val="000000"/>
        </w:rPr>
        <w:t>,</w:t>
      </w:r>
      <w:r w:rsidR="00B52109" w:rsidRPr="002F76B4">
        <w:rPr>
          <w:color w:val="000000"/>
        </w:rPr>
        <w:t xml:space="preserve"> ani žádná práva z</w:t>
      </w:r>
      <w:r w:rsidR="00A33BAF" w:rsidRPr="002F76B4">
        <w:rPr>
          <w:color w:val="000000"/>
        </w:rPr>
        <w:t> </w:t>
      </w:r>
      <w:r w:rsidR="00B52109" w:rsidRPr="002F76B4">
        <w:rPr>
          <w:color w:val="000000"/>
        </w:rPr>
        <w:t>nájmu</w:t>
      </w:r>
      <w:r w:rsidR="00A33BAF" w:rsidRPr="002F76B4">
        <w:rPr>
          <w:color w:val="000000"/>
        </w:rPr>
        <w:t>,</w:t>
      </w:r>
      <w:r w:rsidR="00B52109" w:rsidRPr="002F76B4">
        <w:rPr>
          <w:color w:val="000000"/>
        </w:rPr>
        <w:t xml:space="preserve"> ani součást podniku</w:t>
      </w:r>
      <w:r w:rsidR="00A33BAF" w:rsidRPr="002F76B4">
        <w:rPr>
          <w:color w:val="000000"/>
        </w:rPr>
        <w:t>,</w:t>
      </w:r>
      <w:r w:rsidR="00B52109" w:rsidRPr="002F76B4">
        <w:rPr>
          <w:color w:val="000000"/>
        </w:rPr>
        <w:t xml:space="preserve"> ani </w:t>
      </w:r>
      <w:r w:rsidR="00DC4D6D" w:rsidRPr="002F76B4">
        <w:rPr>
          <w:color w:val="000000"/>
        </w:rPr>
        <w:t xml:space="preserve">nadpoloviční </w:t>
      </w:r>
      <w:r w:rsidR="00B52109" w:rsidRPr="002F76B4">
        <w:rPr>
          <w:color w:val="000000"/>
        </w:rPr>
        <w:t>část podniku nebo firmy nebo její části bez předchozího písemného souhlasu pronajímatele</w:t>
      </w:r>
      <w:r w:rsidR="00A33BAF" w:rsidRPr="002F76B4">
        <w:rPr>
          <w:color w:val="000000"/>
        </w:rPr>
        <w:t>,</w:t>
      </w:r>
      <w:r w:rsidR="005C1201" w:rsidRPr="002F76B4">
        <w:rPr>
          <w:color w:val="000000"/>
        </w:rPr>
        <w:t xml:space="preserve"> </w:t>
      </w:r>
      <w:r w:rsidR="00B52109" w:rsidRPr="002F76B4">
        <w:rPr>
          <w:color w:val="000000"/>
        </w:rPr>
        <w:t xml:space="preserve">a to ani formou tichého či jiného společníka či společníků. Takový převod by byl vůči pronajímateli neúčinný. </w:t>
      </w:r>
      <w:r w:rsidR="00DC4D6D" w:rsidRPr="002F76B4">
        <w:rPr>
          <w:color w:val="000000"/>
        </w:rPr>
        <w:t xml:space="preserve">Pokud by byl převod smlouvy přesto učiněn nájemcem bez souhlasu pronajímatele, vzniká pronajímateli nárok na úhradu smluvní pokuty od nájemce ve výši </w:t>
      </w:r>
      <w:proofErr w:type="gramStart"/>
      <w:r w:rsidR="005C1201" w:rsidRPr="002F76B4">
        <w:rPr>
          <w:color w:val="000000"/>
        </w:rPr>
        <w:t>5</w:t>
      </w:r>
      <w:r w:rsidR="00DC4D6D" w:rsidRPr="002F76B4">
        <w:rPr>
          <w:color w:val="000000"/>
        </w:rPr>
        <w:t>00.000,-</w:t>
      </w:r>
      <w:proofErr w:type="gramEnd"/>
      <w:r w:rsidR="00DC4D6D" w:rsidRPr="002F76B4">
        <w:rPr>
          <w:color w:val="000000"/>
        </w:rPr>
        <w:t xml:space="preserve"> Kč</w:t>
      </w:r>
      <w:r w:rsidR="005C1201" w:rsidRPr="002F76B4">
        <w:rPr>
          <w:color w:val="000000"/>
        </w:rPr>
        <w:t xml:space="preserve"> (slovy: pět set tisíc korun českých)</w:t>
      </w:r>
      <w:r w:rsidR="00DC4D6D" w:rsidRPr="002F76B4">
        <w:rPr>
          <w:color w:val="000000"/>
        </w:rPr>
        <w:t>. Úhradou smluvní pokuty není dotčen nárok pronajímatele na náhradu škody</w:t>
      </w:r>
      <w:r w:rsidR="00A94DFC" w:rsidRPr="002F76B4">
        <w:rPr>
          <w:color w:val="000000"/>
        </w:rPr>
        <w:t>.</w:t>
      </w:r>
      <w:r w:rsidR="00580915" w:rsidRPr="002F76B4">
        <w:rPr>
          <w:color w:val="000000"/>
        </w:rPr>
        <w:t xml:space="preserve"> </w:t>
      </w:r>
      <w:r w:rsidR="00B52109" w:rsidRPr="002F76B4">
        <w:rPr>
          <w:color w:val="000000"/>
        </w:rPr>
        <w:t xml:space="preserve">V případě zjištění takového převodu je pronajímatel </w:t>
      </w:r>
      <w:r w:rsidR="00A0730B" w:rsidRPr="002F76B4">
        <w:rPr>
          <w:color w:val="000000"/>
        </w:rPr>
        <w:t xml:space="preserve">navíc oprávněn </w:t>
      </w:r>
      <w:r w:rsidR="00C35D25" w:rsidRPr="002F76B4">
        <w:rPr>
          <w:color w:val="000000"/>
        </w:rPr>
        <w:t>od této smlouvy ihned odstoupit</w:t>
      </w:r>
      <w:r w:rsidR="00B52109" w:rsidRPr="002F76B4">
        <w:rPr>
          <w:color w:val="000000"/>
        </w:rPr>
        <w:t xml:space="preserve"> s tím, že v případě takového odstoupení se smlouva </w:t>
      </w:r>
      <w:proofErr w:type="gramStart"/>
      <w:r w:rsidR="00B52109" w:rsidRPr="002F76B4">
        <w:rPr>
          <w:color w:val="000000"/>
        </w:rPr>
        <w:t>ruší</w:t>
      </w:r>
      <w:proofErr w:type="gramEnd"/>
      <w:r w:rsidR="00B52109" w:rsidRPr="002F76B4">
        <w:rPr>
          <w:color w:val="000000"/>
        </w:rPr>
        <w:t xml:space="preserve"> ke dni odstoupení.  </w:t>
      </w:r>
    </w:p>
    <w:p w14:paraId="39574CB3" w14:textId="77777777" w:rsidR="00CB3A1D" w:rsidRDefault="00CB3A1D" w:rsidP="00E76A48">
      <w:pPr>
        <w:ind w:left="3540" w:firstLine="708"/>
        <w:rPr>
          <w:b/>
          <w:color w:val="000000"/>
        </w:rPr>
      </w:pPr>
    </w:p>
    <w:p w14:paraId="65264AD0" w14:textId="77777777" w:rsidR="000D4FC2" w:rsidRDefault="000D4FC2" w:rsidP="00E76A48">
      <w:pPr>
        <w:ind w:left="3540" w:firstLine="708"/>
        <w:rPr>
          <w:b/>
          <w:color w:val="000000"/>
        </w:rPr>
      </w:pPr>
    </w:p>
    <w:p w14:paraId="0910FAF6" w14:textId="77777777" w:rsidR="000D4FC2" w:rsidRDefault="000D4FC2" w:rsidP="00E76A48">
      <w:pPr>
        <w:ind w:left="3540" w:firstLine="708"/>
        <w:rPr>
          <w:b/>
          <w:color w:val="000000"/>
        </w:rPr>
      </w:pPr>
    </w:p>
    <w:p w14:paraId="6B786A55" w14:textId="77777777" w:rsidR="00B52109" w:rsidRPr="002F76B4" w:rsidRDefault="00A0730B" w:rsidP="00E76A48">
      <w:pPr>
        <w:ind w:left="3540" w:firstLine="708"/>
        <w:rPr>
          <w:b/>
          <w:color w:val="000000"/>
        </w:rPr>
      </w:pPr>
      <w:r w:rsidRPr="002F76B4">
        <w:rPr>
          <w:b/>
          <w:color w:val="000000"/>
        </w:rPr>
        <w:t>Č</w:t>
      </w:r>
      <w:r w:rsidR="00B52109" w:rsidRPr="002F76B4">
        <w:rPr>
          <w:b/>
          <w:color w:val="000000"/>
        </w:rPr>
        <w:t>lánek XII.</w:t>
      </w:r>
    </w:p>
    <w:p w14:paraId="05943D36" w14:textId="77777777" w:rsidR="00B52109" w:rsidRPr="002F76B4" w:rsidRDefault="00B52109" w:rsidP="00E76A48">
      <w:pPr>
        <w:jc w:val="center"/>
        <w:rPr>
          <w:b/>
          <w:color w:val="000000"/>
        </w:rPr>
      </w:pPr>
      <w:r w:rsidRPr="002F76B4">
        <w:rPr>
          <w:b/>
          <w:color w:val="000000"/>
        </w:rPr>
        <w:t>Podnájem předmětu nájmu</w:t>
      </w:r>
    </w:p>
    <w:p w14:paraId="22FCFDB0" w14:textId="77777777" w:rsidR="0011790D" w:rsidRPr="002F76B4" w:rsidRDefault="0011790D" w:rsidP="00E76A48">
      <w:pPr>
        <w:jc w:val="center"/>
        <w:rPr>
          <w:color w:val="000000"/>
        </w:rPr>
      </w:pPr>
    </w:p>
    <w:p w14:paraId="5E9CFDD6" w14:textId="77777777" w:rsidR="00B649E1" w:rsidRPr="002F76B4" w:rsidRDefault="00B52109" w:rsidP="00E76A48">
      <w:pPr>
        <w:numPr>
          <w:ilvl w:val="0"/>
          <w:numId w:val="20"/>
        </w:numPr>
        <w:tabs>
          <w:tab w:val="num" w:pos="360"/>
        </w:tabs>
        <w:ind w:left="284" w:hanging="284"/>
        <w:jc w:val="both"/>
        <w:rPr>
          <w:color w:val="000000"/>
        </w:rPr>
      </w:pPr>
      <w:r w:rsidRPr="002F76B4">
        <w:rPr>
          <w:color w:val="000000"/>
        </w:rPr>
        <w:t xml:space="preserve">Podnájem </w:t>
      </w:r>
      <w:r w:rsidR="00A94DFC" w:rsidRPr="002F76B4">
        <w:rPr>
          <w:color w:val="000000"/>
        </w:rPr>
        <w:t>P</w:t>
      </w:r>
      <w:r w:rsidRPr="002F76B4">
        <w:rPr>
          <w:color w:val="000000"/>
        </w:rPr>
        <w:t xml:space="preserve">rostor, ať zcela nebo zčásti, nebo byť i </w:t>
      </w:r>
      <w:r w:rsidR="002F588F" w:rsidRPr="002F76B4">
        <w:rPr>
          <w:color w:val="000000"/>
        </w:rPr>
        <w:t>přechodné přenechání k </w:t>
      </w:r>
      <w:proofErr w:type="gramStart"/>
      <w:r w:rsidR="002F588F" w:rsidRPr="002F76B4">
        <w:rPr>
          <w:color w:val="000000"/>
        </w:rPr>
        <w:t>užívání</w:t>
      </w:r>
      <w:proofErr w:type="gramEnd"/>
      <w:r w:rsidR="002F588F" w:rsidRPr="002F76B4">
        <w:rPr>
          <w:color w:val="000000"/>
        </w:rPr>
        <w:t xml:space="preserve"> </w:t>
      </w:r>
      <w:r w:rsidRPr="002F76B4">
        <w:rPr>
          <w:color w:val="000000"/>
        </w:rPr>
        <w:t>a to i bezplatnému, vyžaduje předchozí písemný souhlas pronajímatele.</w:t>
      </w:r>
      <w:r w:rsidR="0011790D" w:rsidRPr="002F76B4">
        <w:rPr>
          <w:color w:val="000000"/>
        </w:rPr>
        <w:t xml:space="preserve"> Nedodržení této povinnosti nájemce zakládá </w:t>
      </w:r>
      <w:r w:rsidR="00DC4D6D" w:rsidRPr="002F76B4">
        <w:rPr>
          <w:color w:val="000000"/>
        </w:rPr>
        <w:t xml:space="preserve">nárok pronajímatele na úhradu smluvní pokuty </w:t>
      </w:r>
      <w:r w:rsidR="0011790D" w:rsidRPr="002F76B4">
        <w:rPr>
          <w:color w:val="000000"/>
        </w:rPr>
        <w:t>nájemc</w:t>
      </w:r>
      <w:r w:rsidR="00A0730B" w:rsidRPr="002F76B4">
        <w:rPr>
          <w:color w:val="000000"/>
        </w:rPr>
        <w:t>em</w:t>
      </w:r>
      <w:r w:rsidR="0011790D" w:rsidRPr="002F76B4">
        <w:rPr>
          <w:color w:val="000000"/>
        </w:rPr>
        <w:t xml:space="preserve"> ve výši </w:t>
      </w:r>
      <w:proofErr w:type="gramStart"/>
      <w:r w:rsidR="005E2FE3" w:rsidRPr="002F76B4">
        <w:rPr>
          <w:color w:val="000000"/>
        </w:rPr>
        <w:t>5</w:t>
      </w:r>
      <w:r w:rsidR="00DC4D6D" w:rsidRPr="002F76B4">
        <w:rPr>
          <w:color w:val="000000"/>
        </w:rPr>
        <w:t>00.000,-</w:t>
      </w:r>
      <w:proofErr w:type="gramEnd"/>
      <w:r w:rsidR="00DC4D6D" w:rsidRPr="002F76B4">
        <w:rPr>
          <w:color w:val="000000"/>
        </w:rPr>
        <w:t xml:space="preserve"> </w:t>
      </w:r>
      <w:r w:rsidR="0011790D" w:rsidRPr="002F76B4">
        <w:rPr>
          <w:color w:val="000000"/>
        </w:rPr>
        <w:t xml:space="preserve"> Kč</w:t>
      </w:r>
      <w:r w:rsidR="00F648A5" w:rsidRPr="002F76B4">
        <w:rPr>
          <w:color w:val="000000"/>
        </w:rPr>
        <w:t xml:space="preserve"> (slovy: pět set tisíc korun českých)</w:t>
      </w:r>
      <w:r w:rsidR="0011790D" w:rsidRPr="002F76B4">
        <w:rPr>
          <w:color w:val="000000"/>
        </w:rPr>
        <w:t>, která je splatná okamžikem porušení povinnosti. Úhradou smluvní pokuty není dotčen nárok pronajímatele na náhradu škody</w:t>
      </w:r>
      <w:r w:rsidR="00A94DFC" w:rsidRPr="002F76B4">
        <w:rPr>
          <w:color w:val="000000"/>
        </w:rPr>
        <w:t>.</w:t>
      </w:r>
      <w:r w:rsidR="00580915" w:rsidRPr="002F76B4">
        <w:rPr>
          <w:color w:val="000000"/>
        </w:rPr>
        <w:t xml:space="preserve"> </w:t>
      </w:r>
      <w:r w:rsidR="009777DE" w:rsidRPr="002F76B4">
        <w:rPr>
          <w:color w:val="000000"/>
        </w:rPr>
        <w:t xml:space="preserve">V případě </w:t>
      </w:r>
      <w:r w:rsidR="00A94DFC" w:rsidRPr="002F76B4">
        <w:rPr>
          <w:color w:val="000000"/>
        </w:rPr>
        <w:t>přenechání k </w:t>
      </w:r>
      <w:proofErr w:type="gramStart"/>
      <w:r w:rsidR="00A94DFC" w:rsidRPr="002F76B4">
        <w:rPr>
          <w:color w:val="000000"/>
        </w:rPr>
        <w:t>užívání</w:t>
      </w:r>
      <w:proofErr w:type="gramEnd"/>
      <w:r w:rsidR="00A94DFC" w:rsidRPr="002F76B4">
        <w:rPr>
          <w:color w:val="000000"/>
        </w:rPr>
        <w:t xml:space="preserve"> a to i bezplatnému bez souhlasu pronajímatele </w:t>
      </w:r>
      <w:r w:rsidR="009777DE" w:rsidRPr="002F76B4">
        <w:rPr>
          <w:color w:val="000000"/>
        </w:rPr>
        <w:t xml:space="preserve">je </w:t>
      </w:r>
      <w:r w:rsidR="00A94DFC" w:rsidRPr="002F76B4">
        <w:rPr>
          <w:color w:val="000000"/>
        </w:rPr>
        <w:t xml:space="preserve">pronajímatel </w:t>
      </w:r>
      <w:r w:rsidR="009777DE" w:rsidRPr="002F76B4">
        <w:rPr>
          <w:color w:val="000000"/>
        </w:rPr>
        <w:t xml:space="preserve">oprávněn od této smlouvy ihned odstoupit s tím, že v případě takového odstoupení se smlouva ruší ke dni odstoupení. </w:t>
      </w:r>
    </w:p>
    <w:p w14:paraId="47C2DDB9" w14:textId="77777777" w:rsidR="00E36E00" w:rsidRPr="002F76B4" w:rsidRDefault="00E36E00" w:rsidP="00E76A48">
      <w:pPr>
        <w:ind w:left="284"/>
        <w:jc w:val="both"/>
        <w:rPr>
          <w:color w:val="000000"/>
        </w:rPr>
      </w:pPr>
    </w:p>
    <w:p w14:paraId="19C0DA07" w14:textId="77777777" w:rsidR="00B828C2" w:rsidRPr="002F76B4" w:rsidRDefault="00A0730B" w:rsidP="00E76A48">
      <w:pPr>
        <w:pStyle w:val="Zkladntextodsazen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76B4">
        <w:rPr>
          <w:rFonts w:ascii="Times New Roman" w:hAnsi="Times New Roman"/>
          <w:b/>
          <w:sz w:val="24"/>
          <w:szCs w:val="24"/>
        </w:rPr>
        <w:t xml:space="preserve">Článek </w:t>
      </w:r>
      <w:r w:rsidR="00A94DFC" w:rsidRPr="002F76B4">
        <w:rPr>
          <w:rFonts w:ascii="Times New Roman" w:hAnsi="Times New Roman"/>
          <w:b/>
          <w:sz w:val="24"/>
          <w:szCs w:val="24"/>
        </w:rPr>
        <w:t>X</w:t>
      </w:r>
      <w:r w:rsidR="00B828C2" w:rsidRPr="002F76B4">
        <w:rPr>
          <w:rFonts w:ascii="Times New Roman" w:hAnsi="Times New Roman"/>
          <w:b/>
          <w:sz w:val="24"/>
          <w:szCs w:val="24"/>
        </w:rPr>
        <w:t>I</w:t>
      </w:r>
      <w:r w:rsidR="00A94DFC" w:rsidRPr="002F76B4">
        <w:rPr>
          <w:rFonts w:ascii="Times New Roman" w:hAnsi="Times New Roman"/>
          <w:b/>
          <w:sz w:val="24"/>
          <w:szCs w:val="24"/>
        </w:rPr>
        <w:t>I</w:t>
      </w:r>
      <w:r w:rsidR="00B828C2" w:rsidRPr="002F76B4">
        <w:rPr>
          <w:rFonts w:ascii="Times New Roman" w:hAnsi="Times New Roman"/>
          <w:b/>
          <w:sz w:val="24"/>
          <w:szCs w:val="24"/>
        </w:rPr>
        <w:t>I.</w:t>
      </w:r>
    </w:p>
    <w:p w14:paraId="1678ED87" w14:textId="77777777" w:rsidR="00B828C2" w:rsidRPr="002F76B4" w:rsidRDefault="00B828C2" w:rsidP="00E76A48">
      <w:pPr>
        <w:pStyle w:val="Zkladntextodsazen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76B4">
        <w:rPr>
          <w:rFonts w:ascii="Times New Roman" w:hAnsi="Times New Roman"/>
          <w:b/>
          <w:sz w:val="24"/>
          <w:szCs w:val="24"/>
        </w:rPr>
        <w:t>Provozní podmínky</w:t>
      </w:r>
    </w:p>
    <w:p w14:paraId="383D0340" w14:textId="77777777" w:rsidR="00A94DFC" w:rsidRPr="002F76B4" w:rsidRDefault="00A94DFC" w:rsidP="00E76A48">
      <w:pPr>
        <w:ind w:left="720"/>
        <w:jc w:val="both"/>
      </w:pPr>
    </w:p>
    <w:p w14:paraId="17B2725D" w14:textId="77777777" w:rsidR="00B649E1" w:rsidRPr="002F76B4" w:rsidRDefault="00852326" w:rsidP="00FC02A2">
      <w:pPr>
        <w:ind w:left="284" w:hanging="284"/>
        <w:jc w:val="both"/>
      </w:pPr>
      <w:r>
        <w:t>1.</w:t>
      </w:r>
      <w:r w:rsidR="0074622B" w:rsidRPr="002F76B4">
        <w:t xml:space="preserve"> </w:t>
      </w:r>
      <w:r w:rsidR="00B828C2" w:rsidRPr="002F76B4">
        <w:t>Nájemce se zavazuje</w:t>
      </w:r>
      <w:r>
        <w:t xml:space="preserve"> dodržovat v pronajatých P</w:t>
      </w:r>
      <w:r w:rsidR="00B828C2" w:rsidRPr="002F76B4">
        <w:t xml:space="preserve">rostorách veškeré obecně závazné právní předpisy v oblasti požární ochrany, bezpečnosti a ochrany zdraví při práci, ochrany životního prostředí, popř. další bezpečnostní předpisy a zavazuje se v těchto záležitostech dbát pokynů pronajímatele a dodržovat jím v této oblasti vydané vnitřní předpisy, s nimiž byl seznámen. Jinak odpovídá za škodu, která by pronajímateli porušením této povinnosti vznikla. Pravidla bezpečného provozu a požární ochrany daná pronajímatelem jsou </w:t>
      </w:r>
      <w:r w:rsidR="00114227" w:rsidRPr="002F76B4">
        <w:t>stanovena</w:t>
      </w:r>
      <w:r w:rsidR="000C47CD" w:rsidRPr="002F76B4">
        <w:t xml:space="preserve"> v Požárním řádu objektu, který je </w:t>
      </w:r>
      <w:r w:rsidR="00B828C2" w:rsidRPr="002F76B4">
        <w:rPr>
          <w:b/>
        </w:rPr>
        <w:t xml:space="preserve">přílohou č. </w:t>
      </w:r>
      <w:r w:rsidR="00A22967" w:rsidRPr="002F76B4">
        <w:rPr>
          <w:b/>
        </w:rPr>
        <w:t xml:space="preserve">4 </w:t>
      </w:r>
      <w:r w:rsidR="000C47CD" w:rsidRPr="002F76B4">
        <w:t xml:space="preserve">a </w:t>
      </w:r>
      <w:r w:rsidR="00B828C2" w:rsidRPr="002F76B4">
        <w:t>součástí té</w:t>
      </w:r>
      <w:r w:rsidR="000C47CD" w:rsidRPr="002F76B4">
        <w:t>to</w:t>
      </w:r>
      <w:r w:rsidR="00B828C2" w:rsidRPr="002F76B4">
        <w:t xml:space="preserve"> smlouvy.</w:t>
      </w:r>
    </w:p>
    <w:p w14:paraId="33DA1188" w14:textId="77777777" w:rsidR="00177E21" w:rsidRPr="002F76B4" w:rsidRDefault="00177E21" w:rsidP="00FC02A2">
      <w:pPr>
        <w:pStyle w:val="Odstavecseseznamem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4FDF6DA4" w14:textId="77777777" w:rsidR="00B649E1" w:rsidRPr="002F76B4" w:rsidRDefault="00B828C2" w:rsidP="00E76A48">
      <w:pPr>
        <w:numPr>
          <w:ilvl w:val="0"/>
          <w:numId w:val="21"/>
        </w:numPr>
        <w:tabs>
          <w:tab w:val="num" w:pos="360"/>
        </w:tabs>
        <w:ind w:left="284" w:hanging="284"/>
        <w:jc w:val="both"/>
      </w:pPr>
      <w:r w:rsidRPr="002F76B4">
        <w:t>Nájemce je povinen své zaměstnance seznámit se zásadami stanovenými touto smlouvou</w:t>
      </w:r>
      <w:r w:rsidR="00177E21" w:rsidRPr="002F76B4">
        <w:t>, Požárním řádem objektu a</w:t>
      </w:r>
      <w:r w:rsidRPr="002F76B4">
        <w:t xml:space="preserve"> s Provozním </w:t>
      </w:r>
      <w:r w:rsidRPr="00E26AE6">
        <w:t xml:space="preserve">řádem </w:t>
      </w:r>
      <w:r w:rsidR="003C26D8" w:rsidRPr="004D27D3">
        <w:t>kavárny</w:t>
      </w:r>
      <w:r w:rsidRPr="00E26AE6">
        <w:t>,</w:t>
      </w:r>
      <w:r w:rsidRPr="002F76B4">
        <w:t xml:space="preserve"> který je </w:t>
      </w:r>
      <w:r w:rsidRPr="002F76B4">
        <w:rPr>
          <w:b/>
        </w:rPr>
        <w:t xml:space="preserve">přílohou č. </w:t>
      </w:r>
      <w:r w:rsidR="00A22967" w:rsidRPr="002F76B4">
        <w:rPr>
          <w:b/>
        </w:rPr>
        <w:t>5</w:t>
      </w:r>
      <w:r w:rsidRPr="002F76B4">
        <w:t xml:space="preserve"> této smlouvy.</w:t>
      </w:r>
    </w:p>
    <w:p w14:paraId="497E013F" w14:textId="77777777" w:rsidR="00177E21" w:rsidRPr="002F76B4" w:rsidRDefault="00177E21" w:rsidP="00E76A48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2B178" w14:textId="77777777" w:rsidR="00296F96" w:rsidRPr="002F76B4" w:rsidRDefault="00B828C2" w:rsidP="00E76A48">
      <w:pPr>
        <w:numPr>
          <w:ilvl w:val="0"/>
          <w:numId w:val="21"/>
        </w:numPr>
        <w:ind w:left="284" w:hanging="284"/>
        <w:jc w:val="both"/>
      </w:pPr>
      <w:r w:rsidRPr="002F76B4">
        <w:t>Po ukončení provozu jsou pracovníci nájemce povinni denně před svým odchod</w:t>
      </w:r>
      <w:r w:rsidR="00852326">
        <w:t>em z místností v pronajímaných P</w:t>
      </w:r>
      <w:r w:rsidRPr="002F76B4">
        <w:t>rostorech zkontrolovat jejich stav z hlediska bezpečnosti (oheň, elektřina, voda a vniknutí neoprávněných osob) a řádně je uzamknout.</w:t>
      </w:r>
    </w:p>
    <w:p w14:paraId="3C5F0B6E" w14:textId="77777777" w:rsidR="00177E21" w:rsidRPr="002F76B4" w:rsidRDefault="00177E21" w:rsidP="00E76A48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655B4" w14:textId="77777777" w:rsidR="00296F96" w:rsidRPr="002F76B4" w:rsidRDefault="00B828C2" w:rsidP="00E76A48">
      <w:pPr>
        <w:numPr>
          <w:ilvl w:val="0"/>
          <w:numId w:val="21"/>
        </w:numPr>
        <w:ind w:left="284" w:hanging="284"/>
        <w:jc w:val="both"/>
      </w:pPr>
      <w:r w:rsidRPr="002F76B4">
        <w:t>Nájemce je povinen zdržet se jakýchkoliv jednání, kter</w:t>
      </w:r>
      <w:r w:rsidR="00A0730B" w:rsidRPr="002F76B4">
        <w:t>á</w:t>
      </w:r>
      <w:r w:rsidRPr="002F76B4">
        <w:t xml:space="preserve"> by rušil</w:t>
      </w:r>
      <w:r w:rsidR="00A0730B" w:rsidRPr="002F76B4">
        <w:t>a</w:t>
      </w:r>
      <w:r w:rsidRPr="002F76B4">
        <w:t xml:space="preserve"> nebo mohl</w:t>
      </w:r>
      <w:r w:rsidR="00A0730B" w:rsidRPr="002F76B4">
        <w:t>a</w:t>
      </w:r>
      <w:r w:rsidRPr="002F76B4">
        <w:t xml:space="preserve"> rušit výkon ostatních užívacích a nájemních práv v objektu, v němž se </w:t>
      </w:r>
      <w:r w:rsidR="00177E21" w:rsidRPr="002F76B4">
        <w:t>Prostory</w:t>
      </w:r>
      <w:r w:rsidRPr="002F76B4">
        <w:t xml:space="preserve"> nachází.</w:t>
      </w:r>
    </w:p>
    <w:p w14:paraId="1652A399" w14:textId="77777777" w:rsidR="00177E21" w:rsidRPr="002F76B4" w:rsidRDefault="00177E21" w:rsidP="00E76A48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AE9D0" w14:textId="77777777" w:rsidR="00296F96" w:rsidRPr="002F76B4" w:rsidRDefault="00B828C2" w:rsidP="00E76A48">
      <w:pPr>
        <w:numPr>
          <w:ilvl w:val="0"/>
          <w:numId w:val="21"/>
        </w:numPr>
        <w:ind w:left="284" w:hanging="284"/>
        <w:jc w:val="both"/>
      </w:pPr>
      <w:r w:rsidRPr="002F76B4">
        <w:lastRenderedPageBreak/>
        <w:t xml:space="preserve">Nájemce se zavazuje respektovat skutečnost, že </w:t>
      </w:r>
      <w:r w:rsidR="00D17FE6" w:rsidRPr="002F76B4">
        <w:t>P</w:t>
      </w:r>
      <w:r w:rsidRPr="002F76B4">
        <w:t>rostory jsou součástí památkově chráněného objektu a musí dodržovat všechna opatření a omezení vyp</w:t>
      </w:r>
      <w:r w:rsidR="00852326">
        <w:t>lývající z ustanovení zákona č. </w:t>
      </w:r>
      <w:r w:rsidRPr="002F76B4">
        <w:t>20/1987 Sb., o státní památkové péči</w:t>
      </w:r>
      <w:r w:rsidR="00D17FE6" w:rsidRPr="002F76B4">
        <w:t xml:space="preserve"> v </w:t>
      </w:r>
      <w:r w:rsidR="00A0730B" w:rsidRPr="002F76B4">
        <w:t xml:space="preserve">platném </w:t>
      </w:r>
      <w:r w:rsidR="00D17FE6" w:rsidRPr="002F76B4">
        <w:t>znění</w:t>
      </w:r>
      <w:r w:rsidR="00A0730B" w:rsidRPr="002F76B4">
        <w:t>,</w:t>
      </w:r>
      <w:r w:rsidR="00D17FE6" w:rsidRPr="002F76B4">
        <w:t xml:space="preserve"> a ostatních obecně závazných předpisů</w:t>
      </w:r>
      <w:r w:rsidRPr="002F76B4">
        <w:t>.</w:t>
      </w:r>
    </w:p>
    <w:p w14:paraId="69C8CA78" w14:textId="77777777" w:rsidR="00177E21" w:rsidRPr="002F76B4" w:rsidRDefault="00177E21" w:rsidP="00E76A48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C4BD0" w14:textId="77777777" w:rsidR="00296F96" w:rsidRPr="002F76B4" w:rsidRDefault="00B828C2" w:rsidP="00E76A48">
      <w:pPr>
        <w:numPr>
          <w:ilvl w:val="0"/>
          <w:numId w:val="21"/>
        </w:numPr>
        <w:ind w:left="284" w:hanging="284"/>
        <w:jc w:val="both"/>
      </w:pPr>
      <w:r w:rsidRPr="002F76B4">
        <w:t xml:space="preserve">Nájemce </w:t>
      </w:r>
      <w:r w:rsidR="00FB44FC" w:rsidRPr="002F76B4">
        <w:t xml:space="preserve">je povinen </w:t>
      </w:r>
      <w:r w:rsidRPr="002F76B4">
        <w:t>se seznámit a dodržovat příslušná opatření pronajímatele na úseku bezpečnosti a ochrany objektu a sbírek, protipožární</w:t>
      </w:r>
      <w:r w:rsidR="00FB44FC" w:rsidRPr="002F76B4">
        <w:t>mi</w:t>
      </w:r>
      <w:r w:rsidRPr="002F76B4">
        <w:t xml:space="preserve"> a další</w:t>
      </w:r>
      <w:r w:rsidR="00FB44FC" w:rsidRPr="002F76B4">
        <w:t>mi</w:t>
      </w:r>
      <w:r w:rsidRPr="002F76B4">
        <w:t xml:space="preserve"> bezpečnostní</w:t>
      </w:r>
      <w:r w:rsidR="00FB44FC" w:rsidRPr="002F76B4">
        <w:t>mi</w:t>
      </w:r>
      <w:r w:rsidRPr="002F76B4">
        <w:t xml:space="preserve"> předpisy a dbát v těchto záležitostech pokynů pracovníků útvaru bezpečnosti a ochrany sbírek Národní galerie v</w:t>
      </w:r>
      <w:r w:rsidR="00FB44FC" w:rsidRPr="002F76B4">
        <w:t> </w:t>
      </w:r>
      <w:r w:rsidRPr="002F76B4">
        <w:t>Praze</w:t>
      </w:r>
      <w:r w:rsidR="00FB44FC" w:rsidRPr="002F76B4">
        <w:t>.</w:t>
      </w:r>
    </w:p>
    <w:p w14:paraId="0DC54BD3" w14:textId="77777777" w:rsidR="009B4360" w:rsidRPr="002F76B4" w:rsidRDefault="009B4360" w:rsidP="00E76A48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A8849" w14:textId="77777777" w:rsidR="00296F96" w:rsidRPr="002F76B4" w:rsidRDefault="009B4360" w:rsidP="00E76A48">
      <w:pPr>
        <w:numPr>
          <w:ilvl w:val="0"/>
          <w:numId w:val="21"/>
        </w:numPr>
        <w:ind w:left="284" w:hanging="284"/>
        <w:jc w:val="both"/>
      </w:pPr>
      <w:r w:rsidRPr="002F76B4">
        <w:t xml:space="preserve">Nájemce oznámí pronajímateli </w:t>
      </w:r>
      <w:r w:rsidR="000C47CD" w:rsidRPr="002F76B4">
        <w:t xml:space="preserve">TELEFONICKY IHNED </w:t>
      </w:r>
      <w:r w:rsidRPr="002F76B4">
        <w:rPr>
          <w:b/>
        </w:rPr>
        <w:t>na telefonní číslo</w:t>
      </w:r>
      <w:r w:rsidR="00114227" w:rsidRPr="002F76B4">
        <w:rPr>
          <w:b/>
        </w:rPr>
        <w:t xml:space="preserve"> </w:t>
      </w:r>
      <w:r w:rsidRPr="004E6D54">
        <w:rPr>
          <w:b/>
        </w:rPr>
        <w:t>224301150</w:t>
      </w:r>
      <w:r w:rsidRPr="004E6D54">
        <w:t xml:space="preserve"> (nepřetržitá služba) a </w:t>
      </w:r>
      <w:r w:rsidR="000C47CD" w:rsidRPr="004E6D54">
        <w:t>BEZ ZBYTEČNÉHO ODKLADU</w:t>
      </w:r>
      <w:r w:rsidR="00114227" w:rsidRPr="004E6D54">
        <w:t xml:space="preserve"> </w:t>
      </w:r>
      <w:r w:rsidR="000C47CD" w:rsidRPr="004E6D54">
        <w:t>PÍSEMNĚ</w:t>
      </w:r>
      <w:r w:rsidRPr="004E6D54">
        <w:t xml:space="preserve"> závady, které brání řádnému</w:t>
      </w:r>
      <w:r w:rsidRPr="002F76B4">
        <w:t xml:space="preserve"> užívání Prostor, jakož i potřebu oprav a údržby, kterou má provést pronajímatel a umožnit vstup do Prostor za účelem kontroly a provedení oprav. Jinak nájemce odpovídá za škodu, která by nesplněním této povinnosti vznikla. </w:t>
      </w:r>
    </w:p>
    <w:p w14:paraId="7A4B3FEB" w14:textId="77777777" w:rsidR="00E66629" w:rsidRPr="002F76B4" w:rsidRDefault="00E66629" w:rsidP="00E76A48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00DB0" w14:textId="77777777" w:rsidR="00114227" w:rsidRPr="002F76B4" w:rsidRDefault="00E66629" w:rsidP="00E76A48">
      <w:pPr>
        <w:numPr>
          <w:ilvl w:val="0"/>
          <w:numId w:val="21"/>
        </w:numPr>
        <w:ind w:left="284" w:hanging="284"/>
        <w:jc w:val="both"/>
      </w:pPr>
      <w:r w:rsidRPr="002F76B4">
        <w:t>Nájemce není oprávněn omezit provoz pro veřejnost</w:t>
      </w:r>
      <w:r w:rsidR="00170367" w:rsidRPr="002F76B4">
        <w:t>,</w:t>
      </w:r>
      <w:r w:rsidRPr="002F76B4">
        <w:t xml:space="preserve"> ať již zcela nebo částečně</w:t>
      </w:r>
      <w:r w:rsidR="00170367" w:rsidRPr="002F76B4">
        <w:t>,</w:t>
      </w:r>
      <w:r w:rsidRPr="002F76B4">
        <w:t xml:space="preserve"> bez předchozího píse</w:t>
      </w:r>
      <w:r w:rsidR="00114227" w:rsidRPr="002F76B4">
        <w:t>mného souhlasu pronajímatele.</w:t>
      </w:r>
    </w:p>
    <w:p w14:paraId="3579E165" w14:textId="77777777" w:rsidR="00C943F3" w:rsidRPr="002F76B4" w:rsidRDefault="00C943F3" w:rsidP="0074622B">
      <w:pPr>
        <w:ind w:left="284" w:hanging="284"/>
        <w:jc w:val="both"/>
      </w:pPr>
    </w:p>
    <w:p w14:paraId="1FC8ABF8" w14:textId="77777777" w:rsidR="00170367" w:rsidRPr="002F76B4" w:rsidRDefault="00C62587" w:rsidP="00E76A48">
      <w:pPr>
        <w:numPr>
          <w:ilvl w:val="0"/>
          <w:numId w:val="21"/>
        </w:numPr>
        <w:tabs>
          <w:tab w:val="clear" w:pos="1146"/>
          <w:tab w:val="num" w:pos="0"/>
        </w:tabs>
        <w:ind w:left="284" w:hanging="426"/>
        <w:jc w:val="both"/>
      </w:pPr>
      <w:r w:rsidRPr="002F76B4">
        <w:t xml:space="preserve">Nájemci se výslovně zakazuje jakékoli </w:t>
      </w:r>
      <w:r w:rsidR="00EE0BF2" w:rsidRPr="002F76B4">
        <w:t>„</w:t>
      </w:r>
      <w:proofErr w:type="spellStart"/>
      <w:r w:rsidRPr="002F76B4">
        <w:t>brendování</w:t>
      </w:r>
      <w:proofErr w:type="spellEnd"/>
      <w:r w:rsidR="00EE0BF2" w:rsidRPr="002F76B4">
        <w:t>“</w:t>
      </w:r>
      <w:r w:rsidRPr="002F76B4">
        <w:t xml:space="preserve"> jakýchkoli produktů, či propagování jakýchkoli značek či výrobků v pronajatých </w:t>
      </w:r>
      <w:proofErr w:type="gramStart"/>
      <w:r w:rsidRPr="002F76B4">
        <w:t>Prostorách</w:t>
      </w:r>
      <w:proofErr w:type="gramEnd"/>
      <w:r w:rsidR="00580915" w:rsidRPr="002F76B4">
        <w:t xml:space="preserve"> </w:t>
      </w:r>
      <w:r w:rsidR="00EE0BF2" w:rsidRPr="002F76B4">
        <w:t>a to včetně teras, zahrady, vstupů</w:t>
      </w:r>
      <w:r w:rsidR="00450862" w:rsidRPr="002F76B4">
        <w:t xml:space="preserve"> a </w:t>
      </w:r>
      <w:r w:rsidR="00FC627E" w:rsidRPr="002F76B4">
        <w:t>dále</w:t>
      </w:r>
      <w:r w:rsidR="006F5FE7" w:rsidRPr="002F76B4">
        <w:t xml:space="preserve"> na </w:t>
      </w:r>
      <w:r w:rsidR="00450862" w:rsidRPr="002F76B4">
        <w:t xml:space="preserve">vnějších </w:t>
      </w:r>
      <w:r w:rsidR="006F5FE7" w:rsidRPr="002F76B4">
        <w:t>zdech</w:t>
      </w:r>
      <w:r w:rsidR="00450862" w:rsidRPr="002F76B4">
        <w:t xml:space="preserve"> objektu </w:t>
      </w:r>
      <w:r w:rsidR="000D4FC2">
        <w:t xml:space="preserve">Pronajatého objektu </w:t>
      </w:r>
      <w:r w:rsidR="00450862" w:rsidRPr="002F76B4">
        <w:t xml:space="preserve">a </w:t>
      </w:r>
      <w:r w:rsidR="00EE0BF2" w:rsidRPr="002F76B4">
        <w:t xml:space="preserve">v </w:t>
      </w:r>
      <w:r w:rsidR="00450862" w:rsidRPr="002F76B4">
        <w:t>okolí objektu, kde by mohlo dojít ke spojov</w:t>
      </w:r>
      <w:r w:rsidR="004D27D3">
        <w:t>á</w:t>
      </w:r>
      <w:r w:rsidR="00450862" w:rsidRPr="002F76B4">
        <w:t>ní takové značky s pronajímatelem.</w:t>
      </w:r>
      <w:r w:rsidR="00114227" w:rsidRPr="002F76B4">
        <w:t xml:space="preserve"> </w:t>
      </w:r>
      <w:r w:rsidRPr="002F76B4">
        <w:t>Výjimky jsou možné pouze po předchozím písemném souhlasu pronajímatele.</w:t>
      </w:r>
      <w:r w:rsidR="00C943F3" w:rsidRPr="002F76B4">
        <w:t xml:space="preserve"> </w:t>
      </w:r>
    </w:p>
    <w:p w14:paraId="707A1F7C" w14:textId="77777777" w:rsidR="005C1201" w:rsidRPr="002F76B4" w:rsidRDefault="005C1201" w:rsidP="00E76A48">
      <w:pPr>
        <w:keepNext/>
        <w:jc w:val="center"/>
        <w:rPr>
          <w:b/>
          <w:color w:val="000000"/>
        </w:rPr>
      </w:pPr>
    </w:p>
    <w:p w14:paraId="1816C273" w14:textId="77777777" w:rsidR="00B52109" w:rsidRPr="002F76B4" w:rsidRDefault="00A0730B" w:rsidP="00E76A48">
      <w:pPr>
        <w:keepNext/>
        <w:jc w:val="center"/>
        <w:rPr>
          <w:b/>
          <w:color w:val="000000"/>
        </w:rPr>
      </w:pPr>
      <w:r w:rsidRPr="002F76B4">
        <w:rPr>
          <w:b/>
          <w:color w:val="000000"/>
        </w:rPr>
        <w:t>Č</w:t>
      </w:r>
      <w:r w:rsidR="00B52109" w:rsidRPr="002F76B4">
        <w:rPr>
          <w:b/>
          <w:color w:val="000000"/>
        </w:rPr>
        <w:t>lánek XI</w:t>
      </w:r>
      <w:r w:rsidR="00E76A48" w:rsidRPr="002F76B4">
        <w:rPr>
          <w:b/>
          <w:color w:val="000000"/>
        </w:rPr>
        <w:t>V</w:t>
      </w:r>
      <w:r w:rsidR="00B52109" w:rsidRPr="002F76B4">
        <w:rPr>
          <w:b/>
          <w:color w:val="000000"/>
        </w:rPr>
        <w:t>.</w:t>
      </w:r>
    </w:p>
    <w:p w14:paraId="3C2E668E" w14:textId="77777777" w:rsidR="00B52109" w:rsidRPr="002F76B4" w:rsidRDefault="00D17FE6" w:rsidP="00E76A48">
      <w:pPr>
        <w:keepNext/>
        <w:jc w:val="center"/>
        <w:rPr>
          <w:b/>
          <w:color w:val="000000"/>
        </w:rPr>
      </w:pPr>
      <w:r w:rsidRPr="002F76B4">
        <w:rPr>
          <w:b/>
          <w:color w:val="000000"/>
        </w:rPr>
        <w:t>D</w:t>
      </w:r>
      <w:r w:rsidR="001027BE" w:rsidRPr="002F76B4">
        <w:rPr>
          <w:b/>
          <w:color w:val="000000"/>
        </w:rPr>
        <w:t xml:space="preserve">alší </w:t>
      </w:r>
      <w:r w:rsidR="00B52109" w:rsidRPr="002F76B4">
        <w:rPr>
          <w:b/>
          <w:color w:val="000000"/>
        </w:rPr>
        <w:t>ustanovení</w:t>
      </w:r>
    </w:p>
    <w:p w14:paraId="5B2138F1" w14:textId="77777777" w:rsidR="00C943F3" w:rsidRPr="002F76B4" w:rsidRDefault="00C943F3" w:rsidP="00E76A48">
      <w:pPr>
        <w:keepNext/>
        <w:jc w:val="center"/>
        <w:rPr>
          <w:b/>
          <w:color w:val="000000"/>
        </w:rPr>
      </w:pPr>
    </w:p>
    <w:p w14:paraId="249249D9" w14:textId="77777777" w:rsidR="00D17FE6" w:rsidRPr="002F76B4" w:rsidRDefault="00B52109" w:rsidP="00E76A48">
      <w:pPr>
        <w:numPr>
          <w:ilvl w:val="0"/>
          <w:numId w:val="5"/>
        </w:numPr>
        <w:ind w:hanging="330"/>
        <w:jc w:val="both"/>
        <w:rPr>
          <w:color w:val="000000"/>
        </w:rPr>
      </w:pPr>
      <w:r w:rsidRPr="002F76B4">
        <w:rPr>
          <w:color w:val="000000"/>
        </w:rPr>
        <w:t xml:space="preserve">Nájemce se zavazuje dodržovat </w:t>
      </w:r>
      <w:r w:rsidR="00D17FE6" w:rsidRPr="002F76B4">
        <w:rPr>
          <w:color w:val="000000"/>
        </w:rPr>
        <w:t xml:space="preserve">i ostatní </w:t>
      </w:r>
      <w:r w:rsidRPr="002F76B4">
        <w:rPr>
          <w:color w:val="000000"/>
        </w:rPr>
        <w:t xml:space="preserve">hygienické, bezpečnostní, protipožární a jiné obecně závazné právními předpisy.  Nájemce </w:t>
      </w:r>
      <w:proofErr w:type="gramStart"/>
      <w:r w:rsidRPr="002F76B4">
        <w:rPr>
          <w:color w:val="000000"/>
        </w:rPr>
        <w:t>ručí</w:t>
      </w:r>
      <w:proofErr w:type="gramEnd"/>
      <w:r w:rsidRPr="002F76B4">
        <w:rPr>
          <w:color w:val="000000"/>
        </w:rPr>
        <w:t xml:space="preserve"> za dodržování uvedených obecně závazných předpisů souvisejících s nájmem a provozem předmětu nájmu i svými spolupracovníky</w:t>
      </w:r>
      <w:r w:rsidR="00114227" w:rsidRPr="002F76B4">
        <w:rPr>
          <w:color w:val="000000"/>
        </w:rPr>
        <w:t>,</w:t>
      </w:r>
      <w:r w:rsidRPr="002F76B4">
        <w:rPr>
          <w:color w:val="000000"/>
        </w:rPr>
        <w:t xml:space="preserve"> zaměstnanci, hosty</w:t>
      </w:r>
      <w:r w:rsidR="0011790D" w:rsidRPr="002F76B4">
        <w:rPr>
          <w:color w:val="000000"/>
        </w:rPr>
        <w:t>,</w:t>
      </w:r>
      <w:r w:rsidRPr="002F76B4">
        <w:rPr>
          <w:color w:val="000000"/>
        </w:rPr>
        <w:t xml:space="preserve"> zákazníky</w:t>
      </w:r>
      <w:r w:rsidR="0011790D" w:rsidRPr="002F76B4">
        <w:rPr>
          <w:color w:val="000000"/>
        </w:rPr>
        <w:t xml:space="preserve"> či návštěvníky</w:t>
      </w:r>
      <w:r w:rsidRPr="002F76B4">
        <w:rPr>
          <w:color w:val="000000"/>
        </w:rPr>
        <w:t>.</w:t>
      </w:r>
    </w:p>
    <w:p w14:paraId="1B27CA93" w14:textId="77777777" w:rsidR="00D17FE6" w:rsidRPr="002F76B4" w:rsidRDefault="00D17FE6" w:rsidP="00E76A48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31A7B" w14:textId="77777777" w:rsidR="00D17FE6" w:rsidRPr="002F76B4" w:rsidRDefault="001D6039" w:rsidP="00E76A48">
      <w:pPr>
        <w:numPr>
          <w:ilvl w:val="0"/>
          <w:numId w:val="5"/>
        </w:numPr>
        <w:ind w:hanging="330"/>
        <w:jc w:val="both"/>
        <w:rPr>
          <w:color w:val="000000"/>
        </w:rPr>
      </w:pPr>
      <w:r w:rsidRPr="002F76B4">
        <w:t xml:space="preserve">Nájemce není oprávněn do </w:t>
      </w:r>
      <w:r w:rsidR="006A2FB5" w:rsidRPr="002F76B4">
        <w:t>P</w:t>
      </w:r>
      <w:r w:rsidRPr="002F76B4">
        <w:t>rostor umístit své sídlo, a to ani pro administrativní a evidenční účely</w:t>
      </w:r>
      <w:r w:rsidR="006A2FB5" w:rsidRPr="002F76B4">
        <w:t>.</w:t>
      </w:r>
    </w:p>
    <w:p w14:paraId="066BB98D" w14:textId="77777777" w:rsidR="00BF2218" w:rsidRPr="002F76B4" w:rsidRDefault="00BF2218" w:rsidP="00E76A48">
      <w:pPr>
        <w:ind w:left="330"/>
        <w:jc w:val="both"/>
      </w:pPr>
    </w:p>
    <w:p w14:paraId="6DBA1A08" w14:textId="77777777" w:rsidR="00D17FE6" w:rsidRPr="002F76B4" w:rsidRDefault="009B4360" w:rsidP="00E76A48">
      <w:pPr>
        <w:numPr>
          <w:ilvl w:val="0"/>
          <w:numId w:val="5"/>
        </w:numPr>
        <w:ind w:hanging="330"/>
        <w:jc w:val="both"/>
        <w:rPr>
          <w:color w:val="000000"/>
        </w:rPr>
      </w:pPr>
      <w:r w:rsidRPr="002F76B4">
        <w:t xml:space="preserve">Užití § 2315 OZ se vylučuje. </w:t>
      </w:r>
      <w:r w:rsidR="00710D46" w:rsidRPr="002F76B4">
        <w:t xml:space="preserve">Nájemce </w:t>
      </w:r>
      <w:r w:rsidRPr="002F76B4">
        <w:t xml:space="preserve">zejména </w:t>
      </w:r>
      <w:r w:rsidR="00710D46" w:rsidRPr="002F76B4">
        <w:t xml:space="preserve">nemá právo na náhradu za výhodu pronajímatele, nebo nového nájemce, kterou získali převzetím zákaznické základny vybudované v případě odstoupení od smlouvy či výpovědi </w:t>
      </w:r>
      <w:r w:rsidR="00BB26F9" w:rsidRPr="002F76B4">
        <w:t>dané</w:t>
      </w:r>
      <w:r w:rsidR="00710D46" w:rsidRPr="002F76B4">
        <w:t xml:space="preserve"> pronajímatele</w:t>
      </w:r>
      <w:r w:rsidR="00BB26F9" w:rsidRPr="002F76B4">
        <w:t>m</w:t>
      </w:r>
      <w:r w:rsidRPr="002F76B4">
        <w:t>, neboť Prostory byly již před podpisem této smlouvy opakovaně pronajaty a užívány jako restaurační zařízení</w:t>
      </w:r>
      <w:r w:rsidR="000D4FC2">
        <w:t>/kavárna</w:t>
      </w:r>
      <w:r w:rsidR="00710D46" w:rsidRPr="002F76B4">
        <w:t>. Obě strany na sebe berou nebezpečí změny okolností.</w:t>
      </w:r>
    </w:p>
    <w:p w14:paraId="17858D82" w14:textId="77777777" w:rsidR="00D17FE6" w:rsidRPr="002F76B4" w:rsidRDefault="00D17FE6" w:rsidP="00E76A48">
      <w:pPr>
        <w:pStyle w:val="Odstavecseseznamem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927D94" w14:textId="77777777" w:rsidR="007103D0" w:rsidRPr="002F76B4" w:rsidRDefault="00B52109" w:rsidP="00E76A48">
      <w:pPr>
        <w:numPr>
          <w:ilvl w:val="0"/>
          <w:numId w:val="5"/>
        </w:numPr>
        <w:ind w:hanging="330"/>
        <w:jc w:val="both"/>
        <w:rPr>
          <w:color w:val="000000"/>
        </w:rPr>
      </w:pPr>
      <w:r w:rsidRPr="002F76B4">
        <w:rPr>
          <w:color w:val="000000"/>
        </w:rPr>
        <w:t>Nájemce se zavazuje poukazovat platby pronajímateli s příslušným variabilním symbolem určeným pronajímatelem</w:t>
      </w:r>
      <w:r w:rsidR="0011790D" w:rsidRPr="002F76B4">
        <w:rPr>
          <w:color w:val="000000"/>
        </w:rPr>
        <w:t>.</w:t>
      </w:r>
      <w:r w:rsidRPr="002F76B4">
        <w:rPr>
          <w:color w:val="000000"/>
        </w:rPr>
        <w:t xml:space="preserve"> Pronajímatel j</w:t>
      </w:r>
      <w:r w:rsidR="0011790D" w:rsidRPr="002F76B4">
        <w:rPr>
          <w:color w:val="000000"/>
        </w:rPr>
        <w:t>e</w:t>
      </w:r>
      <w:r w:rsidRPr="002F76B4">
        <w:rPr>
          <w:color w:val="000000"/>
        </w:rPr>
        <w:t xml:space="preserve"> oprávněn použít došlé platby </w:t>
      </w:r>
      <w:proofErr w:type="gramStart"/>
      <w:r w:rsidRPr="002F76B4">
        <w:rPr>
          <w:color w:val="000000"/>
        </w:rPr>
        <w:t>k  přednostní</w:t>
      </w:r>
      <w:proofErr w:type="gramEnd"/>
      <w:r w:rsidRPr="002F76B4">
        <w:rPr>
          <w:color w:val="000000"/>
        </w:rPr>
        <w:t xml:space="preserve"> úhradě svých starších pohledávek</w:t>
      </w:r>
      <w:r w:rsidR="0011790D" w:rsidRPr="002F76B4">
        <w:rPr>
          <w:color w:val="000000"/>
        </w:rPr>
        <w:t xml:space="preserve"> za nájemcem</w:t>
      </w:r>
      <w:r w:rsidRPr="002F76B4">
        <w:rPr>
          <w:color w:val="000000"/>
        </w:rPr>
        <w:t>, než je ta</w:t>
      </w:r>
      <w:r w:rsidR="0011790D" w:rsidRPr="002F76B4">
        <w:rPr>
          <w:color w:val="000000"/>
        </w:rPr>
        <w:t>,</w:t>
      </w:r>
      <w:r w:rsidRPr="002F76B4">
        <w:rPr>
          <w:color w:val="000000"/>
        </w:rPr>
        <w:t xml:space="preserve"> na níž nájemce platbu</w:t>
      </w:r>
      <w:r w:rsidR="0011790D" w:rsidRPr="002F76B4">
        <w:rPr>
          <w:color w:val="000000"/>
        </w:rPr>
        <w:t xml:space="preserve"> odeslal</w:t>
      </w:r>
      <w:r w:rsidRPr="002F76B4">
        <w:rPr>
          <w:color w:val="000000"/>
        </w:rPr>
        <w:t>.</w:t>
      </w:r>
    </w:p>
    <w:p w14:paraId="03E8904E" w14:textId="77777777" w:rsidR="005E0D49" w:rsidRPr="002F76B4" w:rsidRDefault="005E0D49" w:rsidP="005E0D49">
      <w:pPr>
        <w:ind w:left="330"/>
        <w:jc w:val="both"/>
        <w:rPr>
          <w:color w:val="000000"/>
        </w:rPr>
      </w:pPr>
    </w:p>
    <w:p w14:paraId="0BF4A56E" w14:textId="77777777" w:rsidR="00E555F6" w:rsidRPr="002F76B4" w:rsidRDefault="00B52109" w:rsidP="00E76A48">
      <w:pPr>
        <w:numPr>
          <w:ilvl w:val="0"/>
          <w:numId w:val="5"/>
        </w:numPr>
        <w:ind w:hanging="330"/>
        <w:jc w:val="both"/>
        <w:rPr>
          <w:color w:val="000000"/>
        </w:rPr>
      </w:pPr>
      <w:r w:rsidRPr="002F76B4">
        <w:rPr>
          <w:color w:val="000000"/>
        </w:rPr>
        <w:t>Započtení pohledávek všeho druhu vůči pronaj</w:t>
      </w:r>
      <w:r w:rsidR="00580915" w:rsidRPr="002F76B4">
        <w:rPr>
          <w:color w:val="000000"/>
        </w:rPr>
        <w:t>í</w:t>
      </w:r>
      <w:r w:rsidRPr="002F76B4">
        <w:rPr>
          <w:color w:val="000000"/>
        </w:rPr>
        <w:t>mateli je výslovně vyloučeno. Nájemce se výslovně zavazuje, že ne</w:t>
      </w:r>
      <w:r w:rsidR="0011790D" w:rsidRPr="002F76B4">
        <w:rPr>
          <w:color w:val="000000"/>
        </w:rPr>
        <w:t>u</w:t>
      </w:r>
      <w:r w:rsidRPr="002F76B4">
        <w:rPr>
          <w:color w:val="000000"/>
        </w:rPr>
        <w:t>platní námitku započtení pohledávky proti nájemnému. Neuhrazení nájemného s odůvodněním započtení pohledávky je považováno pro účel této smlouvy za prodlení s placením nájemného.</w:t>
      </w:r>
    </w:p>
    <w:p w14:paraId="437B1D11" w14:textId="77777777" w:rsidR="00E555F6" w:rsidRPr="002F76B4" w:rsidRDefault="00E555F6" w:rsidP="00E76A48">
      <w:pPr>
        <w:ind w:left="330"/>
        <w:jc w:val="both"/>
        <w:rPr>
          <w:color w:val="000000"/>
        </w:rPr>
      </w:pPr>
    </w:p>
    <w:p w14:paraId="6516E02D" w14:textId="77777777" w:rsidR="00114227" w:rsidRPr="002F76B4" w:rsidRDefault="007C5928" w:rsidP="00E76A48">
      <w:pPr>
        <w:numPr>
          <w:ilvl w:val="0"/>
          <w:numId w:val="5"/>
        </w:numPr>
        <w:ind w:hanging="330"/>
        <w:jc w:val="both"/>
        <w:rPr>
          <w:color w:val="000000"/>
        </w:rPr>
      </w:pPr>
      <w:r w:rsidRPr="002F76B4">
        <w:rPr>
          <w:color w:val="000000"/>
        </w:rPr>
        <w:t>Není-li výslovně v této smlouvě sjednáno jinak, k</w:t>
      </w:r>
      <w:r w:rsidR="00B52109" w:rsidRPr="002F76B4">
        <w:rPr>
          <w:color w:val="000000"/>
        </w:rPr>
        <w:t>aždá změna nebo doplnění této smlouvy vyžaduje ke své účinnosti písemnou formu</w:t>
      </w:r>
      <w:r w:rsidR="0011790D" w:rsidRPr="002F76B4">
        <w:rPr>
          <w:color w:val="000000"/>
        </w:rPr>
        <w:t xml:space="preserve"> opatřeno</w:t>
      </w:r>
      <w:r w:rsidR="00114227" w:rsidRPr="002F76B4">
        <w:rPr>
          <w:color w:val="000000"/>
        </w:rPr>
        <w:t>u podpisy obou smluvních stran.</w:t>
      </w:r>
    </w:p>
    <w:p w14:paraId="39A317BB" w14:textId="77777777" w:rsidR="00114227" w:rsidRPr="002F76B4" w:rsidRDefault="00114227" w:rsidP="00E76A48">
      <w:pPr>
        <w:ind w:left="330"/>
        <w:jc w:val="both"/>
        <w:rPr>
          <w:color w:val="000000"/>
        </w:rPr>
      </w:pPr>
    </w:p>
    <w:p w14:paraId="40D244AA" w14:textId="77777777" w:rsidR="00B649E1" w:rsidRPr="002F76B4" w:rsidRDefault="00B52109" w:rsidP="00E76A48">
      <w:pPr>
        <w:numPr>
          <w:ilvl w:val="0"/>
          <w:numId w:val="5"/>
        </w:numPr>
        <w:ind w:hanging="330"/>
        <w:jc w:val="both"/>
        <w:rPr>
          <w:color w:val="000000"/>
        </w:rPr>
      </w:pPr>
      <w:r w:rsidRPr="002F76B4">
        <w:rPr>
          <w:color w:val="000000"/>
        </w:rPr>
        <w:lastRenderedPageBreak/>
        <w:t>Vztahy neřešené touto smlouvou se říd</w:t>
      </w:r>
      <w:r w:rsidR="006A2FB5" w:rsidRPr="002F76B4">
        <w:rPr>
          <w:color w:val="000000"/>
        </w:rPr>
        <w:t>í</w:t>
      </w:r>
      <w:r w:rsidRPr="002F76B4">
        <w:rPr>
          <w:color w:val="000000"/>
        </w:rPr>
        <w:t xml:space="preserve"> občanským zákoníkem.</w:t>
      </w:r>
    </w:p>
    <w:p w14:paraId="5DA0FE87" w14:textId="77777777" w:rsidR="00D17FE6" w:rsidRPr="002F76B4" w:rsidRDefault="00D17FE6" w:rsidP="00E76A48">
      <w:pPr>
        <w:pStyle w:val="Odstavecseseznamem"/>
        <w:spacing w:after="0" w:line="240" w:lineRule="auto"/>
        <w:ind w:hanging="330"/>
        <w:rPr>
          <w:rFonts w:ascii="Times New Roman" w:hAnsi="Times New Roman"/>
          <w:color w:val="000000"/>
          <w:sz w:val="24"/>
          <w:szCs w:val="24"/>
        </w:rPr>
      </w:pPr>
    </w:p>
    <w:p w14:paraId="045179E8" w14:textId="22F369BF" w:rsidR="00B649E1" w:rsidRPr="002F76B4" w:rsidRDefault="00B52109" w:rsidP="00E76A48">
      <w:pPr>
        <w:numPr>
          <w:ilvl w:val="0"/>
          <w:numId w:val="5"/>
        </w:numPr>
        <w:ind w:hanging="330"/>
        <w:jc w:val="both"/>
        <w:rPr>
          <w:color w:val="000000"/>
        </w:rPr>
      </w:pPr>
      <w:r w:rsidRPr="002F76B4">
        <w:rPr>
          <w:color w:val="000000"/>
        </w:rPr>
        <w:t>Nájemci je</w:t>
      </w:r>
      <w:r w:rsidR="0088207A" w:rsidRPr="002F76B4">
        <w:rPr>
          <w:color w:val="000000"/>
        </w:rPr>
        <w:t xml:space="preserve"> </w:t>
      </w:r>
      <w:r w:rsidRPr="002F76B4">
        <w:rPr>
          <w:color w:val="000000"/>
        </w:rPr>
        <w:t xml:space="preserve">možno veškerou korespondenci doručovat na adresu </w:t>
      </w:r>
      <w:r w:rsidR="007103D0" w:rsidRPr="002F76B4">
        <w:rPr>
          <w:color w:val="000000"/>
        </w:rPr>
        <w:t>nájemce</w:t>
      </w:r>
      <w:r w:rsidR="00F648A5" w:rsidRPr="002F76B4">
        <w:rPr>
          <w:color w:val="000000"/>
        </w:rPr>
        <w:t>, uvedenou v záhlaví této smlouvy</w:t>
      </w:r>
      <w:r w:rsidR="00731EE1">
        <w:rPr>
          <w:color w:val="000000"/>
        </w:rPr>
        <w:t xml:space="preserve"> nebo na adresu Prostor</w:t>
      </w:r>
      <w:r w:rsidR="00DC4D6D" w:rsidRPr="002F76B4">
        <w:rPr>
          <w:color w:val="000000"/>
        </w:rPr>
        <w:t>.</w:t>
      </w:r>
      <w:r w:rsidR="0088207A" w:rsidRPr="002F76B4">
        <w:rPr>
          <w:color w:val="000000"/>
        </w:rPr>
        <w:t xml:space="preserve"> </w:t>
      </w:r>
      <w:r w:rsidR="0011790D" w:rsidRPr="002F76B4">
        <w:rPr>
          <w:color w:val="000000"/>
        </w:rPr>
        <w:t>V pochybnostech se považuje listina či zásilka za</w:t>
      </w:r>
      <w:r w:rsidR="0088207A" w:rsidRPr="002F76B4">
        <w:rPr>
          <w:color w:val="000000"/>
        </w:rPr>
        <w:t xml:space="preserve"> </w:t>
      </w:r>
      <w:r w:rsidR="0011790D" w:rsidRPr="002F76B4">
        <w:rPr>
          <w:color w:val="000000"/>
        </w:rPr>
        <w:t xml:space="preserve">doručenou </w:t>
      </w:r>
      <w:r w:rsidR="00FD2439" w:rsidRPr="002F76B4">
        <w:rPr>
          <w:color w:val="000000"/>
        </w:rPr>
        <w:t>třetí</w:t>
      </w:r>
      <w:r w:rsidR="0011790D" w:rsidRPr="002F76B4">
        <w:rPr>
          <w:color w:val="000000"/>
        </w:rPr>
        <w:t xml:space="preserve"> den od jejího odeslání. </w:t>
      </w:r>
      <w:r w:rsidR="00FE3E47" w:rsidRPr="002F76B4">
        <w:rPr>
          <w:color w:val="000000"/>
        </w:rPr>
        <w:t xml:space="preserve">Pronajímateli </w:t>
      </w:r>
      <w:r w:rsidR="006A2FB5" w:rsidRPr="002F76B4">
        <w:rPr>
          <w:color w:val="000000"/>
        </w:rPr>
        <w:t>se</w:t>
      </w:r>
      <w:r w:rsidR="00FE3E47" w:rsidRPr="002F76B4">
        <w:rPr>
          <w:color w:val="000000"/>
        </w:rPr>
        <w:t xml:space="preserve"> vešker</w:t>
      </w:r>
      <w:r w:rsidR="006A2FB5" w:rsidRPr="002F76B4">
        <w:rPr>
          <w:color w:val="000000"/>
        </w:rPr>
        <w:t>á</w:t>
      </w:r>
      <w:r w:rsidR="00FE3E47" w:rsidRPr="002F76B4">
        <w:rPr>
          <w:color w:val="000000"/>
        </w:rPr>
        <w:t xml:space="preserve"> korespondenc</w:t>
      </w:r>
      <w:r w:rsidR="006A2FB5" w:rsidRPr="002F76B4">
        <w:rPr>
          <w:color w:val="000000"/>
        </w:rPr>
        <w:t>e</w:t>
      </w:r>
      <w:r w:rsidR="00FE3E47" w:rsidRPr="002F76B4">
        <w:rPr>
          <w:color w:val="000000"/>
        </w:rPr>
        <w:t xml:space="preserve"> doruč</w:t>
      </w:r>
      <w:r w:rsidR="006A2FB5" w:rsidRPr="002F76B4">
        <w:rPr>
          <w:color w:val="000000"/>
        </w:rPr>
        <w:t>uje</w:t>
      </w:r>
      <w:r w:rsidR="00FE3E47" w:rsidRPr="002F76B4">
        <w:rPr>
          <w:color w:val="000000"/>
        </w:rPr>
        <w:t xml:space="preserve"> na adres</w:t>
      </w:r>
      <w:r w:rsidR="006A2FB5" w:rsidRPr="002F76B4">
        <w:rPr>
          <w:color w:val="000000"/>
        </w:rPr>
        <w:t>u u</w:t>
      </w:r>
      <w:r w:rsidR="002876F7" w:rsidRPr="002F76B4">
        <w:rPr>
          <w:color w:val="000000"/>
        </w:rPr>
        <w:t>veden</w:t>
      </w:r>
      <w:r w:rsidR="006A2FB5" w:rsidRPr="002F76B4">
        <w:rPr>
          <w:color w:val="000000"/>
        </w:rPr>
        <w:t>ou</w:t>
      </w:r>
      <w:r w:rsidR="002876F7" w:rsidRPr="002F76B4">
        <w:rPr>
          <w:color w:val="000000"/>
        </w:rPr>
        <w:t xml:space="preserve"> v záhlaví této smlouvy.</w:t>
      </w:r>
    </w:p>
    <w:p w14:paraId="44BE6C3C" w14:textId="77777777" w:rsidR="00BF2218" w:rsidRPr="002F76B4" w:rsidRDefault="00BF2218" w:rsidP="00E76A48">
      <w:pPr>
        <w:ind w:left="330" w:hanging="330"/>
        <w:jc w:val="both"/>
        <w:rPr>
          <w:color w:val="000000"/>
        </w:rPr>
      </w:pPr>
    </w:p>
    <w:p w14:paraId="584B010D" w14:textId="32CA3872" w:rsidR="002F1976" w:rsidRPr="002F1976" w:rsidRDefault="006A2FB5" w:rsidP="002F1976">
      <w:pPr>
        <w:numPr>
          <w:ilvl w:val="0"/>
          <w:numId w:val="5"/>
        </w:numPr>
        <w:ind w:hanging="330"/>
        <w:jc w:val="both"/>
        <w:rPr>
          <w:color w:val="000000"/>
        </w:rPr>
      </w:pPr>
      <w:r w:rsidRPr="002F76B4">
        <w:rPr>
          <w:color w:val="000000"/>
        </w:rPr>
        <w:t xml:space="preserve">Za pronajímatele jedná </w:t>
      </w:r>
      <w:r w:rsidR="00FD2439" w:rsidRPr="002F76B4">
        <w:rPr>
          <w:color w:val="000000"/>
        </w:rPr>
        <w:t xml:space="preserve">ve věcech týkajících se této smlouvy </w:t>
      </w:r>
      <w:r w:rsidR="005D7E86">
        <w:rPr>
          <w:color w:val="000000"/>
        </w:rPr>
        <w:t>XXXXXXXXXXXXXX</w:t>
      </w:r>
      <w:r w:rsidR="0088207A" w:rsidRPr="002F76B4">
        <w:rPr>
          <w:color w:val="000000"/>
        </w:rPr>
        <w:t>, email:</w:t>
      </w:r>
      <w:r w:rsidR="00825295" w:rsidRPr="00825295">
        <w:t xml:space="preserve"> </w:t>
      </w:r>
      <w:r w:rsidR="005D7E86">
        <w:rPr>
          <w:color w:val="000000"/>
        </w:rPr>
        <w:t>XXXXXXXXXXXXXXXXXX</w:t>
      </w:r>
      <w:r w:rsidR="0088207A" w:rsidRPr="002F76B4">
        <w:rPr>
          <w:color w:val="000000"/>
        </w:rPr>
        <w:t xml:space="preserve">, </w:t>
      </w:r>
      <w:r w:rsidR="00821058" w:rsidRPr="002F76B4">
        <w:rPr>
          <w:color w:val="000000"/>
        </w:rPr>
        <w:t xml:space="preserve">tel.: </w:t>
      </w:r>
      <w:r w:rsidR="005D7E86">
        <w:rPr>
          <w:color w:val="000000"/>
        </w:rPr>
        <w:t>XXXXXXXXX</w:t>
      </w:r>
      <w:r w:rsidR="0001190E">
        <w:rPr>
          <w:color w:val="000000"/>
        </w:rPr>
        <w:t>.</w:t>
      </w:r>
      <w:r w:rsidR="008E7C72">
        <w:rPr>
          <w:color w:val="000000"/>
        </w:rPr>
        <w:t xml:space="preserve"> </w:t>
      </w:r>
      <w:r w:rsidRPr="002F76B4">
        <w:rPr>
          <w:color w:val="000000"/>
        </w:rPr>
        <w:t xml:space="preserve">Případná změna této osoby bude oznámena nájemci písemně. </w:t>
      </w:r>
      <w:r w:rsidR="00FB7271" w:rsidRPr="002F76B4">
        <w:rPr>
          <w:color w:val="000000"/>
        </w:rPr>
        <w:t>Za nájemce jedná ve věcech týkajících se této smlouvy</w:t>
      </w:r>
      <w:r w:rsidR="00291C7A">
        <w:rPr>
          <w:color w:val="000000"/>
        </w:rPr>
        <w:t xml:space="preserve"> </w:t>
      </w:r>
      <w:r w:rsidR="00291C7A" w:rsidRPr="00B56B7C">
        <w:rPr>
          <w:color w:val="000000"/>
        </w:rPr>
        <w:t>_</w:t>
      </w:r>
      <w:r w:rsidR="005D7E86">
        <w:rPr>
          <w:color w:val="000000"/>
        </w:rPr>
        <w:t>XXXXXXXXXXX</w:t>
      </w:r>
      <w:r w:rsidR="00270B13" w:rsidRPr="00B56B7C">
        <w:rPr>
          <w:color w:val="000000"/>
        </w:rPr>
        <w:t xml:space="preserve">, tel. </w:t>
      </w:r>
      <w:r w:rsidR="005D7E86">
        <w:rPr>
          <w:color w:val="000000"/>
        </w:rPr>
        <w:t>XXXXXXXXX</w:t>
      </w:r>
      <w:r w:rsidR="00F378A0" w:rsidRPr="00B56B7C">
        <w:rPr>
          <w:color w:val="000000"/>
        </w:rPr>
        <w:t xml:space="preserve">, email: </w:t>
      </w:r>
      <w:r w:rsidR="005D7E86">
        <w:rPr>
          <w:color w:val="000000"/>
        </w:rPr>
        <w:t>XXXXXXXXXXXXXXX</w:t>
      </w:r>
      <w:r w:rsidR="00FB7271" w:rsidRPr="00B56B7C">
        <w:rPr>
          <w:color w:val="000000"/>
        </w:rPr>
        <w:t>. Případná změna této o</w:t>
      </w:r>
      <w:r w:rsidR="00FB7271">
        <w:rPr>
          <w:color w:val="000000"/>
        </w:rPr>
        <w:t>soby bude oznámen pronajímateli písemně.</w:t>
      </w:r>
    </w:p>
    <w:p w14:paraId="507445F5" w14:textId="77777777" w:rsidR="002F1976" w:rsidRDefault="002F1976" w:rsidP="002F1976">
      <w:pPr>
        <w:ind w:left="330"/>
        <w:jc w:val="center"/>
        <w:rPr>
          <w:b/>
          <w:color w:val="000000"/>
        </w:rPr>
      </w:pPr>
    </w:p>
    <w:p w14:paraId="17ACB9F9" w14:textId="77777777" w:rsidR="00ED5E29" w:rsidRDefault="00ED5E29" w:rsidP="002F1976">
      <w:pPr>
        <w:ind w:left="330"/>
        <w:jc w:val="center"/>
        <w:rPr>
          <w:b/>
          <w:color w:val="000000"/>
        </w:rPr>
      </w:pPr>
    </w:p>
    <w:p w14:paraId="787891D8" w14:textId="77777777" w:rsidR="002F1976" w:rsidRDefault="00BB26F9" w:rsidP="002F1976">
      <w:pPr>
        <w:ind w:left="330"/>
        <w:jc w:val="center"/>
        <w:rPr>
          <w:color w:val="000000"/>
        </w:rPr>
      </w:pPr>
      <w:r w:rsidRPr="002F1976">
        <w:rPr>
          <w:b/>
          <w:color w:val="000000"/>
        </w:rPr>
        <w:t>Č</w:t>
      </w:r>
      <w:r w:rsidR="00B52109" w:rsidRPr="002F1976">
        <w:rPr>
          <w:b/>
          <w:color w:val="000000"/>
        </w:rPr>
        <w:t xml:space="preserve">lánek </w:t>
      </w:r>
      <w:r w:rsidR="00E76A48" w:rsidRPr="002F1976">
        <w:rPr>
          <w:b/>
          <w:color w:val="000000"/>
        </w:rPr>
        <w:t>X</w:t>
      </w:r>
      <w:r w:rsidR="00B52109" w:rsidRPr="002F1976">
        <w:rPr>
          <w:b/>
          <w:color w:val="000000"/>
        </w:rPr>
        <w:t>V.</w:t>
      </w:r>
    </w:p>
    <w:p w14:paraId="44800813" w14:textId="77777777" w:rsidR="002F1976" w:rsidRDefault="00C35D25" w:rsidP="002F1976">
      <w:pPr>
        <w:ind w:left="330"/>
        <w:jc w:val="center"/>
        <w:rPr>
          <w:b/>
          <w:color w:val="000000"/>
        </w:rPr>
      </w:pPr>
      <w:r w:rsidRPr="00BF2218">
        <w:rPr>
          <w:b/>
          <w:color w:val="000000"/>
        </w:rPr>
        <w:t>Jistot</w:t>
      </w:r>
      <w:r w:rsidR="002F1976">
        <w:rPr>
          <w:b/>
          <w:color w:val="000000"/>
        </w:rPr>
        <w:t>a</w:t>
      </w:r>
    </w:p>
    <w:p w14:paraId="7EC29D6F" w14:textId="77777777" w:rsidR="002F1976" w:rsidRDefault="002F1976" w:rsidP="002F1976">
      <w:pPr>
        <w:ind w:left="330"/>
        <w:jc w:val="both"/>
        <w:rPr>
          <w:b/>
          <w:color w:val="000000"/>
        </w:rPr>
      </w:pPr>
    </w:p>
    <w:p w14:paraId="0B1EB80B" w14:textId="0BE926A0" w:rsidR="002F1976" w:rsidRDefault="002F1976" w:rsidP="002F1976">
      <w:pPr>
        <w:ind w:left="284" w:hanging="284"/>
        <w:jc w:val="both"/>
        <w:rPr>
          <w:bCs/>
          <w:color w:val="000000"/>
        </w:rPr>
      </w:pPr>
      <w:r w:rsidRPr="002F76B4">
        <w:rPr>
          <w:color w:val="000000"/>
        </w:rPr>
        <w:t>1. N</w:t>
      </w:r>
      <w:r w:rsidR="00A74B26" w:rsidRPr="002F76B4">
        <w:rPr>
          <w:color w:val="000000"/>
        </w:rPr>
        <w:t>ájemce</w:t>
      </w:r>
      <w:r w:rsidR="0024069A" w:rsidRPr="002F76B4">
        <w:rPr>
          <w:color w:val="000000"/>
        </w:rPr>
        <w:t xml:space="preserve"> nejpozději</w:t>
      </w:r>
      <w:r w:rsidR="00F36138" w:rsidRPr="002F76B4">
        <w:rPr>
          <w:color w:val="000000"/>
        </w:rPr>
        <w:t xml:space="preserve"> </w:t>
      </w:r>
      <w:r w:rsidR="0024069A" w:rsidRPr="002F76B4">
        <w:rPr>
          <w:color w:val="000000"/>
        </w:rPr>
        <w:t xml:space="preserve">při podpisu této smlouvy </w:t>
      </w:r>
      <w:r w:rsidR="00A74B26" w:rsidRPr="002F76B4">
        <w:rPr>
          <w:color w:val="000000"/>
        </w:rPr>
        <w:t>zaplat</w:t>
      </w:r>
      <w:r w:rsidR="00F03C4F" w:rsidRPr="002F76B4">
        <w:rPr>
          <w:color w:val="000000"/>
        </w:rPr>
        <w:t>í</w:t>
      </w:r>
      <w:r w:rsidR="00F36138" w:rsidRPr="002F76B4">
        <w:rPr>
          <w:color w:val="000000"/>
        </w:rPr>
        <w:t xml:space="preserve"> </w:t>
      </w:r>
      <w:r w:rsidR="0011790D" w:rsidRPr="002F76B4">
        <w:rPr>
          <w:color w:val="000000"/>
        </w:rPr>
        <w:t xml:space="preserve">pronajímateli </w:t>
      </w:r>
      <w:r w:rsidR="003E2070" w:rsidRPr="002F76B4">
        <w:rPr>
          <w:color w:val="000000"/>
        </w:rPr>
        <w:t>částku</w:t>
      </w:r>
      <w:r w:rsidR="00F36138" w:rsidRPr="002F76B4">
        <w:rPr>
          <w:color w:val="000000"/>
        </w:rPr>
        <w:t xml:space="preserve"> </w:t>
      </w:r>
      <w:r w:rsidR="006576C0" w:rsidRPr="004E6D54">
        <w:rPr>
          <w:b/>
          <w:color w:val="000000"/>
        </w:rPr>
        <w:t>1</w:t>
      </w:r>
      <w:r w:rsidR="00FD2439" w:rsidRPr="004E6D54">
        <w:rPr>
          <w:b/>
          <w:color w:val="000000"/>
        </w:rPr>
        <w:t>0</w:t>
      </w:r>
      <w:r w:rsidR="00A509B8" w:rsidRPr="004E6D54">
        <w:rPr>
          <w:b/>
          <w:color w:val="000000"/>
        </w:rPr>
        <w:t>.</w:t>
      </w:r>
      <w:r w:rsidR="00DB4235" w:rsidRPr="004E6D54">
        <w:rPr>
          <w:b/>
          <w:color w:val="000000"/>
        </w:rPr>
        <w:t>000</w:t>
      </w:r>
      <w:r w:rsidR="00DC4D6D" w:rsidRPr="004E6D54">
        <w:rPr>
          <w:b/>
          <w:color w:val="000000"/>
        </w:rPr>
        <w:t>,- Kč</w:t>
      </w:r>
      <w:r w:rsidR="00F36138" w:rsidRPr="004E6D54">
        <w:rPr>
          <w:b/>
          <w:color w:val="000000"/>
        </w:rPr>
        <w:t xml:space="preserve"> </w:t>
      </w:r>
      <w:r w:rsidR="00A27D62" w:rsidRPr="004E6D54">
        <w:rPr>
          <w:b/>
          <w:color w:val="000000"/>
        </w:rPr>
        <w:t>(slovy: </w:t>
      </w:r>
      <w:r w:rsidR="00F648A5" w:rsidRPr="004E6D54">
        <w:rPr>
          <w:b/>
          <w:color w:val="000000"/>
        </w:rPr>
        <w:t xml:space="preserve"> </w:t>
      </w:r>
      <w:r w:rsidR="006576C0" w:rsidRPr="004E6D54">
        <w:rPr>
          <w:b/>
          <w:color w:val="000000"/>
        </w:rPr>
        <w:t>deset</w:t>
      </w:r>
      <w:r w:rsidR="00A0005B" w:rsidRPr="004E6D54">
        <w:rPr>
          <w:b/>
          <w:color w:val="000000"/>
        </w:rPr>
        <w:t xml:space="preserve"> </w:t>
      </w:r>
      <w:r w:rsidR="00E66629" w:rsidRPr="004E6D54">
        <w:rPr>
          <w:b/>
          <w:bCs/>
          <w:color w:val="000000"/>
        </w:rPr>
        <w:t>t</w:t>
      </w:r>
      <w:r w:rsidR="00E66629" w:rsidRPr="004E6D54">
        <w:rPr>
          <w:b/>
          <w:color w:val="000000"/>
        </w:rPr>
        <w:t>isíc</w:t>
      </w:r>
      <w:r w:rsidR="00114227" w:rsidRPr="004E6D54">
        <w:rPr>
          <w:b/>
          <w:color w:val="000000"/>
        </w:rPr>
        <w:t xml:space="preserve"> </w:t>
      </w:r>
      <w:r w:rsidR="00DC4D6D" w:rsidRPr="004E6D54">
        <w:rPr>
          <w:b/>
          <w:color w:val="000000"/>
        </w:rPr>
        <w:t>korun českých</w:t>
      </w:r>
      <w:r w:rsidR="00A27D62" w:rsidRPr="004E6D54">
        <w:rPr>
          <w:b/>
          <w:color w:val="000000"/>
        </w:rPr>
        <w:t>)</w:t>
      </w:r>
      <w:r w:rsidR="00A27D62" w:rsidRPr="004E6D54">
        <w:rPr>
          <w:color w:val="000000"/>
        </w:rPr>
        <w:t xml:space="preserve"> jako </w:t>
      </w:r>
      <w:r w:rsidR="0011790D" w:rsidRPr="004E6D54">
        <w:rPr>
          <w:color w:val="000000"/>
        </w:rPr>
        <w:t>sjednanou J</w:t>
      </w:r>
      <w:r w:rsidR="00C35D25" w:rsidRPr="004E6D54">
        <w:rPr>
          <w:color w:val="000000"/>
        </w:rPr>
        <w:t>istotu</w:t>
      </w:r>
      <w:r w:rsidR="00BF2218" w:rsidRPr="004E6D54">
        <w:rPr>
          <w:color w:val="000000"/>
        </w:rPr>
        <w:t xml:space="preserve">, a to na účet </w:t>
      </w:r>
      <w:r w:rsidR="006C6902" w:rsidRPr="004E6D54">
        <w:rPr>
          <w:color w:val="000000"/>
        </w:rPr>
        <w:t>pronajímatele</w:t>
      </w:r>
      <w:r w:rsidR="0088207A" w:rsidRPr="004E6D54">
        <w:rPr>
          <w:color w:val="000000"/>
        </w:rPr>
        <w:t xml:space="preserve"> </w:t>
      </w:r>
      <w:r w:rsidR="00BF2218" w:rsidRPr="004E6D54">
        <w:rPr>
          <w:color w:val="000000"/>
        </w:rPr>
        <w:t xml:space="preserve">vedený </w:t>
      </w:r>
      <w:r w:rsidR="00BF2218" w:rsidRPr="004E6D54">
        <w:t xml:space="preserve">u </w:t>
      </w:r>
      <w:r w:rsidR="005D7E86">
        <w:t>XXX</w:t>
      </w:r>
      <w:r w:rsidR="00FB7271" w:rsidRPr="004E6D54">
        <w:t xml:space="preserve">, </w:t>
      </w:r>
      <w:proofErr w:type="spellStart"/>
      <w:r w:rsidR="00FB7271" w:rsidRPr="004E6D54">
        <w:t>č.ú</w:t>
      </w:r>
      <w:proofErr w:type="spellEnd"/>
      <w:r w:rsidR="00FB7271" w:rsidRPr="004E6D54">
        <w:t xml:space="preserve">. </w:t>
      </w:r>
      <w:r w:rsidR="005D7E86">
        <w:t>XXXXXXXXXXXXXX</w:t>
      </w:r>
      <w:r w:rsidR="00FB7271" w:rsidRPr="004E6D54">
        <w:t xml:space="preserve">, </w:t>
      </w:r>
      <w:r w:rsidR="00BF2218" w:rsidRPr="004E6D54">
        <w:t>s variabilním symbolem</w:t>
      </w:r>
      <w:r w:rsidR="00F36138" w:rsidRPr="004E6D54">
        <w:rPr>
          <w:bCs/>
          <w:color w:val="000000"/>
        </w:rPr>
        <w:t xml:space="preserve">, kterým je </w:t>
      </w:r>
      <w:r w:rsidR="00731EE1" w:rsidRPr="004E6D54">
        <w:rPr>
          <w:b/>
          <w:color w:val="000000"/>
        </w:rPr>
        <w:t>IČ</w:t>
      </w:r>
      <w:r w:rsidR="00821058" w:rsidRPr="004E6D54">
        <w:rPr>
          <w:b/>
          <w:color w:val="000000"/>
        </w:rPr>
        <w:t> </w:t>
      </w:r>
      <w:r w:rsidR="00F36138" w:rsidRPr="004E6D54">
        <w:rPr>
          <w:b/>
          <w:color w:val="000000"/>
        </w:rPr>
        <w:t>nájemce</w:t>
      </w:r>
      <w:r w:rsidR="00BF2218" w:rsidRPr="004E6D54">
        <w:rPr>
          <w:bCs/>
          <w:color w:val="000000"/>
        </w:rPr>
        <w:t>.</w:t>
      </w:r>
      <w:r w:rsidR="00114227">
        <w:rPr>
          <w:bCs/>
          <w:color w:val="000000"/>
        </w:rPr>
        <w:t xml:space="preserve"> </w:t>
      </w:r>
    </w:p>
    <w:p w14:paraId="34873645" w14:textId="77777777" w:rsidR="002F1976" w:rsidRDefault="002F1976" w:rsidP="002F1976">
      <w:pPr>
        <w:ind w:left="284" w:hanging="284"/>
        <w:jc w:val="both"/>
        <w:rPr>
          <w:bCs/>
          <w:color w:val="000000"/>
        </w:rPr>
      </w:pPr>
    </w:p>
    <w:p w14:paraId="4239B85A" w14:textId="77777777" w:rsidR="00FD2439" w:rsidRPr="002F1976" w:rsidRDefault="002F1976" w:rsidP="002F1976">
      <w:pPr>
        <w:ind w:left="284" w:hanging="284"/>
        <w:jc w:val="both"/>
        <w:rPr>
          <w:color w:val="000000"/>
        </w:rPr>
      </w:pPr>
      <w:r>
        <w:rPr>
          <w:color w:val="000000"/>
        </w:rPr>
        <w:t>2</w:t>
      </w:r>
      <w:r w:rsidRPr="007D1CFE">
        <w:rPr>
          <w:color w:val="000000"/>
        </w:rPr>
        <w:t xml:space="preserve">. </w:t>
      </w:r>
      <w:r w:rsidR="0011790D" w:rsidRPr="007D1CFE">
        <w:rPr>
          <w:color w:val="000000"/>
        </w:rPr>
        <w:t>J</w:t>
      </w:r>
      <w:r w:rsidR="00C35D25" w:rsidRPr="007D1CFE">
        <w:rPr>
          <w:color w:val="000000"/>
        </w:rPr>
        <w:t>istota</w:t>
      </w:r>
      <w:r w:rsidR="00B52109" w:rsidRPr="007D1CFE">
        <w:rPr>
          <w:color w:val="000000"/>
        </w:rPr>
        <w:t xml:space="preserve"> bude</w:t>
      </w:r>
      <w:r w:rsidR="00B52109" w:rsidRPr="00114227">
        <w:rPr>
          <w:color w:val="000000"/>
        </w:rPr>
        <w:t xml:space="preserve"> nájemci vrácena </w:t>
      </w:r>
      <w:r w:rsidR="00297ECF" w:rsidRPr="00114227">
        <w:rPr>
          <w:color w:val="000000"/>
        </w:rPr>
        <w:t xml:space="preserve">bez zbytečného odkladu </w:t>
      </w:r>
      <w:r w:rsidR="002F588F" w:rsidRPr="00114227">
        <w:rPr>
          <w:color w:val="000000"/>
        </w:rPr>
        <w:t xml:space="preserve">po ukončení nájemního vztahu a </w:t>
      </w:r>
      <w:r w:rsidR="00B52109" w:rsidRPr="00114227">
        <w:rPr>
          <w:color w:val="000000"/>
        </w:rPr>
        <w:t xml:space="preserve">po řádném předání </w:t>
      </w:r>
      <w:r w:rsidR="00BF2218" w:rsidRPr="00114227">
        <w:rPr>
          <w:color w:val="000000"/>
        </w:rPr>
        <w:t>P</w:t>
      </w:r>
      <w:r w:rsidR="00B52109" w:rsidRPr="00114227">
        <w:rPr>
          <w:color w:val="000000"/>
        </w:rPr>
        <w:t>rostor</w:t>
      </w:r>
      <w:r w:rsidR="003E2070" w:rsidRPr="00114227">
        <w:rPr>
          <w:color w:val="000000"/>
        </w:rPr>
        <w:t xml:space="preserve"> a vyúčtování služeb spojených s</w:t>
      </w:r>
      <w:r w:rsidR="0011790D" w:rsidRPr="00114227">
        <w:rPr>
          <w:color w:val="000000"/>
        </w:rPr>
        <w:t> </w:t>
      </w:r>
      <w:r w:rsidR="003E2070" w:rsidRPr="00114227">
        <w:rPr>
          <w:color w:val="000000"/>
        </w:rPr>
        <w:t>nájmem</w:t>
      </w:r>
      <w:r w:rsidR="0011790D" w:rsidRPr="00114227">
        <w:rPr>
          <w:color w:val="000000"/>
        </w:rPr>
        <w:t xml:space="preserve"> v plné výši, pokud </w:t>
      </w:r>
      <w:r w:rsidR="00B52109" w:rsidRPr="00114227">
        <w:rPr>
          <w:color w:val="000000"/>
        </w:rPr>
        <w:t>nedojde k jejímu krácení z dál</w:t>
      </w:r>
      <w:r w:rsidR="00C35D25" w:rsidRPr="00114227">
        <w:rPr>
          <w:color w:val="000000"/>
        </w:rPr>
        <w:t xml:space="preserve">e uvedených důvodů. </w:t>
      </w:r>
      <w:proofErr w:type="gramStart"/>
      <w:r w:rsidR="00C35D25" w:rsidRPr="00114227">
        <w:rPr>
          <w:color w:val="000000"/>
        </w:rPr>
        <w:t>Z  jistoty</w:t>
      </w:r>
      <w:proofErr w:type="gramEnd"/>
      <w:r w:rsidR="00B52109" w:rsidRPr="00114227">
        <w:rPr>
          <w:color w:val="000000"/>
        </w:rPr>
        <w:t xml:space="preserve"> je pronajímatel oprávněn </w:t>
      </w:r>
      <w:r w:rsidR="0011790D" w:rsidRPr="00114227">
        <w:rPr>
          <w:color w:val="000000"/>
        </w:rPr>
        <w:t xml:space="preserve">hradit </w:t>
      </w:r>
      <w:r w:rsidR="00B52109" w:rsidRPr="00114227">
        <w:rPr>
          <w:color w:val="000000"/>
        </w:rPr>
        <w:t>škod</w:t>
      </w:r>
      <w:r w:rsidR="0011790D" w:rsidRPr="00114227">
        <w:rPr>
          <w:color w:val="000000"/>
        </w:rPr>
        <w:t>u</w:t>
      </w:r>
      <w:r w:rsidR="00B52109" w:rsidRPr="00114227">
        <w:rPr>
          <w:color w:val="000000"/>
        </w:rPr>
        <w:t xml:space="preserve"> a závady na </w:t>
      </w:r>
      <w:r w:rsidR="00BF2218" w:rsidRPr="00114227">
        <w:rPr>
          <w:color w:val="000000"/>
        </w:rPr>
        <w:t>P</w:t>
      </w:r>
      <w:r w:rsidR="0011790D" w:rsidRPr="00114227">
        <w:rPr>
          <w:color w:val="000000"/>
        </w:rPr>
        <w:t>rostorech či domě</w:t>
      </w:r>
      <w:r w:rsidR="00B52109" w:rsidRPr="00114227">
        <w:rPr>
          <w:color w:val="000000"/>
        </w:rPr>
        <w:t xml:space="preserve">, </w:t>
      </w:r>
      <w:r w:rsidR="0011790D" w:rsidRPr="00114227">
        <w:rPr>
          <w:color w:val="000000"/>
        </w:rPr>
        <w:t xml:space="preserve">ve kterém jsou </w:t>
      </w:r>
      <w:r w:rsidR="00BF2218" w:rsidRPr="00114227">
        <w:rPr>
          <w:color w:val="000000"/>
        </w:rPr>
        <w:t>P</w:t>
      </w:r>
      <w:r w:rsidR="0011790D" w:rsidRPr="00114227">
        <w:rPr>
          <w:color w:val="000000"/>
        </w:rPr>
        <w:t>rostory umístěny</w:t>
      </w:r>
      <w:r w:rsidR="00ED5E29">
        <w:rPr>
          <w:color w:val="000000"/>
        </w:rPr>
        <w:t>,</w:t>
      </w:r>
      <w:r w:rsidR="0011790D" w:rsidRPr="00114227">
        <w:rPr>
          <w:color w:val="000000"/>
        </w:rPr>
        <w:t xml:space="preserve"> způsobené nájemcem nebo jeho spolupracovníky, zaměstnanci, hosty, zákazníky či návštěvníky</w:t>
      </w:r>
      <w:r w:rsidR="00B52109" w:rsidRPr="00114227">
        <w:rPr>
          <w:color w:val="000000"/>
        </w:rPr>
        <w:t xml:space="preserve">, nedoplatky za služby spojené </w:t>
      </w:r>
      <w:r w:rsidR="00C35D25" w:rsidRPr="00114227">
        <w:rPr>
          <w:color w:val="000000"/>
        </w:rPr>
        <w:t>s</w:t>
      </w:r>
      <w:r w:rsidR="0011790D" w:rsidRPr="00114227">
        <w:rPr>
          <w:color w:val="000000"/>
        </w:rPr>
        <w:t> </w:t>
      </w:r>
      <w:r w:rsidR="00C35D25" w:rsidRPr="00114227">
        <w:rPr>
          <w:color w:val="000000"/>
        </w:rPr>
        <w:t>nájmem</w:t>
      </w:r>
      <w:r w:rsidR="00B52109" w:rsidRPr="00114227">
        <w:rPr>
          <w:color w:val="000000"/>
        </w:rPr>
        <w:t xml:space="preserve">, smluvní pokuty </w:t>
      </w:r>
      <w:r w:rsidR="0011790D" w:rsidRPr="00114227">
        <w:rPr>
          <w:color w:val="000000"/>
        </w:rPr>
        <w:t>i</w:t>
      </w:r>
      <w:r w:rsidR="00B52109" w:rsidRPr="00114227">
        <w:rPr>
          <w:color w:val="000000"/>
        </w:rPr>
        <w:t xml:space="preserve"> poplatky z</w:t>
      </w:r>
      <w:r w:rsidR="0011790D" w:rsidRPr="00114227">
        <w:rPr>
          <w:color w:val="000000"/>
        </w:rPr>
        <w:t> </w:t>
      </w:r>
      <w:r w:rsidR="00B52109" w:rsidRPr="00114227">
        <w:rPr>
          <w:color w:val="000000"/>
        </w:rPr>
        <w:t>prodlení</w:t>
      </w:r>
      <w:r w:rsidR="0011790D" w:rsidRPr="00114227">
        <w:rPr>
          <w:color w:val="000000"/>
        </w:rPr>
        <w:t xml:space="preserve">, a to i </w:t>
      </w:r>
      <w:r w:rsidR="002F588F" w:rsidRPr="00114227">
        <w:rPr>
          <w:color w:val="000000"/>
        </w:rPr>
        <w:t>ve prospěch třetích osob</w:t>
      </w:r>
      <w:r w:rsidR="0011790D" w:rsidRPr="00114227">
        <w:rPr>
          <w:color w:val="000000"/>
        </w:rPr>
        <w:t xml:space="preserve">, jakož i </w:t>
      </w:r>
      <w:r w:rsidR="00B52109" w:rsidRPr="00114227">
        <w:rPr>
          <w:color w:val="000000"/>
        </w:rPr>
        <w:t>případné dluhy na nájemném. Úhradou u</w:t>
      </w:r>
      <w:r w:rsidR="00C35D25" w:rsidRPr="00114227">
        <w:rPr>
          <w:color w:val="000000"/>
        </w:rPr>
        <w:t xml:space="preserve">vedených závazků </w:t>
      </w:r>
      <w:r w:rsidR="0011790D" w:rsidRPr="00114227">
        <w:rPr>
          <w:color w:val="000000"/>
        </w:rPr>
        <w:t xml:space="preserve">a škod nejsou </w:t>
      </w:r>
      <w:r w:rsidR="00B52109" w:rsidRPr="00114227">
        <w:rPr>
          <w:color w:val="000000"/>
        </w:rPr>
        <w:t>dotčeny záv</w:t>
      </w:r>
      <w:r w:rsidR="00C35D25" w:rsidRPr="00114227">
        <w:rPr>
          <w:color w:val="000000"/>
        </w:rPr>
        <w:t xml:space="preserve">azky </w:t>
      </w:r>
      <w:r w:rsidR="0011790D" w:rsidRPr="00114227">
        <w:rPr>
          <w:color w:val="000000"/>
        </w:rPr>
        <w:t xml:space="preserve">a škody </w:t>
      </w:r>
      <w:r w:rsidR="00C35D25" w:rsidRPr="00114227">
        <w:rPr>
          <w:color w:val="000000"/>
        </w:rPr>
        <w:t xml:space="preserve">přesahující </w:t>
      </w:r>
      <w:r w:rsidR="0011790D" w:rsidRPr="00114227">
        <w:rPr>
          <w:color w:val="000000"/>
        </w:rPr>
        <w:t>výši Jistoty.</w:t>
      </w:r>
    </w:p>
    <w:p w14:paraId="3B6232E1" w14:textId="77777777" w:rsidR="00F648A5" w:rsidRDefault="00F648A5" w:rsidP="00E76A48">
      <w:pPr>
        <w:keepNext/>
        <w:jc w:val="center"/>
        <w:rPr>
          <w:b/>
          <w:color w:val="000000"/>
        </w:rPr>
      </w:pPr>
    </w:p>
    <w:p w14:paraId="4146C7F1" w14:textId="77777777" w:rsidR="00B52109" w:rsidRPr="00BF2218" w:rsidRDefault="00BB26F9" w:rsidP="00E76A48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Č</w:t>
      </w:r>
      <w:r w:rsidR="00B52109" w:rsidRPr="00BF2218">
        <w:rPr>
          <w:b/>
          <w:color w:val="000000"/>
        </w:rPr>
        <w:t>lánek XV</w:t>
      </w:r>
      <w:r w:rsidR="00D17FE6" w:rsidRPr="00BF2218">
        <w:rPr>
          <w:b/>
          <w:color w:val="000000"/>
        </w:rPr>
        <w:t>I</w:t>
      </w:r>
      <w:r w:rsidR="00B52109" w:rsidRPr="00BF2218">
        <w:rPr>
          <w:b/>
          <w:color w:val="000000"/>
        </w:rPr>
        <w:t>.</w:t>
      </w:r>
    </w:p>
    <w:p w14:paraId="53713919" w14:textId="77777777" w:rsidR="00B52109" w:rsidRPr="00BF2218" w:rsidRDefault="00B52109" w:rsidP="00E76A48">
      <w:pPr>
        <w:keepNext/>
        <w:jc w:val="center"/>
        <w:rPr>
          <w:b/>
          <w:color w:val="000000"/>
        </w:rPr>
      </w:pPr>
      <w:r w:rsidRPr="00BF2218">
        <w:rPr>
          <w:b/>
          <w:color w:val="000000"/>
        </w:rPr>
        <w:t>Závěrečná ustanovení</w:t>
      </w:r>
    </w:p>
    <w:p w14:paraId="39A85809" w14:textId="77777777" w:rsidR="0011790D" w:rsidRPr="00BF2218" w:rsidRDefault="0011790D" w:rsidP="00E76A48">
      <w:pPr>
        <w:jc w:val="center"/>
        <w:rPr>
          <w:color w:val="000000"/>
        </w:rPr>
      </w:pPr>
    </w:p>
    <w:p w14:paraId="0A4636F3" w14:textId="77777777" w:rsidR="00B52109" w:rsidRPr="00BF2218" w:rsidRDefault="00B52109" w:rsidP="00E76A48">
      <w:pPr>
        <w:numPr>
          <w:ilvl w:val="0"/>
          <w:numId w:val="6"/>
        </w:numPr>
        <w:jc w:val="both"/>
        <w:rPr>
          <w:color w:val="000000"/>
        </w:rPr>
      </w:pPr>
      <w:r w:rsidRPr="00BF2218">
        <w:rPr>
          <w:color w:val="000000"/>
        </w:rPr>
        <w:t>Smluvní vztah</w:t>
      </w:r>
      <w:r w:rsidR="0011790D" w:rsidRPr="00BF2218">
        <w:rPr>
          <w:color w:val="000000"/>
        </w:rPr>
        <w:t>y založené touto smlouvou</w:t>
      </w:r>
      <w:r w:rsidRPr="00BF2218">
        <w:rPr>
          <w:color w:val="000000"/>
        </w:rPr>
        <w:t xml:space="preserve"> se říd</w:t>
      </w:r>
      <w:r w:rsidR="0011790D" w:rsidRPr="00BF2218">
        <w:rPr>
          <w:color w:val="000000"/>
        </w:rPr>
        <w:t>í</w:t>
      </w:r>
      <w:r w:rsidRPr="00BF2218">
        <w:rPr>
          <w:color w:val="000000"/>
        </w:rPr>
        <w:t xml:space="preserve"> právem České republiky.</w:t>
      </w:r>
    </w:p>
    <w:p w14:paraId="42B6CE69" w14:textId="77777777" w:rsidR="0011790D" w:rsidRPr="00BF2218" w:rsidRDefault="0011790D" w:rsidP="00E76A48">
      <w:pPr>
        <w:ind w:left="283"/>
        <w:jc w:val="both"/>
        <w:rPr>
          <w:color w:val="000000"/>
        </w:rPr>
      </w:pPr>
    </w:p>
    <w:p w14:paraId="7A196C94" w14:textId="77777777" w:rsidR="0011790D" w:rsidRPr="00BF2218" w:rsidRDefault="0011790D" w:rsidP="00E76A48">
      <w:pPr>
        <w:numPr>
          <w:ilvl w:val="0"/>
          <w:numId w:val="6"/>
        </w:numPr>
        <w:jc w:val="both"/>
        <w:rPr>
          <w:color w:val="000000"/>
        </w:rPr>
      </w:pPr>
      <w:r w:rsidRPr="00BF2218">
        <w:rPr>
          <w:color w:val="000000"/>
        </w:rPr>
        <w:t xml:space="preserve">Budou-li nebo stanou-li se jednotlivá ustanovení této nájemní smlouvy </w:t>
      </w:r>
      <w:r w:rsidR="00BB26F9">
        <w:rPr>
          <w:color w:val="000000"/>
        </w:rPr>
        <w:t>neplatná</w:t>
      </w:r>
      <w:r w:rsidRPr="00BF2218">
        <w:rPr>
          <w:color w:val="000000"/>
        </w:rPr>
        <w:t>, nebude tím dotčena platnost zbylých ustanovení smlouvy. Smluvní strany se zavazují, že v tomto směru uzavřou dodatek ke smlouvě, který bude zajišťovat odpovídající hospodářský účel smlouvy.</w:t>
      </w:r>
    </w:p>
    <w:p w14:paraId="3C67732F" w14:textId="77777777" w:rsidR="0011790D" w:rsidRPr="00BF2218" w:rsidRDefault="0011790D" w:rsidP="00E76A48">
      <w:pPr>
        <w:ind w:left="283"/>
        <w:jc w:val="both"/>
        <w:rPr>
          <w:color w:val="000000"/>
        </w:rPr>
      </w:pPr>
    </w:p>
    <w:p w14:paraId="67BAB102" w14:textId="77777777" w:rsidR="00B52109" w:rsidRPr="00A0005B" w:rsidRDefault="00B52109" w:rsidP="00E76A48">
      <w:pPr>
        <w:numPr>
          <w:ilvl w:val="0"/>
          <w:numId w:val="6"/>
        </w:numPr>
        <w:jc w:val="both"/>
        <w:rPr>
          <w:color w:val="000000"/>
        </w:rPr>
      </w:pPr>
      <w:r w:rsidRPr="00BF2218">
        <w:rPr>
          <w:color w:val="000000"/>
        </w:rPr>
        <w:t xml:space="preserve">Nájemce </w:t>
      </w:r>
      <w:r w:rsidR="0011790D" w:rsidRPr="00BF2218">
        <w:rPr>
          <w:color w:val="000000"/>
        </w:rPr>
        <w:t xml:space="preserve">prohlašuje, že </w:t>
      </w:r>
      <w:r w:rsidRPr="00BF2218">
        <w:rPr>
          <w:color w:val="000000"/>
        </w:rPr>
        <w:t xml:space="preserve">se seznámil se stavem předmětu nájmu, že </w:t>
      </w:r>
      <w:r w:rsidR="0011790D" w:rsidRPr="00BF2218">
        <w:rPr>
          <w:color w:val="000000"/>
        </w:rPr>
        <w:t>tento je způsobilý k užívání dle sjednaného</w:t>
      </w:r>
      <w:r w:rsidRPr="00BF2218">
        <w:rPr>
          <w:color w:val="000000"/>
        </w:rPr>
        <w:t xml:space="preserve"> účelu a v tomto stavu jej </w:t>
      </w:r>
      <w:r w:rsidR="00707C05" w:rsidRPr="00BF2218">
        <w:rPr>
          <w:color w:val="000000"/>
        </w:rPr>
        <w:t xml:space="preserve">od </w:t>
      </w:r>
      <w:r w:rsidR="0011790D" w:rsidRPr="00BF2218">
        <w:rPr>
          <w:color w:val="000000"/>
        </w:rPr>
        <w:t>pronajímatel</w:t>
      </w:r>
      <w:r w:rsidR="00707C05" w:rsidRPr="00BF2218">
        <w:rPr>
          <w:color w:val="000000"/>
        </w:rPr>
        <w:t>e</w:t>
      </w:r>
      <w:r w:rsidR="00114227">
        <w:rPr>
          <w:color w:val="000000"/>
        </w:rPr>
        <w:t xml:space="preserve"> </w:t>
      </w:r>
      <w:r w:rsidRPr="00BF2218">
        <w:rPr>
          <w:color w:val="000000"/>
        </w:rPr>
        <w:t>pře</w:t>
      </w:r>
      <w:r w:rsidR="00601E05" w:rsidRPr="00BF2218">
        <w:rPr>
          <w:color w:val="000000"/>
        </w:rPr>
        <w:t>vezme</w:t>
      </w:r>
      <w:r w:rsidR="00114227">
        <w:rPr>
          <w:color w:val="000000"/>
        </w:rPr>
        <w:t xml:space="preserve"> </w:t>
      </w:r>
      <w:r w:rsidR="00707C05" w:rsidRPr="00BF2218">
        <w:rPr>
          <w:color w:val="000000"/>
        </w:rPr>
        <w:t xml:space="preserve">ke dni </w:t>
      </w:r>
      <w:r w:rsidR="00601E05" w:rsidRPr="00BF2218">
        <w:rPr>
          <w:color w:val="000000"/>
        </w:rPr>
        <w:t>zahájení nájmu</w:t>
      </w:r>
      <w:r w:rsidR="005A72C7" w:rsidRPr="00BF2218">
        <w:rPr>
          <w:color w:val="4F81BD"/>
        </w:rPr>
        <w:t>.</w:t>
      </w:r>
    </w:p>
    <w:p w14:paraId="002578E4" w14:textId="77777777" w:rsidR="00A0005B" w:rsidRDefault="00A0005B" w:rsidP="00A0005B">
      <w:pPr>
        <w:pStyle w:val="Odstavecseseznamem"/>
        <w:rPr>
          <w:color w:val="000000"/>
        </w:rPr>
      </w:pPr>
    </w:p>
    <w:p w14:paraId="389B6A2B" w14:textId="77777777" w:rsidR="00825295" w:rsidRPr="00825295" w:rsidRDefault="00A0005B" w:rsidP="00825295">
      <w:pPr>
        <w:pStyle w:val="Odstavecseseznamem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0005B">
        <w:rPr>
          <w:rFonts w:ascii="Times New Roman" w:hAnsi="Times New Roman"/>
          <w:sz w:val="24"/>
          <w:szCs w:val="24"/>
          <w:lang w:eastAsia="zh-CN"/>
        </w:rPr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</w:t>
      </w:r>
      <w:r w:rsidR="006576C0">
        <w:rPr>
          <w:rFonts w:ascii="Times New Roman" w:hAnsi="Times New Roman"/>
          <w:sz w:val="24"/>
          <w:szCs w:val="24"/>
          <w:lang w:eastAsia="zh-CN"/>
        </w:rPr>
        <w:t>pronajímatel</w:t>
      </w:r>
      <w:r w:rsidRPr="00A0005B">
        <w:rPr>
          <w:rFonts w:ascii="Times New Roman" w:hAnsi="Times New Roman"/>
          <w:sz w:val="24"/>
          <w:szCs w:val="24"/>
          <w:lang w:eastAsia="zh-CN"/>
        </w:rPr>
        <w:t>. Obě strany berou na vědomí, že nebudou uveřejněny pouze ty informace, které nelze poskytnout podle předpisů upravujících svobodný přístup k informacím. Považuje-li druhá smluvní strana ně</w:t>
      </w:r>
      <w:r w:rsidR="006576C0">
        <w:rPr>
          <w:rFonts w:ascii="Times New Roman" w:hAnsi="Times New Roman"/>
          <w:sz w:val="24"/>
          <w:szCs w:val="24"/>
          <w:lang w:eastAsia="zh-CN"/>
        </w:rPr>
        <w:t>které informace uvedené v této s</w:t>
      </w:r>
      <w:r w:rsidRPr="00A0005B">
        <w:rPr>
          <w:rFonts w:ascii="Times New Roman" w:hAnsi="Times New Roman"/>
          <w:sz w:val="24"/>
          <w:szCs w:val="24"/>
          <w:lang w:eastAsia="zh-CN"/>
        </w:rPr>
        <w:t xml:space="preserve">mlouvě za informace, které nemají být uveřejněny v registru smluv dle zákona o registru smluv, je povinna na to </w:t>
      </w:r>
      <w:r w:rsidR="006576C0">
        <w:rPr>
          <w:rFonts w:ascii="Times New Roman" w:hAnsi="Times New Roman"/>
          <w:sz w:val="24"/>
          <w:szCs w:val="24"/>
          <w:lang w:eastAsia="zh-CN"/>
        </w:rPr>
        <w:t>pronajímatele současně s uzavřením této s</w:t>
      </w:r>
      <w:r w:rsidRPr="00A0005B">
        <w:rPr>
          <w:rFonts w:ascii="Times New Roman" w:hAnsi="Times New Roman"/>
          <w:sz w:val="24"/>
          <w:szCs w:val="24"/>
          <w:lang w:eastAsia="zh-CN"/>
        </w:rPr>
        <w:t xml:space="preserve">mlouvy písemně upozornit. Druhá smluvní strana výslovně souhlasí s tím, že </w:t>
      </w:r>
      <w:r w:rsidR="006576C0">
        <w:rPr>
          <w:rFonts w:ascii="Times New Roman" w:hAnsi="Times New Roman"/>
          <w:sz w:val="24"/>
          <w:szCs w:val="24"/>
          <w:lang w:eastAsia="zh-CN"/>
        </w:rPr>
        <w:t>pronajímatel</w:t>
      </w:r>
      <w:r w:rsidRPr="00A0005B">
        <w:rPr>
          <w:rFonts w:ascii="Times New Roman" w:hAnsi="Times New Roman"/>
          <w:sz w:val="24"/>
          <w:szCs w:val="24"/>
          <w:lang w:eastAsia="zh-CN"/>
        </w:rPr>
        <w:t xml:space="preserve"> v případě pochybností o </w:t>
      </w:r>
      <w:r w:rsidRPr="00A0005B">
        <w:rPr>
          <w:rFonts w:ascii="Times New Roman" w:hAnsi="Times New Roman"/>
          <w:sz w:val="24"/>
          <w:szCs w:val="24"/>
          <w:lang w:eastAsia="zh-CN"/>
        </w:rPr>
        <w:lastRenderedPageBreak/>
        <w:t xml:space="preserve">tom, zda je </w:t>
      </w:r>
      <w:r w:rsidR="006576C0">
        <w:rPr>
          <w:rFonts w:ascii="Times New Roman" w:hAnsi="Times New Roman"/>
          <w:sz w:val="24"/>
          <w:szCs w:val="24"/>
          <w:lang w:eastAsia="zh-CN"/>
        </w:rPr>
        <w:t>dána povinnost uveřejnění této smlouvy v registru smluv, tuto s</w:t>
      </w:r>
      <w:r w:rsidRPr="00A0005B">
        <w:rPr>
          <w:rFonts w:ascii="Times New Roman" w:hAnsi="Times New Roman"/>
          <w:sz w:val="24"/>
          <w:szCs w:val="24"/>
          <w:lang w:eastAsia="zh-CN"/>
        </w:rPr>
        <w:t xml:space="preserve">mlouvu v zájmu transparentnosti a právní jistoty uveřejní. </w:t>
      </w:r>
    </w:p>
    <w:p w14:paraId="3D44B4F6" w14:textId="77777777" w:rsidR="00B52109" w:rsidRPr="00BF2218" w:rsidRDefault="00B52109" w:rsidP="00E76A48">
      <w:pPr>
        <w:numPr>
          <w:ilvl w:val="0"/>
          <w:numId w:val="6"/>
        </w:numPr>
        <w:jc w:val="both"/>
        <w:rPr>
          <w:color w:val="000000"/>
        </w:rPr>
      </w:pPr>
      <w:r w:rsidRPr="00BF2218">
        <w:rPr>
          <w:color w:val="000000"/>
        </w:rPr>
        <w:t>Účastníci po přečtení této smlouvy prohlašují, že si tuto smlouvu před jejím popisem důkladně přečetli, že byla uzavřena po vzájemném projednání podle jejich pravé a svobodné vůle, určitě, vážně a srozumitelně, nikoliv v tísni za nevýhodných podmínek. Pravost a původnost své vůle potvrzují smluvní strany</w:t>
      </w:r>
      <w:r w:rsidR="00BB26F9">
        <w:rPr>
          <w:color w:val="000000"/>
        </w:rPr>
        <w:t xml:space="preserve"> svým</w:t>
      </w:r>
      <w:r w:rsidRPr="00BF2218">
        <w:rPr>
          <w:color w:val="000000"/>
        </w:rPr>
        <w:t xml:space="preserve"> podpisem.</w:t>
      </w:r>
    </w:p>
    <w:p w14:paraId="0FDF1238" w14:textId="77777777" w:rsidR="003E2070" w:rsidRPr="00BF2218" w:rsidRDefault="003E2070" w:rsidP="00E76A48">
      <w:pPr>
        <w:jc w:val="both"/>
        <w:rPr>
          <w:color w:val="000000"/>
        </w:rPr>
      </w:pPr>
    </w:p>
    <w:p w14:paraId="7BCAA171" w14:textId="280CD5C6" w:rsidR="0011790D" w:rsidRPr="00BF2218" w:rsidRDefault="00B52109" w:rsidP="00E76A48">
      <w:pPr>
        <w:ind w:left="284"/>
        <w:jc w:val="both"/>
        <w:rPr>
          <w:color w:val="000000"/>
        </w:rPr>
      </w:pPr>
      <w:r w:rsidRPr="00BF2218">
        <w:rPr>
          <w:color w:val="000000"/>
        </w:rPr>
        <w:t>V</w:t>
      </w:r>
      <w:r w:rsidR="00253658">
        <w:rPr>
          <w:color w:val="000000"/>
        </w:rPr>
        <w:t> </w:t>
      </w:r>
      <w:r w:rsidRPr="00BF2218">
        <w:rPr>
          <w:color w:val="000000"/>
        </w:rPr>
        <w:t>Praze</w:t>
      </w:r>
      <w:r w:rsidR="00253658">
        <w:rPr>
          <w:color w:val="000000"/>
        </w:rPr>
        <w:t>,</w:t>
      </w:r>
      <w:r w:rsidRPr="00BF2218">
        <w:rPr>
          <w:color w:val="000000"/>
        </w:rPr>
        <w:t xml:space="preserve"> dne</w:t>
      </w:r>
      <w:r w:rsidRPr="007D1CFE">
        <w:rPr>
          <w:color w:val="000000"/>
        </w:rPr>
        <w:t xml:space="preserve">: </w:t>
      </w:r>
      <w:r w:rsidR="006576C0" w:rsidRPr="007D1CFE">
        <w:rPr>
          <w:color w:val="000000"/>
        </w:rPr>
        <w:t>_______</w:t>
      </w:r>
      <w:r w:rsidR="00A0005B" w:rsidRPr="007D1CFE">
        <w:rPr>
          <w:color w:val="000000"/>
        </w:rPr>
        <w:t xml:space="preserve"> 20</w:t>
      </w:r>
      <w:r w:rsidR="00253658" w:rsidRPr="007D1CFE">
        <w:rPr>
          <w:color w:val="000000"/>
        </w:rPr>
        <w:t>21</w:t>
      </w:r>
      <w:r w:rsidR="00821058" w:rsidRPr="007D1CFE">
        <w:rPr>
          <w:color w:val="000000"/>
        </w:rPr>
        <w:tab/>
      </w:r>
      <w:r w:rsidR="00C72E44" w:rsidRPr="007D1CFE">
        <w:rPr>
          <w:color w:val="000000"/>
        </w:rPr>
        <w:tab/>
      </w:r>
      <w:r w:rsidR="00821058" w:rsidRPr="007D1CFE">
        <w:rPr>
          <w:color w:val="000000"/>
        </w:rPr>
        <w:tab/>
      </w:r>
      <w:r w:rsidR="00821058" w:rsidRPr="007D1CFE">
        <w:rPr>
          <w:color w:val="000000"/>
        </w:rPr>
        <w:tab/>
      </w:r>
      <w:r w:rsidR="00EE60B2" w:rsidRPr="007D1CFE">
        <w:rPr>
          <w:color w:val="000000"/>
        </w:rPr>
        <w:t>V</w:t>
      </w:r>
      <w:r w:rsidR="00253658" w:rsidRPr="007D1CFE">
        <w:rPr>
          <w:color w:val="000000"/>
        </w:rPr>
        <w:t> </w:t>
      </w:r>
      <w:r w:rsidR="00EE60B2" w:rsidRPr="007D1CFE">
        <w:rPr>
          <w:color w:val="000000"/>
        </w:rPr>
        <w:t>Praze</w:t>
      </w:r>
      <w:r w:rsidR="00253658" w:rsidRPr="007D1CFE">
        <w:rPr>
          <w:color w:val="000000"/>
        </w:rPr>
        <w:t>,</w:t>
      </w:r>
      <w:r w:rsidR="00EE60B2" w:rsidRPr="007D1CFE">
        <w:rPr>
          <w:color w:val="000000"/>
        </w:rPr>
        <w:t xml:space="preserve"> dne: </w:t>
      </w:r>
      <w:r w:rsidR="006576C0" w:rsidRPr="007D1CFE">
        <w:rPr>
          <w:color w:val="000000"/>
        </w:rPr>
        <w:t xml:space="preserve">_______ </w:t>
      </w:r>
      <w:r w:rsidR="00A0005B" w:rsidRPr="007D1CFE">
        <w:rPr>
          <w:color w:val="000000"/>
        </w:rPr>
        <w:t>20</w:t>
      </w:r>
      <w:r w:rsidR="00253658" w:rsidRPr="007D1CFE">
        <w:rPr>
          <w:color w:val="000000"/>
        </w:rPr>
        <w:t>21</w:t>
      </w:r>
    </w:p>
    <w:p w14:paraId="27A0679C" w14:textId="77777777" w:rsidR="00EE60B2" w:rsidRDefault="00EE60B2" w:rsidP="00E76A48">
      <w:pPr>
        <w:ind w:left="284"/>
        <w:jc w:val="both"/>
        <w:rPr>
          <w:color w:val="000000"/>
        </w:rPr>
      </w:pPr>
    </w:p>
    <w:p w14:paraId="4FB39361" w14:textId="77777777" w:rsidR="00821058" w:rsidRDefault="00821058" w:rsidP="00E76A48">
      <w:pPr>
        <w:ind w:left="284"/>
        <w:jc w:val="both"/>
        <w:rPr>
          <w:color w:val="000000"/>
        </w:rPr>
      </w:pPr>
    </w:p>
    <w:p w14:paraId="3729C38F" w14:textId="77777777" w:rsidR="00CB3A1D" w:rsidRDefault="00CB3A1D" w:rsidP="00E76A48">
      <w:pPr>
        <w:ind w:left="284"/>
        <w:jc w:val="both"/>
        <w:rPr>
          <w:color w:val="000000"/>
        </w:rPr>
      </w:pPr>
    </w:p>
    <w:p w14:paraId="58401E30" w14:textId="77777777" w:rsidR="00EE60B2" w:rsidRPr="00BF2218" w:rsidRDefault="00B52109" w:rsidP="00E76A48">
      <w:pPr>
        <w:ind w:left="284"/>
        <w:jc w:val="both"/>
        <w:rPr>
          <w:color w:val="000000"/>
        </w:rPr>
      </w:pPr>
      <w:r w:rsidRPr="00A0005B">
        <w:rPr>
          <w:color w:val="000000"/>
        </w:rPr>
        <w:t>pronajímatel:</w:t>
      </w:r>
      <w:r w:rsidR="00E76A48" w:rsidRPr="00A0005B">
        <w:rPr>
          <w:color w:val="000000"/>
        </w:rPr>
        <w:t xml:space="preserve"> _______________</w:t>
      </w:r>
      <w:r w:rsidRPr="00A0005B">
        <w:rPr>
          <w:color w:val="000000"/>
        </w:rPr>
        <w:tab/>
      </w:r>
      <w:r w:rsidR="00821058" w:rsidRPr="00A0005B">
        <w:rPr>
          <w:color w:val="000000"/>
        </w:rPr>
        <w:tab/>
      </w:r>
      <w:r w:rsidR="00821058" w:rsidRPr="00A0005B">
        <w:rPr>
          <w:color w:val="000000"/>
        </w:rPr>
        <w:tab/>
      </w:r>
      <w:r w:rsidR="00C72E44" w:rsidRPr="00A0005B">
        <w:rPr>
          <w:color w:val="000000"/>
        </w:rPr>
        <w:tab/>
      </w:r>
      <w:r w:rsidR="00244313" w:rsidRPr="00A0005B">
        <w:rPr>
          <w:color w:val="000000"/>
        </w:rPr>
        <w:t xml:space="preserve">nájemce: </w:t>
      </w:r>
      <w:r w:rsidR="00E76A48" w:rsidRPr="00A0005B">
        <w:rPr>
          <w:color w:val="000000"/>
        </w:rPr>
        <w:t>__________________</w:t>
      </w:r>
    </w:p>
    <w:p w14:paraId="2ED2FE17" w14:textId="77777777" w:rsidR="00EE60B2" w:rsidRDefault="00EE60B2" w:rsidP="00E76A48">
      <w:pPr>
        <w:rPr>
          <w:u w:val="single"/>
        </w:rPr>
      </w:pPr>
    </w:p>
    <w:p w14:paraId="6F6A8C59" w14:textId="084D9F7B" w:rsidR="00821058" w:rsidRDefault="00821058" w:rsidP="00E76A48">
      <w:pPr>
        <w:rPr>
          <w:i/>
          <w:u w:val="single"/>
        </w:rPr>
      </w:pPr>
    </w:p>
    <w:p w14:paraId="24EBD44D" w14:textId="0C1FA31A" w:rsidR="00253658" w:rsidRDefault="00253658" w:rsidP="00E76A48">
      <w:pPr>
        <w:rPr>
          <w:i/>
          <w:u w:val="single"/>
        </w:rPr>
      </w:pPr>
    </w:p>
    <w:p w14:paraId="34C0D577" w14:textId="36AA9691" w:rsidR="00253658" w:rsidRDefault="00253658" w:rsidP="00E76A48">
      <w:pPr>
        <w:rPr>
          <w:i/>
          <w:u w:val="single"/>
        </w:rPr>
      </w:pPr>
    </w:p>
    <w:p w14:paraId="495F06C0" w14:textId="77777777" w:rsidR="00253658" w:rsidRDefault="00253658" w:rsidP="00E76A48">
      <w:pPr>
        <w:rPr>
          <w:i/>
          <w:u w:val="single"/>
        </w:rPr>
      </w:pPr>
    </w:p>
    <w:p w14:paraId="016628E4" w14:textId="77777777" w:rsidR="007103D0" w:rsidRDefault="00087F5F" w:rsidP="00E76A48">
      <w:pPr>
        <w:rPr>
          <w:i/>
          <w:u w:val="single"/>
        </w:rPr>
      </w:pPr>
      <w:r w:rsidRPr="00087F5F">
        <w:rPr>
          <w:i/>
          <w:u w:val="single"/>
        </w:rPr>
        <w:t>Se</w:t>
      </w:r>
      <w:r w:rsidR="007908C0">
        <w:rPr>
          <w:i/>
          <w:u w:val="single"/>
        </w:rPr>
        <w:t>znam příloh ke smlouv</w:t>
      </w:r>
      <w:r w:rsidR="00674237">
        <w:rPr>
          <w:i/>
          <w:u w:val="single"/>
        </w:rPr>
        <w:t>ě</w:t>
      </w:r>
      <w:r w:rsidR="007908C0">
        <w:rPr>
          <w:i/>
          <w:u w:val="single"/>
        </w:rPr>
        <w:t>:</w:t>
      </w:r>
    </w:p>
    <w:p w14:paraId="473B6255" w14:textId="77777777" w:rsidR="00087F5F" w:rsidRPr="00087F5F" w:rsidRDefault="00087F5F" w:rsidP="00E76A48">
      <w:pPr>
        <w:rPr>
          <w:i/>
          <w:u w:val="single"/>
        </w:rPr>
      </w:pPr>
    </w:p>
    <w:p w14:paraId="4C3836DD" w14:textId="77777777" w:rsidR="00C72E44" w:rsidRPr="00A0005B" w:rsidRDefault="00CB3A1D" w:rsidP="00E76A48">
      <w:pPr>
        <w:rPr>
          <w:i/>
        </w:rPr>
      </w:pPr>
      <w:r>
        <w:rPr>
          <w:i/>
        </w:rPr>
        <w:t>Příloha č. 1</w:t>
      </w:r>
      <w:r>
        <w:rPr>
          <w:i/>
        </w:rPr>
        <w:tab/>
      </w:r>
      <w:r w:rsidR="00087F5F" w:rsidRPr="00A0005B">
        <w:rPr>
          <w:i/>
        </w:rPr>
        <w:t xml:space="preserve">Půdorys prostor sloužících k podnikání </w:t>
      </w:r>
    </w:p>
    <w:p w14:paraId="239D9561" w14:textId="77777777" w:rsidR="00087F5F" w:rsidRPr="00A0005B" w:rsidRDefault="00CB3A1D" w:rsidP="00E76A48">
      <w:pPr>
        <w:rPr>
          <w:i/>
        </w:rPr>
      </w:pPr>
      <w:r>
        <w:rPr>
          <w:i/>
        </w:rPr>
        <w:t>Příloha č. 2</w:t>
      </w:r>
      <w:r>
        <w:rPr>
          <w:i/>
        </w:rPr>
        <w:tab/>
      </w:r>
      <w:r w:rsidR="00087F5F" w:rsidRPr="00A0005B">
        <w:rPr>
          <w:i/>
        </w:rPr>
        <w:t>Seznam gastro zařízení v nájmu</w:t>
      </w:r>
    </w:p>
    <w:p w14:paraId="6F785C96" w14:textId="77777777" w:rsidR="00087F5F" w:rsidRPr="00A0005B" w:rsidRDefault="00CB3A1D" w:rsidP="00E76A48">
      <w:pPr>
        <w:rPr>
          <w:i/>
        </w:rPr>
      </w:pPr>
      <w:r>
        <w:rPr>
          <w:i/>
        </w:rPr>
        <w:t>Příloha č. 3</w:t>
      </w:r>
      <w:r>
        <w:rPr>
          <w:i/>
        </w:rPr>
        <w:tab/>
      </w:r>
      <w:r w:rsidR="00087F5F" w:rsidRPr="00A0005B">
        <w:rPr>
          <w:i/>
        </w:rPr>
        <w:t>Živnostenské</w:t>
      </w:r>
      <w:r>
        <w:rPr>
          <w:i/>
        </w:rPr>
        <w:t xml:space="preserve"> </w:t>
      </w:r>
      <w:r w:rsidR="00087F5F" w:rsidRPr="00A0005B">
        <w:rPr>
          <w:i/>
        </w:rPr>
        <w:t>oprávnění nájemce</w:t>
      </w:r>
      <w:r w:rsidR="003C2B0E" w:rsidRPr="00A0005B">
        <w:rPr>
          <w:i/>
        </w:rPr>
        <w:t xml:space="preserve"> </w:t>
      </w:r>
    </w:p>
    <w:p w14:paraId="7784E917" w14:textId="77777777" w:rsidR="00CB3A1D" w:rsidRDefault="00CB3A1D" w:rsidP="00CB3A1D">
      <w:pPr>
        <w:rPr>
          <w:i/>
        </w:rPr>
      </w:pPr>
      <w:r>
        <w:rPr>
          <w:i/>
        </w:rPr>
        <w:t>Příloha č. 4</w:t>
      </w:r>
      <w:r>
        <w:rPr>
          <w:i/>
        </w:rPr>
        <w:tab/>
        <w:t xml:space="preserve">Požární </w:t>
      </w:r>
      <w:r w:rsidR="00087F5F" w:rsidRPr="00A0005B">
        <w:rPr>
          <w:i/>
        </w:rPr>
        <w:t xml:space="preserve">řád objektu </w:t>
      </w:r>
    </w:p>
    <w:p w14:paraId="40EF0846" w14:textId="77777777" w:rsidR="00087F5F" w:rsidRPr="00A0005B" w:rsidRDefault="00087F5F" w:rsidP="00CB3A1D">
      <w:pPr>
        <w:rPr>
          <w:i/>
        </w:rPr>
      </w:pPr>
      <w:r w:rsidRPr="00A0005B">
        <w:rPr>
          <w:i/>
        </w:rPr>
        <w:t xml:space="preserve">Příloha č. </w:t>
      </w:r>
      <w:r w:rsidR="003C2B0E" w:rsidRPr="00A0005B">
        <w:rPr>
          <w:i/>
        </w:rPr>
        <w:t>5</w:t>
      </w:r>
      <w:r w:rsidR="00CB3A1D">
        <w:rPr>
          <w:i/>
        </w:rPr>
        <w:tab/>
      </w:r>
      <w:r w:rsidRPr="00A0005B">
        <w:rPr>
          <w:i/>
        </w:rPr>
        <w:t xml:space="preserve">Provozní </w:t>
      </w:r>
      <w:r w:rsidRPr="00E26AE6">
        <w:rPr>
          <w:i/>
        </w:rPr>
        <w:t xml:space="preserve">řád </w:t>
      </w:r>
      <w:r w:rsidR="00B72C8F" w:rsidRPr="004D27D3">
        <w:rPr>
          <w:i/>
        </w:rPr>
        <w:t>kavárny</w:t>
      </w:r>
    </w:p>
    <w:p w14:paraId="2D1D3514" w14:textId="77777777" w:rsidR="00BD4786" w:rsidRPr="00A0005B" w:rsidRDefault="00BD4786" w:rsidP="00E76A48">
      <w:pPr>
        <w:rPr>
          <w:i/>
        </w:rPr>
      </w:pPr>
      <w:r w:rsidRPr="00A0005B">
        <w:rPr>
          <w:i/>
        </w:rPr>
        <w:t xml:space="preserve">Příloha č. </w:t>
      </w:r>
      <w:proofErr w:type="gramStart"/>
      <w:r w:rsidR="005C7DCB" w:rsidRPr="00A0005B">
        <w:rPr>
          <w:i/>
        </w:rPr>
        <w:t>6</w:t>
      </w:r>
      <w:r w:rsidRPr="00A0005B">
        <w:rPr>
          <w:i/>
        </w:rPr>
        <w:t xml:space="preserve">  </w:t>
      </w:r>
      <w:r w:rsidR="00A22967" w:rsidRPr="00A0005B">
        <w:rPr>
          <w:i/>
        </w:rPr>
        <w:tab/>
      </w:r>
      <w:proofErr w:type="gramEnd"/>
      <w:r w:rsidRPr="00A0005B">
        <w:rPr>
          <w:i/>
        </w:rPr>
        <w:t xml:space="preserve">Pojistná smlouva </w:t>
      </w:r>
      <w:r w:rsidR="006576C0">
        <w:rPr>
          <w:i/>
        </w:rPr>
        <w:t>n</w:t>
      </w:r>
      <w:r w:rsidR="007103D0" w:rsidRPr="00A0005B">
        <w:rPr>
          <w:i/>
        </w:rPr>
        <w:t>ájemce</w:t>
      </w:r>
      <w:r w:rsidR="002D0691" w:rsidRPr="00A0005B">
        <w:rPr>
          <w:i/>
        </w:rPr>
        <w:t xml:space="preserve"> (</w:t>
      </w:r>
      <w:r w:rsidR="002F76B4" w:rsidRPr="00A0005B">
        <w:rPr>
          <w:i/>
        </w:rPr>
        <w:t xml:space="preserve">bude přiložena </w:t>
      </w:r>
      <w:r w:rsidR="002D0691" w:rsidRPr="00A0005B">
        <w:rPr>
          <w:i/>
        </w:rPr>
        <w:t>k zahájení provozu)</w:t>
      </w:r>
    </w:p>
    <w:p w14:paraId="548A1D53" w14:textId="77777777" w:rsidR="006F07E2" w:rsidRDefault="006F07E2" w:rsidP="00E76A48">
      <w:pPr>
        <w:ind w:right="-284"/>
        <w:rPr>
          <w:i/>
        </w:rPr>
      </w:pPr>
      <w:r w:rsidRPr="00A0005B">
        <w:rPr>
          <w:i/>
        </w:rPr>
        <w:t xml:space="preserve">Příloha č. </w:t>
      </w:r>
      <w:r w:rsidR="008A0485" w:rsidRPr="00A0005B">
        <w:rPr>
          <w:i/>
        </w:rPr>
        <w:t>7</w:t>
      </w:r>
      <w:r w:rsidRPr="00A0005B">
        <w:rPr>
          <w:i/>
        </w:rPr>
        <w:tab/>
        <w:t>Seznam poskytovaných služeb</w:t>
      </w:r>
    </w:p>
    <w:p w14:paraId="5193E9EB" w14:textId="77777777" w:rsidR="00A0005B" w:rsidRPr="00410C6D" w:rsidRDefault="00A0005B" w:rsidP="00E76A48">
      <w:pPr>
        <w:ind w:right="-284"/>
        <w:rPr>
          <w:i/>
        </w:rPr>
      </w:pPr>
      <w:r>
        <w:rPr>
          <w:i/>
        </w:rPr>
        <w:t xml:space="preserve"> </w:t>
      </w:r>
    </w:p>
    <w:sectPr w:rsidR="00A0005B" w:rsidRPr="00410C6D" w:rsidSect="007F3C59">
      <w:footerReference w:type="default" r:id="rId10"/>
      <w:footerReference w:type="first" r:id="rId11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A4F7" w14:textId="77777777" w:rsidR="00C0484A" w:rsidRDefault="00C0484A">
      <w:r>
        <w:separator/>
      </w:r>
    </w:p>
  </w:endnote>
  <w:endnote w:type="continuationSeparator" w:id="0">
    <w:p w14:paraId="36EA932B" w14:textId="77777777" w:rsidR="00C0484A" w:rsidRDefault="00C0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ggadoc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X="-176" w:tblpY="1"/>
      <w:tblW w:w="5089" w:type="pct"/>
      <w:tblLook w:val="04A0" w:firstRow="1" w:lastRow="0" w:firstColumn="1" w:lastColumn="0" w:noHBand="0" w:noVBand="1"/>
    </w:tblPr>
    <w:tblGrid>
      <w:gridCol w:w="4127"/>
      <w:gridCol w:w="1175"/>
      <w:gridCol w:w="4509"/>
    </w:tblGrid>
    <w:tr w:rsidR="00E322E9" w14:paraId="1EE1C21D" w14:textId="77777777">
      <w:trPr>
        <w:trHeight w:val="151"/>
      </w:trPr>
      <w:tc>
        <w:tcPr>
          <w:tcW w:w="2103" w:type="pct"/>
          <w:tcBorders>
            <w:bottom w:val="single" w:sz="4" w:space="0" w:color="4F81BD" w:themeColor="accent1"/>
          </w:tcBorders>
        </w:tcPr>
        <w:p w14:paraId="646F60F8" w14:textId="77777777" w:rsidR="00E322E9" w:rsidRDefault="00E322E9" w:rsidP="00A37D5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99" w:type="pct"/>
          <w:vMerge w:val="restart"/>
          <w:noWrap/>
          <w:vAlign w:val="center"/>
        </w:tcPr>
        <w:p w14:paraId="1FE7F34C" w14:textId="4BD93535" w:rsidR="00E322E9" w:rsidRPr="00E067FB" w:rsidRDefault="00E322E9" w:rsidP="00A37D58">
          <w:pPr>
            <w:pStyle w:val="Bezmezer"/>
            <w:overflowPunct w:val="0"/>
            <w:autoSpaceDE w:val="0"/>
            <w:autoSpaceDN w:val="0"/>
            <w:adjustRightInd w:val="0"/>
            <w:textAlignment w:val="baseline"/>
            <w:rPr>
              <w:rFonts w:asciiTheme="majorHAnsi" w:hAnsiTheme="majorHAnsi"/>
              <w:sz w:val="16"/>
              <w:szCs w:val="16"/>
            </w:rPr>
          </w:pPr>
          <w:r w:rsidRPr="00CA7A2B">
            <w:rPr>
              <w:rFonts w:asciiTheme="majorHAnsi" w:hAnsiTheme="majorHAnsi"/>
              <w:b/>
              <w:sz w:val="16"/>
              <w:szCs w:val="16"/>
            </w:rPr>
            <w:t xml:space="preserve">Stránka </w:t>
          </w:r>
          <w:r w:rsidR="002702DF">
            <w:fldChar w:fldCharType="begin"/>
          </w:r>
          <w:r>
            <w:instrText xml:space="preserve"> PAGE  \* MERGEFORMAT </w:instrText>
          </w:r>
          <w:r w:rsidR="002702DF">
            <w:fldChar w:fldCharType="separate"/>
          </w:r>
          <w:r w:rsidR="00351CF1" w:rsidRPr="00351CF1">
            <w:rPr>
              <w:rFonts w:asciiTheme="majorHAnsi" w:hAnsiTheme="majorHAnsi"/>
              <w:b/>
              <w:noProof/>
              <w:sz w:val="16"/>
              <w:szCs w:val="16"/>
            </w:rPr>
            <w:t>2</w:t>
          </w:r>
          <w:r w:rsidR="002702DF">
            <w:rPr>
              <w:rFonts w:asciiTheme="majorHAnsi" w:hAnsiTheme="majorHAnsi"/>
              <w:b/>
              <w:noProof/>
              <w:sz w:val="16"/>
              <w:szCs w:val="16"/>
            </w:rPr>
            <w:fldChar w:fldCharType="end"/>
          </w:r>
        </w:p>
      </w:tc>
      <w:tc>
        <w:tcPr>
          <w:tcW w:w="2298" w:type="pct"/>
          <w:tcBorders>
            <w:bottom w:val="single" w:sz="4" w:space="0" w:color="4F81BD" w:themeColor="accent1"/>
          </w:tcBorders>
        </w:tcPr>
        <w:p w14:paraId="206D5EFD" w14:textId="77777777" w:rsidR="00E322E9" w:rsidRDefault="00E322E9" w:rsidP="00A37D5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322E9" w14:paraId="21735A40" w14:textId="77777777">
      <w:trPr>
        <w:trHeight w:val="150"/>
      </w:trPr>
      <w:tc>
        <w:tcPr>
          <w:tcW w:w="2103" w:type="pct"/>
          <w:tcBorders>
            <w:top w:val="single" w:sz="4" w:space="0" w:color="4F81BD" w:themeColor="accent1"/>
          </w:tcBorders>
        </w:tcPr>
        <w:p w14:paraId="55E0A0D6" w14:textId="77777777" w:rsidR="00E322E9" w:rsidRDefault="00E322E9" w:rsidP="00A37D5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99" w:type="pct"/>
          <w:vMerge/>
        </w:tcPr>
        <w:p w14:paraId="25870477" w14:textId="77777777" w:rsidR="00E322E9" w:rsidRDefault="00E322E9" w:rsidP="00A37D58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98" w:type="pct"/>
          <w:tcBorders>
            <w:top w:val="single" w:sz="4" w:space="0" w:color="4F81BD" w:themeColor="accent1"/>
          </w:tcBorders>
        </w:tcPr>
        <w:p w14:paraId="47C31116" w14:textId="77777777" w:rsidR="00E322E9" w:rsidRDefault="00E322E9" w:rsidP="00A37D5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15A1A3F" w14:textId="77777777" w:rsidR="00E322E9" w:rsidRDefault="00E322E9" w:rsidP="006F2B8F">
    <w:pPr>
      <w:pStyle w:val="Zpat"/>
      <w:tabs>
        <w:tab w:val="clear" w:pos="4536"/>
        <w:tab w:val="clear" w:pos="9072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8"/>
    </w:tblGrid>
    <w:tr w:rsidR="00E322E9" w14:paraId="01127E57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E3645D6" w14:textId="77777777" w:rsidR="00E322E9" w:rsidRPr="0024241E" w:rsidRDefault="00E322E9">
          <w:pPr>
            <w:pStyle w:val="Zhlav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321EB20" w14:textId="77777777" w:rsidR="00E322E9" w:rsidRPr="0001690F" w:rsidRDefault="00E322E9">
          <w:pPr>
            <w:pStyle w:val="Bezmezer"/>
            <w:rPr>
              <w:rFonts w:ascii="Times New Roman" w:hAnsi="Times New Roman"/>
              <w:sz w:val="16"/>
              <w:szCs w:val="16"/>
            </w:rPr>
          </w:pPr>
          <w:r w:rsidRPr="0001690F">
            <w:rPr>
              <w:rFonts w:ascii="Times New Roman" w:hAnsi="Times New Roman"/>
              <w:bCs/>
              <w:sz w:val="16"/>
              <w:szCs w:val="16"/>
            </w:rPr>
            <w:t xml:space="preserve">Stránka </w:t>
          </w:r>
          <w:r w:rsidR="002702DF">
            <w:fldChar w:fldCharType="begin"/>
          </w:r>
          <w:r>
            <w:instrText>PAGE  \* MERGEFORMAT</w:instrText>
          </w:r>
          <w:r w:rsidR="002702DF">
            <w:fldChar w:fldCharType="separate"/>
          </w:r>
          <w:r w:rsidRPr="007F3C59">
            <w:rPr>
              <w:rFonts w:ascii="Times New Roman" w:hAnsi="Times New Roman"/>
              <w:bCs/>
              <w:noProof/>
              <w:sz w:val="16"/>
              <w:szCs w:val="16"/>
            </w:rPr>
            <w:t>1</w:t>
          </w:r>
          <w:r w:rsidR="002702DF">
            <w:rPr>
              <w:rFonts w:ascii="Times New Roman" w:hAnsi="Times New Roman"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745EFEE" w14:textId="77777777" w:rsidR="00E322E9" w:rsidRPr="0024241E" w:rsidRDefault="00E322E9">
          <w:pPr>
            <w:pStyle w:val="Zhlav"/>
            <w:rPr>
              <w:rFonts w:ascii="Cambria" w:hAnsi="Cambria"/>
              <w:b/>
              <w:bCs/>
            </w:rPr>
          </w:pPr>
        </w:p>
      </w:tc>
    </w:tr>
    <w:tr w:rsidR="00E322E9" w14:paraId="289BAB06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D859344" w14:textId="77777777" w:rsidR="00E322E9" w:rsidRPr="0024241E" w:rsidRDefault="00E322E9">
          <w:pPr>
            <w:pStyle w:val="Zhlav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486F725E" w14:textId="77777777" w:rsidR="00E322E9" w:rsidRPr="0024241E" w:rsidRDefault="00E322E9">
          <w:pPr>
            <w:pStyle w:val="Zhlav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6835D35" w14:textId="77777777" w:rsidR="00E322E9" w:rsidRPr="0024241E" w:rsidRDefault="00E322E9">
          <w:pPr>
            <w:pStyle w:val="Zhlav"/>
            <w:rPr>
              <w:rFonts w:ascii="Cambria" w:hAnsi="Cambria"/>
              <w:b/>
              <w:bCs/>
            </w:rPr>
          </w:pPr>
        </w:p>
      </w:tc>
    </w:tr>
  </w:tbl>
  <w:p w14:paraId="76FCC6E4" w14:textId="77777777" w:rsidR="00E322E9" w:rsidRDefault="00E322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DABB" w14:textId="77777777" w:rsidR="00C0484A" w:rsidRDefault="00C0484A">
      <w:r>
        <w:separator/>
      </w:r>
    </w:p>
  </w:footnote>
  <w:footnote w:type="continuationSeparator" w:id="0">
    <w:p w14:paraId="61C2D742" w14:textId="77777777" w:rsidR="00C0484A" w:rsidRDefault="00C0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F1C"/>
    <w:multiLevelType w:val="hybridMultilevel"/>
    <w:tmpl w:val="1A8A9B50"/>
    <w:lvl w:ilvl="0" w:tplc="FB4066DA">
      <w:start w:val="3"/>
      <w:numFmt w:val="decimal"/>
      <w:lvlText w:val="%1. 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06F9"/>
    <w:multiLevelType w:val="singleLevel"/>
    <w:tmpl w:val="3E662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2" w15:restartNumberingAfterBreak="0">
    <w:nsid w:val="21DC1A97"/>
    <w:multiLevelType w:val="hybridMultilevel"/>
    <w:tmpl w:val="6DA03400"/>
    <w:lvl w:ilvl="0" w:tplc="8F38F7B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5D7D7B"/>
    <w:multiLevelType w:val="hybridMultilevel"/>
    <w:tmpl w:val="CB52BA10"/>
    <w:lvl w:ilvl="0" w:tplc="BD46B13A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</w:lvl>
    <w:lvl w:ilvl="1" w:tplc="3A787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80B2A"/>
    <w:multiLevelType w:val="hybridMultilevel"/>
    <w:tmpl w:val="BE7C1B8E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AE311A1"/>
    <w:multiLevelType w:val="singleLevel"/>
    <w:tmpl w:val="ADB80A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B97C75"/>
    <w:multiLevelType w:val="hybridMultilevel"/>
    <w:tmpl w:val="C892201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0440C5"/>
    <w:multiLevelType w:val="singleLevel"/>
    <w:tmpl w:val="ADB80A5A"/>
    <w:lvl w:ilvl="0">
      <w:start w:val="1"/>
      <w:numFmt w:val="decimal"/>
      <w:lvlText w:val="%1."/>
      <w:legacy w:legacy="1" w:legacySpace="0" w:legacyIndent="283"/>
      <w:lvlJc w:val="left"/>
      <w:pPr>
        <w:ind w:left="330" w:hanging="283"/>
      </w:pPr>
    </w:lvl>
  </w:abstractNum>
  <w:abstractNum w:abstractNumId="8" w15:restartNumberingAfterBreak="0">
    <w:nsid w:val="34D92F1B"/>
    <w:multiLevelType w:val="singleLevel"/>
    <w:tmpl w:val="CC6826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60E6B79"/>
    <w:multiLevelType w:val="hybridMultilevel"/>
    <w:tmpl w:val="2A58F9DA"/>
    <w:lvl w:ilvl="0" w:tplc="729C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C4048F"/>
    <w:multiLevelType w:val="multilevel"/>
    <w:tmpl w:val="334E812C"/>
    <w:lvl w:ilvl="0">
      <w:start w:val="3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47C17994"/>
    <w:multiLevelType w:val="hybridMultilevel"/>
    <w:tmpl w:val="977CFD5A"/>
    <w:lvl w:ilvl="0" w:tplc="B35C5D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B0E12B3"/>
    <w:multiLevelType w:val="hybridMultilevel"/>
    <w:tmpl w:val="01FA507C"/>
    <w:lvl w:ilvl="0" w:tplc="FA3A1712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AF4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8C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2C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0A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27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E1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AD7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804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2B335D"/>
    <w:multiLevelType w:val="hybridMultilevel"/>
    <w:tmpl w:val="8D08E24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E5E259F"/>
    <w:multiLevelType w:val="multilevel"/>
    <w:tmpl w:val="1D8003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C06063"/>
    <w:multiLevelType w:val="hybridMultilevel"/>
    <w:tmpl w:val="0B9A899E"/>
    <w:lvl w:ilvl="0" w:tplc="8C261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7C1C4C"/>
    <w:multiLevelType w:val="hybridMultilevel"/>
    <w:tmpl w:val="003A12DE"/>
    <w:lvl w:ilvl="0" w:tplc="ADB8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E7784"/>
    <w:multiLevelType w:val="hybridMultilevel"/>
    <w:tmpl w:val="6DA03400"/>
    <w:lvl w:ilvl="0" w:tplc="8F38F7B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E836DE"/>
    <w:multiLevelType w:val="singleLevel"/>
    <w:tmpl w:val="ADB80A5A"/>
    <w:lvl w:ilvl="0">
      <w:start w:val="1"/>
      <w:numFmt w:val="decimal"/>
      <w:lvlText w:val="%1."/>
      <w:lvlJc w:val="left"/>
      <w:pPr>
        <w:ind w:left="407" w:hanging="360"/>
      </w:pPr>
    </w:lvl>
  </w:abstractNum>
  <w:abstractNum w:abstractNumId="19" w15:restartNumberingAfterBreak="0">
    <w:nsid w:val="59CA523B"/>
    <w:multiLevelType w:val="hybridMultilevel"/>
    <w:tmpl w:val="6DA03400"/>
    <w:lvl w:ilvl="0" w:tplc="8F38F7B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0A7126"/>
    <w:multiLevelType w:val="hybridMultilevel"/>
    <w:tmpl w:val="38E65792"/>
    <w:lvl w:ilvl="0" w:tplc="B90EC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A185E"/>
    <w:multiLevelType w:val="hybridMultilevel"/>
    <w:tmpl w:val="1F6A7F06"/>
    <w:lvl w:ilvl="0" w:tplc="D960E618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57117"/>
    <w:multiLevelType w:val="hybridMultilevel"/>
    <w:tmpl w:val="8D2E8044"/>
    <w:lvl w:ilvl="0" w:tplc="9F448EE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91D5A6E"/>
    <w:multiLevelType w:val="multilevel"/>
    <w:tmpl w:val="C9E04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762A7108"/>
    <w:multiLevelType w:val="hybridMultilevel"/>
    <w:tmpl w:val="D4DCA03C"/>
    <w:lvl w:ilvl="0" w:tplc="348EB6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75B2988"/>
    <w:multiLevelType w:val="singleLevel"/>
    <w:tmpl w:val="ADB80A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720351532">
    <w:abstractNumId w:val="14"/>
  </w:num>
  <w:num w:numId="2" w16cid:durableId="502820707">
    <w:abstractNumId w:val="5"/>
  </w:num>
  <w:num w:numId="3" w16cid:durableId="356856384">
    <w:abstractNumId w:val="25"/>
  </w:num>
  <w:num w:numId="4" w16cid:durableId="533419313">
    <w:abstractNumId w:val="18"/>
  </w:num>
  <w:num w:numId="5" w16cid:durableId="257910424">
    <w:abstractNumId w:val="7"/>
  </w:num>
  <w:num w:numId="6" w16cid:durableId="826480812">
    <w:abstractNumId w:val="8"/>
  </w:num>
  <w:num w:numId="7" w16cid:durableId="1289900158">
    <w:abstractNumId w:val="16"/>
  </w:num>
  <w:num w:numId="8" w16cid:durableId="442917922">
    <w:abstractNumId w:val="1"/>
  </w:num>
  <w:num w:numId="9" w16cid:durableId="192118629">
    <w:abstractNumId w:val="22"/>
  </w:num>
  <w:num w:numId="10" w16cid:durableId="1911841227">
    <w:abstractNumId w:val="15"/>
  </w:num>
  <w:num w:numId="11" w16cid:durableId="559100490">
    <w:abstractNumId w:val="11"/>
  </w:num>
  <w:num w:numId="12" w16cid:durableId="2102991316">
    <w:abstractNumId w:val="0"/>
  </w:num>
  <w:num w:numId="13" w16cid:durableId="1014115249">
    <w:abstractNumId w:val="9"/>
  </w:num>
  <w:num w:numId="14" w16cid:durableId="1670795117">
    <w:abstractNumId w:val="20"/>
  </w:num>
  <w:num w:numId="15" w16cid:durableId="255484222">
    <w:abstractNumId w:val="10"/>
  </w:num>
  <w:num w:numId="16" w16cid:durableId="14237968">
    <w:abstractNumId w:val="10"/>
  </w:num>
  <w:num w:numId="17" w16cid:durableId="13554197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90953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93321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4080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6218185">
    <w:abstractNumId w:val="10"/>
  </w:num>
  <w:num w:numId="22" w16cid:durableId="2148992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1596771">
    <w:abstractNumId w:val="23"/>
  </w:num>
  <w:num w:numId="24" w16cid:durableId="1182474804">
    <w:abstractNumId w:val="6"/>
  </w:num>
  <w:num w:numId="25" w16cid:durableId="304627516">
    <w:abstractNumId w:val="4"/>
  </w:num>
  <w:num w:numId="26" w16cid:durableId="1071081202">
    <w:abstractNumId w:val="13"/>
  </w:num>
  <w:num w:numId="27" w16cid:durableId="1923299376">
    <w:abstractNumId w:val="21"/>
  </w:num>
  <w:num w:numId="28" w16cid:durableId="1252198337">
    <w:abstractNumId w:val="2"/>
  </w:num>
  <w:num w:numId="29" w16cid:durableId="745494457">
    <w:abstractNumId w:val="24"/>
  </w:num>
  <w:num w:numId="30" w16cid:durableId="1569419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1440338">
    <w:abstractNumId w:val="12"/>
  </w:num>
  <w:num w:numId="32" w16cid:durableId="1577007352">
    <w:abstractNumId w:val="19"/>
  </w:num>
  <w:num w:numId="33" w16cid:durableId="1521117854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37"/>
    <w:rsid w:val="00001344"/>
    <w:rsid w:val="00003F82"/>
    <w:rsid w:val="00006731"/>
    <w:rsid w:val="0001049E"/>
    <w:rsid w:val="0001190E"/>
    <w:rsid w:val="000135F5"/>
    <w:rsid w:val="0001690F"/>
    <w:rsid w:val="000174DA"/>
    <w:rsid w:val="00023E32"/>
    <w:rsid w:val="00024B27"/>
    <w:rsid w:val="00027721"/>
    <w:rsid w:val="00027CF5"/>
    <w:rsid w:val="00027ED2"/>
    <w:rsid w:val="0004018D"/>
    <w:rsid w:val="00040358"/>
    <w:rsid w:val="000404B2"/>
    <w:rsid w:val="0004103A"/>
    <w:rsid w:val="000418EB"/>
    <w:rsid w:val="00042D30"/>
    <w:rsid w:val="00043D83"/>
    <w:rsid w:val="000504D9"/>
    <w:rsid w:val="00052A79"/>
    <w:rsid w:val="00056E40"/>
    <w:rsid w:val="00057D27"/>
    <w:rsid w:val="000612B3"/>
    <w:rsid w:val="00063CE7"/>
    <w:rsid w:val="00063F07"/>
    <w:rsid w:val="0006654C"/>
    <w:rsid w:val="00072269"/>
    <w:rsid w:val="00073334"/>
    <w:rsid w:val="000767DD"/>
    <w:rsid w:val="0008215E"/>
    <w:rsid w:val="00082794"/>
    <w:rsid w:val="00083406"/>
    <w:rsid w:val="00083891"/>
    <w:rsid w:val="000850F5"/>
    <w:rsid w:val="000869C9"/>
    <w:rsid w:val="00087F5F"/>
    <w:rsid w:val="0009149E"/>
    <w:rsid w:val="00091710"/>
    <w:rsid w:val="000A0E45"/>
    <w:rsid w:val="000A191B"/>
    <w:rsid w:val="000A5855"/>
    <w:rsid w:val="000A6424"/>
    <w:rsid w:val="000A6878"/>
    <w:rsid w:val="000C00E0"/>
    <w:rsid w:val="000C125E"/>
    <w:rsid w:val="000C4443"/>
    <w:rsid w:val="000C47CD"/>
    <w:rsid w:val="000C4986"/>
    <w:rsid w:val="000C694D"/>
    <w:rsid w:val="000C6D9A"/>
    <w:rsid w:val="000D1410"/>
    <w:rsid w:val="000D33E0"/>
    <w:rsid w:val="000D36F2"/>
    <w:rsid w:val="000D4FC2"/>
    <w:rsid w:val="000D767F"/>
    <w:rsid w:val="000E1973"/>
    <w:rsid w:val="000E1A7B"/>
    <w:rsid w:val="000F08D1"/>
    <w:rsid w:val="000F10FD"/>
    <w:rsid w:val="000F3586"/>
    <w:rsid w:val="001015C9"/>
    <w:rsid w:val="001027BE"/>
    <w:rsid w:val="00111487"/>
    <w:rsid w:val="00114227"/>
    <w:rsid w:val="001142F2"/>
    <w:rsid w:val="00114751"/>
    <w:rsid w:val="001152D0"/>
    <w:rsid w:val="0011790D"/>
    <w:rsid w:val="00121CD4"/>
    <w:rsid w:val="00134616"/>
    <w:rsid w:val="00134B14"/>
    <w:rsid w:val="00134B70"/>
    <w:rsid w:val="00150ACE"/>
    <w:rsid w:val="00152725"/>
    <w:rsid w:val="00152D81"/>
    <w:rsid w:val="00161EB2"/>
    <w:rsid w:val="001673D3"/>
    <w:rsid w:val="00167629"/>
    <w:rsid w:val="001677E7"/>
    <w:rsid w:val="00170367"/>
    <w:rsid w:val="001764EF"/>
    <w:rsid w:val="00177E21"/>
    <w:rsid w:val="00180E00"/>
    <w:rsid w:val="00182E6C"/>
    <w:rsid w:val="00184403"/>
    <w:rsid w:val="00187173"/>
    <w:rsid w:val="00187E89"/>
    <w:rsid w:val="00197840"/>
    <w:rsid w:val="001A3409"/>
    <w:rsid w:val="001B15C1"/>
    <w:rsid w:val="001B486F"/>
    <w:rsid w:val="001B5673"/>
    <w:rsid w:val="001B6B21"/>
    <w:rsid w:val="001B7E5E"/>
    <w:rsid w:val="001C31E8"/>
    <w:rsid w:val="001C42BB"/>
    <w:rsid w:val="001C4727"/>
    <w:rsid w:val="001C47CE"/>
    <w:rsid w:val="001C674B"/>
    <w:rsid w:val="001C6BB6"/>
    <w:rsid w:val="001D587C"/>
    <w:rsid w:val="001D6039"/>
    <w:rsid w:val="001E116A"/>
    <w:rsid w:val="001E1B87"/>
    <w:rsid w:val="001E58BA"/>
    <w:rsid w:val="001E5E78"/>
    <w:rsid w:val="001F2525"/>
    <w:rsid w:val="001F2864"/>
    <w:rsid w:val="001F488C"/>
    <w:rsid w:val="001F558F"/>
    <w:rsid w:val="001F7082"/>
    <w:rsid w:val="0020587A"/>
    <w:rsid w:val="00206906"/>
    <w:rsid w:val="0021169A"/>
    <w:rsid w:val="002136F3"/>
    <w:rsid w:val="00213CF3"/>
    <w:rsid w:val="00217376"/>
    <w:rsid w:val="0022430F"/>
    <w:rsid w:val="00231D2D"/>
    <w:rsid w:val="00236EC9"/>
    <w:rsid w:val="0024069A"/>
    <w:rsid w:val="002413BE"/>
    <w:rsid w:val="0024241E"/>
    <w:rsid w:val="00242B32"/>
    <w:rsid w:val="00244313"/>
    <w:rsid w:val="00246D6A"/>
    <w:rsid w:val="00253658"/>
    <w:rsid w:val="00261E73"/>
    <w:rsid w:val="00267BC7"/>
    <w:rsid w:val="002702DF"/>
    <w:rsid w:val="00270B13"/>
    <w:rsid w:val="00271149"/>
    <w:rsid w:val="00271E40"/>
    <w:rsid w:val="00274DCF"/>
    <w:rsid w:val="00276E8A"/>
    <w:rsid w:val="00277F51"/>
    <w:rsid w:val="00282409"/>
    <w:rsid w:val="002839DE"/>
    <w:rsid w:val="002876F7"/>
    <w:rsid w:val="00291C7A"/>
    <w:rsid w:val="0029414E"/>
    <w:rsid w:val="00296477"/>
    <w:rsid w:val="00296F96"/>
    <w:rsid w:val="0029702A"/>
    <w:rsid w:val="00297ECF"/>
    <w:rsid w:val="002A6B49"/>
    <w:rsid w:val="002B082A"/>
    <w:rsid w:val="002B1CBB"/>
    <w:rsid w:val="002B335F"/>
    <w:rsid w:val="002B4C50"/>
    <w:rsid w:val="002B7F3C"/>
    <w:rsid w:val="002C1679"/>
    <w:rsid w:val="002C50CF"/>
    <w:rsid w:val="002D0691"/>
    <w:rsid w:val="002D1E31"/>
    <w:rsid w:val="002D2303"/>
    <w:rsid w:val="002D754E"/>
    <w:rsid w:val="002E0816"/>
    <w:rsid w:val="002E2320"/>
    <w:rsid w:val="002F073B"/>
    <w:rsid w:val="002F107E"/>
    <w:rsid w:val="002F1976"/>
    <w:rsid w:val="002F588F"/>
    <w:rsid w:val="002F61DA"/>
    <w:rsid w:val="002F76B4"/>
    <w:rsid w:val="003036DB"/>
    <w:rsid w:val="003044AA"/>
    <w:rsid w:val="00305800"/>
    <w:rsid w:val="0031014E"/>
    <w:rsid w:val="00315D68"/>
    <w:rsid w:val="00315F0B"/>
    <w:rsid w:val="0031717C"/>
    <w:rsid w:val="0031799B"/>
    <w:rsid w:val="00321F3C"/>
    <w:rsid w:val="0032388F"/>
    <w:rsid w:val="00327A0A"/>
    <w:rsid w:val="00333D41"/>
    <w:rsid w:val="003352A9"/>
    <w:rsid w:val="00340F13"/>
    <w:rsid w:val="00351CE0"/>
    <w:rsid w:val="00351CF1"/>
    <w:rsid w:val="003527F9"/>
    <w:rsid w:val="00354A38"/>
    <w:rsid w:val="00356A8A"/>
    <w:rsid w:val="00360728"/>
    <w:rsid w:val="00361D62"/>
    <w:rsid w:val="00363C97"/>
    <w:rsid w:val="0036458B"/>
    <w:rsid w:val="003650C5"/>
    <w:rsid w:val="00367935"/>
    <w:rsid w:val="00367C16"/>
    <w:rsid w:val="00367DD9"/>
    <w:rsid w:val="00372AD2"/>
    <w:rsid w:val="003762DE"/>
    <w:rsid w:val="003777FF"/>
    <w:rsid w:val="00377E4B"/>
    <w:rsid w:val="003812B6"/>
    <w:rsid w:val="00384C7C"/>
    <w:rsid w:val="003863A9"/>
    <w:rsid w:val="003912A6"/>
    <w:rsid w:val="0039319F"/>
    <w:rsid w:val="00393632"/>
    <w:rsid w:val="003A4085"/>
    <w:rsid w:val="003A41F4"/>
    <w:rsid w:val="003A54B1"/>
    <w:rsid w:val="003A7A16"/>
    <w:rsid w:val="003B0BFE"/>
    <w:rsid w:val="003B74AB"/>
    <w:rsid w:val="003B777D"/>
    <w:rsid w:val="003C26D8"/>
    <w:rsid w:val="003C2B0E"/>
    <w:rsid w:val="003C7A3B"/>
    <w:rsid w:val="003D7DB9"/>
    <w:rsid w:val="003E2070"/>
    <w:rsid w:val="003E454A"/>
    <w:rsid w:val="003F4B1B"/>
    <w:rsid w:val="004017E7"/>
    <w:rsid w:val="00401C55"/>
    <w:rsid w:val="004071EB"/>
    <w:rsid w:val="004074A5"/>
    <w:rsid w:val="00410C6D"/>
    <w:rsid w:val="0041160A"/>
    <w:rsid w:val="00412AC0"/>
    <w:rsid w:val="004148A1"/>
    <w:rsid w:val="00415AE9"/>
    <w:rsid w:val="004202EA"/>
    <w:rsid w:val="00420F3C"/>
    <w:rsid w:val="00423D52"/>
    <w:rsid w:val="00424486"/>
    <w:rsid w:val="0042690C"/>
    <w:rsid w:val="0043273E"/>
    <w:rsid w:val="00433C29"/>
    <w:rsid w:val="0043459F"/>
    <w:rsid w:val="00434B87"/>
    <w:rsid w:val="004362F5"/>
    <w:rsid w:val="00437565"/>
    <w:rsid w:val="00440918"/>
    <w:rsid w:val="0044118D"/>
    <w:rsid w:val="00441387"/>
    <w:rsid w:val="00441A48"/>
    <w:rsid w:val="0044405B"/>
    <w:rsid w:val="00444811"/>
    <w:rsid w:val="00450862"/>
    <w:rsid w:val="00451A57"/>
    <w:rsid w:val="0045505B"/>
    <w:rsid w:val="004579A7"/>
    <w:rsid w:val="00463825"/>
    <w:rsid w:val="00464C2F"/>
    <w:rsid w:val="00465E67"/>
    <w:rsid w:val="0047144A"/>
    <w:rsid w:val="00472634"/>
    <w:rsid w:val="0047292E"/>
    <w:rsid w:val="00473304"/>
    <w:rsid w:val="004800F7"/>
    <w:rsid w:val="00482837"/>
    <w:rsid w:val="004849B4"/>
    <w:rsid w:val="00486C03"/>
    <w:rsid w:val="0048764E"/>
    <w:rsid w:val="00490220"/>
    <w:rsid w:val="0049116D"/>
    <w:rsid w:val="00496566"/>
    <w:rsid w:val="004A2D53"/>
    <w:rsid w:val="004B0B4A"/>
    <w:rsid w:val="004B2835"/>
    <w:rsid w:val="004B62BE"/>
    <w:rsid w:val="004C0009"/>
    <w:rsid w:val="004C086C"/>
    <w:rsid w:val="004C0CB8"/>
    <w:rsid w:val="004C1364"/>
    <w:rsid w:val="004C6B74"/>
    <w:rsid w:val="004D1BA5"/>
    <w:rsid w:val="004D215D"/>
    <w:rsid w:val="004D27D3"/>
    <w:rsid w:val="004D6F9D"/>
    <w:rsid w:val="004E39C5"/>
    <w:rsid w:val="004E44D8"/>
    <w:rsid w:val="004E559F"/>
    <w:rsid w:val="004E6C68"/>
    <w:rsid w:val="004E6D54"/>
    <w:rsid w:val="004F047F"/>
    <w:rsid w:val="00500B09"/>
    <w:rsid w:val="00503C50"/>
    <w:rsid w:val="0050668C"/>
    <w:rsid w:val="00507DD5"/>
    <w:rsid w:val="00512094"/>
    <w:rsid w:val="005138F5"/>
    <w:rsid w:val="00513BA5"/>
    <w:rsid w:val="00513F7D"/>
    <w:rsid w:val="00515073"/>
    <w:rsid w:val="005158F6"/>
    <w:rsid w:val="0051604A"/>
    <w:rsid w:val="00516644"/>
    <w:rsid w:val="0052128C"/>
    <w:rsid w:val="00523FA4"/>
    <w:rsid w:val="00523FC3"/>
    <w:rsid w:val="00525BC8"/>
    <w:rsid w:val="00526581"/>
    <w:rsid w:val="00542115"/>
    <w:rsid w:val="005435E7"/>
    <w:rsid w:val="00544760"/>
    <w:rsid w:val="00545D40"/>
    <w:rsid w:val="005509AB"/>
    <w:rsid w:val="00553D71"/>
    <w:rsid w:val="00557760"/>
    <w:rsid w:val="00557B3E"/>
    <w:rsid w:val="00565142"/>
    <w:rsid w:val="00574B6F"/>
    <w:rsid w:val="00575A2C"/>
    <w:rsid w:val="00576E4F"/>
    <w:rsid w:val="00580915"/>
    <w:rsid w:val="00581F73"/>
    <w:rsid w:val="005905C5"/>
    <w:rsid w:val="00594C0D"/>
    <w:rsid w:val="00596E60"/>
    <w:rsid w:val="005979CC"/>
    <w:rsid w:val="005A5E63"/>
    <w:rsid w:val="005A6242"/>
    <w:rsid w:val="005A654E"/>
    <w:rsid w:val="005A72C7"/>
    <w:rsid w:val="005B5881"/>
    <w:rsid w:val="005C1201"/>
    <w:rsid w:val="005C6864"/>
    <w:rsid w:val="005C6B96"/>
    <w:rsid w:val="005C7DCB"/>
    <w:rsid w:val="005D3469"/>
    <w:rsid w:val="005D398B"/>
    <w:rsid w:val="005D4ECB"/>
    <w:rsid w:val="005D557A"/>
    <w:rsid w:val="005D7E40"/>
    <w:rsid w:val="005D7E86"/>
    <w:rsid w:val="005E0A48"/>
    <w:rsid w:val="005E0D49"/>
    <w:rsid w:val="005E2FE3"/>
    <w:rsid w:val="005E4C7A"/>
    <w:rsid w:val="005E5844"/>
    <w:rsid w:val="005E638B"/>
    <w:rsid w:val="005F00E4"/>
    <w:rsid w:val="005F16F8"/>
    <w:rsid w:val="005F3EA3"/>
    <w:rsid w:val="005F65BD"/>
    <w:rsid w:val="00601E05"/>
    <w:rsid w:val="0060684F"/>
    <w:rsid w:val="00610A89"/>
    <w:rsid w:val="006112EC"/>
    <w:rsid w:val="006134DD"/>
    <w:rsid w:val="006134FF"/>
    <w:rsid w:val="006135AD"/>
    <w:rsid w:val="0062482E"/>
    <w:rsid w:val="006274D0"/>
    <w:rsid w:val="00627958"/>
    <w:rsid w:val="00627A48"/>
    <w:rsid w:val="006300FC"/>
    <w:rsid w:val="006306A3"/>
    <w:rsid w:val="00634B2D"/>
    <w:rsid w:val="00634FF9"/>
    <w:rsid w:val="00637CAF"/>
    <w:rsid w:val="00637E5F"/>
    <w:rsid w:val="006400A3"/>
    <w:rsid w:val="00640942"/>
    <w:rsid w:val="00641657"/>
    <w:rsid w:val="006438E9"/>
    <w:rsid w:val="0064631A"/>
    <w:rsid w:val="00646BA9"/>
    <w:rsid w:val="00650526"/>
    <w:rsid w:val="0065329F"/>
    <w:rsid w:val="0065548C"/>
    <w:rsid w:val="006572EF"/>
    <w:rsid w:val="006576C0"/>
    <w:rsid w:val="00662C44"/>
    <w:rsid w:val="00663E8D"/>
    <w:rsid w:val="00671D01"/>
    <w:rsid w:val="00674237"/>
    <w:rsid w:val="00681DE3"/>
    <w:rsid w:val="006832CF"/>
    <w:rsid w:val="00684D1C"/>
    <w:rsid w:val="00687D7A"/>
    <w:rsid w:val="00690A6C"/>
    <w:rsid w:val="00695184"/>
    <w:rsid w:val="006964E0"/>
    <w:rsid w:val="006A23BB"/>
    <w:rsid w:val="006A2FB5"/>
    <w:rsid w:val="006A454A"/>
    <w:rsid w:val="006A491F"/>
    <w:rsid w:val="006A5535"/>
    <w:rsid w:val="006C15BE"/>
    <w:rsid w:val="006C2962"/>
    <w:rsid w:val="006C3294"/>
    <w:rsid w:val="006C389D"/>
    <w:rsid w:val="006C6902"/>
    <w:rsid w:val="006D6DE5"/>
    <w:rsid w:val="006D7D85"/>
    <w:rsid w:val="006E0782"/>
    <w:rsid w:val="006E417F"/>
    <w:rsid w:val="006F07E2"/>
    <w:rsid w:val="006F188E"/>
    <w:rsid w:val="006F2B8F"/>
    <w:rsid w:val="006F351C"/>
    <w:rsid w:val="006F3AE1"/>
    <w:rsid w:val="006F5FE7"/>
    <w:rsid w:val="006F64BE"/>
    <w:rsid w:val="0070589D"/>
    <w:rsid w:val="00707494"/>
    <w:rsid w:val="00707C05"/>
    <w:rsid w:val="007103D0"/>
    <w:rsid w:val="00710D46"/>
    <w:rsid w:val="00711940"/>
    <w:rsid w:val="00713A0C"/>
    <w:rsid w:val="00714838"/>
    <w:rsid w:val="007159B4"/>
    <w:rsid w:val="007220E6"/>
    <w:rsid w:val="0072284D"/>
    <w:rsid w:val="00727335"/>
    <w:rsid w:val="007274B7"/>
    <w:rsid w:val="00731EE1"/>
    <w:rsid w:val="00734FEF"/>
    <w:rsid w:val="0073575D"/>
    <w:rsid w:val="007408F9"/>
    <w:rsid w:val="0074622B"/>
    <w:rsid w:val="00746CDD"/>
    <w:rsid w:val="00757118"/>
    <w:rsid w:val="007656A2"/>
    <w:rsid w:val="00766052"/>
    <w:rsid w:val="00774FFA"/>
    <w:rsid w:val="00780A46"/>
    <w:rsid w:val="007877C7"/>
    <w:rsid w:val="007908C0"/>
    <w:rsid w:val="00794AD1"/>
    <w:rsid w:val="00795C29"/>
    <w:rsid w:val="007A1528"/>
    <w:rsid w:val="007A3CB0"/>
    <w:rsid w:val="007A3DD1"/>
    <w:rsid w:val="007A41AA"/>
    <w:rsid w:val="007A7FB7"/>
    <w:rsid w:val="007B511A"/>
    <w:rsid w:val="007C0BA3"/>
    <w:rsid w:val="007C4646"/>
    <w:rsid w:val="007C5928"/>
    <w:rsid w:val="007C6181"/>
    <w:rsid w:val="007D1CCC"/>
    <w:rsid w:val="007D1CFE"/>
    <w:rsid w:val="007D3895"/>
    <w:rsid w:val="007D7949"/>
    <w:rsid w:val="007E12E6"/>
    <w:rsid w:val="007E291C"/>
    <w:rsid w:val="007E3320"/>
    <w:rsid w:val="007E78AC"/>
    <w:rsid w:val="007F3C59"/>
    <w:rsid w:val="007F5580"/>
    <w:rsid w:val="008060D0"/>
    <w:rsid w:val="00807675"/>
    <w:rsid w:val="00810535"/>
    <w:rsid w:val="00812FB5"/>
    <w:rsid w:val="00815FEF"/>
    <w:rsid w:val="00821058"/>
    <w:rsid w:val="008244C5"/>
    <w:rsid w:val="00825295"/>
    <w:rsid w:val="00842B18"/>
    <w:rsid w:val="00850238"/>
    <w:rsid w:val="00852326"/>
    <w:rsid w:val="008565A3"/>
    <w:rsid w:val="00856B81"/>
    <w:rsid w:val="008618DE"/>
    <w:rsid w:val="00861B87"/>
    <w:rsid w:val="00873BC6"/>
    <w:rsid w:val="00881664"/>
    <w:rsid w:val="0088207A"/>
    <w:rsid w:val="008829A5"/>
    <w:rsid w:val="00884555"/>
    <w:rsid w:val="00892164"/>
    <w:rsid w:val="0089250B"/>
    <w:rsid w:val="00892F9B"/>
    <w:rsid w:val="00894EF8"/>
    <w:rsid w:val="0089537F"/>
    <w:rsid w:val="00897C12"/>
    <w:rsid w:val="008A0485"/>
    <w:rsid w:val="008A644E"/>
    <w:rsid w:val="008B5A8E"/>
    <w:rsid w:val="008B6989"/>
    <w:rsid w:val="008C0444"/>
    <w:rsid w:val="008C1F96"/>
    <w:rsid w:val="008C31CE"/>
    <w:rsid w:val="008C4D41"/>
    <w:rsid w:val="008D546A"/>
    <w:rsid w:val="008E1E3C"/>
    <w:rsid w:val="008E7830"/>
    <w:rsid w:val="008E7C72"/>
    <w:rsid w:val="008E7F93"/>
    <w:rsid w:val="008F494B"/>
    <w:rsid w:val="008F66DB"/>
    <w:rsid w:val="00902362"/>
    <w:rsid w:val="00903101"/>
    <w:rsid w:val="00912965"/>
    <w:rsid w:val="00915266"/>
    <w:rsid w:val="009155B8"/>
    <w:rsid w:val="009178E3"/>
    <w:rsid w:val="00921590"/>
    <w:rsid w:val="00921D9E"/>
    <w:rsid w:val="009260E9"/>
    <w:rsid w:val="0093003F"/>
    <w:rsid w:val="00934965"/>
    <w:rsid w:val="00941C96"/>
    <w:rsid w:val="00942420"/>
    <w:rsid w:val="009448A9"/>
    <w:rsid w:val="00944AFD"/>
    <w:rsid w:val="00944EEF"/>
    <w:rsid w:val="00945295"/>
    <w:rsid w:val="00951945"/>
    <w:rsid w:val="00953218"/>
    <w:rsid w:val="00954EFE"/>
    <w:rsid w:val="009645B8"/>
    <w:rsid w:val="009656D3"/>
    <w:rsid w:val="00966FFD"/>
    <w:rsid w:val="00973083"/>
    <w:rsid w:val="0097315C"/>
    <w:rsid w:val="009777DE"/>
    <w:rsid w:val="00977968"/>
    <w:rsid w:val="00980A1C"/>
    <w:rsid w:val="00981F6A"/>
    <w:rsid w:val="00986D4B"/>
    <w:rsid w:val="00987198"/>
    <w:rsid w:val="00991974"/>
    <w:rsid w:val="009935AE"/>
    <w:rsid w:val="009944E6"/>
    <w:rsid w:val="00994AA6"/>
    <w:rsid w:val="009A197D"/>
    <w:rsid w:val="009A3C2A"/>
    <w:rsid w:val="009B0D20"/>
    <w:rsid w:val="009B3B06"/>
    <w:rsid w:val="009B4360"/>
    <w:rsid w:val="009B7635"/>
    <w:rsid w:val="009C2688"/>
    <w:rsid w:val="009C36C5"/>
    <w:rsid w:val="009C4F77"/>
    <w:rsid w:val="009D2579"/>
    <w:rsid w:val="009D25EE"/>
    <w:rsid w:val="009D366B"/>
    <w:rsid w:val="009D78F1"/>
    <w:rsid w:val="009E17E1"/>
    <w:rsid w:val="009E22EF"/>
    <w:rsid w:val="009E3136"/>
    <w:rsid w:val="009E416E"/>
    <w:rsid w:val="009E6CFB"/>
    <w:rsid w:val="009F44B9"/>
    <w:rsid w:val="009F5646"/>
    <w:rsid w:val="00A0005B"/>
    <w:rsid w:val="00A007CE"/>
    <w:rsid w:val="00A0730B"/>
    <w:rsid w:val="00A1275F"/>
    <w:rsid w:val="00A15437"/>
    <w:rsid w:val="00A2092B"/>
    <w:rsid w:val="00A20B6D"/>
    <w:rsid w:val="00A22967"/>
    <w:rsid w:val="00A26F2F"/>
    <w:rsid w:val="00A27D62"/>
    <w:rsid w:val="00A33BAF"/>
    <w:rsid w:val="00A3497D"/>
    <w:rsid w:val="00A37D58"/>
    <w:rsid w:val="00A40F00"/>
    <w:rsid w:val="00A419DA"/>
    <w:rsid w:val="00A50661"/>
    <w:rsid w:val="00A509B8"/>
    <w:rsid w:val="00A55EDF"/>
    <w:rsid w:val="00A56FDE"/>
    <w:rsid w:val="00A61608"/>
    <w:rsid w:val="00A700D5"/>
    <w:rsid w:val="00A73B58"/>
    <w:rsid w:val="00A74B26"/>
    <w:rsid w:val="00A81B77"/>
    <w:rsid w:val="00A92127"/>
    <w:rsid w:val="00A94100"/>
    <w:rsid w:val="00A94DFC"/>
    <w:rsid w:val="00AA0DCD"/>
    <w:rsid w:val="00AA279B"/>
    <w:rsid w:val="00AA5E96"/>
    <w:rsid w:val="00AB1107"/>
    <w:rsid w:val="00AB29D2"/>
    <w:rsid w:val="00AC08D4"/>
    <w:rsid w:val="00AC2116"/>
    <w:rsid w:val="00AC62B1"/>
    <w:rsid w:val="00AC7743"/>
    <w:rsid w:val="00AC79F4"/>
    <w:rsid w:val="00AE5BF4"/>
    <w:rsid w:val="00AE6E12"/>
    <w:rsid w:val="00AE6EBF"/>
    <w:rsid w:val="00AF09EE"/>
    <w:rsid w:val="00AF4E81"/>
    <w:rsid w:val="00AF4F29"/>
    <w:rsid w:val="00B03B84"/>
    <w:rsid w:val="00B05B76"/>
    <w:rsid w:val="00B06E2D"/>
    <w:rsid w:val="00B14022"/>
    <w:rsid w:val="00B14C03"/>
    <w:rsid w:val="00B14EBD"/>
    <w:rsid w:val="00B16098"/>
    <w:rsid w:val="00B2345B"/>
    <w:rsid w:val="00B27704"/>
    <w:rsid w:val="00B27EA4"/>
    <w:rsid w:val="00B313C2"/>
    <w:rsid w:val="00B3161C"/>
    <w:rsid w:val="00B31B29"/>
    <w:rsid w:val="00B35C7E"/>
    <w:rsid w:val="00B43CC1"/>
    <w:rsid w:val="00B46FBD"/>
    <w:rsid w:val="00B513CE"/>
    <w:rsid w:val="00B51C0A"/>
    <w:rsid w:val="00B52109"/>
    <w:rsid w:val="00B535F9"/>
    <w:rsid w:val="00B53B33"/>
    <w:rsid w:val="00B564BC"/>
    <w:rsid w:val="00B56B7C"/>
    <w:rsid w:val="00B56C78"/>
    <w:rsid w:val="00B60439"/>
    <w:rsid w:val="00B62BFC"/>
    <w:rsid w:val="00B6313D"/>
    <w:rsid w:val="00B63DE9"/>
    <w:rsid w:val="00B649E1"/>
    <w:rsid w:val="00B6776A"/>
    <w:rsid w:val="00B70DED"/>
    <w:rsid w:val="00B72C8F"/>
    <w:rsid w:val="00B7390F"/>
    <w:rsid w:val="00B828C2"/>
    <w:rsid w:val="00B8613E"/>
    <w:rsid w:val="00B91F27"/>
    <w:rsid w:val="00B941F0"/>
    <w:rsid w:val="00B94DA7"/>
    <w:rsid w:val="00B9507B"/>
    <w:rsid w:val="00BA0358"/>
    <w:rsid w:val="00BA35B7"/>
    <w:rsid w:val="00BA6F0D"/>
    <w:rsid w:val="00BB1483"/>
    <w:rsid w:val="00BB26F9"/>
    <w:rsid w:val="00BC181D"/>
    <w:rsid w:val="00BC378D"/>
    <w:rsid w:val="00BC49AF"/>
    <w:rsid w:val="00BD4786"/>
    <w:rsid w:val="00BE0C69"/>
    <w:rsid w:val="00BE3F2D"/>
    <w:rsid w:val="00BE6362"/>
    <w:rsid w:val="00BE69A9"/>
    <w:rsid w:val="00BE7591"/>
    <w:rsid w:val="00BF2218"/>
    <w:rsid w:val="00BF2A38"/>
    <w:rsid w:val="00BF3D1F"/>
    <w:rsid w:val="00BF45D2"/>
    <w:rsid w:val="00BF7F09"/>
    <w:rsid w:val="00C01CC6"/>
    <w:rsid w:val="00C0447F"/>
    <w:rsid w:val="00C0484A"/>
    <w:rsid w:val="00C05435"/>
    <w:rsid w:val="00C158DD"/>
    <w:rsid w:val="00C16C09"/>
    <w:rsid w:val="00C22011"/>
    <w:rsid w:val="00C24E6D"/>
    <w:rsid w:val="00C33220"/>
    <w:rsid w:val="00C359B7"/>
    <w:rsid w:val="00C35D25"/>
    <w:rsid w:val="00C41358"/>
    <w:rsid w:val="00C43287"/>
    <w:rsid w:val="00C463A9"/>
    <w:rsid w:val="00C473D0"/>
    <w:rsid w:val="00C503A2"/>
    <w:rsid w:val="00C55C9B"/>
    <w:rsid w:val="00C56A8F"/>
    <w:rsid w:val="00C618E5"/>
    <w:rsid w:val="00C62587"/>
    <w:rsid w:val="00C63B89"/>
    <w:rsid w:val="00C6617A"/>
    <w:rsid w:val="00C6695B"/>
    <w:rsid w:val="00C67332"/>
    <w:rsid w:val="00C7127F"/>
    <w:rsid w:val="00C72E44"/>
    <w:rsid w:val="00C72F36"/>
    <w:rsid w:val="00C77F23"/>
    <w:rsid w:val="00C83CA9"/>
    <w:rsid w:val="00C85324"/>
    <w:rsid w:val="00C8608D"/>
    <w:rsid w:val="00C86E4A"/>
    <w:rsid w:val="00C90872"/>
    <w:rsid w:val="00C91AFF"/>
    <w:rsid w:val="00C943F3"/>
    <w:rsid w:val="00C97F5E"/>
    <w:rsid w:val="00CA2146"/>
    <w:rsid w:val="00CA48A7"/>
    <w:rsid w:val="00CA4DFC"/>
    <w:rsid w:val="00CA51D9"/>
    <w:rsid w:val="00CA7A2B"/>
    <w:rsid w:val="00CB3A1D"/>
    <w:rsid w:val="00CB6078"/>
    <w:rsid w:val="00CB63A5"/>
    <w:rsid w:val="00CC084D"/>
    <w:rsid w:val="00CC4452"/>
    <w:rsid w:val="00CC5DE7"/>
    <w:rsid w:val="00CC639C"/>
    <w:rsid w:val="00CC69E4"/>
    <w:rsid w:val="00CD49B0"/>
    <w:rsid w:val="00CD67A4"/>
    <w:rsid w:val="00CD6F4F"/>
    <w:rsid w:val="00CD7E30"/>
    <w:rsid w:val="00CE23EF"/>
    <w:rsid w:val="00CE38F7"/>
    <w:rsid w:val="00CE4045"/>
    <w:rsid w:val="00CE63CB"/>
    <w:rsid w:val="00CE7B18"/>
    <w:rsid w:val="00CF0009"/>
    <w:rsid w:val="00CF4FF1"/>
    <w:rsid w:val="00CF64C0"/>
    <w:rsid w:val="00D0304C"/>
    <w:rsid w:val="00D04EC0"/>
    <w:rsid w:val="00D1241F"/>
    <w:rsid w:val="00D13246"/>
    <w:rsid w:val="00D148A0"/>
    <w:rsid w:val="00D17868"/>
    <w:rsid w:val="00D17FE6"/>
    <w:rsid w:val="00D2309B"/>
    <w:rsid w:val="00D3134B"/>
    <w:rsid w:val="00D33FBA"/>
    <w:rsid w:val="00D3616B"/>
    <w:rsid w:val="00D379F0"/>
    <w:rsid w:val="00D43E5C"/>
    <w:rsid w:val="00D443FB"/>
    <w:rsid w:val="00D44A98"/>
    <w:rsid w:val="00D4647F"/>
    <w:rsid w:val="00D46629"/>
    <w:rsid w:val="00D54C44"/>
    <w:rsid w:val="00D61DD4"/>
    <w:rsid w:val="00D632BB"/>
    <w:rsid w:val="00D670F5"/>
    <w:rsid w:val="00D716D5"/>
    <w:rsid w:val="00D73A72"/>
    <w:rsid w:val="00D73C9D"/>
    <w:rsid w:val="00D74698"/>
    <w:rsid w:val="00D763EE"/>
    <w:rsid w:val="00D8006E"/>
    <w:rsid w:val="00D838A7"/>
    <w:rsid w:val="00D847D2"/>
    <w:rsid w:val="00D86CDF"/>
    <w:rsid w:val="00D908B9"/>
    <w:rsid w:val="00D90E9F"/>
    <w:rsid w:val="00D924F5"/>
    <w:rsid w:val="00DA286F"/>
    <w:rsid w:val="00DA5D5F"/>
    <w:rsid w:val="00DA79BD"/>
    <w:rsid w:val="00DB01C5"/>
    <w:rsid w:val="00DB106E"/>
    <w:rsid w:val="00DB2509"/>
    <w:rsid w:val="00DB4235"/>
    <w:rsid w:val="00DC3A89"/>
    <w:rsid w:val="00DC4D6D"/>
    <w:rsid w:val="00DD0733"/>
    <w:rsid w:val="00DD366F"/>
    <w:rsid w:val="00DE469F"/>
    <w:rsid w:val="00DE522D"/>
    <w:rsid w:val="00DF06A9"/>
    <w:rsid w:val="00DF0E79"/>
    <w:rsid w:val="00DF4CB7"/>
    <w:rsid w:val="00DF4EB1"/>
    <w:rsid w:val="00E03AF5"/>
    <w:rsid w:val="00E040B2"/>
    <w:rsid w:val="00E04673"/>
    <w:rsid w:val="00E067FB"/>
    <w:rsid w:val="00E11608"/>
    <w:rsid w:val="00E12228"/>
    <w:rsid w:val="00E125C8"/>
    <w:rsid w:val="00E1275A"/>
    <w:rsid w:val="00E13A37"/>
    <w:rsid w:val="00E17271"/>
    <w:rsid w:val="00E17427"/>
    <w:rsid w:val="00E200EA"/>
    <w:rsid w:val="00E20841"/>
    <w:rsid w:val="00E26939"/>
    <w:rsid w:val="00E26AE6"/>
    <w:rsid w:val="00E2730E"/>
    <w:rsid w:val="00E322E9"/>
    <w:rsid w:val="00E36E00"/>
    <w:rsid w:val="00E40E91"/>
    <w:rsid w:val="00E45D3F"/>
    <w:rsid w:val="00E45DCD"/>
    <w:rsid w:val="00E505F3"/>
    <w:rsid w:val="00E539F4"/>
    <w:rsid w:val="00E542BF"/>
    <w:rsid w:val="00E546B7"/>
    <w:rsid w:val="00E555F6"/>
    <w:rsid w:val="00E629AC"/>
    <w:rsid w:val="00E633F8"/>
    <w:rsid w:val="00E66629"/>
    <w:rsid w:val="00E66C36"/>
    <w:rsid w:val="00E67936"/>
    <w:rsid w:val="00E743FD"/>
    <w:rsid w:val="00E748E0"/>
    <w:rsid w:val="00E76A48"/>
    <w:rsid w:val="00E76D4E"/>
    <w:rsid w:val="00E80941"/>
    <w:rsid w:val="00E81DAF"/>
    <w:rsid w:val="00E85F3E"/>
    <w:rsid w:val="00E875A2"/>
    <w:rsid w:val="00E92005"/>
    <w:rsid w:val="00E93B2E"/>
    <w:rsid w:val="00E97EA3"/>
    <w:rsid w:val="00EA25B7"/>
    <w:rsid w:val="00EB0034"/>
    <w:rsid w:val="00EB0E29"/>
    <w:rsid w:val="00EB41B4"/>
    <w:rsid w:val="00EB455C"/>
    <w:rsid w:val="00EB545F"/>
    <w:rsid w:val="00EC2082"/>
    <w:rsid w:val="00EC55BE"/>
    <w:rsid w:val="00ED11BE"/>
    <w:rsid w:val="00ED3F53"/>
    <w:rsid w:val="00ED5E29"/>
    <w:rsid w:val="00ED6DEC"/>
    <w:rsid w:val="00EE0BF2"/>
    <w:rsid w:val="00EE3CA2"/>
    <w:rsid w:val="00EE4A8B"/>
    <w:rsid w:val="00EE60B2"/>
    <w:rsid w:val="00EE6C72"/>
    <w:rsid w:val="00EE739C"/>
    <w:rsid w:val="00EF7D68"/>
    <w:rsid w:val="00F00965"/>
    <w:rsid w:val="00F014D2"/>
    <w:rsid w:val="00F03C4F"/>
    <w:rsid w:val="00F105DD"/>
    <w:rsid w:val="00F10975"/>
    <w:rsid w:val="00F228D8"/>
    <w:rsid w:val="00F22B04"/>
    <w:rsid w:val="00F23814"/>
    <w:rsid w:val="00F23ED2"/>
    <w:rsid w:val="00F3190A"/>
    <w:rsid w:val="00F32E45"/>
    <w:rsid w:val="00F349E6"/>
    <w:rsid w:val="00F36138"/>
    <w:rsid w:val="00F378A0"/>
    <w:rsid w:val="00F37A5B"/>
    <w:rsid w:val="00F40DBF"/>
    <w:rsid w:val="00F429EE"/>
    <w:rsid w:val="00F43A43"/>
    <w:rsid w:val="00F43D9C"/>
    <w:rsid w:val="00F44F27"/>
    <w:rsid w:val="00F54692"/>
    <w:rsid w:val="00F61396"/>
    <w:rsid w:val="00F648A5"/>
    <w:rsid w:val="00F65503"/>
    <w:rsid w:val="00F6658C"/>
    <w:rsid w:val="00F74A05"/>
    <w:rsid w:val="00F75BCE"/>
    <w:rsid w:val="00F826D0"/>
    <w:rsid w:val="00F860FF"/>
    <w:rsid w:val="00F90846"/>
    <w:rsid w:val="00F931B6"/>
    <w:rsid w:val="00F96DB2"/>
    <w:rsid w:val="00F97292"/>
    <w:rsid w:val="00F97922"/>
    <w:rsid w:val="00FA78DF"/>
    <w:rsid w:val="00FB23DF"/>
    <w:rsid w:val="00FB2BEB"/>
    <w:rsid w:val="00FB327A"/>
    <w:rsid w:val="00FB44FC"/>
    <w:rsid w:val="00FB6D4A"/>
    <w:rsid w:val="00FB7271"/>
    <w:rsid w:val="00FB761A"/>
    <w:rsid w:val="00FC02A2"/>
    <w:rsid w:val="00FC17E5"/>
    <w:rsid w:val="00FC5763"/>
    <w:rsid w:val="00FC627E"/>
    <w:rsid w:val="00FC6834"/>
    <w:rsid w:val="00FC7495"/>
    <w:rsid w:val="00FD007B"/>
    <w:rsid w:val="00FD2439"/>
    <w:rsid w:val="00FD2537"/>
    <w:rsid w:val="00FD7658"/>
    <w:rsid w:val="00FE3E47"/>
    <w:rsid w:val="00FF2F79"/>
    <w:rsid w:val="00FF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27FF8"/>
  <w15:docId w15:val="{7FE72AF4-151F-4049-B540-2DBF74BE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7DB9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F2B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1D603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054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character" w:styleId="slostrnky">
    <w:name w:val="page number"/>
    <w:basedOn w:val="Standardnpsmoodstavce"/>
    <w:rsid w:val="00C05435"/>
  </w:style>
  <w:style w:type="paragraph" w:styleId="Zhlav">
    <w:name w:val="header"/>
    <w:basedOn w:val="Normln"/>
    <w:link w:val="ZhlavChar"/>
    <w:uiPriority w:val="99"/>
    <w:rsid w:val="00C054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paragraph" w:styleId="Nzev">
    <w:name w:val="Title"/>
    <w:basedOn w:val="Normln"/>
    <w:qFormat/>
    <w:rsid w:val="00C05435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FF"/>
      <w:sz w:val="32"/>
      <w:szCs w:val="20"/>
    </w:rPr>
  </w:style>
  <w:style w:type="paragraph" w:styleId="Textbubliny">
    <w:name w:val="Balloon Text"/>
    <w:basedOn w:val="Normln"/>
    <w:semiHidden/>
    <w:rsid w:val="00A55ED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Export0">
    <w:name w:val="Export 0"/>
    <w:basedOn w:val="Normln"/>
    <w:rsid w:val="0027114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57D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1Char">
    <w:name w:val="Nadpis 1 Char"/>
    <w:link w:val="Nadpis1"/>
    <w:uiPriority w:val="9"/>
    <w:rsid w:val="006F2B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uiPriority w:val="99"/>
    <w:rsid w:val="006F2B8F"/>
    <w:rPr>
      <w:rFonts w:ascii="Braggadocio" w:hAnsi="Braggadocio"/>
    </w:rPr>
  </w:style>
  <w:style w:type="character" w:customStyle="1" w:styleId="ZhlavChar">
    <w:name w:val="Záhlaví Char"/>
    <w:link w:val="Zhlav"/>
    <w:uiPriority w:val="99"/>
    <w:rsid w:val="006F2B8F"/>
    <w:rPr>
      <w:rFonts w:ascii="Braggadocio" w:hAnsi="Braggadocio"/>
    </w:rPr>
  </w:style>
  <w:style w:type="paragraph" w:styleId="Bezmezer">
    <w:name w:val="No Spacing"/>
    <w:link w:val="BezmezerChar"/>
    <w:uiPriority w:val="1"/>
    <w:qFormat/>
    <w:rsid w:val="006F2B8F"/>
    <w:rPr>
      <w:sz w:val="22"/>
      <w:szCs w:val="22"/>
    </w:rPr>
  </w:style>
  <w:style w:type="character" w:customStyle="1" w:styleId="BezmezerChar">
    <w:name w:val="Bez mezer Char"/>
    <w:link w:val="Bezmezer"/>
    <w:uiPriority w:val="1"/>
    <w:rsid w:val="006F2B8F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0169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14022"/>
    <w:rPr>
      <w:rFonts w:ascii="Braggadocio" w:hAnsi="Braggadocio"/>
    </w:rPr>
  </w:style>
  <w:style w:type="character" w:styleId="Odkaznakoment">
    <w:name w:val="annotation reference"/>
    <w:rsid w:val="00E542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2BF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E542BF"/>
    <w:rPr>
      <w:rFonts w:ascii="Braggadocio" w:hAnsi="Braggadocio"/>
    </w:rPr>
  </w:style>
  <w:style w:type="paragraph" w:styleId="Pedmtkomente">
    <w:name w:val="annotation subject"/>
    <w:basedOn w:val="Textkomente"/>
    <w:next w:val="Textkomente"/>
    <w:link w:val="PedmtkomenteChar"/>
    <w:rsid w:val="00E542BF"/>
    <w:rPr>
      <w:b/>
      <w:bCs/>
    </w:rPr>
  </w:style>
  <w:style w:type="character" w:customStyle="1" w:styleId="PedmtkomenteChar">
    <w:name w:val="Předmět komentáře Char"/>
    <w:link w:val="Pedmtkomente"/>
    <w:rsid w:val="00E542BF"/>
    <w:rPr>
      <w:rFonts w:ascii="Braggadocio" w:hAnsi="Braggadocio"/>
      <w:b/>
      <w:bCs/>
    </w:rPr>
  </w:style>
  <w:style w:type="paragraph" w:styleId="Zkladntext">
    <w:name w:val="Body Text"/>
    <w:basedOn w:val="Normln"/>
    <w:link w:val="ZkladntextChar"/>
    <w:rsid w:val="00B43CC1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B43CC1"/>
  </w:style>
  <w:style w:type="paragraph" w:styleId="Prosttext">
    <w:name w:val="Plain Text"/>
    <w:basedOn w:val="Normln"/>
    <w:link w:val="ProsttextChar"/>
    <w:uiPriority w:val="99"/>
    <w:unhideWhenUsed/>
    <w:rsid w:val="005509AB"/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5509AB"/>
    <w:rPr>
      <w:rFonts w:ascii="Consolas" w:hAnsi="Consolas"/>
      <w:sz w:val="21"/>
      <w:szCs w:val="21"/>
    </w:rPr>
  </w:style>
  <w:style w:type="character" w:customStyle="1" w:styleId="Nadpis3Char">
    <w:name w:val="Nadpis 3 Char"/>
    <w:link w:val="Nadpis3"/>
    <w:semiHidden/>
    <w:rsid w:val="001D6039"/>
    <w:rPr>
      <w:rFonts w:ascii="Cambria" w:eastAsia="Times New Roman" w:hAnsi="Cambria" w:cs="Times New Roman"/>
      <w:b/>
      <w:bCs/>
      <w:sz w:val="26"/>
      <w:szCs w:val="26"/>
    </w:rPr>
  </w:style>
  <w:style w:type="paragraph" w:styleId="Zkladntext2">
    <w:name w:val="Body Text 2"/>
    <w:basedOn w:val="Normln"/>
    <w:link w:val="Zkladntext2Char"/>
    <w:rsid w:val="00B828C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/>
      <w:sz w:val="20"/>
      <w:szCs w:val="20"/>
    </w:rPr>
  </w:style>
  <w:style w:type="character" w:customStyle="1" w:styleId="Zkladntext2Char">
    <w:name w:val="Základní text 2 Char"/>
    <w:link w:val="Zkladntext2"/>
    <w:rsid w:val="00B828C2"/>
    <w:rPr>
      <w:rFonts w:ascii="Braggadocio" w:hAnsi="Braggadocio"/>
    </w:rPr>
  </w:style>
  <w:style w:type="paragraph" w:styleId="Zkladntextodsazen2">
    <w:name w:val="Body Text Indent 2"/>
    <w:basedOn w:val="Normln"/>
    <w:link w:val="Zkladntextodsazen2Char"/>
    <w:rsid w:val="00B828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Calibri" w:hAnsi="Calibri"/>
      <w:sz w:val="20"/>
      <w:szCs w:val="20"/>
    </w:rPr>
  </w:style>
  <w:style w:type="character" w:customStyle="1" w:styleId="Zkladntextodsazen2Char">
    <w:name w:val="Základní text odsazený 2 Char"/>
    <w:link w:val="Zkladntextodsazen2"/>
    <w:rsid w:val="00B828C2"/>
    <w:rPr>
      <w:rFonts w:ascii="Braggadocio" w:hAnsi="Braggadocio"/>
    </w:rPr>
  </w:style>
  <w:style w:type="character" w:customStyle="1" w:styleId="data">
    <w:name w:val="data"/>
    <w:basedOn w:val="Standardnpsmoodstavce"/>
    <w:rsid w:val="00261E73"/>
  </w:style>
  <w:style w:type="character" w:customStyle="1" w:styleId="nowrap">
    <w:name w:val="nowrap"/>
    <w:basedOn w:val="Standardnpsmoodstavce"/>
    <w:rsid w:val="0044405B"/>
  </w:style>
  <w:style w:type="character" w:styleId="Hypertextovodkaz">
    <w:name w:val="Hyperlink"/>
    <w:basedOn w:val="Standardnpsmoodstavce"/>
    <w:unhideWhenUsed/>
    <w:rsid w:val="009E6CF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F08D1"/>
    <w:pPr>
      <w:spacing w:before="100" w:beforeAutospacing="1" w:after="100" w:afterAutospacing="1"/>
    </w:pPr>
    <w:rPr>
      <w:rFonts w:eastAsiaTheme="minorEastAsia"/>
      <w:lang w:bidi="he-IL"/>
    </w:rPr>
  </w:style>
  <w:style w:type="character" w:customStyle="1" w:styleId="apple-converted-space">
    <w:name w:val="apple-converted-space"/>
    <w:basedOn w:val="Standardnpsmoodstavce"/>
    <w:rsid w:val="00580915"/>
  </w:style>
  <w:style w:type="character" w:styleId="Sledovanodkaz">
    <w:name w:val="FollowedHyperlink"/>
    <w:basedOn w:val="Standardnpsmoodstavce"/>
    <w:semiHidden/>
    <w:unhideWhenUsed/>
    <w:rsid w:val="00821058"/>
    <w:rPr>
      <w:color w:val="800080" w:themeColor="followedHyperlink"/>
      <w:u w:val="single"/>
    </w:rPr>
  </w:style>
  <w:style w:type="character" w:customStyle="1" w:styleId="tabulkanadpis">
    <w:name w:val="tabulka_nadpis"/>
    <w:basedOn w:val="Standardnpsmoodstavce"/>
    <w:rsid w:val="0001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novobilsky@ngpragu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na.petrekova@ngpragu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9E99-E32D-40C2-A24C-1D1EAF55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4842</Words>
  <Characters>28572</Characters>
  <Application>Microsoft Office Word</Application>
  <DocSecurity>0</DocSecurity>
  <Lines>238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PODNÁJMU NEBYTOVÝCH PROSTOR</vt:lpstr>
      <vt:lpstr>SMLOUVA O PODNÁJMU NEBYTOVÝCH PROSTOR</vt:lpstr>
    </vt:vector>
  </TitlesOfParts>
  <Company>Karlínská realitní</Company>
  <LinksUpToDate>false</LinksUpToDate>
  <CharactersWithSpaces>33348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PODNÁJMU NEBYTOVÝCH PROSTOR</dc:title>
  <dc:creator>Vladimír Mallát</dc:creator>
  <cp:lastModifiedBy>Zdenka Šímová</cp:lastModifiedBy>
  <cp:revision>3</cp:revision>
  <cp:lastPrinted>2021-10-20T06:50:00Z</cp:lastPrinted>
  <dcterms:created xsi:type="dcterms:W3CDTF">2021-11-01T14:20:00Z</dcterms:created>
  <dcterms:modified xsi:type="dcterms:W3CDTF">2023-11-16T11:41:00Z</dcterms:modified>
</cp:coreProperties>
</file>