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4EFC" w14:textId="77777777" w:rsidR="009F5BC7" w:rsidRPr="003A387E" w:rsidRDefault="009F5BC7" w:rsidP="009F5BC7">
      <w:pPr>
        <w:jc w:val="center"/>
        <w:rPr>
          <w:rFonts w:ascii="Segoe UI" w:hAnsi="Segoe UI" w:cs="Segoe UI"/>
          <w:b/>
          <w:sz w:val="44"/>
          <w:szCs w:val="44"/>
        </w:rPr>
      </w:pPr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14:paraId="23E10C90" w14:textId="77777777" w:rsidR="009F5BC7" w:rsidRPr="003A387E" w:rsidRDefault="009F5BC7" w:rsidP="009F5BC7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14:paraId="0BABC330" w14:textId="77777777" w:rsidR="009F5BC7" w:rsidRPr="003A387E" w:rsidRDefault="009F5BC7" w:rsidP="009F5BC7">
      <w:pPr>
        <w:jc w:val="center"/>
        <w:rPr>
          <w:rFonts w:ascii="Segoe UI" w:hAnsi="Segoe UI" w:cs="Segoe UI"/>
          <w:b/>
        </w:rPr>
      </w:pPr>
    </w:p>
    <w:p w14:paraId="576BB7DE" w14:textId="77777777" w:rsidR="009F5BC7" w:rsidRPr="003A387E" w:rsidRDefault="009F5BC7" w:rsidP="009F5BC7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</w:p>
    <w:p w14:paraId="5A7998A9" w14:textId="1D995D37" w:rsidR="009F5BC7" w:rsidRPr="003A387E" w:rsidRDefault="009F5BC7" w:rsidP="009F5BC7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="002A4BFD">
        <w:rPr>
          <w:rFonts w:ascii="Segoe UI" w:hAnsi="Segoe UI" w:cs="Segoe UI"/>
          <w:sz w:val="24"/>
          <w:szCs w:val="24"/>
        </w:rPr>
        <w:t>00</w:t>
      </w:r>
      <w:r w:rsidR="00EE6F39">
        <w:rPr>
          <w:rFonts w:ascii="Segoe UI" w:hAnsi="Segoe UI" w:cs="Segoe UI"/>
          <w:sz w:val="24"/>
          <w:szCs w:val="24"/>
        </w:rPr>
        <w:t>6</w:t>
      </w:r>
      <w:r w:rsidR="002A4BFD">
        <w:rPr>
          <w:rFonts w:ascii="Segoe UI" w:hAnsi="Segoe UI" w:cs="Segoe UI"/>
          <w:sz w:val="24"/>
          <w:szCs w:val="24"/>
        </w:rPr>
        <w:t>/2023</w:t>
      </w:r>
      <w:r w:rsidRPr="003A387E">
        <w:rPr>
          <w:rFonts w:ascii="Segoe UI" w:hAnsi="Segoe UI" w:cs="Segoe UI"/>
          <w:sz w:val="24"/>
          <w:szCs w:val="24"/>
        </w:rPr>
        <w:tab/>
      </w:r>
    </w:p>
    <w:p w14:paraId="5DDBCC38" w14:textId="77777777" w:rsidR="009F5BC7" w:rsidRPr="003A387E" w:rsidRDefault="009F5BC7" w:rsidP="009F5BC7">
      <w:pPr>
        <w:pStyle w:val="Bezmezer"/>
        <w:rPr>
          <w:rFonts w:ascii="Segoe UI" w:hAnsi="Segoe UI" w:cs="Segoe UI"/>
          <w:b/>
          <w:bCs/>
          <w:sz w:val="24"/>
          <w:szCs w:val="24"/>
        </w:rPr>
      </w:pPr>
    </w:p>
    <w:p w14:paraId="543670CF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I.</w:t>
      </w:r>
    </w:p>
    <w:p w14:paraId="4792A7B1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Smluvní strany</w:t>
      </w:r>
    </w:p>
    <w:p w14:paraId="6037F9C1" w14:textId="77777777" w:rsidR="009F5BC7" w:rsidRPr="003A387E" w:rsidRDefault="009F5BC7" w:rsidP="009F5BC7">
      <w:pPr>
        <w:pStyle w:val="Bezmezer"/>
        <w:jc w:val="center"/>
        <w:rPr>
          <w:rFonts w:ascii="Segoe UI" w:hAnsi="Segoe UI" w:cs="Segoe UI"/>
          <w:sz w:val="24"/>
          <w:szCs w:val="24"/>
        </w:rPr>
      </w:pPr>
    </w:p>
    <w:p w14:paraId="5E7553C1" w14:textId="05CF347E" w:rsidR="009F5BC7" w:rsidRDefault="009F5BC7" w:rsidP="009F5BC7">
      <w:pPr>
        <w:spacing w:after="60"/>
        <w:ind w:left="2836" w:hanging="2836"/>
        <w:rPr>
          <w:rFonts w:ascii="Segoe UI" w:hAnsi="Segoe UI" w:cs="Segoe UI"/>
          <w:b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="0044532D">
        <w:rPr>
          <w:rFonts w:ascii="Segoe UI" w:hAnsi="Segoe UI" w:cs="Segoe UI"/>
        </w:rPr>
        <w:t xml:space="preserve">                  </w:t>
      </w:r>
      <w:r w:rsidR="00BC6576" w:rsidRPr="006A496F">
        <w:rPr>
          <w:rFonts w:ascii="Segoe UI" w:eastAsia="Times New Roman" w:hAnsi="Segoe UI" w:cs="Segoe UI"/>
          <w:b/>
          <w:bCs/>
          <w:color w:val="000000"/>
          <w:kern w:val="0"/>
          <w:lang w:eastAsia="cs-CZ"/>
        </w:rPr>
        <w:t>Centrum sociální pomoci Vodňany</w:t>
      </w:r>
    </w:p>
    <w:p w14:paraId="561AE981" w14:textId="540271E3" w:rsidR="009F5BC7" w:rsidRPr="0081685E" w:rsidRDefault="009F5BC7" w:rsidP="009F5BC7">
      <w:pPr>
        <w:spacing w:after="60"/>
        <w:rPr>
          <w:rFonts w:ascii="Segoe UI" w:eastAsia="Times New Roman" w:hAnsi="Segoe UI" w:cs="Segoe UI"/>
          <w:b/>
          <w:sz w:val="23"/>
          <w:szCs w:val="23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="00BC6576">
        <w:rPr>
          <w:rFonts w:ascii="Segoe UI" w:hAnsi="Segoe UI" w:cs="Segoe UI"/>
        </w:rPr>
        <w:t xml:space="preserve">                       </w:t>
      </w:r>
      <w:r w:rsidR="00BC6576" w:rsidRPr="00BC6576">
        <w:rPr>
          <w:rFonts w:ascii="Segoe UI" w:hAnsi="Segoe UI" w:cs="Segoe UI"/>
        </w:rPr>
        <w:t>Žižkovo náměstí 21, 389 01 Vodňany</w:t>
      </w:r>
      <w:r w:rsidRPr="00BC6576">
        <w:rPr>
          <w:rFonts w:ascii="Segoe UI" w:hAnsi="Segoe UI" w:cs="Segoe UI"/>
        </w:rPr>
        <w:tab/>
      </w:r>
    </w:p>
    <w:p w14:paraId="617CE442" w14:textId="41CA65A5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C6576" w:rsidRPr="0014426C">
        <w:rPr>
          <w:rFonts w:ascii="Segoe UI" w:hAnsi="Segoe UI" w:cs="Segoe UI"/>
        </w:rPr>
        <w:t>00666319</w:t>
      </w:r>
    </w:p>
    <w:p w14:paraId="0F4DB57C" w14:textId="7777777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14:paraId="3338130A" w14:textId="7F0F8366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BC6576" w:rsidRPr="0014426C">
        <w:rPr>
          <w:rFonts w:ascii="Segoe UI" w:hAnsi="Segoe UI" w:cs="Segoe UI"/>
        </w:rPr>
        <w:t>Mgr. Bc. Daniela Davidová, MBA, ředitelka</w:t>
      </w:r>
    </w:p>
    <w:p w14:paraId="093F3AEE" w14:textId="63B7C563" w:rsidR="009F5BC7" w:rsidRPr="0081685E" w:rsidRDefault="009F5BC7" w:rsidP="009F5BC7">
      <w:pPr>
        <w:ind w:left="2832" w:hanging="2832"/>
        <w:jc w:val="both"/>
        <w:rPr>
          <w:rFonts w:ascii="Segoe UI" w:eastAsia="Times New Roman" w:hAnsi="Segoe UI" w:cs="Segoe UI"/>
          <w:i/>
          <w:sz w:val="23"/>
          <w:szCs w:val="23"/>
        </w:rPr>
      </w:pPr>
      <w:r w:rsidRPr="003A387E">
        <w:rPr>
          <w:rFonts w:ascii="Segoe UI" w:hAnsi="Segoe UI" w:cs="Segoe UI"/>
        </w:rPr>
        <w:t xml:space="preserve">Obchodní rejstřík: </w:t>
      </w:r>
      <w:r w:rsidRPr="003A387E">
        <w:rPr>
          <w:rFonts w:ascii="Segoe UI" w:hAnsi="Segoe UI" w:cs="Segoe UI"/>
        </w:rPr>
        <w:tab/>
      </w:r>
      <w:r w:rsidR="0014426C">
        <w:rPr>
          <w:rFonts w:ascii="Segoe UI" w:hAnsi="Segoe UI" w:cs="Segoe UI"/>
        </w:rPr>
        <w:t>Pr-510 vedena u krajského soudu Českých Budějovic</w:t>
      </w:r>
    </w:p>
    <w:p w14:paraId="59C47D33" w14:textId="7A714535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37D41">
        <w:rPr>
          <w:rFonts w:ascii="Segoe UI" w:hAnsi="Segoe UI" w:cs="Segoe UI"/>
        </w:rPr>
        <w:t xml:space="preserve">Komerční banka, a.s. </w:t>
      </w:r>
      <w:proofErr w:type="spellStart"/>
      <w:proofErr w:type="gramStart"/>
      <w:r w:rsidR="00B37D41">
        <w:rPr>
          <w:rFonts w:ascii="Segoe UI" w:hAnsi="Segoe UI" w:cs="Segoe UI"/>
        </w:rPr>
        <w:t>č.ú</w:t>
      </w:r>
      <w:proofErr w:type="spellEnd"/>
      <w:r w:rsidR="00B37D41">
        <w:rPr>
          <w:rFonts w:ascii="Segoe UI" w:hAnsi="Segoe UI" w:cs="Segoe UI"/>
        </w:rPr>
        <w:t>.:</w:t>
      </w:r>
      <w:proofErr w:type="gramEnd"/>
      <w:r w:rsidR="00B37D41">
        <w:rPr>
          <w:rFonts w:ascii="Segoe UI" w:hAnsi="Segoe UI" w:cs="Segoe UI"/>
        </w:rPr>
        <w:t xml:space="preserve"> </w:t>
      </w:r>
    </w:p>
    <w:p w14:paraId="6203E4F8" w14:textId="77777777" w:rsidR="009F5BC7" w:rsidRPr="0014426C" w:rsidRDefault="009F5BC7" w:rsidP="009F5BC7">
      <w:pPr>
        <w:pStyle w:val="Bezmezer"/>
        <w:rPr>
          <w:rFonts w:ascii="Segoe UI" w:hAnsi="Segoe UI" w:cs="Segoe UI"/>
          <w:b/>
          <w:bCs/>
          <w:i/>
          <w:iCs/>
        </w:rPr>
      </w:pPr>
      <w:r w:rsidRPr="0014426C">
        <w:rPr>
          <w:rFonts w:ascii="Segoe UI" w:hAnsi="Segoe UI" w:cs="Segoe UI"/>
          <w:b/>
          <w:bCs/>
          <w:i/>
          <w:iCs/>
        </w:rPr>
        <w:t>Osoby oprávněné jednat ve věcech:</w:t>
      </w:r>
    </w:p>
    <w:p w14:paraId="586C7ACF" w14:textId="4B008A23" w:rsidR="0014426C" w:rsidRDefault="009F5BC7" w:rsidP="009F5BC7">
      <w:pPr>
        <w:spacing w:after="60"/>
        <w:jc w:val="both"/>
        <w:rPr>
          <w:rFonts w:ascii="Segoe UI" w:hAnsi="Segoe UI" w:cs="Segoe UI"/>
          <w:color w:val="000000" w:themeColor="text1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C6576" w:rsidRPr="0014426C">
        <w:rPr>
          <w:rFonts w:ascii="Segoe UI" w:hAnsi="Segoe UI" w:cs="Segoe UI"/>
          <w:color w:val="000000" w:themeColor="text1"/>
        </w:rPr>
        <w:t xml:space="preserve">Mgr. Bc. Daniela Davidová, MBA, ředitelka tel: </w:t>
      </w:r>
    </w:p>
    <w:p w14:paraId="4A73D6F5" w14:textId="6EC0450B" w:rsidR="009F5BC7" w:rsidRPr="0014426C" w:rsidRDefault="0014426C" w:rsidP="009F5BC7">
      <w:pPr>
        <w:spacing w:after="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                                              </w:t>
      </w:r>
      <w:r w:rsidR="00BC6576" w:rsidRPr="0014426C">
        <w:rPr>
          <w:rFonts w:ascii="Segoe UI" w:hAnsi="Segoe UI" w:cs="Segoe UI"/>
          <w:color w:val="000000" w:themeColor="text1"/>
        </w:rPr>
        <w:t>email</w:t>
      </w:r>
      <w:r w:rsidRPr="0014426C">
        <w:rPr>
          <w:rFonts w:ascii="Segoe UI" w:hAnsi="Segoe UI" w:cs="Segoe UI"/>
          <w:color w:val="000000" w:themeColor="text1"/>
        </w:rPr>
        <w:t xml:space="preserve">: </w:t>
      </w:r>
    </w:p>
    <w:p w14:paraId="590A5F2D" w14:textId="61259927" w:rsidR="009F5BC7" w:rsidRPr="003A387E" w:rsidRDefault="009F5BC7" w:rsidP="009F5BC7">
      <w:pPr>
        <w:pStyle w:val="Bezmezer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b) technických: </w:t>
      </w:r>
      <w:r w:rsidRPr="003A387E">
        <w:rPr>
          <w:rFonts w:ascii="Segoe UI" w:hAnsi="Segoe UI" w:cs="Segoe UI"/>
        </w:rPr>
        <w:tab/>
      </w:r>
      <w:r w:rsidR="00640E34">
        <w:rPr>
          <w:rFonts w:ascii="Segoe UI" w:hAnsi="Segoe UI" w:cs="Segoe UI"/>
        </w:rPr>
        <w:t xml:space="preserve">Jiří </w:t>
      </w:r>
      <w:r w:rsidR="00B37D41">
        <w:rPr>
          <w:rFonts w:ascii="Segoe UI" w:hAnsi="Segoe UI" w:cs="Segoe UI"/>
        </w:rPr>
        <w:t xml:space="preserve">Macháček údržbář tel: </w:t>
      </w:r>
    </w:p>
    <w:p w14:paraId="7DF229F2" w14:textId="77777777" w:rsidR="009F5BC7" w:rsidRDefault="009F5BC7" w:rsidP="009F5BC7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14:paraId="64962785" w14:textId="77777777" w:rsidR="002A4BFD" w:rsidRPr="003A387E" w:rsidRDefault="002A4BFD" w:rsidP="009F5BC7">
      <w:pPr>
        <w:pStyle w:val="Bezmezer"/>
        <w:ind w:left="3540" w:firstLine="571"/>
        <w:rPr>
          <w:rFonts w:ascii="Segoe UI" w:hAnsi="Segoe UI" w:cs="Segoe UI"/>
        </w:rPr>
      </w:pPr>
    </w:p>
    <w:p w14:paraId="4E4018A2" w14:textId="7777777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14:paraId="0BFDD21A" w14:textId="77777777" w:rsidR="009F5BC7" w:rsidRDefault="009F5BC7" w:rsidP="009F5BC7">
      <w:pPr>
        <w:pStyle w:val="Bezmezer"/>
        <w:rPr>
          <w:rFonts w:ascii="Segoe UI" w:hAnsi="Segoe UI" w:cs="Segoe UI"/>
        </w:rPr>
      </w:pPr>
    </w:p>
    <w:p w14:paraId="42E2059D" w14:textId="77777777" w:rsidR="002A4BFD" w:rsidRPr="003A387E" w:rsidRDefault="002A4BFD" w:rsidP="009F5BC7">
      <w:pPr>
        <w:pStyle w:val="Bezmezer"/>
        <w:rPr>
          <w:rFonts w:ascii="Segoe UI" w:hAnsi="Segoe UI" w:cs="Segoe UI"/>
        </w:rPr>
      </w:pPr>
    </w:p>
    <w:p w14:paraId="2371DB5B" w14:textId="0D4E3812" w:rsidR="009F5BC7" w:rsidRPr="003A387E" w:rsidRDefault="009F5BC7" w:rsidP="009F5BC7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 w:rsidRPr="006A496F">
        <w:rPr>
          <w:rFonts w:ascii="Segoe UI" w:eastAsia="Times New Roman" w:hAnsi="Segoe UI" w:cs="Segoe UI"/>
          <w:b/>
          <w:bCs/>
          <w:color w:val="000000"/>
          <w:kern w:val="0"/>
          <w:lang w:eastAsia="cs-CZ"/>
        </w:rPr>
        <w:t>RONAGENOR Express s.r.o.</w:t>
      </w:r>
    </w:p>
    <w:p w14:paraId="61F8F677" w14:textId="3FCD946D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 w:rsidRPr="006A496F">
        <w:rPr>
          <w:rFonts w:ascii="Segoe UI" w:eastAsia="Times New Roman" w:hAnsi="Segoe UI" w:cs="Segoe UI"/>
          <w:color w:val="000000"/>
          <w:kern w:val="0"/>
          <w:lang w:eastAsia="cs-CZ"/>
        </w:rPr>
        <w:t>Primátorská 296/38, 180 00 Praha</w:t>
      </w:r>
    </w:p>
    <w:p w14:paraId="27142D37" w14:textId="785290F5" w:rsidR="009F5BC7" w:rsidRPr="003A387E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Martina Václavíková Zeťová</w:t>
      </w:r>
      <w:r>
        <w:rPr>
          <w:rFonts w:ascii="Segoe UI" w:hAnsi="Segoe UI" w:cs="Segoe UI"/>
        </w:rPr>
        <w:t>, jednatel</w:t>
      </w:r>
      <w:r w:rsidR="006A496F">
        <w:rPr>
          <w:rFonts w:ascii="Segoe UI" w:hAnsi="Segoe UI" w:cs="Segoe UI"/>
        </w:rPr>
        <w:t>ka</w:t>
      </w:r>
    </w:p>
    <w:p w14:paraId="4C1765BB" w14:textId="2DFED5C6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01825429</w:t>
      </w:r>
    </w:p>
    <w:p w14:paraId="38A68D1A" w14:textId="4A1B8D8B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 w:rsidR="006A496F">
        <w:rPr>
          <w:rFonts w:ascii="Segoe UI" w:hAnsi="Segoe UI" w:cs="Segoe UI"/>
        </w:rPr>
        <w:t>01825429</w:t>
      </w:r>
    </w:p>
    <w:p w14:paraId="687FF3F0" w14:textId="17E4C957" w:rsidR="009F5BC7" w:rsidRPr="003A387E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BC6576">
        <w:rPr>
          <w:rFonts w:ascii="Segoe UI" w:hAnsi="Segoe UI" w:cs="Segoe UI"/>
        </w:rPr>
        <w:t>C-212083 vedená u Městského soudu v Praze</w:t>
      </w:r>
    </w:p>
    <w:p w14:paraId="0FBE21B2" w14:textId="6678EC80" w:rsidR="009F5BC7" w:rsidRPr="00964D23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Fio</w:t>
      </w:r>
      <w:r w:rsidRPr="00964D23">
        <w:rPr>
          <w:rFonts w:ascii="Segoe UI" w:hAnsi="Segoe UI" w:cs="Segoe UI"/>
        </w:rPr>
        <w:t xml:space="preserve"> banka, a.s. </w:t>
      </w:r>
      <w:proofErr w:type="spellStart"/>
      <w:proofErr w:type="gramStart"/>
      <w:r w:rsidRPr="00964D23">
        <w:rPr>
          <w:rFonts w:ascii="Segoe UI" w:hAnsi="Segoe UI" w:cs="Segoe UI"/>
        </w:rPr>
        <w:t>č.ú</w:t>
      </w:r>
      <w:proofErr w:type="spellEnd"/>
      <w:r w:rsidRPr="00964D23">
        <w:rPr>
          <w:rFonts w:ascii="Segoe UI" w:hAnsi="Segoe UI" w:cs="Segoe UI"/>
        </w:rPr>
        <w:t>.:</w:t>
      </w:r>
      <w:proofErr w:type="gramEnd"/>
      <w:r w:rsidRPr="00964D23">
        <w:rPr>
          <w:rFonts w:ascii="Segoe UI" w:hAnsi="Segoe UI" w:cs="Segoe UI"/>
        </w:rPr>
        <w:t xml:space="preserve"> </w:t>
      </w:r>
    </w:p>
    <w:p w14:paraId="0C1F6589" w14:textId="77777777" w:rsidR="009F5BC7" w:rsidRPr="003A387E" w:rsidRDefault="009F5BC7" w:rsidP="009F5BC7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14:paraId="63496943" w14:textId="4815DA38" w:rsidR="00BC6576" w:rsidRDefault="009F5BC7" w:rsidP="009F5BC7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6A496F">
        <w:rPr>
          <w:rFonts w:ascii="Segoe UI" w:hAnsi="Segoe UI" w:cs="Segoe UI"/>
        </w:rPr>
        <w:t>Jaroslav Václavík</w:t>
      </w:r>
      <w:r>
        <w:rPr>
          <w:rFonts w:ascii="Segoe UI" w:hAnsi="Segoe UI" w:cs="Segoe UI"/>
        </w:rPr>
        <w:t>, tel.</w:t>
      </w:r>
      <w:r w:rsidR="00BC6576">
        <w:rPr>
          <w:rFonts w:ascii="Segoe UI" w:hAnsi="Segoe UI" w:cs="Segoe UI"/>
        </w:rPr>
        <w:t xml:space="preserve"> </w:t>
      </w:r>
    </w:p>
    <w:p w14:paraId="2B86F144" w14:textId="09616985" w:rsidR="009F5BC7" w:rsidRDefault="00BC6576" w:rsidP="009F5BC7">
      <w:pPr>
        <w:pStyle w:val="Bezmez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</w:t>
      </w:r>
      <w:r w:rsidR="009F5BC7">
        <w:rPr>
          <w:rFonts w:ascii="Segoe UI" w:hAnsi="Segoe UI" w:cs="Segoe UI"/>
        </w:rPr>
        <w:t>email:</w:t>
      </w:r>
      <w:r>
        <w:rPr>
          <w:rFonts w:ascii="Segoe UI" w:hAnsi="Segoe UI" w:cs="Segoe UI"/>
        </w:rPr>
        <w:t xml:space="preserve"> </w:t>
      </w:r>
    </w:p>
    <w:p w14:paraId="72E295E4" w14:textId="278EF131" w:rsidR="009F5BC7" w:rsidRPr="00F8644F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                                               </w:t>
      </w:r>
    </w:p>
    <w:p w14:paraId="423CB543" w14:textId="7919B841" w:rsidR="00BC6576" w:rsidRDefault="009F5BC7" w:rsidP="00BC6576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</w:r>
      <w:r w:rsidR="00BC6576">
        <w:rPr>
          <w:rFonts w:ascii="Segoe UI" w:hAnsi="Segoe UI" w:cs="Segoe UI"/>
        </w:rPr>
        <w:t xml:space="preserve">            Jaroslav Václavík, tel. </w:t>
      </w:r>
    </w:p>
    <w:p w14:paraId="799D4403" w14:textId="6ABE8481" w:rsidR="009F5BC7" w:rsidRDefault="00BC6576" w:rsidP="00BC6576">
      <w:pPr>
        <w:pStyle w:val="Bezmezer"/>
        <w:ind w:left="2836" w:hanging="2836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                                               email: </w:t>
      </w:r>
      <w:bookmarkStart w:id="0" w:name="_GoBack"/>
      <w:bookmarkEnd w:id="0"/>
    </w:p>
    <w:p w14:paraId="472763E8" w14:textId="0B307638" w:rsidR="00B37D41" w:rsidRDefault="009F5BC7" w:rsidP="002047DE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„zhotovitel“)</w:t>
      </w:r>
    </w:p>
    <w:p w14:paraId="2E89BE08" w14:textId="77777777" w:rsidR="002047DE" w:rsidRDefault="002047DE" w:rsidP="002047DE">
      <w:pPr>
        <w:pStyle w:val="Bezmezer"/>
        <w:jc w:val="center"/>
        <w:rPr>
          <w:rFonts w:ascii="Segoe UI" w:hAnsi="Segoe UI" w:cs="Segoe UI"/>
        </w:rPr>
      </w:pPr>
    </w:p>
    <w:p w14:paraId="7E226CFA" w14:textId="77777777" w:rsidR="002047DE" w:rsidRDefault="002047DE" w:rsidP="002047DE">
      <w:pPr>
        <w:pStyle w:val="Bezmezer"/>
        <w:jc w:val="center"/>
        <w:rPr>
          <w:rFonts w:ascii="Segoe UI" w:hAnsi="Segoe UI" w:cs="Segoe UI"/>
        </w:rPr>
      </w:pPr>
    </w:p>
    <w:p w14:paraId="7DAAE322" w14:textId="77777777" w:rsidR="002047DE" w:rsidRDefault="002047DE" w:rsidP="002047DE">
      <w:pPr>
        <w:pStyle w:val="Bezmezer"/>
        <w:jc w:val="center"/>
        <w:rPr>
          <w:rFonts w:ascii="Segoe UI" w:hAnsi="Segoe UI" w:cs="Segoe UI"/>
        </w:rPr>
      </w:pPr>
    </w:p>
    <w:p w14:paraId="594BF529" w14:textId="77777777" w:rsidR="00B37D41" w:rsidRDefault="00B37D41"/>
    <w:p w14:paraId="4A8BAB06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lastRenderedPageBreak/>
        <w:t>Článek II.</w:t>
      </w:r>
    </w:p>
    <w:p w14:paraId="6B2CD3A1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14:paraId="31BFA826" w14:textId="77777777" w:rsidR="009F5BC7" w:rsidRPr="003A387E" w:rsidRDefault="009F5BC7" w:rsidP="009F5BC7">
      <w:pPr>
        <w:rPr>
          <w:rFonts w:ascii="Segoe UI" w:hAnsi="Segoe UI" w:cs="Segoe UI"/>
          <w:b/>
          <w:bCs/>
          <w:sz w:val="20"/>
          <w:szCs w:val="20"/>
        </w:rPr>
      </w:pPr>
    </w:p>
    <w:p w14:paraId="20A27992" w14:textId="7CC31602" w:rsidR="009F5BC7" w:rsidRPr="003A387E" w:rsidRDefault="009F5BC7" w:rsidP="009F5BC7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</w:t>
      </w:r>
      <w:r>
        <w:rPr>
          <w:rFonts w:ascii="Segoe UI" w:hAnsi="Segoe UI" w:cs="Segoe UI"/>
          <w:sz w:val="20"/>
          <w:szCs w:val="20"/>
        </w:rPr>
        <w:t xml:space="preserve">e </w:t>
      </w:r>
      <w:r w:rsidR="0051499B" w:rsidRPr="004B39D6">
        <w:rPr>
          <w:rFonts w:ascii="Segoe UI" w:hAnsi="Segoe UI" w:cs="Segoe UI"/>
          <w:sz w:val="20"/>
          <w:szCs w:val="20"/>
        </w:rPr>
        <w:t>oprava obložení stěn na chodbách staré budovy systémem</w:t>
      </w:r>
      <w:r>
        <w:rPr>
          <w:rFonts w:ascii="Segoe UI" w:hAnsi="Segoe UI" w:cs="Segoe UI"/>
          <w:sz w:val="20"/>
          <w:szCs w:val="20"/>
        </w:rPr>
        <w:t xml:space="preserve"> nástěnných ochranných prvků </w:t>
      </w:r>
      <w:proofErr w:type="spellStart"/>
      <w:r>
        <w:rPr>
          <w:rFonts w:ascii="Segoe UI" w:hAnsi="Segoe UI" w:cs="Segoe UI"/>
          <w:sz w:val="20"/>
          <w:szCs w:val="20"/>
        </w:rPr>
        <w:t>Acrovyn</w:t>
      </w:r>
      <w:proofErr w:type="spellEnd"/>
      <w:r w:rsidRPr="003A387E">
        <w:rPr>
          <w:rFonts w:ascii="Segoe UI" w:hAnsi="Segoe UI" w:cs="Segoe UI"/>
          <w:sz w:val="20"/>
          <w:szCs w:val="20"/>
        </w:rPr>
        <w:t xml:space="preserve"> v ceně a s podmínkami uvedenými v cenové nabídce zhotovitele č.</w:t>
      </w:r>
      <w:r w:rsidR="00B37D41">
        <w:rPr>
          <w:rFonts w:ascii="Segoe UI" w:hAnsi="Segoe UI" w:cs="Segoe UI"/>
          <w:sz w:val="20"/>
          <w:szCs w:val="20"/>
        </w:rPr>
        <w:t xml:space="preserve"> </w:t>
      </w:r>
      <w:r w:rsidR="00B37D41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B37D41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85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ze dne</w:t>
      </w:r>
      <w:r w:rsidR="00B37D41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892E1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4</w:t>
      </w:r>
      <w:r w:rsidR="00B37D41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.1</w:t>
      </w:r>
      <w:r w:rsidR="00892E1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</w:t>
      </w:r>
      <w:r w:rsidR="00B37D41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B37D41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  <w:proofErr w:type="gramEnd"/>
      <w:r w:rsidRPr="003A387E">
        <w:rPr>
          <w:rFonts w:ascii="Segoe UI" w:hAnsi="Segoe UI" w:cs="Segoe UI"/>
          <w:sz w:val="20"/>
          <w:szCs w:val="20"/>
        </w:rPr>
        <w:t>, která tvoří přílohu č. 1 této smlouvy. Předmětné dílo bude provedeno v</w:t>
      </w:r>
      <w:r w:rsidR="00B37D41">
        <w:rPr>
          <w:rFonts w:ascii="Segoe UI" w:hAnsi="Segoe UI" w:cs="Segoe UI"/>
          <w:sz w:val="20"/>
          <w:szCs w:val="20"/>
        </w:rPr>
        <w:t> </w:t>
      </w:r>
      <w:r w:rsidRPr="003A387E">
        <w:rPr>
          <w:rFonts w:ascii="Segoe UI" w:hAnsi="Segoe UI" w:cs="Segoe UI"/>
          <w:sz w:val="20"/>
          <w:szCs w:val="20"/>
        </w:rPr>
        <w:t>prostorách</w:t>
      </w:r>
      <w:r w:rsidR="00B37D41">
        <w:rPr>
          <w:rFonts w:ascii="Segoe UI" w:hAnsi="Segoe UI" w:cs="Segoe UI"/>
          <w:sz w:val="20"/>
          <w:szCs w:val="20"/>
        </w:rPr>
        <w:t xml:space="preserve"> CPS Vodňany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v rozsahu dle požadovaného výkazu výměr (viz nabídka zhotovitele) a v místech určených objednatelem.  Výkaz výměr vyhotovil zhotovitel na základě pokynů objednatele, za správnost rozměrů a množství uvedené ve výkazu nese zodpovědnost zhotovitel. </w:t>
      </w:r>
    </w:p>
    <w:p w14:paraId="141E9F9F" w14:textId="506A35B4" w:rsidR="009F5BC7" w:rsidRPr="003A387E" w:rsidRDefault="009F5BC7" w:rsidP="009F5BC7">
      <w:pPr>
        <w:pStyle w:val="Bezmezer"/>
        <w:jc w:val="both"/>
        <w:rPr>
          <w:rFonts w:ascii="Segoe UI" w:hAnsi="Segoe UI" w:cs="Segoe UI"/>
        </w:rPr>
      </w:pPr>
      <w:r w:rsidRPr="003A387E">
        <w:rPr>
          <w:rFonts w:ascii="Segoe UI" w:hAnsi="Segoe UI" w:cs="Segoe UI"/>
          <w:sz w:val="20"/>
          <w:szCs w:val="20"/>
        </w:rPr>
        <w:t>Předmětné dílo bude provedeno na adrese:</w:t>
      </w:r>
      <w:r w:rsidR="00B37D41">
        <w:rPr>
          <w:rFonts w:ascii="Segoe UI" w:hAnsi="Segoe UI" w:cs="Segoe UI"/>
          <w:sz w:val="20"/>
          <w:szCs w:val="20"/>
        </w:rPr>
        <w:t xml:space="preserve"> </w:t>
      </w:r>
      <w:r w:rsidR="00B37D41" w:rsidRPr="00B37D41">
        <w:rPr>
          <w:rFonts w:ascii="Segoe UI" w:hAnsi="Segoe UI" w:cs="Segoe UI"/>
          <w:sz w:val="20"/>
          <w:szCs w:val="20"/>
        </w:rPr>
        <w:t>Žižkovo náměstí 21, 389 01 Vodňany</w:t>
      </w:r>
    </w:p>
    <w:p w14:paraId="75DE5879" w14:textId="77777777" w:rsidR="009F5BC7" w:rsidRPr="003A387E" w:rsidRDefault="009F5BC7" w:rsidP="009F5BC7">
      <w:pPr>
        <w:contextualSpacing/>
        <w:rPr>
          <w:rFonts w:ascii="Segoe UI" w:hAnsi="Segoe UI" w:cs="Segoe UI"/>
          <w:sz w:val="20"/>
          <w:szCs w:val="20"/>
        </w:rPr>
      </w:pPr>
    </w:p>
    <w:p w14:paraId="6DF4FF42" w14:textId="1B0F5032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2047DE">
        <w:rPr>
          <w:rFonts w:ascii="Segoe UI" w:hAnsi="Segoe UI" w:cs="Segoe UI"/>
          <w:b/>
          <w:bCs/>
          <w:sz w:val="20"/>
          <w:szCs w:val="20"/>
        </w:rPr>
        <w:t>2.2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</w:t>
      </w:r>
      <w:proofErr w:type="gramStart"/>
      <w:r w:rsidRPr="003A387E">
        <w:rPr>
          <w:rFonts w:ascii="Segoe UI" w:hAnsi="Segoe UI" w:cs="Segoe UI"/>
          <w:bCs/>
          <w:iCs/>
          <w:sz w:val="20"/>
          <w:szCs w:val="20"/>
        </w:rPr>
        <w:t>2.1. této</w:t>
      </w:r>
      <w:proofErr w:type="gramEnd"/>
      <w:r w:rsidRPr="003A387E">
        <w:rPr>
          <w:rFonts w:ascii="Segoe UI" w:hAnsi="Segoe UI" w:cs="Segoe UI"/>
          <w:bCs/>
          <w:iCs/>
          <w:sz w:val="20"/>
          <w:szCs w:val="20"/>
        </w:rPr>
        <w:t xml:space="preserve"> smlouvy a v cenové nabídce zhotovitele </w:t>
      </w:r>
      <w:r w:rsidRPr="003A387E">
        <w:rPr>
          <w:rFonts w:ascii="Segoe UI" w:hAnsi="Segoe UI" w:cs="Segoe UI"/>
          <w:sz w:val="20"/>
          <w:szCs w:val="20"/>
        </w:rPr>
        <w:t>č.</w:t>
      </w:r>
      <w:r>
        <w:rPr>
          <w:rFonts w:ascii="Segoe UI" w:hAnsi="Segoe UI" w:cs="Segoe UI"/>
          <w:sz w:val="20"/>
          <w:szCs w:val="20"/>
        </w:rPr>
        <w:t xml:space="preserve"> </w:t>
      </w:r>
      <w:r w:rsidR="00EE6F39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AB-23-0585</w:t>
      </w:r>
      <w:r w:rsidR="00EE6F39">
        <w:rPr>
          <w:rFonts w:ascii="Segoe UI" w:hAnsi="Segoe UI" w:cs="Segoe UI"/>
          <w:sz w:val="20"/>
          <w:szCs w:val="20"/>
        </w:rPr>
        <w:t xml:space="preserve"> </w:t>
      </w:r>
      <w:r w:rsidR="00EE6F39" w:rsidRPr="003A387E">
        <w:rPr>
          <w:rFonts w:ascii="Segoe UI" w:hAnsi="Segoe UI" w:cs="Segoe UI"/>
          <w:sz w:val="20"/>
          <w:szCs w:val="20"/>
        </w:rPr>
        <w:t>ze dne</w:t>
      </w:r>
      <w:r w:rsidR="00EE6F39">
        <w:rPr>
          <w:rFonts w:ascii="Segoe UI" w:hAnsi="Segoe UI" w:cs="Segoe UI"/>
          <w:sz w:val="20"/>
          <w:szCs w:val="20"/>
        </w:rPr>
        <w:t xml:space="preserve"> </w:t>
      </w:r>
      <w:r w:rsidR="00892E1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4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.1</w:t>
      </w:r>
      <w:r w:rsidR="00892E1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</w:t>
      </w:r>
      <w:r w:rsidR="00EE6F39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  <w:r w:rsidRPr="003A387E">
        <w:rPr>
          <w:rFonts w:ascii="Segoe UI" w:hAnsi="Segoe UI" w:cs="Segoe UI"/>
          <w:sz w:val="20"/>
          <w:szCs w:val="20"/>
        </w:rPr>
        <w:t>, která tvoří přílohu č. 1 této smlouvy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>
        <w:rPr>
          <w:rFonts w:ascii="Segoe UI" w:hAnsi="Segoe UI" w:cs="Segoe UI"/>
          <w:bCs/>
          <w:iCs/>
          <w:sz w:val="20"/>
          <w:szCs w:val="20"/>
        </w:rPr>
        <w:t>A</w:t>
      </w:r>
      <w:r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14:paraId="6AF176FE" w14:textId="77777777" w:rsidR="009F5BC7" w:rsidRPr="003A387E" w:rsidRDefault="009F5BC7" w:rsidP="009F5BC7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4C6EDD64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14:paraId="54302D8D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14:paraId="57506D76" w14:textId="77777777" w:rsidR="009F5BC7" w:rsidRPr="003A387E" w:rsidRDefault="009F5BC7" w:rsidP="009F5BC7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14:paraId="43842FA5" w14:textId="77777777" w:rsidR="009F5BC7" w:rsidRPr="003A387E" w:rsidRDefault="009F5BC7" w:rsidP="009F5BC7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14:paraId="4124965F" w14:textId="05CDBDCB" w:rsidR="009F5BC7" w:rsidRPr="003A387E" w:rsidRDefault="009F5BC7" w:rsidP="009F5BC7">
      <w:pPr>
        <w:ind w:firstLine="708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1" w:name="_Hlk482949988"/>
      <w:r w:rsidRPr="003A387E">
        <w:rPr>
          <w:rFonts w:ascii="Segoe UI" w:hAnsi="Segoe UI" w:cs="Segoe UI"/>
          <w:b/>
          <w:i/>
          <w:sz w:val="20"/>
          <w:szCs w:val="20"/>
        </w:rPr>
        <w:t>Zahájení:</w:t>
      </w:r>
      <w:r>
        <w:rPr>
          <w:rFonts w:ascii="Segoe UI" w:hAnsi="Segoe UI" w:cs="Segoe UI"/>
          <w:b/>
          <w:i/>
          <w:sz w:val="20"/>
          <w:szCs w:val="20"/>
        </w:rPr>
        <w:t xml:space="preserve"> </w:t>
      </w:r>
      <w:proofErr w:type="gramStart"/>
      <w:r w:rsidR="00285ED8">
        <w:rPr>
          <w:rFonts w:ascii="Segoe UI" w:hAnsi="Segoe UI" w:cs="Segoe UI"/>
          <w:b/>
          <w:i/>
          <w:sz w:val="20"/>
          <w:szCs w:val="20"/>
        </w:rPr>
        <w:t>8.1</w:t>
      </w:r>
      <w:r w:rsidR="00D240D5">
        <w:rPr>
          <w:rFonts w:ascii="Segoe UI" w:hAnsi="Segoe UI" w:cs="Segoe UI"/>
          <w:b/>
          <w:i/>
          <w:sz w:val="20"/>
          <w:szCs w:val="20"/>
        </w:rPr>
        <w:t>.202</w:t>
      </w:r>
      <w:r w:rsidR="00EE6F39">
        <w:rPr>
          <w:rFonts w:ascii="Segoe UI" w:hAnsi="Segoe UI" w:cs="Segoe UI"/>
          <w:b/>
          <w:i/>
          <w:sz w:val="20"/>
          <w:szCs w:val="20"/>
        </w:rPr>
        <w:t>4</w:t>
      </w:r>
      <w:proofErr w:type="gramEnd"/>
    </w:p>
    <w:p w14:paraId="33A994A7" w14:textId="149B337E" w:rsidR="009F5BC7" w:rsidRPr="003A387E" w:rsidRDefault="009F5BC7" w:rsidP="009F5BC7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b/>
          <w:i/>
          <w:sz w:val="20"/>
          <w:szCs w:val="20"/>
        </w:rPr>
        <w:t>Dokončení:</w:t>
      </w:r>
      <w:r>
        <w:rPr>
          <w:rFonts w:ascii="Segoe UI" w:hAnsi="Segoe UI" w:cs="Segoe UI"/>
          <w:b/>
          <w:i/>
          <w:sz w:val="20"/>
          <w:szCs w:val="20"/>
        </w:rPr>
        <w:t xml:space="preserve"> </w:t>
      </w:r>
      <w:proofErr w:type="gramStart"/>
      <w:r w:rsidR="00EE6F39">
        <w:rPr>
          <w:rFonts w:ascii="Segoe UI" w:hAnsi="Segoe UI" w:cs="Segoe UI"/>
          <w:b/>
          <w:i/>
          <w:sz w:val="20"/>
          <w:szCs w:val="20"/>
        </w:rPr>
        <w:t>31</w:t>
      </w:r>
      <w:r w:rsidR="00D240D5">
        <w:rPr>
          <w:rFonts w:ascii="Segoe UI" w:hAnsi="Segoe UI" w:cs="Segoe UI"/>
          <w:b/>
          <w:i/>
          <w:sz w:val="20"/>
          <w:szCs w:val="20"/>
        </w:rPr>
        <w:t>.</w:t>
      </w:r>
      <w:r w:rsidR="00EE6F39">
        <w:rPr>
          <w:rFonts w:ascii="Segoe UI" w:hAnsi="Segoe UI" w:cs="Segoe UI"/>
          <w:b/>
          <w:i/>
          <w:sz w:val="20"/>
          <w:szCs w:val="20"/>
        </w:rPr>
        <w:t>3</w:t>
      </w:r>
      <w:r w:rsidR="00D240D5">
        <w:rPr>
          <w:rFonts w:ascii="Segoe UI" w:hAnsi="Segoe UI" w:cs="Segoe UI"/>
          <w:b/>
          <w:i/>
          <w:sz w:val="20"/>
          <w:szCs w:val="20"/>
        </w:rPr>
        <w:t>.202</w:t>
      </w:r>
      <w:r w:rsidR="00EE6F39">
        <w:rPr>
          <w:rFonts w:ascii="Segoe UI" w:hAnsi="Segoe UI" w:cs="Segoe UI"/>
          <w:b/>
          <w:i/>
          <w:sz w:val="20"/>
          <w:szCs w:val="20"/>
        </w:rPr>
        <w:t>4</w:t>
      </w:r>
      <w:proofErr w:type="gramEnd"/>
    </w:p>
    <w:p w14:paraId="0BB891DA" w14:textId="77777777" w:rsidR="009F5BC7" w:rsidRPr="003A387E" w:rsidRDefault="009F5BC7" w:rsidP="009F5BC7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r w:rsidRPr="003A387E">
        <w:rPr>
          <w:rFonts w:ascii="Segoe UI" w:hAnsi="Segoe UI" w:cs="Segoe UI"/>
          <w:i/>
          <w:sz w:val="20"/>
          <w:szCs w:val="20"/>
        </w:rPr>
        <w:t xml:space="preserve">Termín bude upřesněn dle vzájemné dohody, v závislosti na možnostech </w:t>
      </w:r>
      <w:r>
        <w:rPr>
          <w:rFonts w:ascii="Segoe UI" w:hAnsi="Segoe UI" w:cs="Segoe UI"/>
          <w:i/>
          <w:sz w:val="20"/>
          <w:szCs w:val="20"/>
        </w:rPr>
        <w:t>objednatele</w:t>
      </w:r>
      <w:r w:rsidRPr="003A387E">
        <w:rPr>
          <w:rFonts w:ascii="Segoe UI" w:hAnsi="Segoe UI" w:cs="Segoe UI"/>
          <w:i/>
          <w:sz w:val="20"/>
          <w:szCs w:val="20"/>
        </w:rPr>
        <w:t>.</w:t>
      </w:r>
    </w:p>
    <w:bookmarkEnd w:id="1"/>
    <w:p w14:paraId="42C0211A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5FC2B22B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14:paraId="4B39FFA6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0B116FF4" w14:textId="378BC0DA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</w:t>
      </w:r>
      <w:r>
        <w:rPr>
          <w:rFonts w:ascii="Segoe UI" w:hAnsi="Segoe UI" w:cs="Segoe UI"/>
          <w:b/>
          <w:sz w:val="20"/>
          <w:szCs w:val="20"/>
        </w:rPr>
        <w:t>3</w:t>
      </w:r>
      <w:r w:rsidRPr="003A387E">
        <w:rPr>
          <w:rFonts w:ascii="Segoe UI" w:hAnsi="Segoe UI" w:cs="Segoe UI"/>
          <w:b/>
          <w:sz w:val="20"/>
          <w:szCs w:val="20"/>
        </w:rPr>
        <w:t>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D469A4">
        <w:rPr>
          <w:rFonts w:ascii="Segoe UI" w:hAnsi="Segoe UI" w:cs="Segoe UI"/>
          <w:sz w:val="20"/>
          <w:szCs w:val="20"/>
        </w:rPr>
        <w:t xml:space="preserve">V ceně díla je kalkulováno s montáží na </w:t>
      </w:r>
      <w:r w:rsidR="00EE6F39">
        <w:rPr>
          <w:rFonts w:ascii="Segoe UI" w:hAnsi="Segoe UI" w:cs="Segoe UI"/>
          <w:sz w:val="20"/>
          <w:szCs w:val="20"/>
        </w:rPr>
        <w:t>1</w:t>
      </w:r>
      <w:r w:rsidRPr="00D469A4">
        <w:rPr>
          <w:rFonts w:ascii="Segoe UI" w:hAnsi="Segoe UI" w:cs="Segoe UI"/>
          <w:sz w:val="20"/>
          <w:szCs w:val="20"/>
        </w:rPr>
        <w:t xml:space="preserve"> etap</w:t>
      </w:r>
      <w:r w:rsidR="00EE6F39">
        <w:rPr>
          <w:rFonts w:ascii="Segoe UI" w:hAnsi="Segoe UI" w:cs="Segoe UI"/>
          <w:sz w:val="20"/>
          <w:szCs w:val="20"/>
        </w:rPr>
        <w:t>u</w:t>
      </w:r>
      <w:r w:rsidRPr="00D469A4">
        <w:rPr>
          <w:rFonts w:ascii="Segoe UI" w:hAnsi="Segoe UI" w:cs="Segoe UI"/>
          <w:sz w:val="20"/>
          <w:szCs w:val="20"/>
        </w:rPr>
        <w:t xml:space="preserve">. V případě rozdělení montáže na více etap z důvodů na straně objednatele bude zhotovitel účtovat vícenáklady na dopravu a režijní náklady na přípravu výjezdu a čas strávený na cestě ve výši </w:t>
      </w:r>
      <w:r w:rsidR="00285ED8">
        <w:rPr>
          <w:rFonts w:ascii="Segoe UI" w:hAnsi="Segoe UI" w:cs="Segoe UI"/>
          <w:sz w:val="20"/>
          <w:szCs w:val="20"/>
        </w:rPr>
        <w:t>21 500,</w:t>
      </w:r>
      <w:r w:rsidRPr="00D469A4">
        <w:rPr>
          <w:rFonts w:ascii="Segoe UI" w:hAnsi="Segoe UI" w:cs="Segoe UI"/>
          <w:sz w:val="20"/>
          <w:szCs w:val="20"/>
        </w:rPr>
        <w:t>- Kč bez DPH za každou další etapu</w:t>
      </w:r>
      <w:r w:rsidRPr="003A387E">
        <w:rPr>
          <w:rFonts w:ascii="Segoe UI" w:hAnsi="Segoe UI" w:cs="Segoe UI"/>
          <w:sz w:val="20"/>
          <w:szCs w:val="20"/>
        </w:rPr>
        <w:t>.</w:t>
      </w:r>
    </w:p>
    <w:p w14:paraId="3700A5A7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2EDFD27C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14:paraId="5B9A9837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14:paraId="54CE6686" w14:textId="77777777" w:rsidR="009F5BC7" w:rsidRPr="003A387E" w:rsidRDefault="009F5BC7" w:rsidP="009F5BC7">
      <w:pPr>
        <w:contextualSpacing/>
        <w:rPr>
          <w:rFonts w:ascii="Segoe UI" w:hAnsi="Segoe UI" w:cs="Segoe UI"/>
          <w:b/>
          <w:sz w:val="20"/>
          <w:szCs w:val="20"/>
        </w:rPr>
      </w:pPr>
    </w:p>
    <w:p w14:paraId="0D3FF5C7" w14:textId="2B95ADB4" w:rsidR="009F5BC7" w:rsidRPr="003A387E" w:rsidRDefault="009F5BC7" w:rsidP="009F5BC7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="00285ED8" w:rsidRPr="003A387E">
        <w:rPr>
          <w:rFonts w:ascii="Segoe UI" w:hAnsi="Segoe UI" w:cs="Segoe UI"/>
          <w:sz w:val="20"/>
          <w:szCs w:val="20"/>
        </w:rPr>
        <w:t>č.</w:t>
      </w:r>
      <w:r w:rsidR="00285ED8">
        <w:rPr>
          <w:rFonts w:ascii="Segoe UI" w:hAnsi="Segoe UI" w:cs="Segoe UI"/>
          <w:sz w:val="20"/>
          <w:szCs w:val="20"/>
        </w:rPr>
        <w:t xml:space="preserve"> </w:t>
      </w:r>
      <w:r w:rsidR="00EE6F39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AB-23-0585</w:t>
      </w:r>
      <w:r w:rsidR="00EE6F39">
        <w:rPr>
          <w:rFonts w:ascii="Segoe UI" w:hAnsi="Segoe UI" w:cs="Segoe UI"/>
          <w:sz w:val="20"/>
          <w:szCs w:val="20"/>
        </w:rPr>
        <w:t xml:space="preserve"> </w:t>
      </w:r>
      <w:r w:rsidR="00EE6F39" w:rsidRPr="003A387E">
        <w:rPr>
          <w:rFonts w:ascii="Segoe UI" w:hAnsi="Segoe UI" w:cs="Segoe UI"/>
          <w:sz w:val="20"/>
          <w:szCs w:val="20"/>
        </w:rPr>
        <w:t>ze dne</w:t>
      </w:r>
      <w:r w:rsidR="00EE6F39">
        <w:rPr>
          <w:rFonts w:ascii="Segoe UI" w:hAnsi="Segoe UI" w:cs="Segoe UI"/>
          <w:sz w:val="20"/>
          <w:szCs w:val="20"/>
        </w:rPr>
        <w:t xml:space="preserve"> </w:t>
      </w:r>
      <w:r w:rsidR="00892E1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4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</w:t>
      </w:r>
      <w:r w:rsidR="00FB792B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 xml:space="preserve"> 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1</w:t>
      </w:r>
      <w:r w:rsidR="00892E1F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</w:t>
      </w:r>
      <w:r w:rsidR="00EE6F39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</w:t>
      </w:r>
      <w:r w:rsidR="00FB792B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 xml:space="preserve"> </w:t>
      </w:r>
      <w:r w:rsidR="00EE6F39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20</w:t>
      </w:r>
      <w:r w:rsidR="00EE6F39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  <w:r w:rsidR="00285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-</w:t>
      </w:r>
      <w:r w:rsidRPr="003A387E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14:paraId="35F9C824" w14:textId="68D2DE89" w:rsidR="009F5BC7" w:rsidRPr="003A387E" w:rsidRDefault="009F5BC7" w:rsidP="009F5BC7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>Cena za dílo podle čl. II činí:</w:t>
      </w:r>
      <w:r w:rsidR="00285ED8">
        <w:rPr>
          <w:rFonts w:ascii="Segoe UI" w:hAnsi="Segoe UI" w:cs="Segoe UI"/>
          <w:b/>
          <w:sz w:val="20"/>
          <w:szCs w:val="20"/>
        </w:rPr>
        <w:t xml:space="preserve"> </w:t>
      </w:r>
      <w:r w:rsidR="00EE6F39">
        <w:rPr>
          <w:rFonts w:ascii="Segoe UI" w:hAnsi="Segoe UI" w:cs="Segoe UI"/>
          <w:b/>
          <w:sz w:val="20"/>
          <w:szCs w:val="20"/>
        </w:rPr>
        <w:t>136 523</w:t>
      </w:r>
      <w:r w:rsidRPr="00E81C6B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>Kč bez DPH</w:t>
      </w:r>
      <w:r w:rsidR="00EE6F39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(slovy: </w:t>
      </w:r>
      <w:proofErr w:type="spellStart"/>
      <w:r w:rsidR="00FB792B">
        <w:rPr>
          <w:rFonts w:ascii="Segoe UI" w:hAnsi="Segoe UI" w:cs="Segoe UI"/>
          <w:sz w:val="20"/>
          <w:szCs w:val="20"/>
        </w:rPr>
        <w:t>stotřicetšesttisícpětsetdvacettři</w:t>
      </w:r>
      <w:proofErr w:type="spellEnd"/>
      <w:r w:rsidRPr="00E81C6B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korun českých bez DPH)</w:t>
      </w:r>
      <w:r w:rsidR="00EE6F39">
        <w:rPr>
          <w:rFonts w:ascii="Segoe UI" w:hAnsi="Segoe UI" w:cs="Segoe UI"/>
          <w:sz w:val="20"/>
          <w:szCs w:val="20"/>
        </w:rPr>
        <w:t xml:space="preserve">, </w:t>
      </w:r>
      <w:r w:rsidR="00EE6F39" w:rsidRPr="00E5065D">
        <w:rPr>
          <w:rFonts w:ascii="Segoe UI" w:hAnsi="Segoe UI" w:cs="Segoe UI"/>
          <w:b/>
          <w:bCs/>
          <w:sz w:val="20"/>
          <w:szCs w:val="20"/>
        </w:rPr>
        <w:t>165 192,83 Kč s DPH</w:t>
      </w:r>
      <w:r w:rsidR="00EE6F39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="00EE6F39">
        <w:rPr>
          <w:rFonts w:ascii="Segoe UI" w:hAnsi="Segoe UI" w:cs="Segoe UI"/>
          <w:sz w:val="20"/>
          <w:szCs w:val="20"/>
        </w:rPr>
        <w:t>stošedesátpěttisícstodevadesátdva</w:t>
      </w:r>
      <w:r w:rsidR="007043E2">
        <w:rPr>
          <w:rFonts w:ascii="Segoe UI" w:hAnsi="Segoe UI" w:cs="Segoe UI"/>
          <w:sz w:val="20"/>
          <w:szCs w:val="20"/>
        </w:rPr>
        <w:t>korunosmdesáttřihal</w:t>
      </w:r>
      <w:r w:rsidR="00E5065D">
        <w:rPr>
          <w:rFonts w:ascii="Segoe UI" w:hAnsi="Segoe UI" w:cs="Segoe UI"/>
          <w:sz w:val="20"/>
          <w:szCs w:val="20"/>
        </w:rPr>
        <w:t>éřů</w:t>
      </w:r>
      <w:proofErr w:type="spellEnd"/>
      <w:r w:rsidR="00E5065D">
        <w:rPr>
          <w:rFonts w:ascii="Segoe UI" w:hAnsi="Segoe UI" w:cs="Segoe UI"/>
          <w:sz w:val="20"/>
          <w:szCs w:val="20"/>
        </w:rPr>
        <w:t>)</w:t>
      </w:r>
    </w:p>
    <w:p w14:paraId="6DCF919F" w14:textId="77777777" w:rsidR="009F5BC7" w:rsidRDefault="009F5BC7"/>
    <w:p w14:paraId="61A3C1E4" w14:textId="77777777" w:rsidR="009F5BC7" w:rsidRPr="003A387E" w:rsidRDefault="009F5BC7" w:rsidP="009F5BC7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14:paraId="2802CE26" w14:textId="77777777" w:rsidR="007829E3" w:rsidRDefault="007829E3" w:rsidP="007829E3"/>
    <w:p w14:paraId="1BA62090" w14:textId="77777777" w:rsidR="00E5065D" w:rsidRDefault="00E5065D" w:rsidP="007829E3"/>
    <w:p w14:paraId="5F5DADA8" w14:textId="77777777" w:rsidR="007829E3" w:rsidRPr="007829E3" w:rsidRDefault="007829E3" w:rsidP="007829E3"/>
    <w:p w14:paraId="0476782D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14:paraId="4FECF870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14:paraId="5103D354" w14:textId="77777777" w:rsidR="009F5BC7" w:rsidRPr="003A387E" w:rsidRDefault="009F5BC7" w:rsidP="009F5BC7">
      <w:pPr>
        <w:rPr>
          <w:rFonts w:ascii="Segoe UI" w:hAnsi="Segoe UI" w:cs="Segoe UI"/>
          <w:b/>
          <w:sz w:val="20"/>
          <w:szCs w:val="20"/>
        </w:rPr>
      </w:pPr>
    </w:p>
    <w:p w14:paraId="29EA0B5B" w14:textId="1B071BE6" w:rsidR="009F5BC7" w:rsidRDefault="009F5BC7" w:rsidP="002047DE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je oprávněn vystavit </w:t>
      </w:r>
      <w:r w:rsidR="00285ED8">
        <w:rPr>
          <w:rFonts w:ascii="Segoe UI" w:hAnsi="Segoe UI" w:cs="Segoe UI"/>
          <w:sz w:val="20"/>
          <w:szCs w:val="20"/>
        </w:rPr>
        <w:t>zálohou fakturu ve výši sto procent</w:t>
      </w:r>
      <w:r w:rsidR="007829E3">
        <w:rPr>
          <w:rFonts w:ascii="Segoe UI" w:hAnsi="Segoe UI" w:cs="Segoe UI"/>
          <w:sz w:val="20"/>
          <w:szCs w:val="20"/>
        </w:rPr>
        <w:t xml:space="preserve"> celkové sumy objednávky. </w:t>
      </w:r>
      <w:r w:rsidR="007829E3" w:rsidRPr="003A387E">
        <w:rPr>
          <w:rFonts w:ascii="Segoe UI" w:hAnsi="Segoe UI" w:cs="Segoe UI"/>
          <w:sz w:val="20"/>
          <w:szCs w:val="20"/>
        </w:rPr>
        <w:t>Zhotovitel je oprávněn vystavit</w:t>
      </w:r>
      <w:r w:rsidR="007829E3">
        <w:rPr>
          <w:rFonts w:ascii="Segoe UI" w:hAnsi="Segoe UI" w:cs="Segoe UI"/>
          <w:sz w:val="20"/>
          <w:szCs w:val="20"/>
        </w:rPr>
        <w:t xml:space="preserve"> případnou </w:t>
      </w:r>
      <w:r w:rsidRPr="003A387E">
        <w:rPr>
          <w:rFonts w:ascii="Segoe UI" w:hAnsi="Segoe UI" w:cs="Segoe UI"/>
          <w:sz w:val="20"/>
          <w:szCs w:val="20"/>
        </w:rPr>
        <w:t xml:space="preserve">dílčí fakturu i bez potvrzení soupisu provedených prací ze strany objednatele, jestliže objednatel bezdůvodně odepře potvrdit soupis provedených prací či k potvrzení soupisu provedených prací neposkytne součinnost. </w:t>
      </w:r>
    </w:p>
    <w:p w14:paraId="197A468B" w14:textId="77777777" w:rsidR="002047DE" w:rsidRPr="002047DE" w:rsidRDefault="002047DE" w:rsidP="002047DE">
      <w:pPr>
        <w:jc w:val="both"/>
        <w:rPr>
          <w:rFonts w:ascii="Segoe UI" w:hAnsi="Segoe UI" w:cs="Segoe UI"/>
          <w:sz w:val="20"/>
          <w:szCs w:val="20"/>
        </w:rPr>
      </w:pPr>
    </w:p>
    <w:p w14:paraId="12C25F0E" w14:textId="36177CAF" w:rsidR="009F5BC7" w:rsidRPr="003A387E" w:rsidRDefault="009F5BC7" w:rsidP="009F5BC7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14:paraId="45C54A04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3CB5628E" w14:textId="182596CB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</w:t>
      </w:r>
      <w:r w:rsidR="007829E3">
        <w:rPr>
          <w:rFonts w:ascii="Segoe UI" w:hAnsi="Segoe UI" w:cs="Segoe UI"/>
          <w:sz w:val="20"/>
          <w:szCs w:val="20"/>
        </w:rPr>
        <w:t>4</w:t>
      </w:r>
      <w:r w:rsidRPr="003A387E">
        <w:rPr>
          <w:rFonts w:ascii="Segoe UI" w:hAnsi="Segoe UI" w:cs="Segoe UI"/>
          <w:sz w:val="20"/>
          <w:szCs w:val="20"/>
        </w:rPr>
        <w:t xml:space="preserve"> dnů od doručení objednateli. </w:t>
      </w:r>
    </w:p>
    <w:p w14:paraId="1592B908" w14:textId="77777777" w:rsidR="009F5BC7" w:rsidRPr="003A387E" w:rsidRDefault="009F5BC7" w:rsidP="009F5BC7">
      <w:pPr>
        <w:pStyle w:val="Nadpis6"/>
        <w:contextualSpacing/>
        <w:rPr>
          <w:rFonts w:ascii="Segoe UI" w:hAnsi="Segoe UI" w:cs="Segoe UI"/>
          <w:szCs w:val="20"/>
        </w:rPr>
      </w:pPr>
    </w:p>
    <w:p w14:paraId="38D11A69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14:paraId="48EEF1F4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14:paraId="11C5063E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4E8D41E1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14:paraId="1C2527E9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5878E0F2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14:paraId="305A92CF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14:paraId="1DBEE272" w14:textId="77777777" w:rsidR="009F5BC7" w:rsidRPr="003A387E" w:rsidRDefault="009F5BC7" w:rsidP="009F5BC7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14:paraId="3F0201B0" w14:textId="0315F3A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vlastní nebezpečí. Zhotovitel je vlastníkem díla až do doby plného uhrazení ceny díla objednatelem.</w:t>
      </w:r>
    </w:p>
    <w:p w14:paraId="4B078159" w14:textId="77777777" w:rsidR="009F5BC7" w:rsidRPr="003A387E" w:rsidRDefault="009F5BC7" w:rsidP="009F5BC7">
      <w:pPr>
        <w:jc w:val="both"/>
        <w:rPr>
          <w:rFonts w:ascii="Segoe UI" w:hAnsi="Segoe UI" w:cs="Segoe UI"/>
          <w:strike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14:paraId="79FA06F3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14:paraId="07E98D65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14:paraId="25E20B93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14:paraId="7E36AA7D" w14:textId="5D6AF2A6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</w:t>
      </w:r>
      <w:r w:rsidR="007829E3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podmínek BOZP a seznámeni s riziky na daném pracovišti, se kterými byl obeznámen objednatelem. 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</w:t>
      </w:r>
      <w:r w:rsidR="007829E3">
        <w:rPr>
          <w:rFonts w:ascii="Segoe UI" w:hAnsi="Segoe UI" w:cs="Segoe UI"/>
          <w:sz w:val="20"/>
          <w:szCs w:val="20"/>
        </w:rPr>
        <w:t>ONAGENOR Expres</w:t>
      </w:r>
      <w:r w:rsidRPr="003A387E">
        <w:rPr>
          <w:rFonts w:ascii="Segoe UI" w:hAnsi="Segoe UI" w:cs="Segoe UI"/>
          <w:sz w:val="20"/>
          <w:szCs w:val="20"/>
        </w:rPr>
        <w:t xml:space="preserve"> s.r.o.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  <w:r w:rsidR="002047DE">
        <w:rPr>
          <w:rFonts w:ascii="Segoe UI" w:hAnsi="Segoe UI" w:cs="Segoe UI"/>
          <w:sz w:val="20"/>
          <w:szCs w:val="20"/>
        </w:rPr>
        <w:t xml:space="preserve"> </w:t>
      </w:r>
    </w:p>
    <w:p w14:paraId="123771A1" w14:textId="77777777" w:rsidR="009F5BC7" w:rsidRPr="00561311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7.7.</w:t>
      </w:r>
      <w:r w:rsidRPr="003A387E"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 xml:space="preserve">Stavební připravenost ochranných prvků ACROVYN </w:t>
      </w:r>
    </w:p>
    <w:p w14:paraId="1B03CCC5" w14:textId="70418D70" w:rsidR="002047D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Pro montáž systému ACROVYN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</w:t>
      </w:r>
      <w:r w:rsidR="00E5065D">
        <w:rPr>
          <w:rFonts w:ascii="Segoe UI" w:hAnsi="Segoe UI" w:cs="Segoe UI"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>na plátech prokreslí. Na zdech budou osazeny veškeré doplňky a vybavení, které zasahuje do výškové úrovně ochranných prvků nebo do jejich zakončení (zásuvky, vypínače, topná tělesa, zárubně apod.).</w:t>
      </w:r>
    </w:p>
    <w:p w14:paraId="740ED679" w14:textId="74F5F6A3" w:rsidR="009F5BC7" w:rsidRPr="00561311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 xml:space="preserve">Během montáže ochranných prvků nebudou v dotyčných místech probíhat </w:t>
      </w:r>
      <w:proofErr w:type="spellStart"/>
      <w:r w:rsidRPr="00561311">
        <w:rPr>
          <w:rFonts w:ascii="Segoe UI" w:hAnsi="Segoe UI" w:cs="Segoe UI"/>
          <w:sz w:val="20"/>
          <w:szCs w:val="20"/>
        </w:rPr>
        <w:t>podlahářské</w:t>
      </w:r>
      <w:proofErr w:type="spellEnd"/>
      <w:r w:rsidRPr="00561311">
        <w:rPr>
          <w:rFonts w:ascii="Segoe UI" w:hAnsi="Segoe UI" w:cs="Segoe UI"/>
          <w:sz w:val="20"/>
          <w:szCs w:val="20"/>
        </w:rP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14:paraId="4E60A144" w14:textId="46097EEB" w:rsidR="009F5BC7" w:rsidRPr="00561311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Před aplikací plátů a krytů rohů ACROVYN nesmí vlhkost podkladu přesahovat 1 %. Pokud toto nebude dodrženo, může později dojít k postupné degradaci podkladu vlivem zbytkové vlhkosti, která zde zůstala uvězněna.</w:t>
      </w:r>
      <w:r w:rsidR="002A4BFD">
        <w:rPr>
          <w:rFonts w:ascii="Segoe UI" w:hAnsi="Segoe UI" w:cs="Segoe UI"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>V případě, že stěny budou nerovné, tak ochranné prvky budou tyto nerovnosti kopírovat. Z důvodu správného kotvení se kotevní prvky daného výrobku nijak nepodkládají a nenastavují.</w:t>
      </w:r>
    </w:p>
    <w:p w14:paraId="6C177BDA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5BF74557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14:paraId="382C1138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14:paraId="0D9D596E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687C7A65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</w:t>
      </w:r>
      <w:r>
        <w:rPr>
          <w:rFonts w:ascii="Segoe UI" w:hAnsi="Segoe UI" w:cs="Segoe UI"/>
          <w:sz w:val="20"/>
          <w:szCs w:val="20"/>
        </w:rPr>
        <w:t xml:space="preserve">1 </w:t>
      </w:r>
      <w:r w:rsidRPr="003A387E">
        <w:rPr>
          <w:rFonts w:ascii="Segoe UI" w:hAnsi="Segoe UI" w:cs="Segoe UI"/>
          <w:sz w:val="20"/>
          <w:szCs w:val="20"/>
        </w:rPr>
        <w:t xml:space="preserve">% z ceny díla bez DPH za každý den prodlení. </w:t>
      </w:r>
    </w:p>
    <w:p w14:paraId="0A705FB1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</w:t>
      </w:r>
      <w:r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 xml:space="preserve"> % z fakturované částky za každý den prodlení.</w:t>
      </w:r>
    </w:p>
    <w:p w14:paraId="1413CB77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</w:p>
    <w:p w14:paraId="5671569E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14:paraId="5514C2B0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14:paraId="187DCB3B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2CEA627D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14:paraId="36D116E6" w14:textId="24E89D44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</w:t>
      </w:r>
      <w:r w:rsidR="002047DE">
        <w:rPr>
          <w:rFonts w:ascii="Segoe UI" w:hAnsi="Segoe UI" w:cs="Segoe UI"/>
          <w:sz w:val="20"/>
          <w:szCs w:val="20"/>
        </w:rPr>
        <w:t>30</w:t>
      </w:r>
      <w:r w:rsidRPr="003A387E">
        <w:rPr>
          <w:rFonts w:ascii="Segoe UI" w:hAnsi="Segoe UI" w:cs="Segoe UI"/>
          <w:sz w:val="20"/>
          <w:szCs w:val="20"/>
        </w:rPr>
        <w:t xml:space="preserve"> dnů z důvodů spočívajících výlučně na straně zhotovitele.</w:t>
      </w:r>
    </w:p>
    <w:p w14:paraId="0E6845F5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14:paraId="515077A8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14:paraId="170B55F4" w14:textId="34A8AE4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</w:t>
      </w:r>
      <w:r w:rsidR="002047DE">
        <w:rPr>
          <w:rFonts w:ascii="Segoe UI" w:hAnsi="Segoe UI" w:cs="Segoe UI"/>
          <w:sz w:val="20"/>
          <w:szCs w:val="20"/>
        </w:rPr>
        <w:t>7</w:t>
      </w:r>
      <w:r w:rsidRPr="003A387E">
        <w:rPr>
          <w:rFonts w:ascii="Segoe UI" w:hAnsi="Segoe UI" w:cs="Segoe UI"/>
          <w:sz w:val="20"/>
          <w:szCs w:val="20"/>
        </w:rPr>
        <w:t xml:space="preserve"> pracovních dnů k místnímu šetření reklamace, jehož cílem bude prozkoumání oprávněnosti reklamace a určení termínu odstranění vad. Z místního šetření bude vyhotoven zápis. </w:t>
      </w:r>
    </w:p>
    <w:p w14:paraId="28ED3707" w14:textId="77777777" w:rsidR="009F5BC7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9.4.</w:t>
      </w:r>
      <w:r w:rsidRPr="003A387E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energie a užitkové vody.</w:t>
      </w:r>
    </w:p>
    <w:p w14:paraId="5C0C3355" w14:textId="2F64C2AA" w:rsidR="009F5BC7" w:rsidRDefault="009F5BC7" w:rsidP="009F5BC7">
      <w:pPr>
        <w:rPr>
          <w:rFonts w:ascii="Segoe UI" w:hAnsi="Segoe UI" w:cs="Segoe UI"/>
          <w:sz w:val="20"/>
          <w:szCs w:val="20"/>
        </w:rPr>
      </w:pPr>
    </w:p>
    <w:p w14:paraId="1E43D76E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14:paraId="2BAC5561" w14:textId="77777777" w:rsidR="009F5BC7" w:rsidRPr="003A387E" w:rsidRDefault="009F5BC7" w:rsidP="009F5BC7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14:paraId="0D54297B" w14:textId="77777777" w:rsidR="009F5BC7" w:rsidRPr="003A387E" w:rsidRDefault="009F5BC7" w:rsidP="009F5BC7">
      <w:pPr>
        <w:rPr>
          <w:rFonts w:ascii="Segoe UI" w:hAnsi="Segoe UI" w:cs="Segoe UI"/>
          <w:sz w:val="20"/>
          <w:szCs w:val="20"/>
        </w:rPr>
      </w:pPr>
    </w:p>
    <w:p w14:paraId="70C812D8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14:paraId="4687ED64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14:paraId="67AAF828" w14:textId="344E9EE9" w:rsidR="009F5BC7" w:rsidRPr="00561311" w:rsidRDefault="009F5BC7" w:rsidP="009F5BC7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r w:rsidR="002047DE" w:rsidRPr="003A387E">
        <w:rPr>
          <w:rFonts w:ascii="Segoe UI" w:hAnsi="Segoe UI" w:cs="Segoe UI"/>
          <w:sz w:val="20"/>
          <w:szCs w:val="20"/>
        </w:rPr>
        <w:t>č.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r w:rsidR="00BB312D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</w:t>
      </w:r>
      <w:r w:rsidR="00BB312D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AB-23-0585</w:t>
      </w:r>
      <w:r w:rsidR="00BB312D">
        <w:rPr>
          <w:rFonts w:ascii="Segoe UI" w:hAnsi="Segoe UI" w:cs="Segoe UI"/>
          <w:sz w:val="20"/>
          <w:szCs w:val="20"/>
        </w:rPr>
        <w:t xml:space="preserve"> </w:t>
      </w:r>
      <w:r w:rsidR="00BB312D" w:rsidRPr="003A387E">
        <w:rPr>
          <w:rFonts w:ascii="Segoe UI" w:hAnsi="Segoe UI" w:cs="Segoe UI"/>
          <w:sz w:val="20"/>
          <w:szCs w:val="20"/>
        </w:rPr>
        <w:t>ze dne</w:t>
      </w:r>
      <w:r w:rsidR="00BB312D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54297C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4</w:t>
      </w:r>
      <w:r w:rsidR="00BB312D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.1</w:t>
      </w:r>
      <w:r w:rsidR="0054297C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</w:t>
      </w:r>
      <w:r w:rsidR="00BB312D" w:rsidRPr="00501245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.20</w:t>
      </w:r>
      <w:r w:rsidR="00BB312D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23</w:t>
      </w:r>
      <w:proofErr w:type="gramEnd"/>
    </w:p>
    <w:p w14:paraId="24FF06C7" w14:textId="77777777" w:rsidR="009F5BC7" w:rsidRPr="003A387E" w:rsidRDefault="009F5BC7" w:rsidP="009F5BC7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2 vyhotoveních, z nichž jednu si ponechá objednatel a druhou zhotovitel.</w:t>
      </w:r>
    </w:p>
    <w:p w14:paraId="20D62E35" w14:textId="77777777" w:rsidR="009F5BC7" w:rsidRPr="003A387E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53B77DB8" w14:textId="77777777" w:rsidR="009F5BC7" w:rsidRPr="003A387E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14:paraId="415EED36" w14:textId="255E1A51" w:rsidR="009F5BC7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</w:r>
      <w:bookmarkStart w:id="2" w:name="_Hlk482950025"/>
      <w:r w:rsidR="002047DE">
        <w:rPr>
          <w:rFonts w:ascii="Segoe UI" w:hAnsi="Segoe UI" w:cs="Segoe UI"/>
          <w:sz w:val="20"/>
          <w:szCs w:val="20"/>
        </w:rPr>
        <w:t>Ve Vodňanech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V</w:t>
      </w:r>
      <w:r w:rsidR="002047DE">
        <w:rPr>
          <w:rFonts w:ascii="Segoe UI" w:hAnsi="Segoe UI" w:cs="Segoe UI"/>
          <w:sz w:val="20"/>
          <w:szCs w:val="20"/>
        </w:rPr>
        <w:t xml:space="preserve"> Praze</w:t>
      </w:r>
    </w:p>
    <w:p w14:paraId="71BF03A3" w14:textId="03F04145" w:rsidR="009F5BC7" w:rsidRPr="003A387E" w:rsidRDefault="009F5BC7" w:rsidP="009F5BC7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Dne: </w:t>
      </w:r>
      <w:proofErr w:type="gramStart"/>
      <w:r w:rsidR="0054297C">
        <w:rPr>
          <w:rFonts w:ascii="Segoe UI" w:hAnsi="Segoe UI" w:cs="Segoe UI"/>
          <w:sz w:val="20"/>
          <w:szCs w:val="20"/>
        </w:rPr>
        <w:t>5</w:t>
      </w:r>
      <w:r w:rsidR="002047DE">
        <w:rPr>
          <w:rFonts w:ascii="Segoe UI" w:hAnsi="Segoe UI" w:cs="Segoe UI"/>
          <w:sz w:val="20"/>
          <w:szCs w:val="20"/>
        </w:rPr>
        <w:t>.1</w:t>
      </w:r>
      <w:r w:rsidR="0054297C">
        <w:rPr>
          <w:rFonts w:ascii="Segoe UI" w:hAnsi="Segoe UI" w:cs="Segoe UI"/>
          <w:sz w:val="20"/>
          <w:szCs w:val="20"/>
        </w:rPr>
        <w:t>2</w:t>
      </w:r>
      <w:r w:rsidR="002047DE">
        <w:rPr>
          <w:rFonts w:ascii="Segoe UI" w:hAnsi="Segoe UI" w:cs="Segoe UI"/>
          <w:sz w:val="20"/>
          <w:szCs w:val="20"/>
        </w:rPr>
        <w:t>.2023</w:t>
      </w:r>
      <w:proofErr w:type="gram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Dne:</w:t>
      </w:r>
      <w:r w:rsidR="002047DE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54297C">
        <w:rPr>
          <w:rFonts w:ascii="Segoe UI" w:hAnsi="Segoe UI" w:cs="Segoe UI"/>
          <w:sz w:val="20"/>
          <w:szCs w:val="20"/>
        </w:rPr>
        <w:t>5</w:t>
      </w:r>
      <w:r w:rsidR="002047DE">
        <w:rPr>
          <w:rFonts w:ascii="Segoe UI" w:hAnsi="Segoe UI" w:cs="Segoe UI"/>
          <w:sz w:val="20"/>
          <w:szCs w:val="20"/>
        </w:rPr>
        <w:t>.1</w:t>
      </w:r>
      <w:r w:rsidR="0054297C">
        <w:rPr>
          <w:rFonts w:ascii="Segoe UI" w:hAnsi="Segoe UI" w:cs="Segoe UI"/>
          <w:sz w:val="20"/>
          <w:szCs w:val="20"/>
        </w:rPr>
        <w:t>2</w:t>
      </w:r>
      <w:r w:rsidR="002047DE">
        <w:rPr>
          <w:rFonts w:ascii="Segoe UI" w:hAnsi="Segoe UI" w:cs="Segoe UI"/>
          <w:sz w:val="20"/>
          <w:szCs w:val="20"/>
        </w:rPr>
        <w:t>.2023</w:t>
      </w:r>
      <w:proofErr w:type="gramEnd"/>
    </w:p>
    <w:p w14:paraId="47FB67F2" w14:textId="32C4A495" w:rsidR="009F5BC7" w:rsidRPr="003A387E" w:rsidRDefault="009F5BC7" w:rsidP="009F5BC7">
      <w:pPr>
        <w:tabs>
          <w:tab w:val="left" w:pos="993"/>
          <w:tab w:val="left" w:pos="5954"/>
          <w:tab w:val="left" w:pos="6521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  <w:t xml:space="preserve">Za objednatele: </w:t>
      </w:r>
      <w:r>
        <w:rPr>
          <w:rFonts w:ascii="Segoe UI" w:hAnsi="Segoe UI" w:cs="Segoe UI"/>
          <w:sz w:val="20"/>
          <w:szCs w:val="20"/>
        </w:rPr>
        <w:tab/>
      </w:r>
      <w:r w:rsidR="002047DE">
        <w:rPr>
          <w:rFonts w:ascii="Segoe UI" w:hAnsi="Segoe UI" w:cs="Segoe UI"/>
          <w:sz w:val="20"/>
          <w:szCs w:val="20"/>
        </w:rPr>
        <w:t xml:space="preserve">        </w:t>
      </w:r>
      <w:r w:rsidRPr="003A387E">
        <w:rPr>
          <w:rFonts w:ascii="Segoe UI" w:hAnsi="Segoe UI" w:cs="Segoe UI"/>
          <w:sz w:val="20"/>
          <w:szCs w:val="20"/>
        </w:rPr>
        <w:t>Za zhotovitele:</w:t>
      </w:r>
    </w:p>
    <w:bookmarkEnd w:id="2"/>
    <w:p w14:paraId="12CF7FC4" w14:textId="77777777" w:rsidR="009F5BC7" w:rsidRPr="003A387E" w:rsidRDefault="009F5BC7" w:rsidP="009F5BC7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14:paraId="7BDDEAD8" w14:textId="55B13AFA" w:rsidR="002047DE" w:rsidRDefault="009F5BC7" w:rsidP="002047DE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</w:t>
      </w:r>
      <w:r w:rsidR="002047DE">
        <w:rPr>
          <w:rFonts w:ascii="Segoe UI" w:hAnsi="Segoe UI" w:cs="Segoe UI"/>
          <w:sz w:val="20"/>
          <w:szCs w:val="20"/>
        </w:rPr>
        <w:t>…………….</w:t>
      </w:r>
      <w:r w:rsidRPr="003A387E">
        <w:rPr>
          <w:rFonts w:ascii="Segoe UI" w:hAnsi="Segoe UI" w:cs="Segoe UI"/>
          <w:sz w:val="20"/>
          <w:szCs w:val="20"/>
        </w:rPr>
        <w:t xml:space="preserve">…………………………………….                                            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 xml:space="preserve">  </w:t>
      </w:r>
      <w:r w:rsidR="002047DE">
        <w:rPr>
          <w:rFonts w:ascii="Segoe UI" w:hAnsi="Segoe UI" w:cs="Segoe UI"/>
          <w:sz w:val="20"/>
          <w:szCs w:val="20"/>
        </w:rPr>
        <w:t>………</w:t>
      </w:r>
      <w:r w:rsidRPr="003A387E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</w:p>
    <w:p w14:paraId="081E5212" w14:textId="01678820" w:rsidR="009F5BC7" w:rsidRPr="002047DE" w:rsidRDefault="002047DE" w:rsidP="002047DE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2047DE">
        <w:rPr>
          <w:rFonts w:ascii="Segoe UI" w:hAnsi="Segoe UI" w:cs="Segoe UI"/>
          <w:sz w:val="20"/>
          <w:szCs w:val="20"/>
        </w:rPr>
        <w:t xml:space="preserve">Mgr. Bc. Daniela Davidová, MBA, </w:t>
      </w:r>
      <w:proofErr w:type="gramStart"/>
      <w:r w:rsidRPr="002047DE">
        <w:rPr>
          <w:rFonts w:ascii="Segoe UI" w:hAnsi="Segoe UI" w:cs="Segoe UI"/>
          <w:sz w:val="20"/>
          <w:szCs w:val="20"/>
        </w:rPr>
        <w:t>ředitelka</w:t>
      </w:r>
      <w:r>
        <w:rPr>
          <w:rFonts w:ascii="Segoe UI" w:hAnsi="Segoe UI" w:cs="Segoe UI"/>
          <w:sz w:val="20"/>
          <w:szCs w:val="20"/>
        </w:rPr>
        <w:t xml:space="preserve">                                  </w:t>
      </w:r>
      <w:r w:rsidRPr="002047DE">
        <w:rPr>
          <w:rFonts w:ascii="Segoe UI" w:hAnsi="Segoe UI" w:cs="Segoe UI"/>
          <w:sz w:val="20"/>
          <w:szCs w:val="20"/>
        </w:rPr>
        <w:t xml:space="preserve"> Martina</w:t>
      </w:r>
      <w:proofErr w:type="gramEnd"/>
      <w:r w:rsidRPr="002047DE">
        <w:rPr>
          <w:rFonts w:ascii="Segoe UI" w:hAnsi="Segoe UI" w:cs="Segoe UI"/>
          <w:sz w:val="20"/>
          <w:szCs w:val="20"/>
        </w:rPr>
        <w:t xml:space="preserve"> Václavíková Zeťová, jednatelka</w:t>
      </w:r>
    </w:p>
    <w:sectPr w:rsidR="009F5BC7" w:rsidRPr="0020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C7"/>
    <w:rsid w:val="0014426C"/>
    <w:rsid w:val="001A79E9"/>
    <w:rsid w:val="002047DE"/>
    <w:rsid w:val="00285ED8"/>
    <w:rsid w:val="002A4BFD"/>
    <w:rsid w:val="0044532D"/>
    <w:rsid w:val="004B39D6"/>
    <w:rsid w:val="0051499B"/>
    <w:rsid w:val="0054297C"/>
    <w:rsid w:val="00640E34"/>
    <w:rsid w:val="006A496F"/>
    <w:rsid w:val="007043E2"/>
    <w:rsid w:val="007829E3"/>
    <w:rsid w:val="00892E1F"/>
    <w:rsid w:val="009F5BC7"/>
    <w:rsid w:val="00B22C84"/>
    <w:rsid w:val="00B37D41"/>
    <w:rsid w:val="00BB312D"/>
    <w:rsid w:val="00BC6576"/>
    <w:rsid w:val="00D016AB"/>
    <w:rsid w:val="00D240D5"/>
    <w:rsid w:val="00E5065D"/>
    <w:rsid w:val="00EE6F39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dpis6">
    <w:name w:val="heading 6"/>
    <w:basedOn w:val="Normln"/>
    <w:next w:val="Normln"/>
    <w:link w:val="Nadpis6Char"/>
    <w:rsid w:val="009F5BC7"/>
    <w:pPr>
      <w:widowControl/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F5BC7"/>
    <w:rPr>
      <w:rFonts w:ascii="Cambria" w:eastAsia="SimSun" w:hAnsi="Cambria" w:cs="Tahoma"/>
      <w:b/>
      <w:bCs/>
      <w:i/>
      <w:iCs/>
      <w:color w:val="7F7F7F"/>
      <w:kern w:val="3"/>
      <w14:ligatures w14:val="none"/>
    </w:rPr>
  </w:style>
  <w:style w:type="paragraph" w:styleId="Bezmezer">
    <w:name w:val="No Spacing"/>
    <w:basedOn w:val="Normln"/>
    <w:rsid w:val="009F5BC7"/>
    <w:pPr>
      <w:widowControl/>
    </w:pPr>
  </w:style>
  <w:style w:type="character" w:styleId="Hypertextovodkaz">
    <w:name w:val="Hyperlink"/>
    <w:basedOn w:val="Standardnpsmoodstavce"/>
    <w:uiPriority w:val="99"/>
    <w:unhideWhenUsed/>
    <w:rsid w:val="009F5BC7"/>
    <w:rPr>
      <w:color w:val="0563C1" w:themeColor="hyperlink"/>
      <w:u w:val="single"/>
    </w:rPr>
  </w:style>
  <w:style w:type="paragraph" w:styleId="Zpat">
    <w:name w:val="footer"/>
    <w:basedOn w:val="Normln"/>
    <w:link w:val="ZpatChar"/>
    <w:rsid w:val="009F5BC7"/>
    <w:pPr>
      <w:widowControl/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BC7"/>
    <w:rPr>
      <w:rFonts w:ascii="Calibri" w:eastAsia="SimSun" w:hAnsi="Calibri" w:cs="Tahoma"/>
      <w:kern w:val="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dpis6">
    <w:name w:val="heading 6"/>
    <w:basedOn w:val="Normln"/>
    <w:next w:val="Normln"/>
    <w:link w:val="Nadpis6Char"/>
    <w:rsid w:val="009F5BC7"/>
    <w:pPr>
      <w:widowControl/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F5BC7"/>
    <w:rPr>
      <w:rFonts w:ascii="Cambria" w:eastAsia="SimSun" w:hAnsi="Cambria" w:cs="Tahoma"/>
      <w:b/>
      <w:bCs/>
      <w:i/>
      <w:iCs/>
      <w:color w:val="7F7F7F"/>
      <w:kern w:val="3"/>
      <w14:ligatures w14:val="none"/>
    </w:rPr>
  </w:style>
  <w:style w:type="paragraph" w:styleId="Bezmezer">
    <w:name w:val="No Spacing"/>
    <w:basedOn w:val="Normln"/>
    <w:rsid w:val="009F5BC7"/>
    <w:pPr>
      <w:widowControl/>
    </w:pPr>
  </w:style>
  <w:style w:type="character" w:styleId="Hypertextovodkaz">
    <w:name w:val="Hyperlink"/>
    <w:basedOn w:val="Standardnpsmoodstavce"/>
    <w:uiPriority w:val="99"/>
    <w:unhideWhenUsed/>
    <w:rsid w:val="009F5BC7"/>
    <w:rPr>
      <w:color w:val="0563C1" w:themeColor="hyperlink"/>
      <w:u w:val="single"/>
    </w:rPr>
  </w:style>
  <w:style w:type="paragraph" w:styleId="Zpat">
    <w:name w:val="footer"/>
    <w:basedOn w:val="Normln"/>
    <w:link w:val="ZpatChar"/>
    <w:rsid w:val="009F5BC7"/>
    <w:pPr>
      <w:widowControl/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BC7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Peckova</cp:lastModifiedBy>
  <cp:revision>4</cp:revision>
  <cp:lastPrinted>2023-11-02T17:40:00Z</cp:lastPrinted>
  <dcterms:created xsi:type="dcterms:W3CDTF">2023-12-13T12:28:00Z</dcterms:created>
  <dcterms:modified xsi:type="dcterms:W3CDTF">2023-12-13T12:28:00Z</dcterms:modified>
</cp:coreProperties>
</file>