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66B3" w:rsidRDefault="00221057" w:rsidP="006D66B3">
      <w:pPr>
        <w:pStyle w:val="TITRE"/>
        <w:spacing w:before="0" w:after="0"/>
        <w:jc w:val="left"/>
        <w:rPr>
          <w:sz w:val="24"/>
          <w:szCs w:val="24"/>
          <w:lang w:val="cs-CZ"/>
        </w:rPr>
      </w:pPr>
      <w:bookmarkStart w:id="0" w:name="_GoBack"/>
      <w:bookmarkEnd w:id="0"/>
      <w:r w:rsidRPr="006E05E0">
        <w:rPr>
          <w:noProof/>
          <w:sz w:val="24"/>
          <w:szCs w:val="24"/>
          <w:lang w:val="cs-CZ" w:eastAsia="cs-CZ"/>
        </w:rPr>
        <w:drawing>
          <wp:inline distT="0" distB="0" distL="0" distR="0">
            <wp:extent cx="3419475" cy="790575"/>
            <wp:effectExtent l="19050" t="0" r="9525"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4806593" name="Picture 1"/>
                    <pic:cNvPicPr>
                      <a:picLocks noChangeAspect="1" noChangeArrowheads="1"/>
                    </pic:cNvPicPr>
                  </pic:nvPicPr>
                  <pic:blipFill>
                    <a:blip r:embed="rId8" cstate="print"/>
                    <a:srcRect l="5779" t="21277" r="34779" b="19858"/>
                    <a:stretch>
                      <a:fillRect/>
                    </a:stretch>
                  </pic:blipFill>
                  <pic:spPr bwMode="auto">
                    <a:xfrm>
                      <a:off x="0" y="0"/>
                      <a:ext cx="3419475" cy="790575"/>
                    </a:xfrm>
                    <a:prstGeom prst="rect">
                      <a:avLst/>
                    </a:prstGeom>
                    <a:solidFill>
                      <a:srgbClr val="FFFFFF"/>
                    </a:solidFill>
                    <a:ln w="9525">
                      <a:noFill/>
                      <a:miter lim="800000"/>
                      <a:headEnd/>
                      <a:tailEnd/>
                    </a:ln>
                  </pic:spPr>
                </pic:pic>
              </a:graphicData>
            </a:graphic>
          </wp:inline>
        </w:drawing>
      </w:r>
    </w:p>
    <w:p w:rsidR="006D66B3" w:rsidRDefault="006D66B3">
      <w:pPr>
        <w:pStyle w:val="TITRE"/>
        <w:spacing w:before="0" w:after="0"/>
        <w:rPr>
          <w:sz w:val="24"/>
          <w:szCs w:val="24"/>
          <w:lang w:val="cs-CZ"/>
        </w:rPr>
      </w:pPr>
    </w:p>
    <w:p w:rsidR="006D66B3" w:rsidRDefault="00221057">
      <w:pPr>
        <w:pStyle w:val="TITRE"/>
        <w:spacing w:before="0" w:after="0"/>
        <w:rPr>
          <w:sz w:val="24"/>
          <w:szCs w:val="24"/>
          <w:lang w:val="cs-CZ"/>
        </w:rPr>
      </w:pPr>
      <w:r>
        <w:rPr>
          <w:sz w:val="24"/>
          <w:szCs w:val="24"/>
          <w:lang w:val="cs-CZ"/>
        </w:rPr>
        <w:t xml:space="preserve">SMLOUVA O ZAJIŠTĚNÍ ČINNOSTI TECHNICKÉHO DOZORU STAVEBNÍKA </w:t>
      </w:r>
    </w:p>
    <w:p w:rsidR="00221057" w:rsidRPr="003B0646" w:rsidRDefault="00221057" w:rsidP="00221057">
      <w:pPr>
        <w:pStyle w:val="Nzev"/>
        <w:spacing w:line="276" w:lineRule="auto"/>
        <w:rPr>
          <w:rFonts w:ascii="Arial" w:eastAsia="Arial" w:hAnsi="Arial" w:cs="Arial"/>
          <w:sz w:val="28"/>
          <w:szCs w:val="28"/>
        </w:rPr>
      </w:pPr>
      <w:r w:rsidRPr="003B0646">
        <w:rPr>
          <w:rFonts w:ascii="Arial" w:eastAsia="Arial" w:hAnsi="Arial" w:cs="Arial"/>
          <w:sz w:val="28"/>
          <w:szCs w:val="28"/>
        </w:rPr>
        <w:t>"</w:t>
      </w:r>
      <w:r w:rsidR="000D7691">
        <w:rPr>
          <w:rFonts w:ascii="Arial" w:hAnsi="Arial" w:cs="Arial"/>
          <w:sz w:val="28"/>
          <w:szCs w:val="28"/>
        </w:rPr>
        <w:t>II/180 Chrást, Dolanská ul. – vážné místo nákladních vozidel</w:t>
      </w:r>
      <w:r w:rsidRPr="003B0646">
        <w:rPr>
          <w:rFonts w:ascii="Arial" w:eastAsia="Arial" w:hAnsi="Arial" w:cs="Arial"/>
          <w:sz w:val="28"/>
          <w:szCs w:val="28"/>
        </w:rPr>
        <w:t>"</w:t>
      </w:r>
    </w:p>
    <w:p w:rsidR="006D66B3" w:rsidRPr="000E29B2" w:rsidRDefault="006D66B3" w:rsidP="006D66B3">
      <w:pPr>
        <w:pStyle w:val="Nzev"/>
        <w:spacing w:line="276" w:lineRule="auto"/>
        <w:rPr>
          <w:rFonts w:ascii="Arial" w:eastAsia="Arial" w:hAnsi="Arial" w:cs="Arial"/>
          <w:sz w:val="22"/>
          <w:szCs w:val="22"/>
        </w:rPr>
      </w:pPr>
    </w:p>
    <w:p w:rsidR="006D66B3" w:rsidRPr="000E29B2" w:rsidRDefault="00221057" w:rsidP="006D66B3">
      <w:pPr>
        <w:pStyle w:val="Nzev"/>
        <w:spacing w:line="276" w:lineRule="auto"/>
        <w:rPr>
          <w:rFonts w:ascii="Arial" w:eastAsia="Arial" w:hAnsi="Arial" w:cs="Arial"/>
          <w:b w:val="0"/>
          <w:bCs w:val="0"/>
          <w:sz w:val="22"/>
          <w:szCs w:val="22"/>
        </w:rPr>
      </w:pPr>
      <w:r w:rsidRPr="000E29B2">
        <w:rPr>
          <w:rFonts w:ascii="Arial" w:eastAsia="Arial" w:hAnsi="Arial" w:cs="Arial"/>
          <w:b w:val="0"/>
          <w:bCs w:val="0"/>
          <w:sz w:val="22"/>
          <w:szCs w:val="22"/>
        </w:rPr>
        <w:t xml:space="preserve">uzavřená dle § </w:t>
      </w:r>
      <w:r>
        <w:rPr>
          <w:rFonts w:ascii="Arial" w:eastAsia="Arial" w:hAnsi="Arial" w:cs="Arial"/>
          <w:b w:val="0"/>
          <w:bCs w:val="0"/>
          <w:sz w:val="22"/>
          <w:szCs w:val="22"/>
        </w:rPr>
        <w:t>1724</w:t>
      </w:r>
      <w:r w:rsidRPr="000E29B2">
        <w:rPr>
          <w:rFonts w:ascii="Arial" w:eastAsia="Arial" w:hAnsi="Arial" w:cs="Arial"/>
          <w:b w:val="0"/>
          <w:bCs w:val="0"/>
          <w:sz w:val="22"/>
          <w:szCs w:val="22"/>
        </w:rPr>
        <w:t xml:space="preserve"> a násl. zákona č. 89/2012 Sb., občanského zákoníku</w:t>
      </w:r>
    </w:p>
    <w:p w:rsidR="006D66B3" w:rsidRPr="000E29B2" w:rsidRDefault="00221057" w:rsidP="006D66B3">
      <w:pPr>
        <w:jc w:val="center"/>
        <w:rPr>
          <w:rFonts w:ascii="Arial" w:eastAsia="Arial" w:hAnsi="Arial" w:cs="Arial"/>
          <w:lang w:eastAsia="en-US"/>
        </w:rPr>
      </w:pPr>
      <w:r w:rsidRPr="000E29B2">
        <w:rPr>
          <w:rFonts w:ascii="Arial" w:eastAsia="Arial" w:hAnsi="Arial" w:cs="Arial"/>
          <w:lang w:eastAsia="en-US"/>
        </w:rPr>
        <w:t xml:space="preserve"> (dále jen „smlouva“)</w:t>
      </w:r>
    </w:p>
    <w:p w:rsidR="006D66B3" w:rsidRDefault="006D66B3">
      <w:pPr>
        <w:pStyle w:val="TITRE"/>
        <w:spacing w:before="0" w:after="0"/>
        <w:jc w:val="left"/>
        <w:rPr>
          <w:b w:val="0"/>
          <w:bCs w:val="0"/>
          <w:sz w:val="20"/>
          <w:szCs w:val="20"/>
          <w:lang w:val="cs-CZ" w:eastAsia="cs-CZ"/>
        </w:rPr>
      </w:pPr>
    </w:p>
    <w:p w:rsidR="006D66B3" w:rsidRPr="00723117" w:rsidRDefault="00221057" w:rsidP="006D66B3">
      <w:pPr>
        <w:pStyle w:val="Nzev"/>
        <w:spacing w:line="276" w:lineRule="auto"/>
        <w:jc w:val="left"/>
        <w:rPr>
          <w:rFonts w:ascii="Arial" w:eastAsia="Arial" w:hAnsi="Arial" w:cs="Arial"/>
          <w:b w:val="0"/>
          <w:bCs w:val="0"/>
          <w:sz w:val="20"/>
          <w:szCs w:val="20"/>
        </w:rPr>
      </w:pPr>
      <w:bookmarkStart w:id="1" w:name="_Ref263260513"/>
      <w:r w:rsidRPr="00723117">
        <w:rPr>
          <w:rFonts w:ascii="Arial" w:eastAsia="Arial" w:hAnsi="Arial" w:cs="Arial"/>
          <w:b w:val="0"/>
          <w:bCs w:val="0"/>
          <w:sz w:val="20"/>
          <w:szCs w:val="20"/>
        </w:rPr>
        <w:t>číslo smlouvy objednatele:</w:t>
      </w:r>
      <w:bookmarkStart w:id="2" w:name="Text41"/>
      <w:r w:rsidRPr="00723117">
        <w:rPr>
          <w:rFonts w:ascii="Arial" w:eastAsia="Arial" w:hAnsi="Arial" w:cs="Arial"/>
          <w:b w:val="0"/>
          <w:bCs w:val="0"/>
          <w:sz w:val="20"/>
          <w:szCs w:val="20"/>
        </w:rPr>
        <w:t xml:space="preserve"> </w:t>
      </w:r>
      <w:bookmarkEnd w:id="2"/>
      <w:r w:rsidR="006D66B3">
        <w:rPr>
          <w:rFonts w:ascii="Arial" w:eastAsia="Arial" w:hAnsi="Arial" w:cs="Arial"/>
          <w:b w:val="0"/>
          <w:bCs w:val="0"/>
          <w:sz w:val="20"/>
          <w:szCs w:val="20"/>
        </w:rPr>
        <w:t>8500000XXX</w:t>
      </w:r>
    </w:p>
    <w:p w:rsidR="006D66B3" w:rsidRPr="00723117" w:rsidRDefault="00221057" w:rsidP="006D66B3">
      <w:pPr>
        <w:pStyle w:val="Nzev"/>
        <w:spacing w:line="276" w:lineRule="auto"/>
        <w:jc w:val="left"/>
        <w:rPr>
          <w:rFonts w:ascii="Arial" w:eastAsia="Arial" w:hAnsi="Arial" w:cs="Arial"/>
          <w:b w:val="0"/>
          <w:bCs w:val="0"/>
          <w:sz w:val="20"/>
          <w:szCs w:val="20"/>
        </w:rPr>
      </w:pPr>
      <w:r w:rsidRPr="00723117">
        <w:rPr>
          <w:rFonts w:ascii="Arial" w:eastAsia="Arial" w:hAnsi="Arial" w:cs="Arial"/>
          <w:b w:val="0"/>
          <w:bCs w:val="0"/>
          <w:sz w:val="20"/>
          <w:szCs w:val="20"/>
        </w:rPr>
        <w:t xml:space="preserve">číslo smlouvy zhotovitele: </w:t>
      </w:r>
      <w:r w:rsidRPr="00920D73">
        <w:rPr>
          <w:rFonts w:ascii="Arial" w:eastAsia="Arial" w:hAnsi="Arial" w:cs="Arial"/>
          <w:b w:val="0"/>
          <w:bCs w:val="0"/>
          <w:sz w:val="20"/>
          <w:szCs w:val="20"/>
          <w:highlight w:val="yellow"/>
        </w:rPr>
        <w:fldChar w:fldCharType="begin">
          <w:ffData>
            <w:name w:val="Text41"/>
            <w:enabled/>
            <w:calcOnExit w:val="0"/>
            <w:textInput>
              <w:format w:val="None"/>
            </w:textInput>
          </w:ffData>
        </w:fldChar>
      </w:r>
      <w:r w:rsidRPr="00920D73">
        <w:rPr>
          <w:rFonts w:ascii="Arial" w:eastAsia="Arial" w:hAnsi="Arial" w:cs="Arial"/>
          <w:b w:val="0"/>
          <w:bCs w:val="0"/>
          <w:sz w:val="20"/>
          <w:szCs w:val="20"/>
          <w:highlight w:val="yellow"/>
        </w:rPr>
        <w:instrText>FORMTEXT</w:instrText>
      </w:r>
      <w:r w:rsidRPr="00920D73">
        <w:rPr>
          <w:rFonts w:ascii="Arial" w:eastAsia="Arial" w:hAnsi="Arial" w:cs="Arial"/>
          <w:b w:val="0"/>
          <w:bCs w:val="0"/>
          <w:sz w:val="20"/>
          <w:szCs w:val="20"/>
          <w:highlight w:val="yellow"/>
        </w:rPr>
      </w:r>
      <w:r w:rsidRPr="00920D73">
        <w:rPr>
          <w:rFonts w:ascii="Arial" w:eastAsia="Arial" w:hAnsi="Arial" w:cs="Arial"/>
          <w:b w:val="0"/>
          <w:bCs w:val="0"/>
          <w:sz w:val="20"/>
          <w:szCs w:val="20"/>
          <w:highlight w:val="yellow"/>
        </w:rPr>
        <w:fldChar w:fldCharType="separate"/>
      </w:r>
      <w:r w:rsidRPr="00920D73">
        <w:rPr>
          <w:rFonts w:ascii="Arial" w:eastAsia="Arial" w:hAnsi="Arial" w:cs="Arial"/>
          <w:b w:val="0"/>
          <w:bCs w:val="0"/>
          <w:sz w:val="20"/>
          <w:szCs w:val="20"/>
          <w:highlight w:val="yellow"/>
        </w:rPr>
        <w:t>     </w:t>
      </w:r>
      <w:r w:rsidRPr="00920D73">
        <w:rPr>
          <w:rFonts w:ascii="Arial" w:eastAsia="Arial" w:hAnsi="Arial" w:cs="Arial"/>
          <w:b w:val="0"/>
          <w:bCs w:val="0"/>
          <w:sz w:val="20"/>
          <w:szCs w:val="20"/>
          <w:highlight w:val="yellow"/>
        </w:rPr>
        <w:fldChar w:fldCharType="end"/>
      </w:r>
    </w:p>
    <w:p w:rsidR="006D66B3" w:rsidRPr="00723117" w:rsidRDefault="00221057" w:rsidP="006D66B3">
      <w:pPr>
        <w:pStyle w:val="TITRE"/>
        <w:spacing w:before="0" w:after="0"/>
        <w:jc w:val="both"/>
        <w:rPr>
          <w:b w:val="0"/>
          <w:bCs w:val="0"/>
          <w:sz w:val="20"/>
          <w:szCs w:val="20"/>
          <w:lang w:val="cs-CZ" w:eastAsia="cs-CZ"/>
        </w:rPr>
      </w:pPr>
      <w:r w:rsidRPr="00723117">
        <w:rPr>
          <w:b w:val="0"/>
          <w:bCs w:val="0"/>
          <w:sz w:val="20"/>
          <w:szCs w:val="20"/>
          <w:lang w:val="cs-CZ" w:eastAsia="cs-CZ"/>
        </w:rPr>
        <w:t>smlouva je uzavřena na základě výsledku poptávkového řízení veřejné zakázky malého rozsahu realizovaného mimo režim zák. č. 134/2016 Sb., o zadávání veřejných zakázek (dále jen „ZZVZ“) – VZMR I. skupiny (dále jen „poptávkové řízení“)</w:t>
      </w:r>
    </w:p>
    <w:p w:rsidR="006D66B3" w:rsidRDefault="00221057">
      <w:pPr>
        <w:pStyle w:val="Nadpis11"/>
        <w:rPr>
          <w:rFonts w:ascii="Arial" w:eastAsia="Arial" w:hAnsi="Arial" w:cs="Arial"/>
          <w:sz w:val="20"/>
          <w:szCs w:val="20"/>
        </w:rPr>
      </w:pPr>
      <w:r>
        <w:rPr>
          <w:rFonts w:ascii="Arial" w:eastAsia="Arial" w:hAnsi="Arial" w:cs="Arial"/>
          <w:sz w:val="20"/>
          <w:szCs w:val="20"/>
        </w:rPr>
        <w:t>Smluvní strany:</w:t>
      </w:r>
    </w:p>
    <w:p w:rsidR="006D66B3" w:rsidRDefault="00221057">
      <w:pPr>
        <w:spacing w:after="0"/>
        <w:rPr>
          <w:b/>
          <w:bCs/>
          <w:i/>
          <w:iCs/>
        </w:rPr>
      </w:pPr>
      <w:r>
        <w:rPr>
          <w:b/>
          <w:bCs/>
          <w:i/>
          <w:iCs/>
        </w:rPr>
        <w:t>Objednatel:</w:t>
      </w:r>
    </w:p>
    <w:p w:rsidR="006D66B3" w:rsidRPr="000E29B2" w:rsidRDefault="00221057" w:rsidP="006D66B3">
      <w:pPr>
        <w:spacing w:after="0"/>
        <w:jc w:val="both"/>
        <w:rPr>
          <w:rFonts w:ascii="Arial" w:eastAsia="Arial" w:hAnsi="Arial" w:cs="Arial"/>
          <w:sz w:val="20"/>
          <w:szCs w:val="20"/>
        </w:rPr>
      </w:pPr>
      <w:r w:rsidRPr="000E29B2">
        <w:rPr>
          <w:rFonts w:ascii="Arial" w:eastAsia="Arial" w:hAnsi="Arial" w:cs="Arial"/>
          <w:b/>
          <w:bCs/>
          <w:sz w:val="20"/>
          <w:szCs w:val="20"/>
        </w:rPr>
        <w:t xml:space="preserve">Správa a údržba silnic Plzeňského kraje, </w:t>
      </w:r>
      <w:proofErr w:type="spellStart"/>
      <w:r w:rsidRPr="000E29B2">
        <w:rPr>
          <w:rFonts w:ascii="Arial" w:eastAsia="Arial" w:hAnsi="Arial" w:cs="Arial"/>
          <w:b/>
          <w:bCs/>
          <w:sz w:val="20"/>
          <w:szCs w:val="20"/>
        </w:rPr>
        <w:t>p.o</w:t>
      </w:r>
      <w:proofErr w:type="spellEnd"/>
      <w:r w:rsidRPr="000E29B2">
        <w:rPr>
          <w:rFonts w:ascii="Arial" w:eastAsia="Arial" w:hAnsi="Arial" w:cs="Arial"/>
          <w:b/>
          <w:bCs/>
          <w:sz w:val="20"/>
          <w:szCs w:val="20"/>
        </w:rPr>
        <w:t>.</w:t>
      </w:r>
    </w:p>
    <w:p w:rsidR="006D66B3" w:rsidRPr="000E29B2" w:rsidRDefault="00221057" w:rsidP="006D66B3">
      <w:pPr>
        <w:spacing w:after="0"/>
        <w:jc w:val="both"/>
        <w:rPr>
          <w:rFonts w:ascii="Arial" w:hAnsi="Arial" w:cs="Arial"/>
          <w:sz w:val="20"/>
          <w:szCs w:val="20"/>
        </w:rPr>
      </w:pPr>
      <w:r w:rsidRPr="000E29B2">
        <w:rPr>
          <w:rFonts w:ascii="Arial" w:hAnsi="Arial" w:cs="Arial"/>
          <w:sz w:val="20"/>
          <w:szCs w:val="20"/>
        </w:rPr>
        <w:t xml:space="preserve">zapsaná v obchodním rejstříku pod </w:t>
      </w:r>
      <w:proofErr w:type="spellStart"/>
      <w:r w:rsidRPr="000E29B2">
        <w:rPr>
          <w:rFonts w:ascii="Arial" w:hAnsi="Arial" w:cs="Arial"/>
          <w:sz w:val="20"/>
          <w:szCs w:val="20"/>
        </w:rPr>
        <w:t>sp</w:t>
      </w:r>
      <w:proofErr w:type="spellEnd"/>
      <w:r w:rsidRPr="000E29B2">
        <w:rPr>
          <w:rFonts w:ascii="Arial" w:hAnsi="Arial" w:cs="Arial"/>
          <w:sz w:val="20"/>
          <w:szCs w:val="20"/>
        </w:rPr>
        <w:t xml:space="preserve">. zn.: </w:t>
      </w:r>
      <w:proofErr w:type="spellStart"/>
      <w:r w:rsidRPr="000E29B2">
        <w:rPr>
          <w:rFonts w:ascii="Arial" w:hAnsi="Arial" w:cs="Arial"/>
          <w:sz w:val="20"/>
          <w:szCs w:val="20"/>
        </w:rPr>
        <w:t>Pr</w:t>
      </w:r>
      <w:proofErr w:type="spellEnd"/>
      <w:r w:rsidRPr="000E29B2">
        <w:rPr>
          <w:rFonts w:ascii="Arial" w:hAnsi="Arial" w:cs="Arial"/>
          <w:sz w:val="20"/>
          <w:szCs w:val="20"/>
        </w:rPr>
        <w:t xml:space="preserve"> 737 vedenou u Krajského soudu v Plzni</w:t>
      </w:r>
    </w:p>
    <w:p w:rsidR="006D66B3" w:rsidRPr="000E29B2" w:rsidRDefault="00221057" w:rsidP="006D66B3">
      <w:pPr>
        <w:pStyle w:val="Normln1"/>
        <w:spacing w:line="276" w:lineRule="auto"/>
        <w:jc w:val="both"/>
        <w:rPr>
          <w:sz w:val="20"/>
          <w:szCs w:val="20"/>
        </w:rPr>
      </w:pPr>
      <w:r w:rsidRPr="000E29B2">
        <w:rPr>
          <w:sz w:val="20"/>
          <w:szCs w:val="20"/>
        </w:rPr>
        <w:t>sídlo:</w:t>
      </w:r>
      <w:r w:rsidRPr="000E29B2">
        <w:rPr>
          <w:sz w:val="20"/>
          <w:szCs w:val="20"/>
        </w:rPr>
        <w:tab/>
      </w:r>
      <w:r w:rsidRPr="000E29B2">
        <w:rPr>
          <w:sz w:val="20"/>
          <w:szCs w:val="20"/>
        </w:rPr>
        <w:tab/>
      </w:r>
      <w:r w:rsidRPr="000E29B2">
        <w:rPr>
          <w:sz w:val="20"/>
          <w:szCs w:val="20"/>
        </w:rPr>
        <w:tab/>
        <w:t>Škroupova 18, 306 13 Plzeň</w:t>
      </w:r>
    </w:p>
    <w:p w:rsidR="006D66B3" w:rsidRPr="000E29B2" w:rsidRDefault="00221057" w:rsidP="006D66B3">
      <w:pPr>
        <w:pStyle w:val="Normln1"/>
        <w:spacing w:line="276" w:lineRule="auto"/>
        <w:jc w:val="both"/>
        <w:rPr>
          <w:sz w:val="20"/>
          <w:szCs w:val="20"/>
        </w:rPr>
      </w:pPr>
      <w:r w:rsidRPr="000E29B2">
        <w:rPr>
          <w:sz w:val="20"/>
          <w:szCs w:val="20"/>
        </w:rPr>
        <w:t>statutární orgán:</w:t>
      </w:r>
      <w:r w:rsidRPr="000E29B2">
        <w:rPr>
          <w:sz w:val="20"/>
          <w:szCs w:val="20"/>
        </w:rPr>
        <w:tab/>
        <w:t>Bc. Pavel Panuška, generální ředitel</w:t>
      </w:r>
    </w:p>
    <w:p w:rsidR="006D66B3" w:rsidRPr="000E29B2" w:rsidRDefault="00221057" w:rsidP="006D66B3">
      <w:pPr>
        <w:spacing w:after="0"/>
        <w:jc w:val="both"/>
        <w:rPr>
          <w:rFonts w:ascii="Arial" w:eastAsia="Arial" w:hAnsi="Arial" w:cs="Arial"/>
          <w:sz w:val="20"/>
          <w:szCs w:val="20"/>
        </w:rPr>
      </w:pPr>
      <w:r>
        <w:rPr>
          <w:rFonts w:ascii="Arial" w:eastAsia="Arial" w:hAnsi="Arial" w:cs="Arial"/>
          <w:sz w:val="20"/>
          <w:szCs w:val="20"/>
        </w:rPr>
        <w:t xml:space="preserve">IČ: </w:t>
      </w:r>
      <w:r w:rsidRPr="000E29B2">
        <w:rPr>
          <w:rFonts w:ascii="Arial" w:eastAsia="Arial" w:hAnsi="Arial" w:cs="Arial"/>
          <w:sz w:val="20"/>
          <w:szCs w:val="20"/>
        </w:rPr>
        <w:t>72053119</w:t>
      </w:r>
      <w:r>
        <w:rPr>
          <w:rFonts w:ascii="Arial" w:eastAsia="Arial" w:hAnsi="Arial" w:cs="Arial"/>
          <w:sz w:val="20"/>
          <w:szCs w:val="20"/>
        </w:rPr>
        <w:tab/>
      </w:r>
      <w:r>
        <w:rPr>
          <w:rFonts w:ascii="Arial" w:eastAsia="Arial" w:hAnsi="Arial" w:cs="Arial"/>
          <w:sz w:val="20"/>
          <w:szCs w:val="20"/>
        </w:rPr>
        <w:tab/>
      </w:r>
      <w:r w:rsidRPr="000E29B2">
        <w:rPr>
          <w:rFonts w:ascii="Arial" w:eastAsia="Arial" w:hAnsi="Arial" w:cs="Arial"/>
          <w:sz w:val="20"/>
          <w:szCs w:val="20"/>
        </w:rPr>
        <w:t>DIČ:</w:t>
      </w:r>
      <w:r>
        <w:rPr>
          <w:rFonts w:ascii="Arial" w:eastAsia="Arial" w:hAnsi="Arial" w:cs="Arial"/>
          <w:sz w:val="20"/>
          <w:szCs w:val="20"/>
        </w:rPr>
        <w:t xml:space="preserve"> </w:t>
      </w:r>
      <w:r w:rsidRPr="000E29B2">
        <w:rPr>
          <w:rFonts w:ascii="Arial" w:eastAsia="Arial" w:hAnsi="Arial" w:cs="Arial"/>
          <w:sz w:val="20"/>
          <w:szCs w:val="20"/>
        </w:rPr>
        <w:t>CZ72053119</w:t>
      </w:r>
    </w:p>
    <w:p w:rsidR="006D66B3" w:rsidRPr="000E29B2" w:rsidRDefault="00221057" w:rsidP="006D66B3">
      <w:pPr>
        <w:spacing w:after="0"/>
        <w:jc w:val="both"/>
        <w:rPr>
          <w:rFonts w:ascii="Arial" w:eastAsia="Arial" w:hAnsi="Arial" w:cs="Arial"/>
          <w:sz w:val="20"/>
          <w:szCs w:val="20"/>
        </w:rPr>
      </w:pPr>
      <w:r w:rsidRPr="000E29B2">
        <w:rPr>
          <w:rFonts w:ascii="Arial" w:eastAsia="Arial" w:hAnsi="Arial" w:cs="Arial"/>
          <w:sz w:val="20"/>
          <w:szCs w:val="20"/>
        </w:rPr>
        <w:t>e-mail:</w:t>
      </w:r>
      <w:r w:rsidRPr="000E29B2">
        <w:rPr>
          <w:rFonts w:ascii="Arial" w:eastAsia="Arial" w:hAnsi="Arial" w:cs="Arial"/>
          <w:sz w:val="20"/>
          <w:szCs w:val="20"/>
        </w:rPr>
        <w:tab/>
      </w:r>
      <w:r w:rsidRPr="000E29B2">
        <w:rPr>
          <w:rFonts w:ascii="Arial" w:eastAsia="Arial" w:hAnsi="Arial" w:cs="Arial"/>
          <w:sz w:val="20"/>
          <w:szCs w:val="20"/>
        </w:rPr>
        <w:tab/>
      </w:r>
      <w:r w:rsidRPr="000E29B2">
        <w:rPr>
          <w:rFonts w:ascii="Arial" w:eastAsia="Arial" w:hAnsi="Arial" w:cs="Arial"/>
          <w:sz w:val="20"/>
          <w:szCs w:val="20"/>
        </w:rPr>
        <w:tab/>
      </w:r>
      <w:hyperlink r:id="rId9" w:history="1">
        <w:r w:rsidRPr="00E95587">
          <w:rPr>
            <w:rStyle w:val="Hypertextovodkaz"/>
            <w:rFonts w:ascii="Arial" w:eastAsia="Arial" w:hAnsi="Arial" w:cs="Arial"/>
            <w:sz w:val="20"/>
            <w:szCs w:val="20"/>
          </w:rPr>
          <w:t>posta@suspk.eu</w:t>
        </w:r>
      </w:hyperlink>
    </w:p>
    <w:p w:rsidR="006D66B3" w:rsidRPr="000E29B2" w:rsidRDefault="00221057" w:rsidP="006D66B3">
      <w:pPr>
        <w:spacing w:after="0"/>
        <w:jc w:val="both"/>
        <w:rPr>
          <w:rFonts w:ascii="Arial" w:eastAsia="Arial" w:hAnsi="Arial" w:cs="Arial"/>
          <w:sz w:val="20"/>
          <w:szCs w:val="20"/>
        </w:rPr>
      </w:pPr>
      <w:r w:rsidRPr="000E29B2">
        <w:rPr>
          <w:rFonts w:ascii="Arial" w:eastAsia="Arial" w:hAnsi="Arial" w:cs="Arial"/>
          <w:sz w:val="20"/>
          <w:szCs w:val="20"/>
        </w:rPr>
        <w:t>datová schránka:</w:t>
      </w:r>
      <w:r w:rsidRPr="000E29B2">
        <w:rPr>
          <w:rFonts w:ascii="Arial" w:eastAsia="Arial" w:hAnsi="Arial" w:cs="Arial"/>
          <w:sz w:val="20"/>
          <w:szCs w:val="20"/>
        </w:rPr>
        <w:tab/>
        <w:t>qbep485</w:t>
      </w:r>
    </w:p>
    <w:p w:rsidR="006D66B3" w:rsidRPr="000E29B2" w:rsidRDefault="00221057" w:rsidP="006D66B3">
      <w:pPr>
        <w:spacing w:after="0"/>
        <w:jc w:val="both"/>
        <w:rPr>
          <w:rFonts w:ascii="Arial" w:eastAsia="Arial" w:hAnsi="Arial" w:cs="Arial"/>
          <w:sz w:val="20"/>
          <w:szCs w:val="20"/>
        </w:rPr>
      </w:pPr>
      <w:r w:rsidRPr="000E29B2">
        <w:rPr>
          <w:rFonts w:ascii="Arial" w:eastAsia="Arial" w:hAnsi="Arial" w:cs="Arial"/>
          <w:sz w:val="20"/>
          <w:szCs w:val="20"/>
        </w:rPr>
        <w:t>telefon:</w:t>
      </w:r>
      <w:r w:rsidRPr="000E29B2">
        <w:rPr>
          <w:rFonts w:ascii="Arial" w:eastAsia="Arial" w:hAnsi="Arial" w:cs="Arial"/>
          <w:sz w:val="20"/>
          <w:szCs w:val="20"/>
        </w:rPr>
        <w:tab/>
      </w:r>
      <w:r w:rsidRPr="000E29B2">
        <w:rPr>
          <w:rFonts w:ascii="Arial" w:eastAsia="Arial" w:hAnsi="Arial" w:cs="Arial"/>
          <w:sz w:val="20"/>
          <w:szCs w:val="20"/>
        </w:rPr>
        <w:tab/>
        <w:t>+420 377 172 101</w:t>
      </w:r>
    </w:p>
    <w:p w:rsidR="006D66B3" w:rsidRPr="006D66B3" w:rsidRDefault="00221057" w:rsidP="006D66B3">
      <w:pPr>
        <w:spacing w:after="0"/>
        <w:jc w:val="both"/>
        <w:rPr>
          <w:rStyle w:val="Hypertextovodkaz"/>
          <w:rFonts w:ascii="Arial" w:hAnsi="Arial" w:cs="Arial"/>
          <w:sz w:val="20"/>
          <w:szCs w:val="20"/>
        </w:rPr>
      </w:pPr>
      <w:r w:rsidRPr="000E29B2">
        <w:rPr>
          <w:rFonts w:ascii="Arial" w:eastAsia="Arial" w:hAnsi="Arial" w:cs="Arial"/>
          <w:sz w:val="20"/>
          <w:szCs w:val="20"/>
        </w:rPr>
        <w:t>kontaktní osoba:</w:t>
      </w:r>
      <w:r w:rsidRPr="000E29B2">
        <w:rPr>
          <w:rFonts w:ascii="Arial" w:eastAsia="Arial" w:hAnsi="Arial" w:cs="Arial"/>
          <w:color w:val="808080"/>
          <w:sz w:val="20"/>
          <w:szCs w:val="20"/>
        </w:rPr>
        <w:t xml:space="preserve"> </w:t>
      </w:r>
      <w:r w:rsidR="006D66B3">
        <w:rPr>
          <w:rFonts w:ascii="Arial" w:eastAsia="Arial" w:hAnsi="Arial" w:cs="Arial"/>
          <w:bCs/>
          <w:sz w:val="20"/>
          <w:szCs w:val="20"/>
        </w:rPr>
        <w:t>Michal Nedvěd</w:t>
      </w:r>
      <w:r w:rsidRPr="000E29B2">
        <w:rPr>
          <w:rFonts w:ascii="Arial" w:eastAsia="Arial" w:hAnsi="Arial" w:cs="Arial"/>
          <w:sz w:val="20"/>
          <w:szCs w:val="20"/>
        </w:rPr>
        <w:t>, tel. +420</w:t>
      </w:r>
      <w:r w:rsidR="006D66B3">
        <w:rPr>
          <w:rFonts w:ascii="Arial" w:eastAsia="Arial" w:hAnsi="Arial" w:cs="Arial"/>
          <w:sz w:val="20"/>
          <w:szCs w:val="20"/>
        </w:rPr>
        <w:t> </w:t>
      </w:r>
      <w:r w:rsidR="006D66B3">
        <w:rPr>
          <w:rFonts w:ascii="Arial" w:eastAsia="Arial" w:hAnsi="Arial" w:cs="Arial"/>
          <w:bCs/>
          <w:sz w:val="20"/>
          <w:szCs w:val="20"/>
        </w:rPr>
        <w:t>737 285 633</w:t>
      </w:r>
      <w:r w:rsidRPr="000E29B2">
        <w:rPr>
          <w:rFonts w:ascii="Arial" w:eastAsia="Arial" w:hAnsi="Arial" w:cs="Arial"/>
          <w:sz w:val="20"/>
          <w:szCs w:val="20"/>
        </w:rPr>
        <w:t xml:space="preserve">, e-mail: </w:t>
      </w:r>
      <w:r w:rsidR="006D66B3" w:rsidRPr="006D66B3">
        <w:rPr>
          <w:rStyle w:val="Hypertextovodkaz"/>
          <w:rFonts w:ascii="Arial" w:hAnsi="Arial" w:cs="Arial"/>
          <w:sz w:val="20"/>
          <w:szCs w:val="20"/>
        </w:rPr>
        <w:t>michal.nedved</w:t>
      </w:r>
      <w:r w:rsidRPr="006D66B3">
        <w:rPr>
          <w:rStyle w:val="Hypertextovodkaz"/>
          <w:rFonts w:ascii="Arial" w:hAnsi="Arial" w:cs="Arial"/>
          <w:sz w:val="20"/>
          <w:szCs w:val="20"/>
        </w:rPr>
        <w:t>@suspk.eu</w:t>
      </w:r>
    </w:p>
    <w:p w:rsidR="006D66B3" w:rsidRPr="000E29B2" w:rsidRDefault="00221057" w:rsidP="006D66B3">
      <w:pPr>
        <w:spacing w:after="0"/>
        <w:jc w:val="both"/>
        <w:rPr>
          <w:rFonts w:ascii="Arial" w:eastAsia="Arial" w:hAnsi="Arial" w:cs="Arial"/>
          <w:snapToGrid w:val="0"/>
          <w:sz w:val="20"/>
          <w:szCs w:val="20"/>
        </w:rPr>
      </w:pPr>
      <w:r w:rsidRPr="000E29B2">
        <w:rPr>
          <w:rFonts w:ascii="Arial" w:eastAsia="Arial" w:hAnsi="Arial" w:cs="Arial"/>
          <w:snapToGrid w:val="0"/>
          <w:sz w:val="20"/>
          <w:szCs w:val="20"/>
        </w:rPr>
        <w:t>korespondenční adresa: Koterovská 162, 326 00 Plzeň</w:t>
      </w:r>
    </w:p>
    <w:p w:rsidR="006D66B3" w:rsidRPr="000E29B2" w:rsidRDefault="00221057" w:rsidP="006D66B3">
      <w:pPr>
        <w:spacing w:before="120" w:after="0"/>
        <w:rPr>
          <w:rFonts w:ascii="Arial" w:eastAsia="Arial" w:hAnsi="Arial" w:cs="Arial"/>
          <w:i/>
          <w:sz w:val="20"/>
          <w:szCs w:val="20"/>
        </w:rPr>
      </w:pPr>
      <w:r w:rsidRPr="000E29B2">
        <w:rPr>
          <w:rFonts w:ascii="Arial" w:eastAsia="Arial" w:hAnsi="Arial" w:cs="Arial"/>
          <w:i/>
          <w:sz w:val="20"/>
          <w:szCs w:val="20"/>
        </w:rPr>
        <w:t>dále jen „objednatel“</w:t>
      </w:r>
    </w:p>
    <w:p w:rsidR="006D66B3" w:rsidRDefault="00221057">
      <w:pPr>
        <w:spacing w:before="240"/>
        <w:rPr>
          <w:rFonts w:ascii="Arial" w:eastAsia="Arial" w:hAnsi="Arial" w:cs="Arial"/>
          <w:sz w:val="20"/>
          <w:szCs w:val="20"/>
        </w:rPr>
      </w:pPr>
      <w:r>
        <w:rPr>
          <w:rFonts w:ascii="Arial" w:eastAsia="Arial" w:hAnsi="Arial" w:cs="Arial"/>
          <w:sz w:val="20"/>
          <w:szCs w:val="20"/>
        </w:rPr>
        <w:t>a</w:t>
      </w:r>
    </w:p>
    <w:p w:rsidR="006D66B3" w:rsidRDefault="00221057">
      <w:pPr>
        <w:spacing w:after="0"/>
        <w:rPr>
          <w:rFonts w:ascii="Arial" w:eastAsia="Arial" w:hAnsi="Arial" w:cs="Arial"/>
          <w:b/>
          <w:bCs/>
          <w:i/>
          <w:iCs/>
          <w:sz w:val="20"/>
          <w:szCs w:val="20"/>
        </w:rPr>
      </w:pPr>
      <w:r>
        <w:rPr>
          <w:rFonts w:ascii="Arial" w:eastAsia="Arial" w:hAnsi="Arial" w:cs="Arial"/>
          <w:b/>
          <w:bCs/>
          <w:i/>
          <w:iCs/>
          <w:sz w:val="20"/>
          <w:szCs w:val="20"/>
        </w:rPr>
        <w:t>Poskytovatel:</w:t>
      </w:r>
    </w:p>
    <w:p w:rsidR="000D7691" w:rsidRPr="000D7691" w:rsidRDefault="000D7691" w:rsidP="000D7691">
      <w:pPr>
        <w:tabs>
          <w:tab w:val="left" w:pos="2268"/>
        </w:tabs>
        <w:spacing w:after="0" w:line="240" w:lineRule="auto"/>
        <w:rPr>
          <w:rFonts w:ascii="Arial" w:hAnsi="Arial" w:cs="Arial"/>
          <w:b/>
          <w:sz w:val="20"/>
          <w:szCs w:val="20"/>
        </w:rPr>
      </w:pPr>
      <w:r w:rsidRPr="000D7691">
        <w:rPr>
          <w:rFonts w:ascii="Arial" w:hAnsi="Arial" w:cs="Arial"/>
          <w:b/>
          <w:sz w:val="20"/>
          <w:szCs w:val="20"/>
        </w:rPr>
        <w:t xml:space="preserve">DS </w:t>
      </w:r>
      <w:proofErr w:type="spellStart"/>
      <w:r w:rsidRPr="000D7691">
        <w:rPr>
          <w:rFonts w:ascii="Arial" w:hAnsi="Arial" w:cs="Arial"/>
          <w:b/>
          <w:sz w:val="20"/>
          <w:szCs w:val="20"/>
        </w:rPr>
        <w:t>engineering</w:t>
      </w:r>
      <w:proofErr w:type="spellEnd"/>
      <w:r w:rsidRPr="000D7691">
        <w:rPr>
          <w:rFonts w:ascii="Arial" w:hAnsi="Arial" w:cs="Arial"/>
          <w:b/>
          <w:sz w:val="20"/>
          <w:szCs w:val="20"/>
        </w:rPr>
        <w:t xml:space="preserve"> PLUS, a.s.</w:t>
      </w:r>
    </w:p>
    <w:p w:rsidR="000D7691" w:rsidRPr="000D7691" w:rsidRDefault="000D7691" w:rsidP="000D7691">
      <w:pPr>
        <w:tabs>
          <w:tab w:val="left" w:pos="2268"/>
        </w:tabs>
        <w:spacing w:after="0" w:line="240" w:lineRule="auto"/>
        <w:rPr>
          <w:rFonts w:ascii="Arial" w:eastAsia="Arial" w:hAnsi="Arial" w:cs="Arial"/>
          <w:sz w:val="20"/>
          <w:szCs w:val="20"/>
        </w:rPr>
      </w:pPr>
      <w:r w:rsidRPr="000D7691">
        <w:rPr>
          <w:rFonts w:ascii="Arial" w:hAnsi="Arial" w:cs="Arial"/>
          <w:sz w:val="20"/>
          <w:szCs w:val="20"/>
        </w:rPr>
        <w:t xml:space="preserve">zapsaná v obchodním rejstříku pod </w:t>
      </w:r>
      <w:proofErr w:type="spellStart"/>
      <w:r w:rsidRPr="000D7691">
        <w:rPr>
          <w:rFonts w:ascii="Arial" w:hAnsi="Arial" w:cs="Arial"/>
          <w:sz w:val="20"/>
          <w:szCs w:val="20"/>
        </w:rPr>
        <w:t>sp</w:t>
      </w:r>
      <w:proofErr w:type="spellEnd"/>
      <w:r w:rsidRPr="000D7691">
        <w:rPr>
          <w:rFonts w:ascii="Arial" w:hAnsi="Arial" w:cs="Arial"/>
          <w:sz w:val="20"/>
          <w:szCs w:val="20"/>
        </w:rPr>
        <w:t>. zn.:</w:t>
      </w:r>
      <w:bookmarkStart w:id="3" w:name="Text13"/>
      <w:r w:rsidRPr="000D7691">
        <w:rPr>
          <w:rFonts w:ascii="Arial" w:hAnsi="Arial" w:cs="Arial"/>
          <w:sz w:val="20"/>
          <w:szCs w:val="20"/>
        </w:rPr>
        <w:t xml:space="preserve"> </w:t>
      </w:r>
      <w:bookmarkEnd w:id="3"/>
      <w:r w:rsidRPr="000D7691">
        <w:rPr>
          <w:rFonts w:ascii="Arial" w:hAnsi="Arial" w:cs="Arial"/>
          <w:sz w:val="20"/>
          <w:szCs w:val="20"/>
        </w:rPr>
        <w:t>B 123 16 vedenou u Městského soudu v Praze</w:t>
      </w:r>
    </w:p>
    <w:p w:rsidR="000D7691" w:rsidRPr="000D7691" w:rsidRDefault="000D7691" w:rsidP="000D7691">
      <w:pPr>
        <w:tabs>
          <w:tab w:val="left" w:pos="2268"/>
        </w:tabs>
        <w:spacing w:after="0" w:line="240" w:lineRule="auto"/>
        <w:rPr>
          <w:rFonts w:ascii="Arial" w:eastAsia="Arial" w:hAnsi="Arial" w:cs="Arial"/>
          <w:sz w:val="20"/>
          <w:szCs w:val="20"/>
        </w:rPr>
      </w:pPr>
      <w:r w:rsidRPr="000D7691">
        <w:rPr>
          <w:rFonts w:ascii="Arial" w:eastAsia="Arial" w:hAnsi="Arial" w:cs="Arial"/>
          <w:sz w:val="20"/>
          <w:szCs w:val="20"/>
        </w:rPr>
        <w:t>sídlo:</w:t>
      </w:r>
      <w:r w:rsidRPr="000D7691">
        <w:rPr>
          <w:rFonts w:ascii="Arial" w:eastAsia="Arial" w:hAnsi="Arial" w:cs="Arial"/>
          <w:sz w:val="20"/>
          <w:szCs w:val="20"/>
        </w:rPr>
        <w:tab/>
      </w:r>
      <w:r w:rsidRPr="000D7691">
        <w:rPr>
          <w:rFonts w:ascii="Arial" w:hAnsi="Arial" w:cs="Arial"/>
          <w:sz w:val="20"/>
          <w:szCs w:val="20"/>
        </w:rPr>
        <w:t xml:space="preserve">K Hájům 946/10, 155 00  Praha 5  </w:t>
      </w:r>
    </w:p>
    <w:p w:rsidR="000D7691" w:rsidRPr="000D7691" w:rsidRDefault="000D7691" w:rsidP="000D7691">
      <w:pPr>
        <w:tabs>
          <w:tab w:val="left" w:pos="2268"/>
        </w:tabs>
        <w:spacing w:after="0" w:line="240" w:lineRule="auto"/>
        <w:rPr>
          <w:rFonts w:ascii="Arial" w:eastAsia="Arial" w:hAnsi="Arial" w:cs="Arial"/>
          <w:sz w:val="20"/>
          <w:szCs w:val="20"/>
        </w:rPr>
      </w:pPr>
      <w:r w:rsidRPr="000D7691">
        <w:rPr>
          <w:rFonts w:ascii="Arial" w:eastAsia="Arial" w:hAnsi="Arial" w:cs="Arial"/>
          <w:sz w:val="20"/>
          <w:szCs w:val="20"/>
        </w:rPr>
        <w:t>zastoupená:</w:t>
      </w:r>
      <w:r w:rsidRPr="000D7691">
        <w:rPr>
          <w:rFonts w:ascii="Arial" w:eastAsia="Arial" w:hAnsi="Arial" w:cs="Arial"/>
          <w:sz w:val="20"/>
          <w:szCs w:val="20"/>
        </w:rPr>
        <w:tab/>
      </w:r>
      <w:r w:rsidRPr="000D7691">
        <w:rPr>
          <w:rStyle w:val="Zstupntext1"/>
          <w:rFonts w:ascii="Arial" w:eastAsia="Arial" w:hAnsi="Arial" w:cs="Arial"/>
          <w:color w:val="auto"/>
          <w:sz w:val="20"/>
          <w:szCs w:val="20"/>
        </w:rPr>
        <w:t xml:space="preserve">Vladimír </w:t>
      </w:r>
      <w:proofErr w:type="spellStart"/>
      <w:r w:rsidRPr="000D7691">
        <w:rPr>
          <w:rStyle w:val="Zstupntext1"/>
          <w:rFonts w:ascii="Arial" w:eastAsia="Arial" w:hAnsi="Arial" w:cs="Arial"/>
          <w:color w:val="auto"/>
          <w:sz w:val="20"/>
          <w:szCs w:val="20"/>
        </w:rPr>
        <w:t>Fleissig</w:t>
      </w:r>
      <w:proofErr w:type="spellEnd"/>
      <w:r w:rsidRPr="000D7691">
        <w:rPr>
          <w:rStyle w:val="Zstupntext1"/>
          <w:rFonts w:ascii="Arial" w:eastAsia="Arial" w:hAnsi="Arial" w:cs="Arial"/>
          <w:color w:val="auto"/>
          <w:sz w:val="20"/>
          <w:szCs w:val="20"/>
        </w:rPr>
        <w:t>, oblastní ředitel</w:t>
      </w:r>
    </w:p>
    <w:p w:rsidR="000D7691" w:rsidRPr="000D7691" w:rsidRDefault="000D7691" w:rsidP="000D7691">
      <w:pPr>
        <w:tabs>
          <w:tab w:val="left" w:pos="2268"/>
        </w:tabs>
        <w:spacing w:after="0" w:line="240" w:lineRule="auto"/>
        <w:rPr>
          <w:rStyle w:val="Zstupntext1"/>
          <w:rFonts w:ascii="Arial" w:hAnsi="Arial" w:cs="Arial"/>
          <w:color w:val="auto"/>
          <w:sz w:val="20"/>
          <w:szCs w:val="20"/>
        </w:rPr>
      </w:pPr>
      <w:r w:rsidRPr="000D7691">
        <w:rPr>
          <w:rFonts w:ascii="Arial" w:eastAsia="Arial" w:hAnsi="Arial" w:cs="Arial"/>
          <w:sz w:val="20"/>
          <w:szCs w:val="20"/>
        </w:rPr>
        <w:t>IČ:</w:t>
      </w:r>
      <w:r w:rsidRPr="000D7691">
        <w:rPr>
          <w:rFonts w:ascii="Arial" w:eastAsia="Arial" w:hAnsi="Arial" w:cs="Arial"/>
          <w:sz w:val="20"/>
          <w:szCs w:val="20"/>
        </w:rPr>
        <w:tab/>
      </w:r>
      <w:r w:rsidRPr="000D7691">
        <w:rPr>
          <w:rStyle w:val="Zstupntext1"/>
          <w:rFonts w:ascii="Arial" w:eastAsia="Arial" w:hAnsi="Arial" w:cs="Arial"/>
          <w:color w:val="auto"/>
          <w:sz w:val="20"/>
          <w:szCs w:val="20"/>
        </w:rPr>
        <w:t>27955834</w:t>
      </w:r>
    </w:p>
    <w:p w:rsidR="000D7691" w:rsidRPr="000D7691" w:rsidRDefault="000D7691" w:rsidP="000D7691">
      <w:pPr>
        <w:tabs>
          <w:tab w:val="left" w:pos="2268"/>
        </w:tabs>
        <w:spacing w:after="0" w:line="240" w:lineRule="auto"/>
        <w:rPr>
          <w:rStyle w:val="Zstupntext1"/>
          <w:rFonts w:ascii="Arial" w:eastAsia="Arial" w:hAnsi="Arial" w:cs="Arial"/>
          <w:color w:val="auto"/>
          <w:sz w:val="20"/>
          <w:szCs w:val="20"/>
        </w:rPr>
      </w:pPr>
      <w:r w:rsidRPr="000D7691">
        <w:rPr>
          <w:rFonts w:ascii="Arial" w:eastAsia="Arial" w:hAnsi="Arial" w:cs="Arial"/>
          <w:sz w:val="20"/>
          <w:szCs w:val="20"/>
        </w:rPr>
        <w:t>DIČ:</w:t>
      </w:r>
      <w:r w:rsidRPr="000D7691">
        <w:rPr>
          <w:rFonts w:ascii="Arial" w:eastAsia="Arial" w:hAnsi="Arial" w:cs="Arial"/>
          <w:sz w:val="20"/>
          <w:szCs w:val="20"/>
        </w:rPr>
        <w:tab/>
      </w:r>
      <w:r w:rsidRPr="000D7691">
        <w:rPr>
          <w:rStyle w:val="Zstupntext1"/>
          <w:rFonts w:ascii="Arial" w:eastAsia="Arial" w:hAnsi="Arial" w:cs="Arial"/>
          <w:color w:val="auto"/>
          <w:sz w:val="20"/>
          <w:szCs w:val="20"/>
        </w:rPr>
        <w:t xml:space="preserve">CZ 27955834 </w:t>
      </w:r>
    </w:p>
    <w:p w:rsidR="000D7691" w:rsidRPr="000D7691" w:rsidRDefault="000D7691" w:rsidP="000D7691">
      <w:pPr>
        <w:tabs>
          <w:tab w:val="left" w:pos="2268"/>
        </w:tabs>
        <w:spacing w:after="0" w:line="240" w:lineRule="auto"/>
        <w:rPr>
          <w:rFonts w:ascii="Arial" w:hAnsi="Arial" w:cs="Arial"/>
          <w:sz w:val="20"/>
          <w:szCs w:val="20"/>
        </w:rPr>
      </w:pPr>
      <w:r w:rsidRPr="000D7691">
        <w:rPr>
          <w:rFonts w:ascii="Arial" w:eastAsia="Arial" w:hAnsi="Arial" w:cs="Arial"/>
          <w:sz w:val="20"/>
          <w:szCs w:val="20"/>
        </w:rPr>
        <w:t>telefon.</w:t>
      </w:r>
      <w:r w:rsidRPr="000D7691">
        <w:rPr>
          <w:rFonts w:ascii="Arial" w:eastAsia="Arial" w:hAnsi="Arial" w:cs="Arial"/>
          <w:sz w:val="20"/>
          <w:szCs w:val="20"/>
        </w:rPr>
        <w:tab/>
      </w:r>
      <w:r w:rsidRPr="000D7691">
        <w:rPr>
          <w:rStyle w:val="Zstupntext1"/>
          <w:rFonts w:ascii="Arial" w:eastAsia="Arial" w:hAnsi="Arial" w:cs="Arial"/>
          <w:color w:val="auto"/>
          <w:sz w:val="20"/>
          <w:szCs w:val="20"/>
        </w:rPr>
        <w:t>353 590 170</w:t>
      </w:r>
    </w:p>
    <w:p w:rsidR="000D7691" w:rsidRPr="000D7691" w:rsidRDefault="000D7691" w:rsidP="000D7691">
      <w:pPr>
        <w:tabs>
          <w:tab w:val="left" w:pos="2268"/>
        </w:tabs>
        <w:spacing w:after="0" w:line="240" w:lineRule="auto"/>
        <w:rPr>
          <w:rFonts w:ascii="Arial" w:eastAsia="Arial" w:hAnsi="Arial" w:cs="Arial"/>
          <w:sz w:val="20"/>
          <w:szCs w:val="20"/>
        </w:rPr>
      </w:pPr>
      <w:r w:rsidRPr="000D7691">
        <w:rPr>
          <w:rFonts w:ascii="Arial" w:eastAsia="Arial" w:hAnsi="Arial" w:cs="Arial"/>
          <w:sz w:val="20"/>
          <w:szCs w:val="20"/>
        </w:rPr>
        <w:t>e-mail:</w:t>
      </w:r>
      <w:r w:rsidRPr="000D7691">
        <w:rPr>
          <w:rFonts w:ascii="Arial" w:eastAsia="Arial" w:hAnsi="Arial" w:cs="Arial"/>
          <w:sz w:val="20"/>
          <w:szCs w:val="20"/>
        </w:rPr>
        <w:tab/>
      </w:r>
      <w:hyperlink r:id="rId10" w:history="1">
        <w:r w:rsidRPr="000D7691">
          <w:rPr>
            <w:rStyle w:val="Hypertextovodkaz"/>
            <w:rFonts w:ascii="Arial" w:eastAsia="Arial" w:hAnsi="Arial" w:cs="Arial"/>
            <w:color w:val="auto"/>
            <w:sz w:val="20"/>
            <w:szCs w:val="20"/>
          </w:rPr>
          <w:t>info@ds-plus.cz</w:t>
        </w:r>
      </w:hyperlink>
    </w:p>
    <w:p w:rsidR="000D7691" w:rsidRPr="000D7691" w:rsidRDefault="000D7691" w:rsidP="000D7691">
      <w:pPr>
        <w:tabs>
          <w:tab w:val="left" w:pos="2268"/>
        </w:tabs>
        <w:spacing w:after="0" w:line="240" w:lineRule="auto"/>
        <w:rPr>
          <w:rFonts w:ascii="Arial" w:eastAsia="Arial" w:hAnsi="Arial" w:cs="Arial"/>
          <w:sz w:val="20"/>
          <w:szCs w:val="20"/>
        </w:rPr>
      </w:pPr>
      <w:r w:rsidRPr="000D7691">
        <w:rPr>
          <w:rFonts w:ascii="Arial" w:eastAsia="Arial" w:hAnsi="Arial" w:cs="Arial"/>
          <w:sz w:val="20"/>
          <w:szCs w:val="20"/>
        </w:rPr>
        <w:t>datová schránka:</w:t>
      </w:r>
      <w:r w:rsidRPr="000D7691">
        <w:rPr>
          <w:rFonts w:ascii="Arial" w:eastAsia="Arial" w:hAnsi="Arial" w:cs="Arial"/>
          <w:sz w:val="20"/>
          <w:szCs w:val="20"/>
        </w:rPr>
        <w:tab/>
      </w:r>
      <w:proofErr w:type="spellStart"/>
      <w:r w:rsidRPr="000D7691">
        <w:rPr>
          <w:rStyle w:val="Zstupntext1"/>
          <w:rFonts w:ascii="Arial" w:eastAsia="Arial" w:hAnsi="Arial" w:cs="Arial"/>
          <w:color w:val="auto"/>
          <w:sz w:val="20"/>
          <w:szCs w:val="20"/>
        </w:rPr>
        <w:t>qvhdsgc</w:t>
      </w:r>
      <w:proofErr w:type="spellEnd"/>
    </w:p>
    <w:p w:rsidR="000D7691" w:rsidRPr="000D7691" w:rsidRDefault="000D7691" w:rsidP="000D7691">
      <w:pPr>
        <w:tabs>
          <w:tab w:val="left" w:pos="2268"/>
        </w:tabs>
        <w:spacing w:after="0" w:line="240" w:lineRule="auto"/>
        <w:rPr>
          <w:rFonts w:ascii="Arial" w:eastAsia="Arial" w:hAnsi="Arial" w:cs="Arial"/>
          <w:sz w:val="20"/>
          <w:szCs w:val="20"/>
        </w:rPr>
      </w:pPr>
      <w:r w:rsidRPr="000D7691">
        <w:rPr>
          <w:rFonts w:ascii="Arial" w:eastAsia="Arial" w:hAnsi="Arial" w:cs="Arial"/>
          <w:sz w:val="20"/>
          <w:szCs w:val="20"/>
        </w:rPr>
        <w:t>kontaktní osoba: Alice Fleissigová, tel. 724 217 090, e-mail:</w:t>
      </w:r>
      <w:bookmarkStart w:id="4" w:name="Text15"/>
      <w:r w:rsidRPr="000D7691">
        <w:rPr>
          <w:rFonts w:ascii="Arial" w:eastAsia="Arial" w:hAnsi="Arial" w:cs="Arial"/>
          <w:sz w:val="20"/>
          <w:szCs w:val="20"/>
        </w:rPr>
        <w:t xml:space="preserve"> </w:t>
      </w:r>
      <w:bookmarkEnd w:id="4"/>
      <w:r w:rsidRPr="000D7691">
        <w:rPr>
          <w:rFonts w:ascii="Arial" w:eastAsia="Arial" w:hAnsi="Arial" w:cs="Arial"/>
          <w:sz w:val="20"/>
          <w:szCs w:val="20"/>
        </w:rPr>
        <w:fldChar w:fldCharType="begin"/>
      </w:r>
      <w:r w:rsidRPr="000D7691">
        <w:rPr>
          <w:rFonts w:ascii="Arial" w:eastAsia="Arial" w:hAnsi="Arial" w:cs="Arial"/>
          <w:sz w:val="20"/>
          <w:szCs w:val="20"/>
        </w:rPr>
        <w:instrText xml:space="preserve"> HYPERLINK "mailto:alice.fleissigova@ds-plus.cz" </w:instrText>
      </w:r>
      <w:r w:rsidRPr="000D7691">
        <w:rPr>
          <w:rFonts w:ascii="Arial" w:eastAsia="Arial" w:hAnsi="Arial" w:cs="Arial"/>
          <w:sz w:val="20"/>
          <w:szCs w:val="20"/>
        </w:rPr>
        <w:fldChar w:fldCharType="separate"/>
      </w:r>
      <w:r w:rsidRPr="000D7691">
        <w:rPr>
          <w:rStyle w:val="Hypertextovodkaz"/>
          <w:rFonts w:ascii="Arial" w:eastAsia="Arial" w:hAnsi="Arial" w:cs="Arial"/>
          <w:color w:val="auto"/>
          <w:sz w:val="20"/>
          <w:szCs w:val="20"/>
        </w:rPr>
        <w:t>alice.fleissigova@ds-plus.cz</w:t>
      </w:r>
      <w:r w:rsidRPr="000D7691">
        <w:rPr>
          <w:rFonts w:ascii="Arial" w:eastAsia="Arial" w:hAnsi="Arial" w:cs="Arial"/>
          <w:sz w:val="20"/>
          <w:szCs w:val="20"/>
        </w:rPr>
        <w:fldChar w:fldCharType="end"/>
      </w:r>
    </w:p>
    <w:p w:rsidR="000D7691" w:rsidRPr="000D7691" w:rsidRDefault="000D7691" w:rsidP="000D7691">
      <w:pPr>
        <w:tabs>
          <w:tab w:val="left" w:pos="2268"/>
        </w:tabs>
        <w:spacing w:after="0" w:line="240" w:lineRule="auto"/>
        <w:rPr>
          <w:rStyle w:val="Zstupntext1"/>
          <w:rFonts w:ascii="Arial" w:hAnsi="Arial" w:cs="Arial"/>
          <w:color w:val="auto"/>
          <w:sz w:val="20"/>
          <w:szCs w:val="20"/>
        </w:rPr>
      </w:pPr>
    </w:p>
    <w:p w:rsidR="000D7691" w:rsidRPr="000D7691" w:rsidRDefault="000D7691" w:rsidP="000D7691">
      <w:pPr>
        <w:tabs>
          <w:tab w:val="left" w:pos="2268"/>
        </w:tabs>
        <w:spacing w:after="0" w:line="240" w:lineRule="auto"/>
        <w:rPr>
          <w:rFonts w:ascii="Arial" w:hAnsi="Arial" w:cs="Arial"/>
          <w:sz w:val="20"/>
          <w:szCs w:val="20"/>
        </w:rPr>
      </w:pPr>
      <w:r w:rsidRPr="000D7691">
        <w:rPr>
          <w:rFonts w:ascii="Arial" w:eastAsia="Arial" w:hAnsi="Arial" w:cs="Arial"/>
          <w:snapToGrid w:val="0"/>
          <w:sz w:val="20"/>
          <w:szCs w:val="20"/>
        </w:rPr>
        <w:t>korespondenční adresa, je-li odlišná od sídla:</w:t>
      </w:r>
      <w:bookmarkStart w:id="5" w:name="Text64"/>
      <w:r w:rsidRPr="000D7691">
        <w:rPr>
          <w:rFonts w:ascii="Arial" w:eastAsia="Arial" w:hAnsi="Arial" w:cs="Arial"/>
          <w:snapToGrid w:val="0"/>
          <w:sz w:val="20"/>
          <w:szCs w:val="20"/>
        </w:rPr>
        <w:t xml:space="preserve"> </w:t>
      </w:r>
      <w:bookmarkEnd w:id="5"/>
      <w:r w:rsidRPr="000D7691">
        <w:rPr>
          <w:rFonts w:ascii="Arial" w:eastAsia="Arial" w:hAnsi="Arial" w:cs="Arial"/>
          <w:snapToGrid w:val="0"/>
          <w:sz w:val="20"/>
          <w:szCs w:val="20"/>
        </w:rPr>
        <w:t>Chebská 113, 360 06  Karlovy Vary</w:t>
      </w:r>
    </w:p>
    <w:p w:rsidR="006D66B3" w:rsidRPr="000D7691" w:rsidRDefault="00221057" w:rsidP="006D66B3">
      <w:pPr>
        <w:spacing w:before="120" w:after="0" w:line="240" w:lineRule="auto"/>
        <w:rPr>
          <w:rFonts w:ascii="Arial" w:eastAsia="Arial" w:hAnsi="Arial" w:cs="Arial"/>
          <w:i/>
          <w:sz w:val="20"/>
          <w:szCs w:val="20"/>
        </w:rPr>
      </w:pPr>
      <w:r w:rsidRPr="000D7691">
        <w:rPr>
          <w:rFonts w:ascii="Arial" w:eastAsia="Arial" w:hAnsi="Arial" w:cs="Arial"/>
          <w:i/>
          <w:sz w:val="20"/>
          <w:szCs w:val="20"/>
        </w:rPr>
        <w:t>dále jen „poskytovatel“</w:t>
      </w:r>
    </w:p>
    <w:p w:rsidR="006D66B3" w:rsidRDefault="00221057">
      <w:pPr>
        <w:pStyle w:val="Nadpis11"/>
        <w:jc w:val="center"/>
        <w:rPr>
          <w:rFonts w:ascii="Arial" w:eastAsia="Arial" w:hAnsi="Arial" w:cs="Arial"/>
          <w:sz w:val="20"/>
          <w:szCs w:val="20"/>
        </w:rPr>
      </w:pPr>
      <w:r>
        <w:rPr>
          <w:rFonts w:ascii="Arial" w:eastAsia="Arial" w:hAnsi="Arial" w:cs="Arial"/>
          <w:sz w:val="20"/>
          <w:szCs w:val="20"/>
        </w:rPr>
        <w:br w:type="page"/>
      </w:r>
      <w:r>
        <w:rPr>
          <w:rFonts w:ascii="Arial" w:eastAsia="Arial" w:hAnsi="Arial" w:cs="Arial"/>
          <w:sz w:val="20"/>
          <w:szCs w:val="20"/>
        </w:rPr>
        <w:lastRenderedPageBreak/>
        <w:t>Čl. I.</w:t>
      </w:r>
      <w:bookmarkEnd w:id="1"/>
      <w:r>
        <w:rPr>
          <w:rFonts w:ascii="Arial" w:eastAsia="Arial" w:hAnsi="Arial" w:cs="Arial"/>
          <w:sz w:val="20"/>
          <w:szCs w:val="20"/>
        </w:rPr>
        <w:t xml:space="preserve"> Předmět smlouvy</w:t>
      </w:r>
    </w:p>
    <w:p w:rsidR="006D66B3" w:rsidRDefault="00221057" w:rsidP="006D66B3">
      <w:pPr>
        <w:pStyle w:val="Zkladntextodsazen"/>
        <w:numPr>
          <w:ilvl w:val="1"/>
          <w:numId w:val="3"/>
        </w:numPr>
        <w:spacing w:before="120" w:after="120"/>
        <w:ind w:left="567" w:hanging="567"/>
        <w:jc w:val="both"/>
        <w:rPr>
          <w:rFonts w:ascii="Arial" w:eastAsia="Arial" w:hAnsi="Arial" w:cs="Arial"/>
        </w:rPr>
      </w:pPr>
      <w:r w:rsidRPr="006E05E0">
        <w:rPr>
          <w:rFonts w:ascii="Arial" w:eastAsia="Arial" w:hAnsi="Arial" w:cs="Arial"/>
        </w:rPr>
        <w:t xml:space="preserve">Předmětem této smlouvy je závazek poskytovatele vykonávat pro objednatele všechny nezbytné a obvyklé inženýrské a jiné činnosti ve funkci technického dozoru stavebníka, který zahrnuje zejména (nikoli však výlučně) výkon dozoru ve smyslu § 152 odst. 4 zákona č. 183/2006 Sb., o územním plánování a stavebním řádu (stavební zákon), nad prováděním staveb, pro stavbu pod názvem: </w:t>
      </w:r>
      <w:bookmarkStart w:id="6" w:name="Text65"/>
      <w:r w:rsidRPr="006E05E0">
        <w:rPr>
          <w:rFonts w:ascii="Arial" w:eastAsia="Arial" w:hAnsi="Arial" w:cs="Arial"/>
          <w:b/>
          <w:bCs/>
        </w:rPr>
        <w:t>"</w:t>
      </w:r>
      <w:r w:rsidR="000D7691" w:rsidRPr="001B0DDF">
        <w:rPr>
          <w:rFonts w:ascii="Arial" w:hAnsi="Arial" w:cs="Arial"/>
          <w:b/>
        </w:rPr>
        <w:t xml:space="preserve">II/180 Chrást, Dolanská ul. – vážné místo nákladních </w:t>
      </w:r>
      <w:proofErr w:type="spellStart"/>
      <w:r w:rsidR="000D7691" w:rsidRPr="001B0DDF">
        <w:rPr>
          <w:rFonts w:ascii="Arial" w:hAnsi="Arial" w:cs="Arial"/>
          <w:b/>
        </w:rPr>
        <w:t>vozide</w:t>
      </w:r>
      <w:proofErr w:type="spellEnd"/>
      <w:r w:rsidRPr="006E05E0">
        <w:rPr>
          <w:rFonts w:ascii="Arial" w:eastAsia="Arial" w:hAnsi="Arial" w:cs="Arial"/>
          <w:b/>
          <w:bCs/>
        </w:rPr>
        <w:t>"</w:t>
      </w:r>
      <w:bookmarkEnd w:id="6"/>
      <w:r>
        <w:rPr>
          <w:rFonts w:ascii="Arial" w:eastAsia="Arial" w:hAnsi="Arial" w:cs="Arial"/>
        </w:rPr>
        <w:t xml:space="preserve">, </w:t>
      </w:r>
      <w:r w:rsidRPr="006E05E0">
        <w:rPr>
          <w:rFonts w:ascii="Arial" w:eastAsia="Arial" w:hAnsi="Arial" w:cs="Arial"/>
        </w:rPr>
        <w:t>realizované dle</w:t>
      </w:r>
      <w:r>
        <w:rPr>
          <w:rFonts w:ascii="Arial" w:eastAsia="Arial" w:hAnsi="Arial" w:cs="Arial"/>
        </w:rPr>
        <w:t>:</w:t>
      </w:r>
      <w:r w:rsidRPr="006E05E0">
        <w:rPr>
          <w:rFonts w:ascii="Arial" w:eastAsia="Arial" w:hAnsi="Arial" w:cs="Arial"/>
        </w:rPr>
        <w:t xml:space="preserve"> </w:t>
      </w:r>
    </w:p>
    <w:p w:rsidR="006D66B3" w:rsidRDefault="00221057" w:rsidP="006D66B3">
      <w:pPr>
        <w:pStyle w:val="Zkladntextodsazen"/>
        <w:numPr>
          <w:ilvl w:val="0"/>
          <w:numId w:val="18"/>
        </w:numPr>
        <w:spacing w:before="60" w:after="60"/>
        <w:rPr>
          <w:rFonts w:ascii="Arial" w:eastAsia="Arial" w:hAnsi="Arial" w:cs="Arial"/>
        </w:rPr>
      </w:pPr>
      <w:r w:rsidRPr="006E05E0">
        <w:rPr>
          <w:rFonts w:ascii="Arial" w:eastAsia="Arial" w:hAnsi="Arial" w:cs="Arial"/>
        </w:rPr>
        <w:t>smlouvy o dílo, uzavřené mezi objednatelem a zhotovitelem stavby</w:t>
      </w:r>
      <w:r>
        <w:rPr>
          <w:rFonts w:ascii="Arial" w:eastAsia="Arial" w:hAnsi="Arial" w:cs="Arial"/>
        </w:rPr>
        <w:t>;</w:t>
      </w:r>
    </w:p>
    <w:p w:rsidR="006D66B3" w:rsidRPr="006E05E0" w:rsidRDefault="00221057" w:rsidP="006D66B3">
      <w:pPr>
        <w:pStyle w:val="Zkladntextodsazen"/>
        <w:numPr>
          <w:ilvl w:val="0"/>
          <w:numId w:val="18"/>
        </w:numPr>
        <w:spacing w:before="60" w:after="60"/>
        <w:rPr>
          <w:rFonts w:ascii="Arial" w:eastAsia="Arial" w:hAnsi="Arial" w:cs="Arial"/>
        </w:rPr>
      </w:pPr>
      <w:r>
        <w:rPr>
          <w:rFonts w:ascii="Arial" w:eastAsia="Arial" w:hAnsi="Arial" w:cs="Arial"/>
        </w:rPr>
        <w:t xml:space="preserve">projektové dokumentace </w:t>
      </w:r>
      <w:r w:rsidR="000D7691" w:rsidRPr="007B557B">
        <w:rPr>
          <w:rFonts w:ascii="Arial" w:eastAsia="Arial" w:hAnsi="Arial" w:cs="Arial"/>
        </w:rPr>
        <w:t xml:space="preserve"> zpracované </w:t>
      </w:r>
      <w:r w:rsidR="000D7691" w:rsidRPr="001B0DDF">
        <w:rPr>
          <w:rFonts w:ascii="Arial" w:hAnsi="Arial" w:cs="Arial"/>
        </w:rPr>
        <w:t xml:space="preserve">Ing. Viktorem </w:t>
      </w:r>
      <w:proofErr w:type="spellStart"/>
      <w:r w:rsidR="000D7691" w:rsidRPr="001B0DDF">
        <w:rPr>
          <w:rFonts w:ascii="Arial" w:hAnsi="Arial" w:cs="Arial"/>
        </w:rPr>
        <w:t>Vaidišem</w:t>
      </w:r>
      <w:proofErr w:type="spellEnd"/>
      <w:r w:rsidR="000D7691" w:rsidRPr="001B0DDF">
        <w:rPr>
          <w:rFonts w:ascii="Arial" w:hAnsi="Arial" w:cs="Arial"/>
        </w:rPr>
        <w:t>, autorizovaným inženýrem v oboru dopravních staveb, IČO: 73445886, zpracovan</w:t>
      </w:r>
      <w:r w:rsidR="000D7691">
        <w:rPr>
          <w:rFonts w:ascii="Arial" w:hAnsi="Arial" w:cs="Arial"/>
        </w:rPr>
        <w:t>é v 03/2017, č. zakázky 35-16</w:t>
      </w:r>
      <w:r>
        <w:rPr>
          <w:rFonts w:ascii="Arial" w:eastAsia="Arial" w:hAnsi="Arial" w:cs="Arial"/>
        </w:rPr>
        <w:t>;</w:t>
      </w:r>
    </w:p>
    <w:p w:rsidR="006D66B3" w:rsidRDefault="000D7691" w:rsidP="006D66B3">
      <w:pPr>
        <w:pStyle w:val="Zkladntextodsazen"/>
        <w:ind w:left="426" w:firstLine="141"/>
        <w:jc w:val="both"/>
        <w:rPr>
          <w:rFonts w:ascii="Arial" w:eastAsia="Arial" w:hAnsi="Arial" w:cs="Arial"/>
        </w:rPr>
      </w:pPr>
      <w:r>
        <w:rPr>
          <w:rFonts w:ascii="Arial" w:eastAsia="Arial" w:hAnsi="Arial" w:cs="Arial"/>
        </w:rPr>
        <w:t xml:space="preserve"> </w:t>
      </w:r>
      <w:r w:rsidR="00221057">
        <w:rPr>
          <w:rFonts w:ascii="Arial" w:eastAsia="Arial" w:hAnsi="Arial" w:cs="Arial"/>
        </w:rPr>
        <w:t>(dále též jen jako „stavba“).</w:t>
      </w:r>
    </w:p>
    <w:p w:rsidR="006D66B3" w:rsidRDefault="00221057" w:rsidP="006D66B3">
      <w:pPr>
        <w:pStyle w:val="Zkladntextodsazen"/>
        <w:numPr>
          <w:ilvl w:val="1"/>
          <w:numId w:val="3"/>
        </w:numPr>
        <w:spacing w:before="120" w:after="120"/>
        <w:ind w:left="567" w:hanging="567"/>
        <w:jc w:val="both"/>
        <w:rPr>
          <w:rFonts w:ascii="Arial" w:eastAsia="Arial" w:hAnsi="Arial" w:cs="Arial"/>
        </w:rPr>
      </w:pPr>
      <w:r>
        <w:rPr>
          <w:rFonts w:ascii="Arial" w:eastAsia="Arial" w:hAnsi="Arial" w:cs="Arial"/>
        </w:rPr>
        <w:t>Poskytovatel svým podpisem této smlouvy stvrzuje, že mu byly před uzavřením smlouvy předány kopie všech dokumentů uvedených v čl. I. odst. 1.1. této smlouvy a že se s nimi seznámil.</w:t>
      </w:r>
    </w:p>
    <w:p w:rsidR="006D66B3" w:rsidRDefault="00221057" w:rsidP="006D66B3">
      <w:pPr>
        <w:pStyle w:val="Zkladntextodsazen"/>
        <w:numPr>
          <w:ilvl w:val="1"/>
          <w:numId w:val="3"/>
        </w:numPr>
        <w:spacing w:before="120" w:after="120"/>
        <w:ind w:left="567" w:hanging="567"/>
        <w:jc w:val="both"/>
        <w:rPr>
          <w:rFonts w:ascii="Arial" w:eastAsia="Arial" w:hAnsi="Arial" w:cs="Arial"/>
        </w:rPr>
      </w:pPr>
      <w:bookmarkStart w:id="7" w:name="_Ref263260072"/>
      <w:r>
        <w:rPr>
          <w:rFonts w:ascii="Arial" w:eastAsia="Arial" w:hAnsi="Arial" w:cs="Arial"/>
        </w:rPr>
        <w:t>Poskytovatel se zavazuje provádět činnosti potřebné při realizaci stavby až do stádia jejího bezvadného převzetí objednatele</w:t>
      </w:r>
      <w:r w:rsidR="00B337E3">
        <w:rPr>
          <w:rFonts w:ascii="Arial" w:eastAsia="Arial" w:hAnsi="Arial" w:cs="Arial"/>
        </w:rPr>
        <w:t>m od zhotovitele stavby. Součas</w:t>
      </w:r>
      <w:r>
        <w:rPr>
          <w:rFonts w:ascii="Arial" w:eastAsia="Arial" w:hAnsi="Arial" w:cs="Arial"/>
        </w:rPr>
        <w:t xml:space="preserve">ně se zavazuje k součinnosti při uvedení stavby do užívání a v případě, podléhá-li stavba vydání kolaudačního souhlasu ve smyslu stavebního zákona, tak až do jeho vydání, a to i v případě, že stavba nebo její část byla před tím uvedena do předčasného užívání nebo zkušebního provozu. Dále se zavazuje vykonávat i další smlouvou nespecifikované, ale s předmětem smlouvy související a nezbytné činnosti, a to dle pokynů a s vědomím objednatele. Předmět této smlouvy je dále specifikován v čl. II. této smlouvy. </w:t>
      </w:r>
    </w:p>
    <w:p w:rsidR="006D66B3" w:rsidRDefault="00221057" w:rsidP="006D66B3">
      <w:pPr>
        <w:pStyle w:val="Zkladntextodsazen"/>
        <w:numPr>
          <w:ilvl w:val="1"/>
          <w:numId w:val="3"/>
        </w:numPr>
        <w:spacing w:before="120" w:after="120"/>
        <w:ind w:left="567" w:hanging="567"/>
        <w:jc w:val="both"/>
        <w:rPr>
          <w:rFonts w:ascii="Arial" w:eastAsia="Arial" w:hAnsi="Arial" w:cs="Arial"/>
        </w:rPr>
      </w:pPr>
      <w:r>
        <w:rPr>
          <w:rFonts w:ascii="Arial" w:eastAsia="Arial" w:hAnsi="Arial" w:cs="Arial"/>
        </w:rPr>
        <w:t>Poskytovatel je povinen postupovat při výkonu svých činností dle této smlouvy s odbornou péčí a v souladu s platnými právní předpisy.</w:t>
      </w:r>
    </w:p>
    <w:p w:rsidR="006D66B3" w:rsidRDefault="00221057">
      <w:pPr>
        <w:pStyle w:val="Nadpis11"/>
        <w:jc w:val="center"/>
        <w:rPr>
          <w:rFonts w:ascii="Arial" w:eastAsia="Arial" w:hAnsi="Arial" w:cs="Arial"/>
          <w:sz w:val="20"/>
          <w:szCs w:val="20"/>
        </w:rPr>
      </w:pPr>
      <w:r>
        <w:rPr>
          <w:rFonts w:ascii="Arial" w:eastAsia="Arial" w:hAnsi="Arial" w:cs="Arial"/>
          <w:sz w:val="20"/>
          <w:szCs w:val="20"/>
        </w:rPr>
        <w:t>Čl. II.</w:t>
      </w:r>
      <w:bookmarkEnd w:id="7"/>
      <w:r>
        <w:rPr>
          <w:rFonts w:ascii="Arial" w:eastAsia="Arial" w:hAnsi="Arial" w:cs="Arial"/>
          <w:sz w:val="20"/>
          <w:szCs w:val="20"/>
        </w:rPr>
        <w:t xml:space="preserve"> Rozsah činnosti poskytovatele</w:t>
      </w:r>
    </w:p>
    <w:p w:rsidR="006D66B3" w:rsidRDefault="00221057" w:rsidP="006D66B3">
      <w:pPr>
        <w:pStyle w:val="Zkladntextodsazen3"/>
        <w:numPr>
          <w:ilvl w:val="1"/>
          <w:numId w:val="20"/>
        </w:numPr>
        <w:spacing w:before="120" w:after="120"/>
        <w:rPr>
          <w:rFonts w:ascii="Arial" w:eastAsia="Arial" w:hAnsi="Arial" w:cs="Arial"/>
        </w:rPr>
      </w:pPr>
      <w:bookmarkStart w:id="8" w:name="_Ref263259956"/>
      <w:r>
        <w:rPr>
          <w:rFonts w:ascii="Arial" w:eastAsia="Arial" w:hAnsi="Arial" w:cs="Arial"/>
        </w:rPr>
        <w:t>Poskytovatel se zavazuje vykonávat pro objednatele v jeho zastoupení technický dozor stavebníka (dále jen „TDS“) nad prováděním stavby, tj. zejména:</w:t>
      </w:r>
    </w:p>
    <w:p w:rsidR="006D66B3" w:rsidRDefault="00221057" w:rsidP="006D66B3">
      <w:pPr>
        <w:pStyle w:val="Zkladntext"/>
        <w:widowControl w:val="0"/>
        <w:numPr>
          <w:ilvl w:val="2"/>
          <w:numId w:val="20"/>
        </w:numPr>
        <w:autoSpaceDE w:val="0"/>
        <w:autoSpaceDN w:val="0"/>
        <w:adjustRightInd w:val="0"/>
        <w:jc w:val="both"/>
        <w:rPr>
          <w:rFonts w:ascii="Arial" w:eastAsia="Arial" w:hAnsi="Arial" w:cs="Arial"/>
        </w:rPr>
      </w:pPr>
      <w:r>
        <w:rPr>
          <w:rFonts w:ascii="Arial" w:eastAsia="Arial" w:hAnsi="Arial" w:cs="Arial"/>
        </w:rPr>
        <w:t>předávat staveniště zhotoviteli stavby a po dokončení stavby, jejího protokolární předání a převzetí, převzít vyklizené staveniště stavby od zhotovitele. Účastnit se předání a převzetí dokončené stavby,</w:t>
      </w:r>
    </w:p>
    <w:p w:rsidR="006D66B3" w:rsidRDefault="00221057" w:rsidP="006D66B3">
      <w:pPr>
        <w:pStyle w:val="Zkladntext"/>
        <w:widowControl w:val="0"/>
        <w:numPr>
          <w:ilvl w:val="2"/>
          <w:numId w:val="20"/>
        </w:numPr>
        <w:autoSpaceDE w:val="0"/>
        <w:autoSpaceDN w:val="0"/>
        <w:adjustRightInd w:val="0"/>
        <w:jc w:val="both"/>
        <w:rPr>
          <w:rFonts w:ascii="Arial" w:eastAsia="Arial" w:hAnsi="Arial" w:cs="Arial"/>
        </w:rPr>
      </w:pPr>
      <w:r>
        <w:rPr>
          <w:rFonts w:ascii="Arial" w:eastAsia="Arial" w:hAnsi="Arial" w:cs="Arial"/>
        </w:rPr>
        <w:t xml:space="preserve">kontrolovat a odsouhlasovat technologické předpisy a kontrolní zkušební plán stavby před zahájením stavebních prací,   </w:t>
      </w:r>
    </w:p>
    <w:p w:rsidR="006D66B3" w:rsidRDefault="00221057" w:rsidP="006D66B3">
      <w:pPr>
        <w:pStyle w:val="Zkladntext"/>
        <w:widowControl w:val="0"/>
        <w:numPr>
          <w:ilvl w:val="2"/>
          <w:numId w:val="20"/>
        </w:numPr>
        <w:autoSpaceDE w:val="0"/>
        <w:autoSpaceDN w:val="0"/>
        <w:adjustRightInd w:val="0"/>
        <w:jc w:val="both"/>
        <w:rPr>
          <w:rFonts w:ascii="Arial" w:eastAsia="Arial" w:hAnsi="Arial" w:cs="Arial"/>
        </w:rPr>
      </w:pPr>
      <w:r>
        <w:rPr>
          <w:rFonts w:ascii="Arial" w:eastAsia="Arial" w:hAnsi="Arial" w:cs="Arial"/>
        </w:rPr>
        <w:t>kontrolovat průběh stavby, její kvalitu a postup prováděných prací z hlediska dodržování technologických postupů, odsouhlasených technologických předpisů a kontrolního zkušebního plánu, kontrolovat dodržování obecných technických a kvalitativních podmínek, kontrolovat průběh stavby ve vztahu k podmínkám vydaných správních rozhodnutí, ochraně přírody a krajiny, projektové dokumentaci a vydaných správních rozhodnutí, účastnit se kontrolních zaměření terénu ze strany zhotovitele před zahájením i v průběhu stavebních prací, kontrolovat správnost zpracování stavebních hmot, v případě potřeby odebírat vzorky hmot a materiálů k provedení předepsaných anebo kontrolních zkoušek, pořizovat fotodokumentaci z průběhu realizace stavby, dohlížet nad řádným vedením stavebního deníku a provádět příslušné zápisy do stavebního deníku ohledně svých zjištění v zájmu objednatele,</w:t>
      </w:r>
      <w:bookmarkEnd w:id="8"/>
    </w:p>
    <w:p w:rsidR="006D66B3" w:rsidRDefault="00221057" w:rsidP="006D66B3">
      <w:pPr>
        <w:pStyle w:val="Zkladntext"/>
        <w:widowControl w:val="0"/>
        <w:numPr>
          <w:ilvl w:val="2"/>
          <w:numId w:val="20"/>
        </w:numPr>
        <w:autoSpaceDE w:val="0"/>
        <w:autoSpaceDN w:val="0"/>
        <w:adjustRightInd w:val="0"/>
        <w:jc w:val="both"/>
        <w:rPr>
          <w:rFonts w:ascii="Arial" w:eastAsia="Arial" w:hAnsi="Arial" w:cs="Arial"/>
        </w:rPr>
      </w:pPr>
      <w:r>
        <w:rPr>
          <w:rFonts w:ascii="Arial" w:eastAsia="Arial" w:hAnsi="Arial" w:cs="Arial"/>
        </w:rPr>
        <w:t>provádět kontrolu provedených prací na stavbě a zajistit věcnou kontrolu správnosti soupisu provedených prací na stavbě jakožto podkladu pro fakturaci,</w:t>
      </w:r>
    </w:p>
    <w:p w:rsidR="006D66B3" w:rsidRDefault="00221057" w:rsidP="006D66B3">
      <w:pPr>
        <w:pStyle w:val="Zkladntext"/>
        <w:widowControl w:val="0"/>
        <w:numPr>
          <w:ilvl w:val="2"/>
          <w:numId w:val="20"/>
        </w:numPr>
        <w:autoSpaceDE w:val="0"/>
        <w:autoSpaceDN w:val="0"/>
        <w:adjustRightInd w:val="0"/>
        <w:jc w:val="both"/>
        <w:rPr>
          <w:rFonts w:ascii="Arial" w:eastAsia="Arial" w:hAnsi="Arial" w:cs="Arial"/>
        </w:rPr>
      </w:pPr>
      <w:r>
        <w:rPr>
          <w:rFonts w:ascii="Arial" w:eastAsia="Arial" w:hAnsi="Arial" w:cs="Arial"/>
        </w:rPr>
        <w:t xml:space="preserve">kontrolovat věcnou oprávněnost fakturace zhotovitele stavby za stavební práce, dodávky </w:t>
      </w:r>
      <w:r>
        <w:rPr>
          <w:rFonts w:ascii="Arial" w:eastAsia="Arial" w:hAnsi="Arial" w:cs="Arial"/>
        </w:rPr>
        <w:lastRenderedPageBreak/>
        <w:t>a služby a tuto kontrolu věcné správnosti stvrdit svým podpisem na dílčí či konečné faktuře, popř. na soupisu provedených prací,</w:t>
      </w:r>
    </w:p>
    <w:p w:rsidR="006D66B3" w:rsidRDefault="00221057" w:rsidP="006D66B3">
      <w:pPr>
        <w:pStyle w:val="Zkladntext"/>
        <w:widowControl w:val="0"/>
        <w:numPr>
          <w:ilvl w:val="2"/>
          <w:numId w:val="20"/>
        </w:numPr>
        <w:autoSpaceDE w:val="0"/>
        <w:autoSpaceDN w:val="0"/>
        <w:adjustRightInd w:val="0"/>
        <w:jc w:val="both"/>
        <w:rPr>
          <w:rFonts w:ascii="Arial" w:eastAsia="Arial" w:hAnsi="Arial" w:cs="Arial"/>
        </w:rPr>
      </w:pPr>
      <w:r>
        <w:rPr>
          <w:rFonts w:ascii="Arial" w:eastAsia="Arial" w:hAnsi="Arial" w:cs="Arial"/>
        </w:rPr>
        <w:t>písemnou formou anebo elektronicky svolávat kontrolní dny dle potřeby objednatele z hlediska prováděné stavební činnosti, přičemž kontrolní dny budou svolány min. 1x za měsíc,</w:t>
      </w:r>
    </w:p>
    <w:p w:rsidR="006D66B3" w:rsidRDefault="00221057" w:rsidP="006D66B3">
      <w:pPr>
        <w:pStyle w:val="Zkladntext"/>
        <w:widowControl w:val="0"/>
        <w:numPr>
          <w:ilvl w:val="2"/>
          <w:numId w:val="20"/>
        </w:numPr>
        <w:autoSpaceDE w:val="0"/>
        <w:autoSpaceDN w:val="0"/>
        <w:adjustRightInd w:val="0"/>
        <w:jc w:val="both"/>
        <w:rPr>
          <w:rFonts w:ascii="Arial" w:eastAsia="Arial" w:hAnsi="Arial" w:cs="Arial"/>
        </w:rPr>
      </w:pPr>
      <w:r>
        <w:rPr>
          <w:rFonts w:ascii="Arial" w:eastAsia="Arial" w:hAnsi="Arial" w:cs="Arial"/>
        </w:rPr>
        <w:t xml:space="preserve">pořídit písemný zápis z každého kontrolního dne včetně zajištění prezenční listiny účastníků, kopii provedeného zápisu z kontrolního dne následně poskytnout účastníkům (elektronicky), </w:t>
      </w:r>
    </w:p>
    <w:p w:rsidR="006D66B3" w:rsidRDefault="00221057" w:rsidP="006D66B3">
      <w:pPr>
        <w:pStyle w:val="Zkladntext"/>
        <w:widowControl w:val="0"/>
        <w:numPr>
          <w:ilvl w:val="2"/>
          <w:numId w:val="20"/>
        </w:numPr>
        <w:autoSpaceDE w:val="0"/>
        <w:autoSpaceDN w:val="0"/>
        <w:adjustRightInd w:val="0"/>
        <w:jc w:val="both"/>
        <w:rPr>
          <w:rFonts w:ascii="Arial" w:eastAsia="Arial" w:hAnsi="Arial" w:cs="Arial"/>
        </w:rPr>
      </w:pPr>
      <w:r>
        <w:rPr>
          <w:rFonts w:ascii="Arial" w:eastAsia="Arial" w:hAnsi="Arial" w:cs="Arial"/>
        </w:rPr>
        <w:t>koordinovat anebo řídit případné pracovní porady stavby svolávané mezi kontrolními dny stavby a o těchto poradách vést zápis,</w:t>
      </w:r>
    </w:p>
    <w:p w:rsidR="006D66B3" w:rsidRDefault="00221057" w:rsidP="006D66B3">
      <w:pPr>
        <w:pStyle w:val="Zkladntext"/>
        <w:widowControl w:val="0"/>
        <w:numPr>
          <w:ilvl w:val="2"/>
          <w:numId w:val="20"/>
        </w:numPr>
        <w:autoSpaceDE w:val="0"/>
        <w:autoSpaceDN w:val="0"/>
        <w:adjustRightInd w:val="0"/>
        <w:jc w:val="both"/>
        <w:rPr>
          <w:rFonts w:ascii="Arial" w:eastAsia="Arial" w:hAnsi="Arial" w:cs="Arial"/>
        </w:rPr>
      </w:pPr>
      <w:r>
        <w:rPr>
          <w:rFonts w:ascii="Arial" w:eastAsia="Arial" w:hAnsi="Arial" w:cs="Arial"/>
        </w:rPr>
        <w:t>originály provedených zápisů z kontrolních dnů, resp. pracovních porad stavby, včetně originálů prezenčních listin, uchovávat a předat objednateli spolu se závěrečnou zprávou TDS nebo nejpozději do 3 dnů na žádost objednatele,</w:t>
      </w:r>
    </w:p>
    <w:p w:rsidR="006D66B3" w:rsidRDefault="00221057" w:rsidP="006D66B3">
      <w:pPr>
        <w:pStyle w:val="Zkladntext"/>
        <w:widowControl w:val="0"/>
        <w:numPr>
          <w:ilvl w:val="2"/>
          <w:numId w:val="20"/>
        </w:numPr>
        <w:autoSpaceDE w:val="0"/>
        <w:autoSpaceDN w:val="0"/>
        <w:adjustRightInd w:val="0"/>
        <w:jc w:val="both"/>
        <w:rPr>
          <w:rFonts w:ascii="Arial" w:eastAsia="Arial" w:hAnsi="Arial" w:cs="Arial"/>
        </w:rPr>
      </w:pPr>
      <w:r>
        <w:rPr>
          <w:rFonts w:ascii="Arial" w:eastAsia="Arial" w:hAnsi="Arial" w:cs="Arial"/>
        </w:rPr>
        <w:t xml:space="preserve">spolupracovat s autorským dozorem stavby a koordinátorem bezpečnosti práce, </w:t>
      </w:r>
    </w:p>
    <w:p w:rsidR="006D66B3" w:rsidRDefault="00221057" w:rsidP="006D66B3">
      <w:pPr>
        <w:pStyle w:val="Zkladntext"/>
        <w:widowControl w:val="0"/>
        <w:numPr>
          <w:ilvl w:val="2"/>
          <w:numId w:val="20"/>
        </w:numPr>
        <w:autoSpaceDE w:val="0"/>
        <w:autoSpaceDN w:val="0"/>
        <w:adjustRightInd w:val="0"/>
        <w:jc w:val="both"/>
        <w:rPr>
          <w:rFonts w:ascii="Arial" w:eastAsia="Arial" w:hAnsi="Arial" w:cs="Arial"/>
        </w:rPr>
      </w:pPr>
      <w:r>
        <w:rPr>
          <w:rFonts w:ascii="Arial" w:eastAsia="Arial" w:hAnsi="Arial" w:cs="Arial"/>
        </w:rPr>
        <w:t>v případě ohrožení života nebo zdraví osob a v případě ohrožení majetku nebo památkových hodnot, stavební práce neprodleně zastavit a informovat telefonicky a současně písemně objednatele a provést příslušný zápis do stavebního deníku,</w:t>
      </w:r>
    </w:p>
    <w:p w:rsidR="006D66B3" w:rsidRDefault="00221057" w:rsidP="006D66B3">
      <w:pPr>
        <w:pStyle w:val="Zkladntext"/>
        <w:widowControl w:val="0"/>
        <w:numPr>
          <w:ilvl w:val="2"/>
          <w:numId w:val="20"/>
        </w:numPr>
        <w:autoSpaceDE w:val="0"/>
        <w:autoSpaceDN w:val="0"/>
        <w:adjustRightInd w:val="0"/>
        <w:jc w:val="both"/>
        <w:rPr>
          <w:rFonts w:ascii="Arial" w:eastAsia="Arial" w:hAnsi="Arial" w:cs="Arial"/>
        </w:rPr>
      </w:pPr>
      <w:r>
        <w:rPr>
          <w:rFonts w:ascii="Arial" w:eastAsia="Arial" w:hAnsi="Arial" w:cs="Arial"/>
        </w:rPr>
        <w:t>kontrolovat dokumentaci skutečného provedení stavebních prací zhotovenou zhotovitelem stavby z hlediska úplnosti, splnění technických a jiných příslušných předpisů a pokynů objednatele a to včetně vyznačení provedených a odsouhlasených změn oproti projektové dokumentaci pro provedení stavby,</w:t>
      </w:r>
    </w:p>
    <w:p w:rsidR="006D66B3" w:rsidRDefault="00221057" w:rsidP="006D66B3">
      <w:pPr>
        <w:pStyle w:val="Zkladntext"/>
        <w:widowControl w:val="0"/>
        <w:numPr>
          <w:ilvl w:val="2"/>
          <w:numId w:val="20"/>
        </w:numPr>
        <w:autoSpaceDE w:val="0"/>
        <w:autoSpaceDN w:val="0"/>
        <w:adjustRightInd w:val="0"/>
        <w:jc w:val="both"/>
        <w:rPr>
          <w:rFonts w:ascii="Arial" w:eastAsia="Arial" w:hAnsi="Arial" w:cs="Arial"/>
        </w:rPr>
      </w:pPr>
      <w:r>
        <w:rPr>
          <w:rFonts w:ascii="Arial" w:eastAsia="Arial" w:hAnsi="Arial" w:cs="Arial"/>
        </w:rPr>
        <w:t>zpracovat písemnou formou závěrečnou zprávu TDS, jejíž přílohou budou originály zápisů z kontrolních dnů stavby, případně pracovních porad stavby, včetně prezenčních listin, kontrolní zkušební plán, pořízená fotodokumentace z průběhu stavby na CD/DVD a stručné zhodnocení stavby,</w:t>
      </w:r>
    </w:p>
    <w:p w:rsidR="006D66B3" w:rsidRDefault="00221057" w:rsidP="006D66B3">
      <w:pPr>
        <w:pStyle w:val="Zkladntext"/>
        <w:widowControl w:val="0"/>
        <w:numPr>
          <w:ilvl w:val="2"/>
          <w:numId w:val="20"/>
        </w:numPr>
        <w:autoSpaceDE w:val="0"/>
        <w:autoSpaceDN w:val="0"/>
        <w:adjustRightInd w:val="0"/>
        <w:jc w:val="both"/>
        <w:rPr>
          <w:rFonts w:ascii="Arial" w:eastAsia="Arial" w:hAnsi="Arial" w:cs="Arial"/>
        </w:rPr>
      </w:pPr>
      <w:bookmarkStart w:id="9" w:name="_Ref263640692"/>
      <w:r>
        <w:rPr>
          <w:rFonts w:ascii="Arial" w:eastAsia="Arial" w:hAnsi="Arial" w:cs="Arial"/>
        </w:rPr>
        <w:t>vynakládat maximální úsilí k tomu, aby stavba byla dokončena bez vad a nedodělků,</w:t>
      </w:r>
    </w:p>
    <w:p w:rsidR="006D66B3" w:rsidRDefault="00221057" w:rsidP="006D66B3">
      <w:pPr>
        <w:pStyle w:val="Zkladntext"/>
        <w:widowControl w:val="0"/>
        <w:numPr>
          <w:ilvl w:val="2"/>
          <w:numId w:val="20"/>
        </w:numPr>
        <w:autoSpaceDE w:val="0"/>
        <w:autoSpaceDN w:val="0"/>
        <w:adjustRightInd w:val="0"/>
        <w:jc w:val="both"/>
        <w:rPr>
          <w:rFonts w:ascii="Arial" w:eastAsia="Arial" w:hAnsi="Arial" w:cs="Arial"/>
        </w:rPr>
      </w:pPr>
      <w:r>
        <w:rPr>
          <w:rFonts w:ascii="Arial" w:eastAsia="Arial" w:hAnsi="Arial" w:cs="Arial"/>
        </w:rPr>
        <w:t>zajistit zhotovení úplného a řádného soupisu vad a nedodělků stavby,</w:t>
      </w:r>
      <w:bookmarkEnd w:id="9"/>
    </w:p>
    <w:p w:rsidR="006D66B3" w:rsidRDefault="00221057" w:rsidP="006D66B3">
      <w:pPr>
        <w:pStyle w:val="Zkladntext"/>
        <w:widowControl w:val="0"/>
        <w:numPr>
          <w:ilvl w:val="2"/>
          <w:numId w:val="20"/>
        </w:numPr>
        <w:autoSpaceDE w:val="0"/>
        <w:autoSpaceDN w:val="0"/>
        <w:adjustRightInd w:val="0"/>
        <w:jc w:val="both"/>
        <w:rPr>
          <w:rFonts w:ascii="Arial" w:eastAsia="Arial" w:hAnsi="Arial" w:cs="Arial"/>
        </w:rPr>
      </w:pPr>
      <w:r>
        <w:rPr>
          <w:rFonts w:ascii="Arial" w:eastAsia="Arial" w:hAnsi="Arial" w:cs="Arial"/>
        </w:rPr>
        <w:t xml:space="preserve">účastnit se kontrolních prohlídek a místních šetření stavby svolávaných příslušnými správními orgány a stavebními úřady ve vztahu ke stavbě a její realizaci jako je např. předčasné užívání, zkušební provoz, závěrečná kontrolní prohlídka stavby atd., </w:t>
      </w:r>
    </w:p>
    <w:p w:rsidR="006D66B3" w:rsidRDefault="00221057" w:rsidP="006D66B3">
      <w:pPr>
        <w:pStyle w:val="Zkladntext"/>
        <w:widowControl w:val="0"/>
        <w:numPr>
          <w:ilvl w:val="2"/>
          <w:numId w:val="20"/>
        </w:numPr>
        <w:autoSpaceDE w:val="0"/>
        <w:autoSpaceDN w:val="0"/>
        <w:adjustRightInd w:val="0"/>
        <w:jc w:val="both"/>
        <w:rPr>
          <w:rFonts w:ascii="Arial" w:eastAsia="Arial" w:hAnsi="Arial" w:cs="Arial"/>
        </w:rPr>
      </w:pPr>
      <w:r>
        <w:rPr>
          <w:rFonts w:ascii="Arial" w:eastAsia="Arial" w:hAnsi="Arial" w:cs="Arial"/>
        </w:rPr>
        <w:t>zastupovat objednatele jakožto stavebníka ve správních řízeních souvisejících s realizací stavby, pokud tak objednatel uzná za vhodné na základě pověření nebo plné moci, a o výsledcích těchto jednání objednatele neprodleně informovat min. elektronicky e-mailem,</w:t>
      </w:r>
    </w:p>
    <w:p w:rsidR="006D66B3" w:rsidRDefault="00221057" w:rsidP="006D66B3">
      <w:pPr>
        <w:pStyle w:val="Zkladntext"/>
        <w:widowControl w:val="0"/>
        <w:numPr>
          <w:ilvl w:val="2"/>
          <w:numId w:val="20"/>
        </w:numPr>
        <w:autoSpaceDE w:val="0"/>
        <w:autoSpaceDN w:val="0"/>
        <w:adjustRightInd w:val="0"/>
        <w:jc w:val="both"/>
        <w:rPr>
          <w:rFonts w:ascii="Arial" w:eastAsia="Arial" w:hAnsi="Arial" w:cs="Arial"/>
        </w:rPr>
      </w:pPr>
      <w:r>
        <w:rPr>
          <w:rFonts w:ascii="Arial" w:eastAsia="Arial" w:hAnsi="Arial" w:cs="Arial"/>
        </w:rPr>
        <w:t>k výzvě objednatele organizovat provedení stavebních průzkumů a sond,</w:t>
      </w:r>
    </w:p>
    <w:p w:rsidR="006D66B3" w:rsidRDefault="00221057" w:rsidP="006D66B3">
      <w:pPr>
        <w:pStyle w:val="Zkladntext"/>
        <w:widowControl w:val="0"/>
        <w:numPr>
          <w:ilvl w:val="2"/>
          <w:numId w:val="20"/>
        </w:numPr>
        <w:autoSpaceDE w:val="0"/>
        <w:autoSpaceDN w:val="0"/>
        <w:adjustRightInd w:val="0"/>
        <w:jc w:val="both"/>
        <w:rPr>
          <w:rFonts w:ascii="Arial" w:eastAsia="Arial" w:hAnsi="Arial" w:cs="Arial"/>
        </w:rPr>
      </w:pPr>
      <w:r>
        <w:rPr>
          <w:rFonts w:ascii="Arial" w:eastAsia="Arial" w:hAnsi="Arial" w:cs="Arial"/>
        </w:rPr>
        <w:t>sledovat harmonogram probíhajících stavebních prací a jeho aktuálnost, v případě prodlení stavebních prací upozornit zhotovitele stavby a neprodleně informovat objednatele,</w:t>
      </w:r>
    </w:p>
    <w:p w:rsidR="006D66B3" w:rsidRDefault="00221057" w:rsidP="006D66B3">
      <w:pPr>
        <w:pStyle w:val="Zkladntext"/>
        <w:widowControl w:val="0"/>
        <w:numPr>
          <w:ilvl w:val="2"/>
          <w:numId w:val="20"/>
        </w:numPr>
        <w:autoSpaceDE w:val="0"/>
        <w:autoSpaceDN w:val="0"/>
        <w:adjustRightInd w:val="0"/>
        <w:jc w:val="both"/>
        <w:rPr>
          <w:rFonts w:ascii="Arial" w:eastAsia="Arial" w:hAnsi="Arial" w:cs="Arial"/>
        </w:rPr>
      </w:pPr>
      <w:r>
        <w:rPr>
          <w:rFonts w:ascii="Arial" w:eastAsia="Arial" w:hAnsi="Arial" w:cs="Arial"/>
        </w:rPr>
        <w:t>na žádost objednatele se vyjádřit k rozsahu, vhodnosti, technickému řešení a ekonomické výhodnosti navržených dodatečných prací bez toho, že by schvaloval, toto je výhradně v kompetenci objednatele,</w:t>
      </w:r>
    </w:p>
    <w:p w:rsidR="006D66B3" w:rsidRDefault="00221057" w:rsidP="006D66B3">
      <w:pPr>
        <w:pStyle w:val="Zkladntext"/>
        <w:widowControl w:val="0"/>
        <w:numPr>
          <w:ilvl w:val="2"/>
          <w:numId w:val="20"/>
        </w:numPr>
        <w:autoSpaceDE w:val="0"/>
        <w:autoSpaceDN w:val="0"/>
        <w:adjustRightInd w:val="0"/>
        <w:jc w:val="both"/>
        <w:rPr>
          <w:rFonts w:ascii="Arial" w:eastAsia="Arial" w:hAnsi="Arial" w:cs="Arial"/>
        </w:rPr>
      </w:pPr>
      <w:r>
        <w:rPr>
          <w:rFonts w:ascii="Arial" w:eastAsia="Arial" w:hAnsi="Arial" w:cs="Arial"/>
        </w:rPr>
        <w:t>plné šíři zabezpečovat povinnosti objednatele jakožto stavebníka při individuálním vyzkoušení a komplexních zkouškách technologických dodávek a organizačně zabezpečovat účast dotčených osob na těchto zkouškách,</w:t>
      </w:r>
    </w:p>
    <w:p w:rsidR="006D66B3" w:rsidRDefault="00221057" w:rsidP="006D66B3">
      <w:pPr>
        <w:pStyle w:val="Zkladntext"/>
        <w:widowControl w:val="0"/>
        <w:numPr>
          <w:ilvl w:val="2"/>
          <w:numId w:val="20"/>
        </w:numPr>
        <w:autoSpaceDE w:val="0"/>
        <w:autoSpaceDN w:val="0"/>
        <w:adjustRightInd w:val="0"/>
        <w:jc w:val="both"/>
        <w:rPr>
          <w:rFonts w:ascii="Arial" w:eastAsia="Arial" w:hAnsi="Arial" w:cs="Arial"/>
        </w:rPr>
      </w:pPr>
      <w:r>
        <w:rPr>
          <w:rFonts w:ascii="Arial" w:eastAsia="Arial" w:hAnsi="Arial" w:cs="Arial"/>
        </w:rPr>
        <w:t>provádět výkon technického dozoru stavebníka při odstraňování všech vytčených vad a nedodělků uvedených v protokolu o předání díla zhotovitelem stavby,</w:t>
      </w:r>
    </w:p>
    <w:p w:rsidR="006D66B3" w:rsidRDefault="00221057" w:rsidP="006D66B3">
      <w:pPr>
        <w:pStyle w:val="Zkladntextodsazen3"/>
        <w:numPr>
          <w:ilvl w:val="1"/>
          <w:numId w:val="20"/>
        </w:numPr>
        <w:spacing w:before="120" w:after="120"/>
        <w:ind w:left="539" w:hanging="539"/>
        <w:rPr>
          <w:rFonts w:ascii="Arial" w:eastAsia="Arial" w:hAnsi="Arial" w:cs="Arial"/>
        </w:rPr>
      </w:pPr>
      <w:r>
        <w:rPr>
          <w:rFonts w:ascii="Arial" w:eastAsia="Arial" w:hAnsi="Arial" w:cs="Arial"/>
        </w:rPr>
        <w:lastRenderedPageBreak/>
        <w:t xml:space="preserve">Minimální fyzická přítomnost poskytovatele na stavbě musí být taková, aby v důsledku jeho nečinnosti nemohlo dojít ke zpoždění prováděného díla ze strany zhotovitele, např. při pokládce a přebírání jednotlivých konstrukčních vrstev atd. </w:t>
      </w:r>
    </w:p>
    <w:p w:rsidR="006D66B3" w:rsidRDefault="00221057" w:rsidP="006D66B3">
      <w:pPr>
        <w:pStyle w:val="Zkladntextodsazen3"/>
        <w:numPr>
          <w:ilvl w:val="1"/>
          <w:numId w:val="20"/>
        </w:numPr>
        <w:spacing w:before="120" w:after="120"/>
        <w:ind w:left="539" w:hanging="539"/>
        <w:rPr>
          <w:rFonts w:ascii="Arial" w:eastAsia="Arial" w:hAnsi="Arial" w:cs="Arial"/>
        </w:rPr>
      </w:pPr>
      <w:r>
        <w:rPr>
          <w:rFonts w:ascii="Arial" w:eastAsia="Arial" w:hAnsi="Arial" w:cs="Arial"/>
        </w:rPr>
        <w:t>Poskytovatel se zavazuje obstarávat i další inženýrské činnosti nezbytné pro řádné splnění účelu této smlouvy dle pokynů objednatele.</w:t>
      </w:r>
    </w:p>
    <w:p w:rsidR="006D66B3" w:rsidRDefault="00221057">
      <w:pPr>
        <w:pStyle w:val="Nadpis11"/>
        <w:jc w:val="center"/>
        <w:rPr>
          <w:rFonts w:ascii="Arial" w:eastAsia="Arial" w:hAnsi="Arial" w:cs="Arial"/>
          <w:sz w:val="20"/>
          <w:szCs w:val="20"/>
        </w:rPr>
      </w:pPr>
      <w:r>
        <w:rPr>
          <w:rFonts w:ascii="Arial" w:eastAsia="Arial" w:hAnsi="Arial" w:cs="Arial"/>
          <w:sz w:val="20"/>
          <w:szCs w:val="20"/>
        </w:rPr>
        <w:t>Čl. III. Termín plnění</w:t>
      </w:r>
    </w:p>
    <w:p w:rsidR="006D66B3" w:rsidRDefault="00221057" w:rsidP="006D66B3">
      <w:pPr>
        <w:numPr>
          <w:ilvl w:val="1"/>
          <w:numId w:val="21"/>
        </w:numPr>
        <w:spacing w:before="120" w:after="120"/>
        <w:ind w:left="567" w:hanging="567"/>
        <w:jc w:val="both"/>
        <w:rPr>
          <w:rFonts w:ascii="Arial" w:eastAsia="Arial" w:hAnsi="Arial" w:cs="Arial"/>
          <w:sz w:val="20"/>
          <w:szCs w:val="20"/>
        </w:rPr>
      </w:pPr>
      <w:r>
        <w:rPr>
          <w:rFonts w:ascii="Arial" w:eastAsia="Arial" w:hAnsi="Arial" w:cs="Arial"/>
          <w:sz w:val="20"/>
          <w:szCs w:val="20"/>
        </w:rPr>
        <w:t>Zahájení výkonu činnosti dle čl. I. a II. této smlouvy: dnem nabytí účinnosti této smlouvy.</w:t>
      </w:r>
    </w:p>
    <w:p w:rsidR="006D66B3" w:rsidRDefault="00221057" w:rsidP="006D66B3">
      <w:pPr>
        <w:numPr>
          <w:ilvl w:val="1"/>
          <w:numId w:val="21"/>
        </w:numPr>
        <w:spacing w:before="120" w:after="120"/>
        <w:ind w:left="567" w:hanging="567"/>
        <w:jc w:val="both"/>
        <w:rPr>
          <w:rFonts w:ascii="Arial" w:eastAsia="Arial" w:hAnsi="Arial" w:cs="Arial"/>
          <w:sz w:val="20"/>
          <w:szCs w:val="20"/>
        </w:rPr>
      </w:pPr>
      <w:r>
        <w:rPr>
          <w:rFonts w:ascii="Arial" w:eastAsia="Arial" w:hAnsi="Arial" w:cs="Arial"/>
          <w:sz w:val="20"/>
          <w:szCs w:val="20"/>
        </w:rPr>
        <w:t xml:space="preserve">Činnost TDS vykonává poskytovatel v termínech, které vyplývají ze smlouvy o dílo uzavřené mezi objednatelem a zhotovitelem stavby včetně všech dodatků, příloh a jiných souvisejících dokumentů a dále v termínech vyplývajících pro jeho činnost z obecně závazných platných právních předpisů anebo na jejich základě vydaných rozhodnutí příslušných orgánů, popř. v termínech, které stanoví objednatel způsobem v této smlouvě dohodnutým nebo způsobem obvyklým. </w:t>
      </w:r>
    </w:p>
    <w:p w:rsidR="006D66B3" w:rsidRDefault="00221057" w:rsidP="006D66B3">
      <w:pPr>
        <w:numPr>
          <w:ilvl w:val="1"/>
          <w:numId w:val="21"/>
        </w:numPr>
        <w:spacing w:before="120" w:after="120"/>
        <w:ind w:left="567" w:hanging="567"/>
        <w:jc w:val="both"/>
        <w:rPr>
          <w:rFonts w:ascii="Arial" w:eastAsia="Arial" w:hAnsi="Arial" w:cs="Arial"/>
          <w:sz w:val="20"/>
          <w:szCs w:val="20"/>
        </w:rPr>
      </w:pPr>
      <w:r>
        <w:rPr>
          <w:rFonts w:ascii="Arial" w:eastAsia="Arial" w:hAnsi="Arial" w:cs="Arial"/>
          <w:sz w:val="20"/>
          <w:szCs w:val="20"/>
        </w:rPr>
        <w:t>Ukončení činnosti TDS: předáním závěrečné zprávy TDS a všech souvisejících dokladů dle čl. II. odst. 2.1.13., nejpozději však do 10 pracovních dnů</w:t>
      </w:r>
    </w:p>
    <w:p w:rsidR="006D66B3" w:rsidRDefault="00221057" w:rsidP="006D66B3">
      <w:pPr>
        <w:numPr>
          <w:ilvl w:val="0"/>
          <w:numId w:val="34"/>
        </w:numPr>
        <w:spacing w:before="120" w:after="120"/>
        <w:jc w:val="both"/>
        <w:rPr>
          <w:rFonts w:ascii="Arial" w:eastAsia="Arial" w:hAnsi="Arial" w:cs="Arial"/>
          <w:sz w:val="20"/>
          <w:szCs w:val="20"/>
        </w:rPr>
      </w:pPr>
      <w:r>
        <w:rPr>
          <w:rFonts w:ascii="Arial" w:eastAsia="Arial" w:hAnsi="Arial" w:cs="Arial"/>
          <w:sz w:val="20"/>
          <w:szCs w:val="20"/>
        </w:rPr>
        <w:t>od řádného protokolárního předání a převzetí dokončené stavby mezi objednatelem a zhotovitelem, nebo</w:t>
      </w:r>
    </w:p>
    <w:p w:rsidR="006D66B3" w:rsidRDefault="00221057" w:rsidP="006D66B3">
      <w:pPr>
        <w:numPr>
          <w:ilvl w:val="0"/>
          <w:numId w:val="34"/>
        </w:numPr>
        <w:spacing w:before="120" w:after="120"/>
        <w:jc w:val="both"/>
        <w:rPr>
          <w:rFonts w:ascii="Arial" w:eastAsia="Arial" w:hAnsi="Arial" w:cs="Arial"/>
          <w:sz w:val="20"/>
          <w:szCs w:val="20"/>
        </w:rPr>
      </w:pPr>
      <w:r>
        <w:rPr>
          <w:rFonts w:ascii="Arial" w:eastAsia="Arial" w:hAnsi="Arial" w:cs="Arial"/>
          <w:sz w:val="20"/>
          <w:szCs w:val="20"/>
        </w:rPr>
        <w:t>od odstranění vad, nedodělků či výhrad zhotovitelem v případě převzetí stavby objednatelem s vadami, nedodělky či výhradami.</w:t>
      </w:r>
    </w:p>
    <w:p w:rsidR="006D66B3" w:rsidRDefault="00221057">
      <w:pPr>
        <w:pStyle w:val="Nadpis11"/>
        <w:jc w:val="center"/>
        <w:rPr>
          <w:rFonts w:ascii="Arial" w:eastAsia="Arial" w:hAnsi="Arial" w:cs="Arial"/>
          <w:sz w:val="20"/>
          <w:szCs w:val="20"/>
        </w:rPr>
      </w:pPr>
      <w:r>
        <w:rPr>
          <w:rFonts w:ascii="Arial" w:eastAsia="Arial" w:hAnsi="Arial" w:cs="Arial"/>
          <w:sz w:val="20"/>
          <w:szCs w:val="20"/>
        </w:rPr>
        <w:t>Čl. IV. Povinnosti smluvních stran</w:t>
      </w:r>
    </w:p>
    <w:p w:rsidR="006D66B3" w:rsidRDefault="00221057" w:rsidP="006D66B3">
      <w:pPr>
        <w:pStyle w:val="Zkladntextodsazen3"/>
        <w:numPr>
          <w:ilvl w:val="1"/>
          <w:numId w:val="22"/>
        </w:numPr>
        <w:spacing w:before="120" w:after="120"/>
        <w:ind w:left="567" w:hanging="567"/>
        <w:rPr>
          <w:rFonts w:ascii="Arial" w:eastAsia="Arial" w:hAnsi="Arial" w:cs="Arial"/>
        </w:rPr>
      </w:pPr>
      <w:r>
        <w:rPr>
          <w:rFonts w:ascii="Arial" w:eastAsia="Arial" w:hAnsi="Arial" w:cs="Arial"/>
        </w:rPr>
        <w:t>Poskytovatel je povinen při výkonu své činnosti respektovat a dbát pokynů předaných mu objednatelem, případně jej upozornit na zřejmou nevhodnost jeho pokynů, které by mohly mít za následek vznik škody. Je rovněž povinen upozornit objednatele na to, že zjistil okolnosti, které by dle jeho názoru měly vést ke změně pokynů objednatele. V případě, že objednatel i přes upozornění poskytovatele na splnění pokynů trvá, neodpovídá poskytovatel za škodu takto vzniklou.</w:t>
      </w:r>
    </w:p>
    <w:p w:rsidR="006D66B3" w:rsidRDefault="00221057" w:rsidP="006D66B3">
      <w:pPr>
        <w:pStyle w:val="Zkladntextodsazen3"/>
        <w:numPr>
          <w:ilvl w:val="1"/>
          <w:numId w:val="22"/>
        </w:numPr>
        <w:spacing w:before="120" w:after="120"/>
        <w:ind w:left="567" w:hanging="567"/>
        <w:rPr>
          <w:rFonts w:ascii="Arial" w:eastAsia="Arial" w:hAnsi="Arial" w:cs="Arial"/>
        </w:rPr>
      </w:pPr>
      <w:r>
        <w:rPr>
          <w:rFonts w:ascii="Arial" w:eastAsia="Arial" w:hAnsi="Arial" w:cs="Arial"/>
        </w:rPr>
        <w:t>Poskytovatel je povinen provádět právní úkony a činnosti v rámci plnění předmětu této smlouvy včas, řádně a informovat objednatele o stavu obstarávaných záležitostí a vyžadovat jeho pokyny v případech, kdy nejde o věci běžné a obvyklé.</w:t>
      </w:r>
    </w:p>
    <w:p w:rsidR="006D66B3" w:rsidRDefault="00221057" w:rsidP="006D66B3">
      <w:pPr>
        <w:pStyle w:val="Zkladntextodsazen3"/>
        <w:numPr>
          <w:ilvl w:val="1"/>
          <w:numId w:val="22"/>
        </w:numPr>
        <w:spacing w:before="120" w:after="120"/>
        <w:ind w:left="567" w:hanging="567"/>
        <w:rPr>
          <w:rFonts w:ascii="Arial" w:eastAsia="Arial" w:hAnsi="Arial" w:cs="Arial"/>
        </w:rPr>
      </w:pPr>
      <w:r>
        <w:rPr>
          <w:rFonts w:ascii="Arial" w:eastAsia="Arial" w:hAnsi="Arial" w:cs="Arial"/>
        </w:rPr>
        <w:t>Poskytovatel vykonává činnosti dle této smlouvy osobně, popřípadě prostřednictvím poddodavatele uvedeného v nabídce poskytovatele, ev. poddodavatele předem písemně odsouhlaseného objednatelem. Seznam pověřených osob poskytovatelem tvoří přílohu č. 1 této smlouvy a je její nedílnou součástí.</w:t>
      </w:r>
    </w:p>
    <w:p w:rsidR="006D66B3" w:rsidRDefault="00221057" w:rsidP="006D66B3">
      <w:pPr>
        <w:pStyle w:val="Zkladntextodsazen3"/>
        <w:numPr>
          <w:ilvl w:val="1"/>
          <w:numId w:val="22"/>
        </w:numPr>
        <w:spacing w:before="120" w:after="120"/>
        <w:ind w:left="567" w:hanging="567"/>
        <w:rPr>
          <w:rFonts w:ascii="Arial" w:eastAsia="Arial" w:hAnsi="Arial" w:cs="Arial"/>
        </w:rPr>
      </w:pPr>
      <w:r>
        <w:rPr>
          <w:rFonts w:ascii="Arial" w:eastAsia="Arial" w:hAnsi="Arial" w:cs="Arial"/>
        </w:rPr>
        <w:t xml:space="preserve">Poskytovatel je povinen průběžně a pravidelně kontrolovat povinnosti zhotovitele stavby a předkládat objednateli písemné návrhy na případné sankční postihy zhotovitele. </w:t>
      </w:r>
    </w:p>
    <w:p w:rsidR="006D66B3" w:rsidRDefault="00221057" w:rsidP="006D66B3">
      <w:pPr>
        <w:pStyle w:val="Zkladntextodsazen3"/>
        <w:numPr>
          <w:ilvl w:val="1"/>
          <w:numId w:val="22"/>
        </w:numPr>
        <w:spacing w:before="120" w:after="120"/>
        <w:ind w:left="567" w:hanging="567"/>
        <w:rPr>
          <w:rFonts w:ascii="Arial" w:eastAsia="Arial" w:hAnsi="Arial" w:cs="Arial"/>
        </w:rPr>
      </w:pPr>
      <w:r>
        <w:rPr>
          <w:rFonts w:ascii="Arial" w:eastAsia="Arial" w:hAnsi="Arial" w:cs="Arial"/>
        </w:rPr>
        <w:t>Poskytovatel je oprávněn písemně navrhovat objednateli změny věcného rozsahu stavby oproti pravomocným správním rozhodnutím včetně schválené projektové dokumentace, termíny realizace, či navrhovat vícepráce zvyšující náklady stavby, přičemž vždy musí být respektováno stanovisko autorského dozoru. V takovém návrhu musí poskytovatel uvést podrobný rozbor příčin, vedoucích ke změnám a k navrhovanému zvýšení celkových nákladů, včetně zdůvodnění proč nebylo navrhované řešení možné zahrnout do projektu, poskytovatel musí návrh doplnit také o stanovisko autorského dozoru. Bez souhlasu autorského dozoru nemůže být nikterak zasahováno do projektové dokumentace. Návrh je poskytovatel povinen doručit objednateli nejpozději 2 týdny přede dnem uvažované změny, v odůvodněných případech může být tato lhůta kratší.</w:t>
      </w:r>
    </w:p>
    <w:p w:rsidR="006D66B3" w:rsidRDefault="00221057" w:rsidP="006D66B3">
      <w:pPr>
        <w:pStyle w:val="Zkladntextodsazen3"/>
        <w:numPr>
          <w:ilvl w:val="1"/>
          <w:numId w:val="22"/>
        </w:numPr>
        <w:spacing w:before="120" w:after="120"/>
        <w:ind w:left="567" w:hanging="567"/>
        <w:rPr>
          <w:rFonts w:ascii="Arial" w:eastAsia="Arial" w:hAnsi="Arial" w:cs="Arial"/>
        </w:rPr>
      </w:pPr>
      <w:r>
        <w:rPr>
          <w:rFonts w:ascii="Arial" w:eastAsia="Arial" w:hAnsi="Arial" w:cs="Arial"/>
        </w:rPr>
        <w:lastRenderedPageBreak/>
        <w:t>Poskytovatel vyzve objednatele k účasti na všech důležitých jednáních a vyžádá si jeho stanovisko ke všem důležitým rozhodnutím (např. při změnách a nesrovnalostech v projektech, projednávání více a méně prací).</w:t>
      </w:r>
    </w:p>
    <w:p w:rsidR="006D66B3" w:rsidRDefault="00221057" w:rsidP="006D66B3">
      <w:pPr>
        <w:pStyle w:val="Zkladntextodsazen3"/>
        <w:numPr>
          <w:ilvl w:val="1"/>
          <w:numId w:val="22"/>
        </w:numPr>
        <w:spacing w:before="120" w:after="120"/>
        <w:ind w:left="567" w:hanging="567"/>
        <w:rPr>
          <w:rFonts w:ascii="Arial" w:eastAsia="Arial" w:hAnsi="Arial" w:cs="Arial"/>
        </w:rPr>
      </w:pPr>
      <w:r>
        <w:rPr>
          <w:rFonts w:ascii="Arial" w:eastAsia="Arial" w:hAnsi="Arial" w:cs="Arial"/>
        </w:rPr>
        <w:t>Před uzavřením dodatku smlouvy se zhotovitelem stavby je poskytovatel povinen zkontrolovat na pokyn objednatele tento dodatek z hlediska věcné správnosti.</w:t>
      </w:r>
    </w:p>
    <w:p w:rsidR="006D66B3" w:rsidRDefault="00221057" w:rsidP="006D66B3">
      <w:pPr>
        <w:pStyle w:val="Zkladntextodsazen3"/>
        <w:numPr>
          <w:ilvl w:val="1"/>
          <w:numId w:val="22"/>
        </w:numPr>
        <w:spacing w:before="120" w:after="120"/>
        <w:ind w:left="567" w:hanging="567"/>
        <w:rPr>
          <w:rFonts w:ascii="Arial" w:eastAsia="Arial" w:hAnsi="Arial" w:cs="Arial"/>
        </w:rPr>
      </w:pPr>
      <w:r>
        <w:rPr>
          <w:rFonts w:ascii="Arial" w:eastAsia="Arial" w:hAnsi="Arial" w:cs="Arial"/>
        </w:rPr>
        <w:t>Poskytovatel je při výkonu činnosti dle této smlouvy povinen dodržovat veškeré právní předpisy vztahující se k jeho činnosti dle této smlouvy.</w:t>
      </w:r>
    </w:p>
    <w:p w:rsidR="006D66B3" w:rsidRDefault="00221057" w:rsidP="006D66B3">
      <w:pPr>
        <w:pStyle w:val="Zkladntextodsazen3"/>
        <w:numPr>
          <w:ilvl w:val="1"/>
          <w:numId w:val="22"/>
        </w:numPr>
        <w:spacing w:before="120" w:after="120"/>
        <w:ind w:left="567" w:hanging="567"/>
        <w:rPr>
          <w:rFonts w:ascii="Arial" w:eastAsia="Arial" w:hAnsi="Arial" w:cs="Arial"/>
        </w:rPr>
      </w:pPr>
      <w:r>
        <w:rPr>
          <w:rFonts w:ascii="Arial" w:eastAsia="Arial" w:hAnsi="Arial" w:cs="Arial"/>
        </w:rPr>
        <w:t>Objednatel je povinen předat poskytovateli bez zbytečného odkladu věci a informace, které poskytovatel potřebuje k plnění svých povinností, pokud z jejich povahy nevyplývá, že je má obstarat poskytovatel.</w:t>
      </w:r>
    </w:p>
    <w:p w:rsidR="006D66B3" w:rsidRDefault="00221057" w:rsidP="006D66B3">
      <w:pPr>
        <w:pStyle w:val="Zkladntextodsazen3"/>
        <w:numPr>
          <w:ilvl w:val="1"/>
          <w:numId w:val="22"/>
        </w:numPr>
        <w:spacing w:before="120" w:after="120"/>
        <w:ind w:left="567" w:hanging="567"/>
        <w:rPr>
          <w:rFonts w:ascii="Arial" w:eastAsia="Arial" w:hAnsi="Arial" w:cs="Arial"/>
        </w:rPr>
      </w:pPr>
      <w:r>
        <w:rPr>
          <w:rFonts w:ascii="Arial" w:eastAsia="Arial" w:hAnsi="Arial" w:cs="Arial"/>
        </w:rPr>
        <w:t>Objednatel je povinen předat poskytovateli tyto doklady:</w:t>
      </w:r>
    </w:p>
    <w:p w:rsidR="006D66B3" w:rsidRPr="00B41306" w:rsidRDefault="00221057" w:rsidP="006D66B3">
      <w:pPr>
        <w:numPr>
          <w:ilvl w:val="0"/>
          <w:numId w:val="10"/>
        </w:numPr>
        <w:spacing w:after="0"/>
        <w:rPr>
          <w:rFonts w:ascii="Arial" w:eastAsia="Arial" w:hAnsi="Arial" w:cs="Arial"/>
          <w:noProof/>
          <w:sz w:val="20"/>
          <w:szCs w:val="20"/>
        </w:rPr>
      </w:pPr>
      <w:r>
        <w:rPr>
          <w:rFonts w:ascii="Arial" w:eastAsia="Arial" w:hAnsi="Arial" w:cs="Arial"/>
          <w:sz w:val="20"/>
          <w:szCs w:val="20"/>
        </w:rPr>
        <w:fldChar w:fldCharType="begin">
          <w:ffData>
            <w:name w:val="Text74"/>
            <w:enabled/>
            <w:calcOnExit w:val="0"/>
            <w:textInput/>
          </w:ffData>
        </w:fldChar>
      </w:r>
      <w:bookmarkStart w:id="10" w:name="Text74"/>
      <w:r>
        <w:rPr>
          <w:rFonts w:ascii="Arial" w:eastAsia="Arial" w:hAnsi="Arial" w:cs="Arial"/>
          <w:sz w:val="20"/>
          <w:szCs w:val="20"/>
        </w:rPr>
        <w:instrText xml:space="preserve"> FORMTEXT </w:instrText>
      </w:r>
      <w:r>
        <w:rPr>
          <w:rFonts w:ascii="Arial" w:eastAsia="Arial" w:hAnsi="Arial" w:cs="Arial"/>
          <w:sz w:val="20"/>
          <w:szCs w:val="20"/>
        </w:rPr>
      </w:r>
      <w:r>
        <w:rPr>
          <w:rFonts w:ascii="Arial" w:eastAsia="Arial" w:hAnsi="Arial" w:cs="Arial"/>
          <w:sz w:val="20"/>
          <w:szCs w:val="20"/>
        </w:rPr>
        <w:fldChar w:fldCharType="separate"/>
      </w:r>
      <w:r w:rsidRPr="00B41306">
        <w:rPr>
          <w:rFonts w:ascii="Arial" w:eastAsia="Arial" w:hAnsi="Arial" w:cs="Arial"/>
          <w:noProof/>
          <w:sz w:val="20"/>
          <w:szCs w:val="20"/>
        </w:rPr>
        <w:t>speciální plnou moc pro poskytovatele v případě, že to bude pro zajištění řádného plnění dle této smlouvy v konkrétním případě nezbytné</w:t>
      </w:r>
    </w:p>
    <w:p w:rsidR="006D66B3" w:rsidRPr="00B41306" w:rsidRDefault="00221057" w:rsidP="006D66B3">
      <w:pPr>
        <w:numPr>
          <w:ilvl w:val="0"/>
          <w:numId w:val="10"/>
        </w:numPr>
        <w:spacing w:after="0"/>
        <w:rPr>
          <w:rFonts w:ascii="Arial" w:eastAsia="Arial" w:hAnsi="Arial" w:cs="Arial"/>
          <w:noProof/>
          <w:sz w:val="20"/>
          <w:szCs w:val="20"/>
        </w:rPr>
      </w:pPr>
      <w:r w:rsidRPr="00B41306">
        <w:rPr>
          <w:rFonts w:ascii="Arial" w:eastAsia="Arial" w:hAnsi="Arial" w:cs="Arial"/>
          <w:noProof/>
          <w:sz w:val="20"/>
          <w:szCs w:val="20"/>
        </w:rPr>
        <w:t>projektovou dokumentaci stavby</w:t>
      </w:r>
    </w:p>
    <w:p w:rsidR="006D66B3" w:rsidRPr="00B41306" w:rsidRDefault="00221057" w:rsidP="006D66B3">
      <w:pPr>
        <w:numPr>
          <w:ilvl w:val="0"/>
          <w:numId w:val="10"/>
        </w:numPr>
        <w:spacing w:after="0"/>
        <w:rPr>
          <w:rFonts w:ascii="Arial" w:eastAsia="Arial" w:hAnsi="Arial" w:cs="Arial"/>
          <w:noProof/>
          <w:sz w:val="20"/>
          <w:szCs w:val="20"/>
        </w:rPr>
      </w:pPr>
      <w:r w:rsidRPr="00B41306">
        <w:rPr>
          <w:rFonts w:ascii="Arial" w:eastAsia="Arial" w:hAnsi="Arial" w:cs="Arial"/>
          <w:noProof/>
          <w:sz w:val="20"/>
          <w:szCs w:val="20"/>
        </w:rPr>
        <w:t>kopie vydaných správních rozhodnutí</w:t>
      </w:r>
    </w:p>
    <w:p w:rsidR="006D66B3" w:rsidRPr="00B41306" w:rsidRDefault="00221057" w:rsidP="006D66B3">
      <w:pPr>
        <w:numPr>
          <w:ilvl w:val="0"/>
          <w:numId w:val="10"/>
        </w:numPr>
        <w:spacing w:after="0"/>
        <w:rPr>
          <w:rFonts w:ascii="Arial" w:eastAsia="Arial" w:hAnsi="Arial" w:cs="Arial"/>
          <w:noProof/>
          <w:sz w:val="20"/>
          <w:szCs w:val="20"/>
        </w:rPr>
      </w:pPr>
      <w:r w:rsidRPr="00B41306">
        <w:rPr>
          <w:rFonts w:ascii="Arial" w:eastAsia="Arial" w:hAnsi="Arial" w:cs="Arial"/>
          <w:noProof/>
          <w:sz w:val="20"/>
          <w:szCs w:val="20"/>
        </w:rPr>
        <w:t>kopie vyjádření dotčených úřadů a organizací souvisejících s předmětem plnění dle této smlouvy nejsou-li součástí projektové dokumentace</w:t>
      </w:r>
    </w:p>
    <w:p w:rsidR="006D66B3" w:rsidRPr="00B41306" w:rsidRDefault="00221057" w:rsidP="006D66B3">
      <w:pPr>
        <w:numPr>
          <w:ilvl w:val="0"/>
          <w:numId w:val="10"/>
        </w:numPr>
        <w:spacing w:after="0"/>
        <w:rPr>
          <w:rFonts w:ascii="Arial" w:eastAsia="Arial" w:hAnsi="Arial" w:cs="Arial"/>
          <w:noProof/>
          <w:sz w:val="20"/>
          <w:szCs w:val="20"/>
        </w:rPr>
      </w:pPr>
      <w:r w:rsidRPr="00B41306">
        <w:rPr>
          <w:rFonts w:ascii="Arial" w:eastAsia="Arial" w:hAnsi="Arial" w:cs="Arial"/>
          <w:noProof/>
          <w:sz w:val="20"/>
          <w:szCs w:val="20"/>
        </w:rPr>
        <w:t>kopie výsledků průzkumů a sondážních prací souvisejících s předmětem plnění této smlouvy nejsou-li součástí projektové dokumentace</w:t>
      </w:r>
    </w:p>
    <w:p w:rsidR="006D66B3" w:rsidRDefault="00221057" w:rsidP="006D66B3">
      <w:pPr>
        <w:numPr>
          <w:ilvl w:val="0"/>
          <w:numId w:val="10"/>
        </w:numPr>
        <w:spacing w:after="0"/>
        <w:rPr>
          <w:rFonts w:ascii="Arial" w:eastAsia="Arial" w:hAnsi="Arial" w:cs="Arial"/>
          <w:sz w:val="20"/>
          <w:szCs w:val="20"/>
        </w:rPr>
      </w:pPr>
      <w:r w:rsidRPr="00B41306">
        <w:rPr>
          <w:rFonts w:ascii="Arial" w:eastAsia="Arial" w:hAnsi="Arial" w:cs="Arial"/>
          <w:noProof/>
          <w:sz w:val="20"/>
          <w:szCs w:val="20"/>
        </w:rPr>
        <w:t>kopii smlouvy o dílo uzavřené se zhotovitelem stavby včetně všech dodatků</w:t>
      </w:r>
      <w:r>
        <w:rPr>
          <w:rFonts w:ascii="Arial" w:eastAsia="Arial" w:hAnsi="Arial" w:cs="Arial"/>
          <w:sz w:val="20"/>
          <w:szCs w:val="20"/>
        </w:rPr>
        <w:fldChar w:fldCharType="end"/>
      </w:r>
      <w:bookmarkEnd w:id="10"/>
    </w:p>
    <w:p w:rsidR="006D66B3" w:rsidRDefault="00221057">
      <w:pPr>
        <w:pStyle w:val="Nadpis11"/>
        <w:jc w:val="center"/>
        <w:rPr>
          <w:rFonts w:ascii="Arial" w:eastAsia="Arial" w:hAnsi="Arial" w:cs="Arial"/>
          <w:sz w:val="20"/>
          <w:szCs w:val="20"/>
        </w:rPr>
      </w:pPr>
      <w:r>
        <w:rPr>
          <w:rFonts w:ascii="Arial" w:eastAsia="Arial" w:hAnsi="Arial" w:cs="Arial"/>
          <w:sz w:val="20"/>
          <w:szCs w:val="20"/>
        </w:rPr>
        <w:t>ČI. V. Odměna</w:t>
      </w:r>
    </w:p>
    <w:p w:rsidR="006D66B3" w:rsidRPr="004876AB" w:rsidRDefault="00221057" w:rsidP="006D66B3">
      <w:pPr>
        <w:pStyle w:val="Zkladntextodsazen3"/>
        <w:numPr>
          <w:ilvl w:val="1"/>
          <w:numId w:val="23"/>
        </w:numPr>
        <w:spacing w:before="120" w:after="120"/>
        <w:ind w:left="567" w:hanging="567"/>
        <w:rPr>
          <w:rFonts w:ascii="Arial" w:eastAsia="Arial" w:hAnsi="Arial" w:cs="Arial"/>
          <w:lang w:eastAsia="cs-CZ"/>
        </w:rPr>
      </w:pPr>
      <w:r w:rsidRPr="004876AB">
        <w:rPr>
          <w:rFonts w:ascii="Arial" w:eastAsia="Arial" w:hAnsi="Arial" w:cs="Arial"/>
        </w:rPr>
        <w:t>Poskytovateli přísluší za řádný výkon činností dle čl. I. a II. této smlouvy celková odměna ve výši:</w:t>
      </w:r>
      <w:bookmarkStart w:id="11" w:name="Text66"/>
      <w:r w:rsidR="000B771C">
        <w:rPr>
          <w:rFonts w:ascii="Arial" w:eastAsia="Arial" w:hAnsi="Arial" w:cs="Arial"/>
        </w:rPr>
        <w:t xml:space="preserve">  </w:t>
      </w:r>
      <w:r w:rsidR="000D7691">
        <w:rPr>
          <w:rFonts w:ascii="Arial" w:eastAsia="Arial" w:hAnsi="Arial" w:cs="Arial"/>
          <w:b/>
        </w:rPr>
        <w:t>55</w:t>
      </w:r>
      <w:r w:rsidR="009E1C78">
        <w:rPr>
          <w:rFonts w:ascii="Arial" w:eastAsia="Arial" w:hAnsi="Arial" w:cs="Arial"/>
          <w:b/>
        </w:rPr>
        <w:t xml:space="preserve"> </w:t>
      </w:r>
      <w:r w:rsidR="000D7691">
        <w:rPr>
          <w:rFonts w:ascii="Arial" w:eastAsia="Arial" w:hAnsi="Arial" w:cs="Arial"/>
          <w:b/>
        </w:rPr>
        <w:t>242</w:t>
      </w:r>
      <w:r w:rsidR="000B771C" w:rsidRPr="000B771C">
        <w:rPr>
          <w:rFonts w:ascii="Arial" w:eastAsia="Arial" w:hAnsi="Arial" w:cs="Arial"/>
          <w:b/>
        </w:rPr>
        <w:t>,-</w:t>
      </w:r>
      <w:bookmarkEnd w:id="11"/>
      <w:r w:rsidRPr="000B771C">
        <w:rPr>
          <w:rFonts w:ascii="Arial" w:eastAsia="Arial" w:hAnsi="Arial" w:cs="Arial"/>
          <w:b/>
          <w:lang w:eastAsia="cs-CZ"/>
        </w:rPr>
        <w:t xml:space="preserve"> Kč bez DPH</w:t>
      </w:r>
      <w:r>
        <w:rPr>
          <w:rFonts w:ascii="Arial" w:eastAsia="Arial" w:hAnsi="Arial" w:cs="Arial"/>
          <w:lang w:eastAsia="cs-CZ"/>
        </w:rPr>
        <w:t>.</w:t>
      </w:r>
    </w:p>
    <w:p w:rsidR="006D66B3" w:rsidRPr="004876AB" w:rsidRDefault="00221057" w:rsidP="006D66B3">
      <w:pPr>
        <w:pStyle w:val="Zkladntextodsazen3"/>
        <w:numPr>
          <w:ilvl w:val="1"/>
          <w:numId w:val="23"/>
        </w:numPr>
        <w:spacing w:before="120" w:after="120"/>
        <w:ind w:left="567" w:hanging="567"/>
        <w:rPr>
          <w:rFonts w:ascii="Arial" w:eastAsia="Arial" w:hAnsi="Arial" w:cs="Arial"/>
        </w:rPr>
      </w:pPr>
      <w:r w:rsidRPr="000E29B2">
        <w:rPr>
          <w:rFonts w:ascii="Arial" w:eastAsia="Arial" w:hAnsi="Arial" w:cs="Arial"/>
        </w:rPr>
        <w:t>DPH bude účtováno dle platné sazby ke dni uskutečnění zdanitelného plnění.</w:t>
      </w:r>
    </w:p>
    <w:p w:rsidR="006D66B3" w:rsidRPr="000E29B2" w:rsidRDefault="00221057" w:rsidP="006D66B3">
      <w:pPr>
        <w:pStyle w:val="Zkladntextodsazen3"/>
        <w:numPr>
          <w:ilvl w:val="1"/>
          <w:numId w:val="23"/>
        </w:numPr>
        <w:spacing w:before="120" w:after="120"/>
        <w:ind w:left="567" w:hanging="567"/>
        <w:rPr>
          <w:rFonts w:ascii="Arial" w:eastAsia="Arial" w:hAnsi="Arial" w:cs="Arial"/>
        </w:rPr>
      </w:pPr>
      <w:r>
        <w:rPr>
          <w:rFonts w:ascii="Arial" w:eastAsia="Arial" w:hAnsi="Arial" w:cs="Arial"/>
        </w:rPr>
        <w:t xml:space="preserve">Změna rozsahu stavby </w:t>
      </w:r>
      <w:r w:rsidRPr="000E29B2">
        <w:rPr>
          <w:rFonts w:ascii="Arial" w:eastAsia="Arial" w:hAnsi="Arial" w:cs="Arial"/>
        </w:rPr>
        <w:t xml:space="preserve">ani provedení činností v rozsahu převyšujícím výši celkové odměny (pokud by byly nad rámec této celkové odměny vyfakturovány) není důvodem pro zvýšení odměny </w:t>
      </w:r>
      <w:r>
        <w:rPr>
          <w:rFonts w:ascii="Arial" w:eastAsia="Arial" w:hAnsi="Arial" w:cs="Arial"/>
        </w:rPr>
        <w:t>poskytova</w:t>
      </w:r>
      <w:r w:rsidRPr="000E29B2">
        <w:rPr>
          <w:rFonts w:ascii="Arial" w:eastAsia="Arial" w:hAnsi="Arial" w:cs="Arial"/>
        </w:rPr>
        <w:t>tele.</w:t>
      </w:r>
    </w:p>
    <w:p w:rsidR="006D66B3" w:rsidRDefault="00221057" w:rsidP="006D66B3">
      <w:pPr>
        <w:pStyle w:val="Zkladntextodsazen3"/>
        <w:numPr>
          <w:ilvl w:val="1"/>
          <w:numId w:val="23"/>
        </w:numPr>
        <w:spacing w:before="120" w:after="120"/>
        <w:ind w:left="567" w:hanging="567"/>
        <w:rPr>
          <w:rFonts w:ascii="Arial" w:eastAsia="Arial" w:hAnsi="Arial" w:cs="Arial"/>
        </w:rPr>
      </w:pPr>
      <w:r>
        <w:rPr>
          <w:rFonts w:ascii="Arial" w:eastAsia="Arial" w:hAnsi="Arial" w:cs="Arial"/>
        </w:rPr>
        <w:t>Objednatel neposkytuje žádné zálohy na odměnu poskytovatele.</w:t>
      </w:r>
    </w:p>
    <w:p w:rsidR="006D66B3" w:rsidRDefault="00221057">
      <w:pPr>
        <w:pStyle w:val="Nadpis11"/>
        <w:jc w:val="center"/>
        <w:rPr>
          <w:rFonts w:ascii="Arial" w:eastAsia="Arial" w:hAnsi="Arial" w:cs="Arial"/>
          <w:sz w:val="20"/>
          <w:szCs w:val="20"/>
        </w:rPr>
      </w:pPr>
      <w:r>
        <w:rPr>
          <w:rFonts w:ascii="Arial" w:eastAsia="Arial" w:hAnsi="Arial" w:cs="Arial"/>
          <w:sz w:val="20"/>
          <w:szCs w:val="20"/>
        </w:rPr>
        <w:t>Čl. VI. Odpovědnost poskytovatele</w:t>
      </w:r>
    </w:p>
    <w:p w:rsidR="006D66B3" w:rsidRDefault="00221057" w:rsidP="006D66B3">
      <w:pPr>
        <w:pStyle w:val="Zkladntextodsazen"/>
        <w:numPr>
          <w:ilvl w:val="1"/>
          <w:numId w:val="24"/>
        </w:numPr>
        <w:spacing w:before="120" w:after="120"/>
        <w:ind w:left="567" w:hanging="567"/>
        <w:jc w:val="both"/>
        <w:rPr>
          <w:rFonts w:ascii="Arial" w:eastAsia="Arial" w:hAnsi="Arial" w:cs="Arial"/>
        </w:rPr>
      </w:pPr>
      <w:r>
        <w:rPr>
          <w:rFonts w:ascii="Arial" w:eastAsia="Arial" w:hAnsi="Arial" w:cs="Arial"/>
        </w:rPr>
        <w:t>Poskytovatel odpovídá za škodu na věcech převzatých od objednatele k výkonu své činnosti dle této smlouvy a na věcech převzatých při výkonu činnosti od třetích osob. Dále pak odpovídá za řádné, včasné a kvalitní plnění předmětu této smlouvy v rozsahu stanoveném příslušnými platnými právními předpisy a touto smlouvou.</w:t>
      </w:r>
    </w:p>
    <w:p w:rsidR="006D66B3" w:rsidRDefault="00221057" w:rsidP="006D66B3">
      <w:pPr>
        <w:pStyle w:val="Zkladntextodsazen"/>
        <w:numPr>
          <w:ilvl w:val="1"/>
          <w:numId w:val="24"/>
        </w:numPr>
        <w:spacing w:before="120" w:after="120"/>
        <w:ind w:left="567" w:hanging="567"/>
        <w:jc w:val="both"/>
        <w:rPr>
          <w:rFonts w:ascii="Arial" w:eastAsia="Arial" w:hAnsi="Arial" w:cs="Arial"/>
        </w:rPr>
      </w:pPr>
      <w:r>
        <w:rPr>
          <w:rFonts w:ascii="Arial" w:eastAsia="Arial" w:hAnsi="Arial" w:cs="Arial"/>
        </w:rPr>
        <w:t xml:space="preserve">Poskytovatel prohlašuje, že má sjednané pojištění odpovědnosti za škodu způsobenou při výkonu své činnosti a činnosti jím pověřených osob ve výši </w:t>
      </w:r>
      <w:bookmarkStart w:id="12" w:name="Text70"/>
      <w:r w:rsidRPr="00D01F86">
        <w:rPr>
          <w:rFonts w:ascii="Arial" w:eastAsia="Arial" w:hAnsi="Arial" w:cs="Arial"/>
          <w:highlight w:val="yellow"/>
        </w:rPr>
        <w:fldChar w:fldCharType="begin">
          <w:ffData>
            <w:name w:val="Text70"/>
            <w:enabled/>
            <w:calcOnExit w:val="0"/>
            <w:textInput>
              <w:format w:val="None"/>
            </w:textInput>
          </w:ffData>
        </w:fldChar>
      </w:r>
      <w:r w:rsidRPr="00D01F86">
        <w:rPr>
          <w:rFonts w:ascii="Arial" w:eastAsia="Arial" w:hAnsi="Arial" w:cs="Arial"/>
          <w:highlight w:val="yellow"/>
        </w:rPr>
        <w:instrText>FORMTEXT</w:instrText>
      </w:r>
      <w:r w:rsidRPr="00D01F86">
        <w:rPr>
          <w:rFonts w:ascii="Arial" w:eastAsia="Arial" w:hAnsi="Arial" w:cs="Arial"/>
          <w:highlight w:val="yellow"/>
        </w:rPr>
      </w:r>
      <w:r w:rsidRPr="00D01F86">
        <w:rPr>
          <w:rFonts w:ascii="Arial" w:eastAsia="Arial" w:hAnsi="Arial" w:cs="Arial"/>
          <w:highlight w:val="yellow"/>
        </w:rPr>
        <w:fldChar w:fldCharType="separate"/>
      </w:r>
      <w:r w:rsidRPr="00D01F86">
        <w:rPr>
          <w:rFonts w:ascii="Arial" w:eastAsia="Arial" w:hAnsi="Arial" w:cs="Arial"/>
          <w:highlight w:val="yellow"/>
        </w:rPr>
        <w:t>     </w:t>
      </w:r>
      <w:r w:rsidRPr="00D01F86">
        <w:rPr>
          <w:rFonts w:ascii="Arial" w:eastAsia="Arial" w:hAnsi="Arial" w:cs="Arial"/>
          <w:highlight w:val="yellow"/>
        </w:rPr>
        <w:fldChar w:fldCharType="end"/>
      </w:r>
      <w:bookmarkEnd w:id="12"/>
      <w:r w:rsidRPr="004876AB">
        <w:rPr>
          <w:rFonts w:ascii="Arial" w:eastAsia="Arial" w:hAnsi="Arial" w:cs="Arial"/>
        </w:rPr>
        <w:t>,- Kč pro jednu pojistnou událost.</w:t>
      </w:r>
    </w:p>
    <w:p w:rsidR="006D66B3" w:rsidRDefault="00221057" w:rsidP="006D66B3">
      <w:pPr>
        <w:pStyle w:val="Zkladntextodsazen"/>
        <w:numPr>
          <w:ilvl w:val="1"/>
          <w:numId w:val="24"/>
        </w:numPr>
        <w:spacing w:before="120" w:after="120"/>
        <w:ind w:left="567" w:hanging="567"/>
        <w:jc w:val="both"/>
        <w:rPr>
          <w:rFonts w:ascii="Arial" w:eastAsia="Arial" w:hAnsi="Arial" w:cs="Arial"/>
        </w:rPr>
      </w:pPr>
      <w:r>
        <w:rPr>
          <w:rFonts w:ascii="Arial" w:eastAsia="Arial" w:hAnsi="Arial" w:cs="Arial"/>
        </w:rPr>
        <w:t>Poskytovatel je povinen udržovat pojistnou smlouvu dle odst. 6.2. tohoto článku smlouvy v platnosti a účinnosti po celou dobu účinnosti této smlouvy. Pojistnou smlouvu a certifikát dokládající účinnost pojistné smlouvy, je poskytovatel povinen kdykoliv během účinnosti této smlouvy na požádání předložit objednateli k nahlédnutí, a to nejpozději do 3 kalendářních dnů ode dne, v němž jej o to objednatel požádal.</w:t>
      </w:r>
    </w:p>
    <w:p w:rsidR="006D66B3" w:rsidRDefault="00221057" w:rsidP="006D66B3">
      <w:pPr>
        <w:pStyle w:val="Zkladntextodsazen"/>
        <w:numPr>
          <w:ilvl w:val="1"/>
          <w:numId w:val="24"/>
        </w:numPr>
        <w:spacing w:before="120" w:after="120"/>
        <w:ind w:left="567" w:hanging="567"/>
        <w:jc w:val="both"/>
        <w:rPr>
          <w:rFonts w:ascii="Arial" w:eastAsia="Arial" w:hAnsi="Arial" w:cs="Arial"/>
        </w:rPr>
      </w:pPr>
      <w:r>
        <w:rPr>
          <w:rFonts w:ascii="Arial" w:eastAsia="Arial" w:hAnsi="Arial" w:cs="Arial"/>
        </w:rPr>
        <w:t>Poskytovatel odpovídá ve smyslu čl. VI. odst. 6.1. této smlouvy za škody způsobené objednateli odsouhlasením vadného plnění zhotovitele stavby, přičemž vadným plněním se rozumí práce fakturované zhotovitelem stavby jako provedené, které však prokazatelně  nebyly zhotovitelem stavby řádně provedeny či byly provedeny v objemu menším, než bylo fakturováno.</w:t>
      </w:r>
    </w:p>
    <w:p w:rsidR="006D66B3" w:rsidRDefault="00221057" w:rsidP="006D66B3">
      <w:pPr>
        <w:pStyle w:val="Zkladntextodsazen"/>
        <w:numPr>
          <w:ilvl w:val="1"/>
          <w:numId w:val="24"/>
        </w:numPr>
        <w:spacing w:before="120" w:after="120"/>
        <w:ind w:left="567" w:hanging="567"/>
        <w:jc w:val="both"/>
        <w:rPr>
          <w:rFonts w:ascii="Arial" w:eastAsia="Arial" w:hAnsi="Arial" w:cs="Arial"/>
        </w:rPr>
      </w:pPr>
      <w:r>
        <w:rPr>
          <w:rFonts w:ascii="Arial" w:eastAsia="Arial" w:hAnsi="Arial" w:cs="Arial"/>
        </w:rPr>
        <w:lastRenderedPageBreak/>
        <w:t xml:space="preserve">Poskytovatel nese odpovědnost za vady díla společně a nerozdílně se zhotovitelem stavby ve smyslu § 2630 odst. 1 písm. c) </w:t>
      </w:r>
      <w:proofErr w:type="spellStart"/>
      <w:r>
        <w:rPr>
          <w:rFonts w:ascii="Arial" w:eastAsia="Arial" w:hAnsi="Arial" w:cs="Arial"/>
        </w:rPr>
        <w:t>z.č</w:t>
      </w:r>
      <w:proofErr w:type="spellEnd"/>
      <w:r>
        <w:rPr>
          <w:rFonts w:ascii="Arial" w:eastAsia="Arial" w:hAnsi="Arial" w:cs="Arial"/>
        </w:rPr>
        <w:t xml:space="preserve">. 89/2012 Sb., občanského zákoníku. Současně dle § 2630 odst. 2 </w:t>
      </w:r>
      <w:proofErr w:type="spellStart"/>
      <w:r>
        <w:rPr>
          <w:rFonts w:ascii="Arial" w:eastAsia="Arial" w:hAnsi="Arial" w:cs="Arial"/>
        </w:rPr>
        <w:t>o.z</w:t>
      </w:r>
      <w:proofErr w:type="spellEnd"/>
      <w:r>
        <w:rPr>
          <w:rFonts w:ascii="Arial" w:eastAsia="Arial" w:hAnsi="Arial" w:cs="Arial"/>
        </w:rPr>
        <w:t>. platí, že zhotovitel stavby se zprostí odpovědnosti za vadu díla, kterou způsobilo selhání dozoru nad stavbou.</w:t>
      </w:r>
    </w:p>
    <w:p w:rsidR="006D66B3" w:rsidRDefault="00221057">
      <w:pPr>
        <w:pStyle w:val="Nadpis11"/>
        <w:jc w:val="center"/>
        <w:rPr>
          <w:rFonts w:ascii="Arial" w:eastAsia="Arial" w:hAnsi="Arial" w:cs="Arial"/>
          <w:sz w:val="20"/>
          <w:szCs w:val="20"/>
        </w:rPr>
      </w:pPr>
      <w:r>
        <w:rPr>
          <w:rFonts w:ascii="Arial" w:eastAsia="Arial" w:hAnsi="Arial" w:cs="Arial"/>
          <w:sz w:val="20"/>
          <w:szCs w:val="20"/>
        </w:rPr>
        <w:t>Čl. VII. Platební podmínky</w:t>
      </w:r>
    </w:p>
    <w:p w:rsidR="006D66B3" w:rsidRDefault="00221057" w:rsidP="006D66B3">
      <w:pPr>
        <w:pStyle w:val="Zkladntextodsazen3"/>
        <w:numPr>
          <w:ilvl w:val="1"/>
          <w:numId w:val="25"/>
        </w:numPr>
        <w:spacing w:before="120" w:after="120"/>
        <w:ind w:left="567" w:hanging="567"/>
        <w:rPr>
          <w:rFonts w:ascii="Arial" w:eastAsia="Arial" w:hAnsi="Arial" w:cs="Arial"/>
        </w:rPr>
      </w:pPr>
      <w:r>
        <w:rPr>
          <w:rFonts w:ascii="Arial" w:eastAsia="Arial" w:hAnsi="Arial" w:cs="Arial"/>
        </w:rPr>
        <w:t xml:space="preserve">Příslušná část odměny dle odst. 7.2 tohoto článku bude poskytovateli hrazena měsíčně vždy na základě řádně vystaveného daňového dokladu (dále jen „faktura“), a to převodem z bankovního účtu objednatele na bankovní účet poskytovatele. </w:t>
      </w:r>
    </w:p>
    <w:p w:rsidR="006D66B3" w:rsidRDefault="00221057" w:rsidP="006D66B3">
      <w:pPr>
        <w:pStyle w:val="Zkladntextodsazen3"/>
        <w:numPr>
          <w:ilvl w:val="1"/>
          <w:numId w:val="25"/>
        </w:numPr>
        <w:spacing w:before="120" w:after="120"/>
        <w:ind w:left="567" w:hanging="567"/>
        <w:rPr>
          <w:rFonts w:ascii="Arial" w:eastAsia="Arial" w:hAnsi="Arial" w:cs="Arial"/>
        </w:rPr>
      </w:pPr>
      <w:r>
        <w:rPr>
          <w:rFonts w:ascii="Arial" w:eastAsia="Arial" w:hAnsi="Arial" w:cs="Arial"/>
        </w:rPr>
        <w:t>Výše měsíční odměny, kterou je poskytovatel za příslušný kalendářní měsíc oprávněn vyúčtovat, se stanovuje jako poměrná část celkové výše odměny dle čl. V. odst. 5.1. této smlouvy, bude stanovena platebním kalendářem, který je poskytovatel povinen předat objednateli nejpozději do 15 dnů od předání staveniště stavby zhotoviteli.</w:t>
      </w:r>
    </w:p>
    <w:p w:rsidR="006D66B3" w:rsidRDefault="00221057" w:rsidP="006D66B3">
      <w:pPr>
        <w:pStyle w:val="Zkladntextodsazen3"/>
        <w:numPr>
          <w:ilvl w:val="1"/>
          <w:numId w:val="25"/>
        </w:numPr>
        <w:spacing w:before="120" w:after="120"/>
        <w:ind w:left="567" w:hanging="567"/>
        <w:rPr>
          <w:rFonts w:ascii="Arial" w:eastAsia="Arial" w:hAnsi="Arial" w:cs="Arial"/>
        </w:rPr>
      </w:pPr>
      <w:r>
        <w:rPr>
          <w:rFonts w:ascii="Arial" w:eastAsia="Arial" w:hAnsi="Arial" w:cs="Arial"/>
        </w:rPr>
        <w:t>Jednotlivé f</w:t>
      </w:r>
      <w:r w:rsidRPr="004876AB">
        <w:rPr>
          <w:rFonts w:ascii="Arial" w:eastAsia="Arial" w:hAnsi="Arial" w:cs="Arial"/>
        </w:rPr>
        <w:t>aktury budou hrazeny v plné výši, v souhrnu však pouze do výše 90 % z odměny dle čl. V. odst. 5.1</w:t>
      </w:r>
      <w:r>
        <w:rPr>
          <w:rFonts w:ascii="Arial" w:eastAsia="Arial" w:hAnsi="Arial" w:cs="Arial"/>
        </w:rPr>
        <w:t>.</w:t>
      </w:r>
      <w:r w:rsidRPr="004876AB">
        <w:rPr>
          <w:rFonts w:ascii="Arial" w:eastAsia="Arial" w:hAnsi="Arial" w:cs="Arial"/>
        </w:rPr>
        <w:t xml:space="preserve"> této smlouvy (bez DPH). </w:t>
      </w:r>
      <w:r>
        <w:rPr>
          <w:rFonts w:ascii="Arial" w:eastAsia="Arial" w:hAnsi="Arial" w:cs="Arial"/>
        </w:rPr>
        <w:t xml:space="preserve">Smluvní strany si sjednávají zádržné (pozastávku) ve výši 10% z odměny </w:t>
      </w:r>
      <w:r w:rsidRPr="004876AB">
        <w:rPr>
          <w:rFonts w:ascii="Arial" w:eastAsia="Arial" w:hAnsi="Arial" w:cs="Arial"/>
        </w:rPr>
        <w:t xml:space="preserve">dle čl. V. odst. 5.1 této smlouvy </w:t>
      </w:r>
      <w:r>
        <w:rPr>
          <w:rFonts w:ascii="Arial" w:eastAsia="Arial" w:hAnsi="Arial" w:cs="Arial"/>
        </w:rPr>
        <w:t>(bez DPH). Sjednané zádržné bude uvolněno po ukončení výkonu činnosti poskytovatele ve smyslu odst. III. odst. 3.3. této smlouvy.</w:t>
      </w:r>
    </w:p>
    <w:p w:rsidR="006D66B3" w:rsidRDefault="00221057" w:rsidP="006D66B3">
      <w:pPr>
        <w:pStyle w:val="Zkladntextodsazen3"/>
        <w:numPr>
          <w:ilvl w:val="1"/>
          <w:numId w:val="25"/>
        </w:numPr>
        <w:spacing w:before="120" w:after="120"/>
        <w:ind w:left="567" w:hanging="567"/>
        <w:rPr>
          <w:rFonts w:ascii="Arial" w:eastAsia="Arial" w:hAnsi="Arial" w:cs="Arial"/>
        </w:rPr>
      </w:pPr>
      <w:r>
        <w:rPr>
          <w:rFonts w:ascii="Arial" w:eastAsia="Arial" w:hAnsi="Arial" w:cs="Arial"/>
        </w:rPr>
        <w:t>F</w:t>
      </w:r>
      <w:r w:rsidRPr="000E29B2">
        <w:rPr>
          <w:rFonts w:ascii="Arial" w:eastAsia="Arial" w:hAnsi="Arial" w:cs="Arial"/>
        </w:rPr>
        <w:t xml:space="preserve">aktura musí obsahovat veškeré náležitosti daňového a účetního dokladu dle zákona č. 235/2004 Sb., o dani z přidané hodnoty (dále jen „ZDPH“) a zákona č. 563/1991 Sb., o účetnictví. Kromě náležitostí stanovených právními předpisy je </w:t>
      </w:r>
      <w:r>
        <w:rPr>
          <w:rFonts w:ascii="Arial" w:eastAsia="Arial" w:hAnsi="Arial" w:cs="Arial"/>
        </w:rPr>
        <w:t>poskytovat</w:t>
      </w:r>
      <w:r w:rsidRPr="000E29B2">
        <w:rPr>
          <w:rFonts w:ascii="Arial" w:eastAsia="Arial" w:hAnsi="Arial" w:cs="Arial"/>
        </w:rPr>
        <w:t>el povinen uvést v každé faktuře i tyto údaje</w:t>
      </w:r>
    </w:p>
    <w:p w:rsidR="006D66B3" w:rsidRDefault="00221057" w:rsidP="006D66B3">
      <w:pPr>
        <w:pStyle w:val="Zkladntextodsazen3"/>
        <w:numPr>
          <w:ilvl w:val="0"/>
          <w:numId w:val="11"/>
        </w:numPr>
        <w:spacing w:after="0"/>
        <w:ind w:left="993" w:firstLine="0"/>
        <w:rPr>
          <w:rFonts w:ascii="Arial" w:eastAsia="Arial" w:hAnsi="Arial" w:cs="Arial"/>
        </w:rPr>
      </w:pPr>
      <w:r>
        <w:rPr>
          <w:rFonts w:ascii="Arial" w:eastAsia="Arial" w:hAnsi="Arial" w:cs="Arial"/>
        </w:rPr>
        <w:t>číslo a datum vystavení faktury</w:t>
      </w:r>
    </w:p>
    <w:p w:rsidR="006D66B3" w:rsidRDefault="00221057">
      <w:pPr>
        <w:pStyle w:val="Zkladntextodsazen3"/>
        <w:numPr>
          <w:ilvl w:val="0"/>
          <w:numId w:val="11"/>
        </w:numPr>
        <w:spacing w:after="0"/>
        <w:ind w:left="993" w:firstLine="0"/>
        <w:rPr>
          <w:rFonts w:ascii="Arial" w:eastAsia="Arial" w:hAnsi="Arial" w:cs="Arial"/>
        </w:rPr>
      </w:pPr>
      <w:r>
        <w:rPr>
          <w:rFonts w:ascii="Arial" w:eastAsia="Arial" w:hAnsi="Arial" w:cs="Arial"/>
        </w:rPr>
        <w:t xml:space="preserve">přesný název </w:t>
      </w:r>
    </w:p>
    <w:p w:rsidR="006D66B3" w:rsidRDefault="00221057">
      <w:pPr>
        <w:pStyle w:val="Zkladntextodsazen3"/>
        <w:numPr>
          <w:ilvl w:val="0"/>
          <w:numId w:val="11"/>
        </w:numPr>
        <w:tabs>
          <w:tab w:val="left" w:pos="-3969"/>
        </w:tabs>
        <w:spacing w:after="0"/>
        <w:ind w:left="993" w:firstLine="0"/>
        <w:rPr>
          <w:rFonts w:ascii="Arial" w:eastAsia="Arial" w:hAnsi="Arial" w:cs="Arial"/>
        </w:rPr>
      </w:pPr>
      <w:r>
        <w:rPr>
          <w:rFonts w:ascii="Arial" w:eastAsia="Arial" w:hAnsi="Arial" w:cs="Arial"/>
        </w:rPr>
        <w:t>číslo smlouvy a datum jejího uzavření</w:t>
      </w:r>
    </w:p>
    <w:p w:rsidR="006D66B3" w:rsidRDefault="00221057">
      <w:pPr>
        <w:pStyle w:val="Zkladntextodsazen3"/>
        <w:numPr>
          <w:ilvl w:val="0"/>
          <w:numId w:val="11"/>
        </w:numPr>
        <w:spacing w:after="0"/>
        <w:ind w:left="993" w:firstLine="0"/>
        <w:rPr>
          <w:rFonts w:ascii="Arial" w:eastAsia="Arial" w:hAnsi="Arial" w:cs="Arial"/>
        </w:rPr>
      </w:pPr>
      <w:r>
        <w:rPr>
          <w:rFonts w:ascii="Arial" w:eastAsia="Arial" w:hAnsi="Arial" w:cs="Arial"/>
        </w:rPr>
        <w:t>vlastnoruční podpis osoby, která fakturu vyhotovila, včetně kontaktního telefonu,</w:t>
      </w:r>
    </w:p>
    <w:p w:rsidR="006D66B3" w:rsidRDefault="00221057">
      <w:pPr>
        <w:pStyle w:val="Zkladntextodsazen3"/>
        <w:numPr>
          <w:ilvl w:val="0"/>
          <w:numId w:val="11"/>
        </w:numPr>
        <w:spacing w:after="0"/>
        <w:ind w:left="993" w:firstLine="0"/>
        <w:rPr>
          <w:rFonts w:ascii="Arial" w:eastAsia="Arial" w:hAnsi="Arial" w:cs="Arial"/>
        </w:rPr>
      </w:pPr>
      <w:r>
        <w:rPr>
          <w:rFonts w:ascii="Arial" w:eastAsia="Arial" w:hAnsi="Arial" w:cs="Arial"/>
        </w:rPr>
        <w:t>rozsah provedené části díla – (fakturace za měsíc XX/XX)</w:t>
      </w:r>
    </w:p>
    <w:p w:rsidR="006D66B3" w:rsidRDefault="00221057">
      <w:pPr>
        <w:pStyle w:val="Zkladntextodsazen3"/>
        <w:numPr>
          <w:ilvl w:val="0"/>
          <w:numId w:val="11"/>
        </w:numPr>
        <w:spacing w:after="0"/>
        <w:ind w:left="1418" w:hanging="425"/>
        <w:rPr>
          <w:rFonts w:ascii="Arial" w:eastAsia="Arial" w:hAnsi="Arial" w:cs="Arial"/>
        </w:rPr>
      </w:pPr>
      <w:r>
        <w:rPr>
          <w:rFonts w:ascii="Arial" w:eastAsia="Arial" w:hAnsi="Arial" w:cs="Arial"/>
        </w:rPr>
        <w:t>označení banky a číslo tuzemského účtu zveřejněného v „Registru plátců DPH a identifikovaných osob“ (dle § 96 ZDPH)</w:t>
      </w:r>
    </w:p>
    <w:p w:rsidR="006D66B3" w:rsidRDefault="00221057">
      <w:pPr>
        <w:pStyle w:val="Zkladntextodsazen3"/>
        <w:numPr>
          <w:ilvl w:val="0"/>
          <w:numId w:val="11"/>
        </w:numPr>
        <w:spacing w:after="0"/>
        <w:ind w:left="993" w:firstLine="0"/>
        <w:rPr>
          <w:rFonts w:ascii="Arial" w:eastAsia="Arial" w:hAnsi="Arial" w:cs="Arial"/>
        </w:rPr>
      </w:pPr>
      <w:r>
        <w:rPr>
          <w:rFonts w:ascii="Arial" w:eastAsia="Arial" w:hAnsi="Arial" w:cs="Arial"/>
        </w:rPr>
        <w:t>lhůta splatnosti faktury 30 dní</w:t>
      </w:r>
    </w:p>
    <w:p w:rsidR="006D66B3" w:rsidRDefault="00221057">
      <w:pPr>
        <w:pStyle w:val="Zkladntextodsazen3"/>
        <w:numPr>
          <w:ilvl w:val="0"/>
          <w:numId w:val="11"/>
        </w:numPr>
        <w:tabs>
          <w:tab w:val="left" w:pos="-3969"/>
        </w:tabs>
        <w:spacing w:after="0"/>
        <w:ind w:left="993" w:firstLine="0"/>
        <w:rPr>
          <w:rFonts w:ascii="Arial" w:eastAsia="Arial" w:hAnsi="Arial" w:cs="Arial"/>
        </w:rPr>
      </w:pPr>
      <w:r>
        <w:rPr>
          <w:rFonts w:ascii="Arial" w:eastAsia="Arial" w:hAnsi="Arial" w:cs="Arial"/>
        </w:rPr>
        <w:t>IČ a DIČ objednatele a poskytovatele, jejich přesné názvy a sídlo</w:t>
      </w:r>
    </w:p>
    <w:p w:rsidR="006D66B3" w:rsidRDefault="00221057" w:rsidP="006D66B3">
      <w:pPr>
        <w:pStyle w:val="Zkladntextodsazen3"/>
        <w:numPr>
          <w:ilvl w:val="1"/>
          <w:numId w:val="25"/>
        </w:numPr>
        <w:spacing w:before="120" w:after="120"/>
        <w:ind w:left="567" w:hanging="567"/>
        <w:rPr>
          <w:rFonts w:ascii="Arial" w:eastAsia="Arial" w:hAnsi="Arial" w:cs="Arial"/>
        </w:rPr>
      </w:pPr>
      <w:r>
        <w:rPr>
          <w:rFonts w:ascii="Arial" w:eastAsia="Arial" w:hAnsi="Arial" w:cs="Arial"/>
        </w:rPr>
        <w:t>Přílohou faktury bude kopie platebního kalendáře</w:t>
      </w:r>
    </w:p>
    <w:p w:rsidR="006D66B3" w:rsidRDefault="00221057" w:rsidP="006D66B3">
      <w:pPr>
        <w:pStyle w:val="Zkladntextodsazen3"/>
        <w:numPr>
          <w:ilvl w:val="1"/>
          <w:numId w:val="25"/>
        </w:numPr>
        <w:spacing w:before="120" w:after="120"/>
        <w:ind w:left="567" w:hanging="567"/>
        <w:rPr>
          <w:rFonts w:ascii="Arial" w:eastAsia="Arial" w:hAnsi="Arial" w:cs="Arial"/>
        </w:rPr>
      </w:pPr>
      <w:r>
        <w:rPr>
          <w:rFonts w:ascii="Arial" w:eastAsia="Arial" w:hAnsi="Arial" w:cs="Arial"/>
        </w:rPr>
        <w:t>Fakturovaná částka bude vyčíslena na dvě desetinná čísla bez zaokrouhlení.</w:t>
      </w:r>
    </w:p>
    <w:p w:rsidR="006D66B3" w:rsidRDefault="00221057" w:rsidP="006D66B3">
      <w:pPr>
        <w:pStyle w:val="Zkladntextodsazen3"/>
        <w:numPr>
          <w:ilvl w:val="1"/>
          <w:numId w:val="25"/>
        </w:numPr>
        <w:spacing w:before="120" w:after="120"/>
        <w:ind w:left="567" w:hanging="567"/>
        <w:rPr>
          <w:rFonts w:ascii="Arial" w:eastAsia="Arial" w:hAnsi="Arial" w:cs="Arial"/>
        </w:rPr>
      </w:pPr>
      <w:r>
        <w:rPr>
          <w:rFonts w:ascii="Arial" w:eastAsia="Arial" w:hAnsi="Arial" w:cs="Arial"/>
        </w:rPr>
        <w:t>Faktura bude vystavena a doručena objednateli v jednom originálu a v jednom stejnopisu.</w:t>
      </w:r>
    </w:p>
    <w:p w:rsidR="006D66B3" w:rsidRPr="00295F90" w:rsidRDefault="00221057" w:rsidP="006D66B3">
      <w:pPr>
        <w:pStyle w:val="Zkladntextodsazen3"/>
        <w:numPr>
          <w:ilvl w:val="1"/>
          <w:numId w:val="25"/>
        </w:numPr>
        <w:spacing w:before="120" w:after="120"/>
        <w:ind w:left="567" w:hanging="567"/>
        <w:rPr>
          <w:rFonts w:ascii="Arial" w:hAnsi="Arial" w:cs="Arial"/>
        </w:rPr>
      </w:pPr>
      <w:r w:rsidRPr="00295F90">
        <w:rPr>
          <w:rFonts w:ascii="Arial" w:hAnsi="Arial" w:cs="Arial"/>
          <w:lang w:eastAsia="cs-CZ"/>
        </w:rPr>
        <w:t>V</w:t>
      </w:r>
      <w:r w:rsidRPr="00295F90">
        <w:rPr>
          <w:rFonts w:ascii="Arial" w:hAnsi="Arial" w:cs="Arial"/>
        </w:rPr>
        <w:t xml:space="preserve"> případě, </w:t>
      </w:r>
      <w:r w:rsidRPr="00256618">
        <w:rPr>
          <w:rFonts w:ascii="Arial" w:eastAsia="Arial" w:hAnsi="Arial" w:cs="Arial"/>
        </w:rPr>
        <w:t>že</w:t>
      </w:r>
      <w:r w:rsidRPr="00295F90">
        <w:rPr>
          <w:rFonts w:ascii="Arial" w:hAnsi="Arial" w:cs="Arial"/>
        </w:rPr>
        <w:t xml:space="preserve"> faktura </w:t>
      </w:r>
      <w:r>
        <w:rPr>
          <w:rFonts w:ascii="Arial" w:hAnsi="Arial" w:cs="Arial"/>
        </w:rPr>
        <w:t xml:space="preserve">nebude </w:t>
      </w:r>
      <w:r w:rsidRPr="00295F90">
        <w:rPr>
          <w:rFonts w:ascii="Arial" w:hAnsi="Arial" w:cs="Arial"/>
        </w:rPr>
        <w:t xml:space="preserve">splňovat </w:t>
      </w:r>
      <w:r>
        <w:rPr>
          <w:rFonts w:ascii="Arial" w:hAnsi="Arial" w:cs="Arial"/>
        </w:rPr>
        <w:t>náležitosti dle této smlouvy</w:t>
      </w:r>
      <w:r w:rsidRPr="00295F90">
        <w:rPr>
          <w:rFonts w:ascii="Arial" w:hAnsi="Arial" w:cs="Arial"/>
        </w:rPr>
        <w:t xml:space="preserve">, je objednatel oprávněn vrátit </w:t>
      </w:r>
      <w:r w:rsidRPr="001374B3">
        <w:rPr>
          <w:rFonts w:ascii="Arial" w:eastAsia="Arial" w:hAnsi="Arial" w:cs="Arial"/>
          <w:lang w:eastAsia="cs-CZ"/>
        </w:rPr>
        <w:t>fakturu</w:t>
      </w:r>
      <w:r w:rsidRPr="00295F90">
        <w:rPr>
          <w:rFonts w:ascii="Arial" w:hAnsi="Arial" w:cs="Arial"/>
        </w:rPr>
        <w:t xml:space="preserve"> poskytovateli k</w:t>
      </w:r>
      <w:r>
        <w:rPr>
          <w:rFonts w:ascii="Arial" w:hAnsi="Arial" w:cs="Arial"/>
        </w:rPr>
        <w:t xml:space="preserve"> opravě či </w:t>
      </w:r>
      <w:r w:rsidRPr="00295F90">
        <w:rPr>
          <w:rFonts w:ascii="Arial" w:hAnsi="Arial" w:cs="Arial"/>
        </w:rPr>
        <w:t xml:space="preserve"> doplnění, přičemž lhůta splatnosti počne běžet až doručením </w:t>
      </w:r>
      <w:r>
        <w:rPr>
          <w:rFonts w:ascii="Arial" w:hAnsi="Arial" w:cs="Arial"/>
        </w:rPr>
        <w:t>novéh</w:t>
      </w:r>
      <w:r w:rsidRPr="00295F90">
        <w:rPr>
          <w:rFonts w:ascii="Arial" w:hAnsi="Arial" w:cs="Arial"/>
        </w:rPr>
        <w:t xml:space="preserve">o daňového dokladu objednateli. </w:t>
      </w:r>
    </w:p>
    <w:p w:rsidR="006D66B3" w:rsidRDefault="00221057" w:rsidP="006D66B3">
      <w:pPr>
        <w:pStyle w:val="Zkladntextodsazen3"/>
        <w:numPr>
          <w:ilvl w:val="1"/>
          <w:numId w:val="25"/>
        </w:numPr>
        <w:spacing w:before="120" w:after="120"/>
        <w:ind w:left="567" w:hanging="567"/>
        <w:rPr>
          <w:rFonts w:ascii="Arial" w:eastAsia="Arial" w:hAnsi="Arial" w:cs="Arial"/>
        </w:rPr>
      </w:pPr>
      <w:r>
        <w:rPr>
          <w:rFonts w:ascii="Arial" w:eastAsia="Arial" w:hAnsi="Arial" w:cs="Arial"/>
        </w:rPr>
        <w:t xml:space="preserve">Poskytovatel je povinen doručit faktury za jednotlivé kalendářní měsíce objednateli vždy nejpozději do 10. dne kalendářního měsíce následujícího po kalendářním měsíci, za který je předmětná faktura </w:t>
      </w:r>
      <w:r w:rsidRPr="00C6361A">
        <w:rPr>
          <w:rFonts w:ascii="Arial" w:hAnsi="Arial" w:cs="Arial"/>
        </w:rPr>
        <w:t>vystavena</w:t>
      </w:r>
      <w:r>
        <w:rPr>
          <w:rFonts w:ascii="Arial" w:eastAsia="Arial" w:hAnsi="Arial" w:cs="Arial"/>
        </w:rPr>
        <w:t>. Splatnost daňových dokladů je stanovena na 30 kalendářních dnů od prokazatelného doručení faktury objednateli. Za okamžik uhrazení faktury se považuje datum, kdy byla předmětná částka odepsána z účtu objednatele. V případě, že nebude řádná faktura doručena objednateli do 10. dne následujícího měsíce není objednatel povinen takovou fakturu přijmout a proplatit. Poskytovatel je v takovém případě oprávněn uplatnit tuto fakturaci společně s fakturací za následující měsíc.</w:t>
      </w:r>
    </w:p>
    <w:p w:rsidR="006D66B3" w:rsidRDefault="00221057" w:rsidP="006D66B3">
      <w:pPr>
        <w:pStyle w:val="Zkladntextodsazen3"/>
        <w:numPr>
          <w:ilvl w:val="1"/>
          <w:numId w:val="25"/>
        </w:numPr>
        <w:spacing w:before="120" w:after="120"/>
        <w:ind w:left="567" w:hanging="567"/>
        <w:rPr>
          <w:rFonts w:ascii="Arial" w:eastAsia="Arial" w:hAnsi="Arial" w:cs="Arial"/>
        </w:rPr>
      </w:pPr>
      <w:r>
        <w:rPr>
          <w:rFonts w:ascii="Arial" w:eastAsia="Arial" w:hAnsi="Arial" w:cs="Arial"/>
        </w:rPr>
        <w:t>V případě, že poslední den splatnosti faktury připadne na den pracovního klidu nebo volna, je posledním dnem splatnosti následující pracovní den.</w:t>
      </w:r>
    </w:p>
    <w:p w:rsidR="006D66B3" w:rsidRDefault="00221057" w:rsidP="006D66B3">
      <w:pPr>
        <w:pStyle w:val="Zkladntextodsazen3"/>
        <w:numPr>
          <w:ilvl w:val="1"/>
          <w:numId w:val="25"/>
        </w:numPr>
        <w:spacing w:before="120" w:after="120"/>
        <w:ind w:left="567" w:hanging="567"/>
        <w:rPr>
          <w:rFonts w:ascii="Arial" w:eastAsia="Arial" w:hAnsi="Arial" w:cs="Arial"/>
        </w:rPr>
      </w:pPr>
      <w:r>
        <w:rPr>
          <w:rFonts w:ascii="Arial" w:eastAsia="Arial" w:hAnsi="Arial" w:cs="Arial"/>
        </w:rPr>
        <w:lastRenderedPageBreak/>
        <w:t>Poskytovatel se zavazuje, že na jím vydaných daňových dokladech bude uvádět pouze čísla tuzemských bankovních účtů, která jsou správcem daně zveřejněna způsobem umožňujícím dálkový přístup (§ 98 písm. d)  ZDPH).  V případě, že daňový doklad bude obsahovat jiný než takto zveřejněný tuzemský bankovní účet, má objednatel právo ponížit platbu poskytovateli uskutečňovanou na základě této smlouvy o příslušnou částku DPH a současně je oprávněn odvést částku DPH z příslušného plnění přímo na účet finančnímu úřadu. Smluvní strany si sjednávají, že takto poskytovateli nevyplacenou částku DPH odvede správci daně sám objednatel v souladu s ustanovením § 109a ZDPH.</w:t>
      </w:r>
    </w:p>
    <w:p w:rsidR="006D66B3" w:rsidRPr="00B41306" w:rsidRDefault="00221057" w:rsidP="006D66B3">
      <w:pPr>
        <w:pStyle w:val="Zkladntextodsazen3"/>
        <w:numPr>
          <w:ilvl w:val="1"/>
          <w:numId w:val="25"/>
        </w:numPr>
        <w:spacing w:before="120" w:after="120"/>
        <w:ind w:left="567" w:hanging="567"/>
        <w:rPr>
          <w:rFonts w:ascii="Arial" w:eastAsia="Arial" w:hAnsi="Arial" w:cs="Arial"/>
        </w:rPr>
      </w:pPr>
      <w:r>
        <w:rPr>
          <w:rFonts w:ascii="Arial" w:eastAsia="Arial" w:hAnsi="Arial" w:cs="Arial"/>
        </w:rPr>
        <w:t>V případě, že se poskytovatel stane tzv. nespolehlivým plátcem DPH ve smyslu § 106a ZDPH, je objednatel oprávněn odvést částku DPH z příslušného plnění přímo na účet finančnímu úřadu, a to v návaznosti na § 109 a 109a ZDPH. V takovém případě tuto skutečnost objednatel oznámí poskytovateli a úhradou DPH na účet finančního úřadu se pohledávka poskytovatele za objednatelem v částce uhrazené DPH považuje bez ohledu na další ustanovení této smlouvy za uhrazenou. Skutečnost, že se poskytovatel stal tzv. nespolehlivým plátcem DPH, bude ověřena z veřejně dostupného registru, což poskytovatel výslovně akceptuje a nebude činit sporným.</w:t>
      </w:r>
    </w:p>
    <w:p w:rsidR="006D66B3" w:rsidRDefault="00221057">
      <w:pPr>
        <w:pStyle w:val="Nadpis11"/>
        <w:jc w:val="center"/>
        <w:rPr>
          <w:rFonts w:ascii="Arial" w:eastAsia="Arial" w:hAnsi="Arial" w:cs="Arial"/>
          <w:sz w:val="20"/>
          <w:szCs w:val="20"/>
        </w:rPr>
      </w:pPr>
      <w:r>
        <w:rPr>
          <w:rFonts w:ascii="Arial" w:eastAsia="Arial" w:hAnsi="Arial" w:cs="Arial"/>
          <w:sz w:val="20"/>
          <w:szCs w:val="20"/>
        </w:rPr>
        <w:t>Čl. VIII. Smluvní pokuty</w:t>
      </w:r>
    </w:p>
    <w:p w:rsidR="006D66B3" w:rsidRDefault="00221057" w:rsidP="006D66B3">
      <w:pPr>
        <w:numPr>
          <w:ilvl w:val="1"/>
          <w:numId w:val="27"/>
        </w:numPr>
        <w:spacing w:before="120" w:after="120"/>
        <w:ind w:left="567" w:hanging="567"/>
        <w:jc w:val="both"/>
        <w:rPr>
          <w:rFonts w:ascii="Arial" w:eastAsia="Arial" w:hAnsi="Arial" w:cs="Arial"/>
          <w:sz w:val="20"/>
          <w:szCs w:val="20"/>
        </w:rPr>
      </w:pPr>
      <w:r>
        <w:rPr>
          <w:rFonts w:ascii="Arial" w:eastAsia="Arial" w:hAnsi="Arial" w:cs="Arial"/>
          <w:sz w:val="20"/>
          <w:szCs w:val="20"/>
        </w:rPr>
        <w:t>V případě, že v průběhu plnění této smlouvy poskytovatel poruší některou z povinností stanovenou v čl. I odst. 1.3., čl. II. odst. 2.1.1. až 2.1.22. nebo čl. VI. odst. 6.3. druhá věta této smlouvy je poskytovatel povinen zaplatit objednateli smluvní pokutu ve výši 1 % z ceny díla bez DPH dle čl. V. odst. 5.1. této smlouvy, a to za každé porušení každé jednotlivé povinnosti.</w:t>
      </w:r>
    </w:p>
    <w:p w:rsidR="006D66B3" w:rsidRDefault="00221057" w:rsidP="006D66B3">
      <w:pPr>
        <w:numPr>
          <w:ilvl w:val="1"/>
          <w:numId w:val="27"/>
        </w:numPr>
        <w:spacing w:before="120" w:after="120"/>
        <w:ind w:left="567" w:hanging="567"/>
        <w:jc w:val="both"/>
        <w:rPr>
          <w:rFonts w:ascii="Arial" w:eastAsia="Arial" w:hAnsi="Arial" w:cs="Arial"/>
          <w:sz w:val="20"/>
          <w:szCs w:val="20"/>
        </w:rPr>
      </w:pPr>
      <w:r>
        <w:rPr>
          <w:rFonts w:ascii="Arial" w:eastAsia="Arial" w:hAnsi="Arial" w:cs="Arial"/>
          <w:sz w:val="20"/>
          <w:szCs w:val="20"/>
        </w:rPr>
        <w:t>V případě, že v průběhu plnění této smlouvy poskytovatel poruší některou z povinností stanovenou v čl. IV. této smlouvy je poskytovatel povinen zaplatit objednateli smluvní pokutu ve výši 1 % z ceny díla bez DPH dle čl. V. odst. 5.1. této smlouvy, a to za každé jednotlivé porušení takové povinnosti.</w:t>
      </w:r>
    </w:p>
    <w:p w:rsidR="006D66B3" w:rsidRDefault="00221057" w:rsidP="006D66B3">
      <w:pPr>
        <w:numPr>
          <w:ilvl w:val="1"/>
          <w:numId w:val="27"/>
        </w:numPr>
        <w:spacing w:before="120" w:after="120"/>
        <w:ind w:left="567" w:hanging="567"/>
        <w:jc w:val="both"/>
        <w:rPr>
          <w:rFonts w:ascii="Arial" w:eastAsia="Arial" w:hAnsi="Arial" w:cs="Arial"/>
          <w:sz w:val="20"/>
          <w:szCs w:val="20"/>
        </w:rPr>
      </w:pPr>
      <w:r>
        <w:rPr>
          <w:rFonts w:ascii="Arial" w:eastAsia="Arial" w:hAnsi="Arial" w:cs="Arial"/>
          <w:sz w:val="20"/>
          <w:szCs w:val="20"/>
        </w:rPr>
        <w:t xml:space="preserve">Poskytovatel je povinen uhradit objednateli smluvní pokutu ve výši 1% z hodnoty pojistného limitu uvedeného v čl. VI. odst. 6.2. této smlouvy, v případě, že pojistná smlouva dle článku VI. odst. 6.2. této smlouvy v době účinnosti této smlouvy nebude platná či účinnosti, a to za každý den trvání porušení povinnosti dle čl. VI. odst. 6.3. věta první této smlouvy. </w:t>
      </w:r>
    </w:p>
    <w:p w:rsidR="006D66B3" w:rsidRDefault="00221057" w:rsidP="006D66B3">
      <w:pPr>
        <w:numPr>
          <w:ilvl w:val="1"/>
          <w:numId w:val="27"/>
        </w:numPr>
        <w:spacing w:before="120" w:after="120"/>
        <w:ind w:left="567" w:hanging="567"/>
        <w:jc w:val="both"/>
        <w:rPr>
          <w:rFonts w:ascii="Arial" w:eastAsia="Arial" w:hAnsi="Arial" w:cs="Arial"/>
          <w:sz w:val="20"/>
          <w:szCs w:val="20"/>
        </w:rPr>
      </w:pPr>
      <w:r>
        <w:rPr>
          <w:rFonts w:ascii="Arial" w:eastAsia="Arial" w:hAnsi="Arial" w:cs="Arial"/>
          <w:sz w:val="20"/>
          <w:szCs w:val="20"/>
        </w:rPr>
        <w:t>Poskytovatel je povinen uhradit objednateli smluvní pokutu ve výši 10.000,-Kč v případě, že poruší povinnost předložit pojistnou smlouvu či certifikát k výzvě objednatele dle článku VI. odst. 6.3. věta druhá této smlouvy, a to za každý byť i jen započatý den prodlení se splněním povinnosti.</w:t>
      </w:r>
    </w:p>
    <w:p w:rsidR="006D66B3" w:rsidRDefault="00221057" w:rsidP="006D66B3">
      <w:pPr>
        <w:numPr>
          <w:ilvl w:val="1"/>
          <w:numId w:val="27"/>
        </w:numPr>
        <w:spacing w:before="120" w:after="120"/>
        <w:ind w:left="567" w:hanging="567"/>
        <w:jc w:val="both"/>
        <w:rPr>
          <w:rFonts w:ascii="Arial" w:eastAsia="Arial" w:hAnsi="Arial" w:cs="Arial"/>
          <w:sz w:val="20"/>
          <w:szCs w:val="20"/>
        </w:rPr>
      </w:pPr>
      <w:r>
        <w:rPr>
          <w:rFonts w:ascii="Arial" w:eastAsia="Arial" w:hAnsi="Arial" w:cs="Arial"/>
          <w:sz w:val="20"/>
          <w:szCs w:val="20"/>
        </w:rPr>
        <w:t>V případě, že poskytovatel odsouhlasí jako provedené práce fakturované zhotovitelem stavby, které prokazatelně  nebyly vůbec provedeny nebo byly provedeny v nižším objemu, než zhotovitel stavby účtoval a poruší tak některou z povinností uvedených v čl. II. odst. 2.1.5. této smlouvy, je povinen zaplatit objednateli smluvní pokutu ve výši 100.000,-Kč za každý jednotlivý případ porušení povinnosti.</w:t>
      </w:r>
    </w:p>
    <w:p w:rsidR="006D66B3" w:rsidRDefault="00221057" w:rsidP="006D66B3">
      <w:pPr>
        <w:numPr>
          <w:ilvl w:val="1"/>
          <w:numId w:val="27"/>
        </w:numPr>
        <w:spacing w:before="120" w:after="120"/>
        <w:ind w:left="567" w:hanging="567"/>
        <w:jc w:val="both"/>
        <w:rPr>
          <w:rFonts w:ascii="Arial" w:eastAsia="Arial" w:hAnsi="Arial" w:cs="Arial"/>
          <w:sz w:val="20"/>
          <w:szCs w:val="20"/>
        </w:rPr>
      </w:pPr>
      <w:r w:rsidRPr="00107C72">
        <w:rPr>
          <w:rFonts w:ascii="Arial" w:hAnsi="Arial" w:cs="Arial"/>
          <w:sz w:val="20"/>
          <w:szCs w:val="20"/>
        </w:rPr>
        <w:t xml:space="preserve">Smluvní pokuty </w:t>
      </w:r>
      <w:r w:rsidRPr="004E145C">
        <w:rPr>
          <w:rFonts w:ascii="Arial" w:eastAsia="Arial" w:hAnsi="Arial" w:cs="Arial"/>
          <w:sz w:val="20"/>
          <w:szCs w:val="20"/>
        </w:rPr>
        <w:t>dle</w:t>
      </w:r>
      <w:r w:rsidRPr="00107C72">
        <w:rPr>
          <w:rFonts w:ascii="Arial" w:hAnsi="Arial" w:cs="Arial"/>
          <w:sz w:val="20"/>
          <w:szCs w:val="20"/>
        </w:rPr>
        <w:t xml:space="preserve"> této smlouvy se stávají splatnými dnem následujícím po dni, ve kterém na ně vznikl nárok</w:t>
      </w:r>
      <w:r>
        <w:rPr>
          <w:rFonts w:ascii="Arial" w:eastAsia="Arial" w:hAnsi="Arial" w:cs="Arial"/>
          <w:sz w:val="20"/>
          <w:szCs w:val="20"/>
        </w:rPr>
        <w:t>.</w:t>
      </w:r>
    </w:p>
    <w:p w:rsidR="006D66B3" w:rsidRPr="004E145C" w:rsidRDefault="00221057" w:rsidP="006D66B3">
      <w:pPr>
        <w:numPr>
          <w:ilvl w:val="1"/>
          <w:numId w:val="27"/>
        </w:numPr>
        <w:spacing w:before="120" w:after="120"/>
        <w:ind w:left="567" w:hanging="567"/>
        <w:jc w:val="both"/>
        <w:rPr>
          <w:rFonts w:ascii="Arial" w:hAnsi="Arial" w:cs="Arial"/>
          <w:sz w:val="20"/>
          <w:szCs w:val="20"/>
        </w:rPr>
      </w:pPr>
      <w:r w:rsidRPr="000E29B2">
        <w:rPr>
          <w:rFonts w:ascii="Arial" w:eastAsia="Arial" w:hAnsi="Arial" w:cs="Arial"/>
          <w:sz w:val="20"/>
          <w:szCs w:val="20"/>
        </w:rPr>
        <w:t xml:space="preserve">Ustanovení o smluvních pokutách v této smlouvě se nedotýká nároků na náhradu škody vzniklé z porušení </w:t>
      </w:r>
      <w:r w:rsidRPr="004E145C">
        <w:rPr>
          <w:rFonts w:ascii="Arial" w:hAnsi="Arial" w:cs="Arial"/>
          <w:sz w:val="20"/>
          <w:szCs w:val="20"/>
        </w:rPr>
        <w:t xml:space="preserve">povinnosti, ke které se smluvní pokuta vztahuje. </w:t>
      </w:r>
    </w:p>
    <w:p w:rsidR="006D66B3" w:rsidRDefault="00221057" w:rsidP="006D66B3">
      <w:pPr>
        <w:numPr>
          <w:ilvl w:val="1"/>
          <w:numId w:val="27"/>
        </w:numPr>
        <w:spacing w:before="120" w:after="120"/>
        <w:ind w:left="567" w:hanging="567"/>
        <w:jc w:val="both"/>
        <w:rPr>
          <w:rFonts w:ascii="Arial" w:eastAsia="Arial" w:hAnsi="Arial" w:cs="Arial"/>
          <w:sz w:val="20"/>
          <w:szCs w:val="20"/>
        </w:rPr>
      </w:pPr>
      <w:r w:rsidRPr="004E145C">
        <w:rPr>
          <w:rFonts w:ascii="Arial" w:hAnsi="Arial" w:cs="Arial"/>
          <w:sz w:val="20"/>
          <w:szCs w:val="20"/>
        </w:rPr>
        <w:t>Smluvní pokuty dle</w:t>
      </w:r>
      <w:r w:rsidRPr="000E29B2">
        <w:rPr>
          <w:rFonts w:ascii="Arial" w:eastAsia="Arial" w:hAnsi="Arial" w:cs="Arial"/>
          <w:sz w:val="20"/>
          <w:szCs w:val="20"/>
        </w:rPr>
        <w:t xml:space="preserve"> této smlouvy lze kumulovat (sčítat), a to bez omezení</w:t>
      </w:r>
      <w:r>
        <w:rPr>
          <w:rFonts w:ascii="Arial" w:eastAsia="Arial" w:hAnsi="Arial" w:cs="Arial"/>
          <w:sz w:val="20"/>
          <w:szCs w:val="20"/>
        </w:rPr>
        <w:t>.</w:t>
      </w:r>
    </w:p>
    <w:p w:rsidR="006D66B3" w:rsidRPr="00C6361A" w:rsidRDefault="00221057" w:rsidP="006D66B3">
      <w:pPr>
        <w:pStyle w:val="Nadpis11"/>
        <w:jc w:val="center"/>
        <w:rPr>
          <w:rFonts w:ascii="Arial" w:eastAsia="Arial" w:hAnsi="Arial" w:cs="Arial"/>
          <w:bCs w:val="0"/>
          <w:sz w:val="20"/>
          <w:szCs w:val="20"/>
        </w:rPr>
      </w:pPr>
      <w:r w:rsidRPr="00C6361A">
        <w:rPr>
          <w:rFonts w:ascii="Arial" w:eastAsia="Arial" w:hAnsi="Arial" w:cs="Arial"/>
          <w:bCs w:val="0"/>
          <w:sz w:val="20"/>
          <w:szCs w:val="20"/>
        </w:rPr>
        <w:t xml:space="preserve">Čl. IX. </w:t>
      </w:r>
      <w:r>
        <w:rPr>
          <w:rFonts w:ascii="Arial" w:eastAsia="Arial" w:hAnsi="Arial" w:cs="Arial"/>
          <w:sz w:val="20"/>
          <w:szCs w:val="20"/>
        </w:rPr>
        <w:t>Odstoupení od</w:t>
      </w:r>
      <w:r w:rsidRPr="00C6361A">
        <w:rPr>
          <w:rFonts w:ascii="Arial" w:eastAsia="Arial" w:hAnsi="Arial" w:cs="Arial"/>
          <w:bCs w:val="0"/>
          <w:sz w:val="20"/>
          <w:szCs w:val="20"/>
        </w:rPr>
        <w:t xml:space="preserve"> smlouvy</w:t>
      </w:r>
    </w:p>
    <w:p w:rsidR="006D66B3" w:rsidRPr="007B557B" w:rsidRDefault="00221057" w:rsidP="006D66B3">
      <w:pPr>
        <w:pStyle w:val="Odstavecseseznamem"/>
        <w:numPr>
          <w:ilvl w:val="1"/>
          <w:numId w:val="32"/>
        </w:numPr>
        <w:spacing w:before="120" w:after="120"/>
        <w:ind w:left="567" w:hanging="567"/>
        <w:contextualSpacing w:val="0"/>
        <w:jc w:val="both"/>
        <w:rPr>
          <w:rFonts w:ascii="Arial" w:eastAsia="Arial" w:hAnsi="Arial" w:cs="Arial"/>
          <w:sz w:val="20"/>
          <w:szCs w:val="20"/>
        </w:rPr>
      </w:pPr>
      <w:r w:rsidRPr="007B557B">
        <w:rPr>
          <w:rFonts w:ascii="Arial" w:eastAsia="Arial" w:hAnsi="Arial" w:cs="Arial"/>
          <w:sz w:val="20"/>
          <w:szCs w:val="20"/>
        </w:rPr>
        <w:t>Obě smluvní strany jsou oprávněny odstoupit od této smlouvy v případech stanovených zákonem.</w:t>
      </w:r>
    </w:p>
    <w:p w:rsidR="006D66B3" w:rsidRPr="007B557B" w:rsidRDefault="00221057" w:rsidP="006D66B3">
      <w:pPr>
        <w:pStyle w:val="Odstavecseseznamem"/>
        <w:numPr>
          <w:ilvl w:val="1"/>
          <w:numId w:val="32"/>
        </w:numPr>
        <w:spacing w:before="120" w:after="120"/>
        <w:ind w:left="567" w:hanging="567"/>
        <w:contextualSpacing w:val="0"/>
        <w:jc w:val="both"/>
        <w:rPr>
          <w:rFonts w:ascii="Arial" w:eastAsia="Arial" w:hAnsi="Arial" w:cs="Arial"/>
          <w:sz w:val="20"/>
          <w:szCs w:val="20"/>
        </w:rPr>
      </w:pPr>
      <w:r w:rsidRPr="007B557B">
        <w:rPr>
          <w:rFonts w:ascii="Arial" w:eastAsia="Arial" w:hAnsi="Arial" w:cs="Arial"/>
          <w:sz w:val="20"/>
          <w:szCs w:val="20"/>
        </w:rPr>
        <w:lastRenderedPageBreak/>
        <w:t xml:space="preserve">Smluvní strany se dohodly, že objednatel je oprávněn v souladu s § 2001 </w:t>
      </w:r>
      <w:proofErr w:type="spellStart"/>
      <w:r w:rsidRPr="007B557B">
        <w:rPr>
          <w:rFonts w:ascii="Arial" w:eastAsia="Arial" w:hAnsi="Arial" w:cs="Arial"/>
          <w:sz w:val="20"/>
          <w:szCs w:val="20"/>
        </w:rPr>
        <w:t>o.z</w:t>
      </w:r>
      <w:proofErr w:type="spellEnd"/>
      <w:r w:rsidRPr="007B557B">
        <w:rPr>
          <w:rFonts w:ascii="Arial" w:eastAsia="Arial" w:hAnsi="Arial" w:cs="Arial"/>
          <w:sz w:val="20"/>
          <w:szCs w:val="20"/>
        </w:rPr>
        <w:t xml:space="preserve">. od této smlouvy písemně odstoupit z důvodu jejího porušení </w:t>
      </w:r>
      <w:r>
        <w:rPr>
          <w:rFonts w:ascii="Arial" w:eastAsia="Arial" w:hAnsi="Arial" w:cs="Arial"/>
          <w:sz w:val="20"/>
          <w:szCs w:val="20"/>
        </w:rPr>
        <w:t>poskytov</w:t>
      </w:r>
      <w:r w:rsidRPr="007B557B">
        <w:rPr>
          <w:rFonts w:ascii="Arial" w:eastAsia="Arial" w:hAnsi="Arial" w:cs="Arial"/>
          <w:sz w:val="20"/>
          <w:szCs w:val="20"/>
        </w:rPr>
        <w:t>atelem.</w:t>
      </w:r>
    </w:p>
    <w:p w:rsidR="006D66B3" w:rsidRPr="007B557B" w:rsidRDefault="00221057" w:rsidP="006D66B3">
      <w:pPr>
        <w:pStyle w:val="Odstavecseseznamem"/>
        <w:numPr>
          <w:ilvl w:val="1"/>
          <w:numId w:val="32"/>
        </w:numPr>
        <w:spacing w:before="120" w:after="120"/>
        <w:ind w:left="567" w:hanging="567"/>
        <w:contextualSpacing w:val="0"/>
        <w:jc w:val="both"/>
        <w:rPr>
          <w:rFonts w:ascii="Arial" w:eastAsia="Arial" w:hAnsi="Arial" w:cs="Arial"/>
          <w:sz w:val="20"/>
          <w:szCs w:val="20"/>
        </w:rPr>
      </w:pPr>
      <w:r w:rsidRPr="007B557B">
        <w:rPr>
          <w:rFonts w:ascii="Arial" w:eastAsia="Arial" w:hAnsi="Arial" w:cs="Arial"/>
          <w:sz w:val="20"/>
          <w:szCs w:val="20"/>
        </w:rPr>
        <w:t>Objednatel je dále oprávněn odstoupit od této smlouvy v případě že:</w:t>
      </w:r>
    </w:p>
    <w:p w:rsidR="006D66B3" w:rsidRPr="007B557B" w:rsidRDefault="00221057" w:rsidP="006D66B3">
      <w:pPr>
        <w:pStyle w:val="Zkladntextodsazen3"/>
        <w:numPr>
          <w:ilvl w:val="0"/>
          <w:numId w:val="30"/>
        </w:numPr>
        <w:tabs>
          <w:tab w:val="left" w:pos="-3969"/>
        </w:tabs>
        <w:spacing w:before="60" w:after="60"/>
        <w:ind w:left="924" w:hanging="357"/>
        <w:rPr>
          <w:rFonts w:ascii="Arial" w:eastAsia="Arial" w:hAnsi="Arial" w:cs="Arial"/>
        </w:rPr>
      </w:pPr>
      <w:r>
        <w:rPr>
          <w:rFonts w:ascii="Arial" w:eastAsia="Arial" w:hAnsi="Arial" w:cs="Arial"/>
        </w:rPr>
        <w:t>poskytovatel</w:t>
      </w:r>
      <w:r w:rsidRPr="007B557B">
        <w:rPr>
          <w:rFonts w:ascii="Arial" w:eastAsia="Arial" w:hAnsi="Arial" w:cs="Arial"/>
        </w:rPr>
        <w:t xml:space="preserve"> písemně oznámí objednateli, že není schopen plnit své závazky podle této smlouvy;</w:t>
      </w:r>
    </w:p>
    <w:p w:rsidR="006D66B3" w:rsidRPr="007B557B" w:rsidRDefault="00221057" w:rsidP="006D66B3">
      <w:pPr>
        <w:pStyle w:val="Zkladntextodsazen3"/>
        <w:numPr>
          <w:ilvl w:val="0"/>
          <w:numId w:val="30"/>
        </w:numPr>
        <w:tabs>
          <w:tab w:val="left" w:pos="-3969"/>
        </w:tabs>
        <w:spacing w:before="60" w:after="60"/>
        <w:ind w:left="924" w:hanging="357"/>
        <w:rPr>
          <w:rFonts w:ascii="Arial" w:eastAsia="Arial" w:hAnsi="Arial" w:cs="Arial"/>
        </w:rPr>
      </w:pPr>
      <w:r w:rsidRPr="007B557B">
        <w:rPr>
          <w:rFonts w:ascii="Arial" w:eastAsia="Arial" w:hAnsi="Arial" w:cs="Arial"/>
        </w:rPr>
        <w:t xml:space="preserve">příslušný soud pravomocně rozhodne, že </w:t>
      </w:r>
      <w:r>
        <w:rPr>
          <w:rFonts w:ascii="Arial" w:eastAsia="Arial" w:hAnsi="Arial" w:cs="Arial"/>
        </w:rPr>
        <w:t>poskytovatel</w:t>
      </w:r>
      <w:r w:rsidRPr="007B557B">
        <w:rPr>
          <w:rFonts w:ascii="Arial" w:eastAsia="Arial" w:hAnsi="Arial" w:cs="Arial"/>
        </w:rPr>
        <w:t xml:space="preserve"> je v úpadku nebo mu úpadek hrozí (tj. vydá rozhodnutí o tom, že se zjišťuje úpadek </w:t>
      </w:r>
      <w:r>
        <w:rPr>
          <w:rFonts w:ascii="Arial" w:eastAsia="Arial" w:hAnsi="Arial" w:cs="Arial"/>
        </w:rPr>
        <w:t>poskytova</w:t>
      </w:r>
      <w:r w:rsidRPr="007B557B">
        <w:rPr>
          <w:rFonts w:ascii="Arial" w:eastAsia="Arial" w:hAnsi="Arial" w:cs="Arial"/>
        </w:rPr>
        <w:t xml:space="preserve">tele nebo hrozící úpadek </w:t>
      </w:r>
      <w:r>
        <w:rPr>
          <w:rFonts w:ascii="Arial" w:eastAsia="Arial" w:hAnsi="Arial" w:cs="Arial"/>
        </w:rPr>
        <w:t>poskytova</w:t>
      </w:r>
      <w:r w:rsidRPr="007B557B">
        <w:rPr>
          <w:rFonts w:ascii="Arial" w:eastAsia="Arial" w:hAnsi="Arial" w:cs="Arial"/>
        </w:rPr>
        <w:t>tele), nebo ve vztahu k </w:t>
      </w:r>
      <w:r>
        <w:rPr>
          <w:rFonts w:ascii="Arial" w:eastAsia="Arial" w:hAnsi="Arial" w:cs="Arial"/>
        </w:rPr>
        <w:t>poskytovateli</w:t>
      </w:r>
      <w:r w:rsidRPr="007B557B">
        <w:rPr>
          <w:rFonts w:ascii="Arial" w:eastAsia="Arial" w:hAnsi="Arial" w:cs="Arial"/>
        </w:rPr>
        <w:t xml:space="preserve"> je prohlášen konkurs nebo povolena reorganizace;</w:t>
      </w:r>
    </w:p>
    <w:p w:rsidR="006D66B3" w:rsidRPr="007B557B" w:rsidRDefault="00221057" w:rsidP="006D66B3">
      <w:pPr>
        <w:pStyle w:val="Zkladntextodsazen3"/>
        <w:numPr>
          <w:ilvl w:val="0"/>
          <w:numId w:val="30"/>
        </w:numPr>
        <w:tabs>
          <w:tab w:val="left" w:pos="-3969"/>
        </w:tabs>
        <w:spacing w:before="60" w:after="60"/>
        <w:rPr>
          <w:rFonts w:ascii="Arial" w:eastAsia="Arial" w:hAnsi="Arial" w:cs="Arial"/>
        </w:rPr>
      </w:pPr>
      <w:r w:rsidRPr="007B557B">
        <w:rPr>
          <w:rFonts w:ascii="Arial" w:eastAsia="Arial" w:hAnsi="Arial" w:cs="Arial"/>
        </w:rPr>
        <w:t xml:space="preserve">je podán návrh na zrušení </w:t>
      </w:r>
      <w:r>
        <w:rPr>
          <w:rFonts w:ascii="Arial" w:eastAsia="Arial" w:hAnsi="Arial" w:cs="Arial"/>
        </w:rPr>
        <w:t>poskytova</w:t>
      </w:r>
      <w:r w:rsidRPr="007B557B">
        <w:rPr>
          <w:rFonts w:ascii="Arial" w:eastAsia="Arial" w:hAnsi="Arial" w:cs="Arial"/>
        </w:rPr>
        <w:t xml:space="preserve">tele podle zák. č. 90/2012 sb., zákona o obchodních korporacích nebo je zahájena likvidace </w:t>
      </w:r>
      <w:r>
        <w:rPr>
          <w:rFonts w:ascii="Arial" w:eastAsia="Arial" w:hAnsi="Arial" w:cs="Arial"/>
        </w:rPr>
        <w:t>poskytova</w:t>
      </w:r>
      <w:r w:rsidRPr="007B557B">
        <w:rPr>
          <w:rFonts w:ascii="Arial" w:eastAsia="Arial" w:hAnsi="Arial" w:cs="Arial"/>
        </w:rPr>
        <w:t>tele v souladu s příslušnými právními předpisy.</w:t>
      </w:r>
    </w:p>
    <w:p w:rsidR="006D66B3" w:rsidRPr="007B557B" w:rsidRDefault="00221057" w:rsidP="006D66B3">
      <w:pPr>
        <w:pStyle w:val="Odstavecseseznamem"/>
        <w:numPr>
          <w:ilvl w:val="1"/>
          <w:numId w:val="32"/>
        </w:numPr>
        <w:spacing w:before="120" w:after="120"/>
        <w:ind w:left="567" w:hanging="567"/>
        <w:jc w:val="both"/>
        <w:rPr>
          <w:rFonts w:ascii="Arial" w:eastAsia="Arial" w:hAnsi="Arial" w:cs="Arial"/>
          <w:sz w:val="20"/>
          <w:szCs w:val="20"/>
        </w:rPr>
      </w:pPr>
      <w:r w:rsidRPr="007B557B">
        <w:rPr>
          <w:rFonts w:ascii="Arial" w:eastAsia="Arial" w:hAnsi="Arial" w:cs="Arial"/>
          <w:sz w:val="20"/>
          <w:szCs w:val="20"/>
        </w:rPr>
        <w:t xml:space="preserve">Ke dni účinnosti odstoupení od smlouvy zaniká závazek </w:t>
      </w:r>
      <w:r>
        <w:rPr>
          <w:rFonts w:ascii="Arial" w:eastAsia="Arial" w:hAnsi="Arial" w:cs="Arial"/>
          <w:sz w:val="20"/>
          <w:szCs w:val="20"/>
        </w:rPr>
        <w:t>poskytova</w:t>
      </w:r>
      <w:r w:rsidRPr="007B557B">
        <w:rPr>
          <w:rFonts w:ascii="Arial" w:eastAsia="Arial" w:hAnsi="Arial" w:cs="Arial"/>
          <w:sz w:val="20"/>
          <w:szCs w:val="20"/>
        </w:rPr>
        <w:t xml:space="preserve">tele uskutečňovat činnost, ke které se zavázal. Jestliže tímto přerušením činnosti by vznikla objednateli škoda, je </w:t>
      </w:r>
      <w:r>
        <w:rPr>
          <w:rFonts w:ascii="Arial" w:eastAsia="Arial" w:hAnsi="Arial" w:cs="Arial"/>
          <w:sz w:val="20"/>
          <w:szCs w:val="20"/>
        </w:rPr>
        <w:t>poskytova</w:t>
      </w:r>
      <w:r w:rsidRPr="007B557B">
        <w:rPr>
          <w:rFonts w:ascii="Arial" w:eastAsia="Arial" w:hAnsi="Arial" w:cs="Arial"/>
          <w:sz w:val="20"/>
          <w:szCs w:val="20"/>
        </w:rPr>
        <w:t xml:space="preserve">tel povinen jej písemně upozornit, jaká opatření je třeba učinit k jejímu odvrácení. Jestliže tato opatření objednatel nemůže učinit ani pomocí jiných osob a požádá </w:t>
      </w:r>
      <w:r>
        <w:rPr>
          <w:rFonts w:ascii="Arial" w:eastAsia="Arial" w:hAnsi="Arial" w:cs="Arial"/>
          <w:sz w:val="20"/>
          <w:szCs w:val="20"/>
        </w:rPr>
        <w:t>poskytova</w:t>
      </w:r>
      <w:r w:rsidRPr="007B557B">
        <w:rPr>
          <w:rFonts w:ascii="Arial" w:eastAsia="Arial" w:hAnsi="Arial" w:cs="Arial"/>
          <w:sz w:val="20"/>
          <w:szCs w:val="20"/>
        </w:rPr>
        <w:t xml:space="preserve">tele, aby je učinil sám, je </w:t>
      </w:r>
      <w:r>
        <w:rPr>
          <w:rFonts w:ascii="Arial" w:eastAsia="Arial" w:hAnsi="Arial" w:cs="Arial"/>
          <w:sz w:val="20"/>
          <w:szCs w:val="20"/>
        </w:rPr>
        <w:t>poskyto</w:t>
      </w:r>
      <w:r w:rsidRPr="007B557B">
        <w:rPr>
          <w:rFonts w:ascii="Arial" w:eastAsia="Arial" w:hAnsi="Arial" w:cs="Arial"/>
          <w:sz w:val="20"/>
          <w:szCs w:val="20"/>
        </w:rPr>
        <w:t>vatel k tomu povinen.</w:t>
      </w:r>
    </w:p>
    <w:p w:rsidR="006D66B3" w:rsidRDefault="00221057" w:rsidP="006D66B3">
      <w:pPr>
        <w:keepNext/>
        <w:spacing w:after="0" w:line="240" w:lineRule="auto"/>
        <w:jc w:val="center"/>
        <w:rPr>
          <w:rFonts w:ascii="Arial" w:eastAsia="Arial" w:hAnsi="Arial" w:cs="Arial"/>
          <w:b/>
          <w:bCs/>
          <w:sz w:val="20"/>
          <w:szCs w:val="20"/>
        </w:rPr>
      </w:pPr>
      <w:r>
        <w:rPr>
          <w:rFonts w:ascii="Arial" w:eastAsia="Arial" w:hAnsi="Arial" w:cs="Arial"/>
          <w:b/>
          <w:bCs/>
          <w:sz w:val="20"/>
          <w:szCs w:val="20"/>
        </w:rPr>
        <w:t>Čl. X. Ostatní ujednání</w:t>
      </w:r>
    </w:p>
    <w:p w:rsidR="006D66B3" w:rsidRPr="000E29B2" w:rsidRDefault="00221057" w:rsidP="006D66B3">
      <w:pPr>
        <w:numPr>
          <w:ilvl w:val="1"/>
          <w:numId w:val="12"/>
        </w:numPr>
        <w:spacing w:before="120" w:after="120"/>
        <w:ind w:left="567" w:hanging="567"/>
        <w:jc w:val="both"/>
        <w:rPr>
          <w:rFonts w:ascii="Arial" w:eastAsia="Arial" w:hAnsi="Arial" w:cs="Arial"/>
          <w:sz w:val="20"/>
          <w:szCs w:val="20"/>
        </w:rPr>
      </w:pPr>
      <w:r w:rsidRPr="000E29B2">
        <w:rPr>
          <w:rFonts w:ascii="Arial" w:eastAsia="Arial" w:hAnsi="Arial" w:cs="Arial"/>
          <w:sz w:val="20"/>
          <w:szCs w:val="20"/>
        </w:rPr>
        <w:t xml:space="preserve">Objednatel je oprávněn započíst své splatné i nesplatné pohledávky z titulu nároků na zaplacení smluvních pokut či nároků na náhradu škody vůči jakékoliv splatné či nesplatné pohledávce </w:t>
      </w:r>
      <w:r>
        <w:rPr>
          <w:rFonts w:ascii="Arial" w:eastAsia="Arial" w:hAnsi="Arial" w:cs="Arial"/>
          <w:sz w:val="20"/>
          <w:szCs w:val="20"/>
        </w:rPr>
        <w:t>poskytovatele</w:t>
      </w:r>
      <w:r w:rsidRPr="000E29B2">
        <w:rPr>
          <w:rFonts w:ascii="Arial" w:eastAsia="Arial" w:hAnsi="Arial" w:cs="Arial"/>
          <w:sz w:val="20"/>
          <w:szCs w:val="20"/>
        </w:rPr>
        <w:t xml:space="preserve">. </w:t>
      </w:r>
      <w:r>
        <w:rPr>
          <w:rFonts w:ascii="Arial" w:eastAsia="Arial" w:hAnsi="Arial" w:cs="Arial"/>
          <w:sz w:val="20"/>
          <w:szCs w:val="20"/>
        </w:rPr>
        <w:t>Poskytov</w:t>
      </w:r>
      <w:r w:rsidRPr="000E29B2">
        <w:rPr>
          <w:rFonts w:ascii="Arial" w:eastAsia="Arial" w:hAnsi="Arial" w:cs="Arial"/>
          <w:sz w:val="20"/>
          <w:szCs w:val="20"/>
        </w:rPr>
        <w:t>atel není oprávněn jakékoliv své pohledávky vůči objednateli, vzniklé z této smlouvy, započíst, zatížit zástavním právem ani je postoupit na jiného bez předchozího písemného souhlasu objednatele.</w:t>
      </w:r>
    </w:p>
    <w:p w:rsidR="006D66B3" w:rsidRPr="000E29B2" w:rsidRDefault="00221057" w:rsidP="006D66B3">
      <w:pPr>
        <w:numPr>
          <w:ilvl w:val="1"/>
          <w:numId w:val="12"/>
        </w:numPr>
        <w:spacing w:before="120" w:after="120"/>
        <w:ind w:left="567" w:hanging="567"/>
        <w:jc w:val="both"/>
        <w:rPr>
          <w:rFonts w:ascii="Arial" w:eastAsia="Arial" w:hAnsi="Arial" w:cs="Arial"/>
          <w:sz w:val="20"/>
          <w:szCs w:val="20"/>
        </w:rPr>
      </w:pPr>
      <w:r>
        <w:rPr>
          <w:rFonts w:ascii="Arial" w:eastAsia="Arial" w:hAnsi="Arial" w:cs="Arial"/>
          <w:sz w:val="20"/>
          <w:szCs w:val="20"/>
        </w:rPr>
        <w:t>Poskyto</w:t>
      </w:r>
      <w:r w:rsidRPr="000E29B2">
        <w:rPr>
          <w:rFonts w:ascii="Arial" w:eastAsia="Arial" w:hAnsi="Arial" w:cs="Arial"/>
          <w:sz w:val="20"/>
          <w:szCs w:val="20"/>
        </w:rPr>
        <w:t xml:space="preserve">vatel není oprávněn postoupit práva, povinnosti a závazky z této smlouvy třetí osobě nebo jiným osobám bez předchozího písemného souhlasu objednatele. </w:t>
      </w:r>
    </w:p>
    <w:p w:rsidR="006D66B3" w:rsidRDefault="00221057" w:rsidP="006D66B3">
      <w:pPr>
        <w:numPr>
          <w:ilvl w:val="1"/>
          <w:numId w:val="12"/>
        </w:numPr>
        <w:spacing w:before="120" w:after="120"/>
        <w:ind w:left="567" w:hanging="567"/>
        <w:jc w:val="both"/>
        <w:rPr>
          <w:rFonts w:ascii="Arial" w:eastAsia="Arial" w:hAnsi="Arial" w:cs="Arial"/>
          <w:sz w:val="20"/>
          <w:szCs w:val="20"/>
        </w:rPr>
      </w:pPr>
      <w:r>
        <w:rPr>
          <w:rFonts w:ascii="Arial" w:eastAsia="Arial" w:hAnsi="Arial" w:cs="Arial"/>
          <w:sz w:val="20"/>
          <w:szCs w:val="20"/>
        </w:rPr>
        <w:t>Poskytovatel je povinen poskytovat po dobu 5 let od řádného dokončení stavby součinnost veškerým subjektům provádějícím audit u objednatele v souvislosti s realizací stavby.</w:t>
      </w:r>
    </w:p>
    <w:p w:rsidR="006D66B3" w:rsidRPr="007B557B" w:rsidRDefault="00221057" w:rsidP="006D66B3">
      <w:pPr>
        <w:numPr>
          <w:ilvl w:val="1"/>
          <w:numId w:val="12"/>
        </w:numPr>
        <w:spacing w:before="120" w:after="120"/>
        <w:ind w:left="567" w:hanging="567"/>
        <w:jc w:val="both"/>
        <w:rPr>
          <w:rFonts w:ascii="Arial" w:eastAsia="Arial" w:hAnsi="Arial" w:cs="Arial"/>
          <w:sz w:val="20"/>
          <w:szCs w:val="20"/>
        </w:rPr>
      </w:pPr>
      <w:r>
        <w:rPr>
          <w:rFonts w:ascii="Arial" w:eastAsia="Arial" w:hAnsi="Arial" w:cs="Arial"/>
          <w:sz w:val="20"/>
          <w:szCs w:val="20"/>
        </w:rPr>
        <w:t>Poskyto</w:t>
      </w:r>
      <w:r w:rsidRPr="007B557B">
        <w:rPr>
          <w:rFonts w:ascii="Arial" w:eastAsia="Arial" w:hAnsi="Arial" w:cs="Arial"/>
          <w:sz w:val="20"/>
          <w:szCs w:val="20"/>
        </w:rPr>
        <w:t>vatel bere na vědomí, že tato smlouva včetně všech jejích příloh podléhá povinnému zveřejnění zejm. podle zák. č. 340/2015 Sb., zákon o registru smluv.</w:t>
      </w:r>
    </w:p>
    <w:p w:rsidR="006D66B3" w:rsidRPr="007B557B" w:rsidRDefault="00221057" w:rsidP="006D66B3">
      <w:pPr>
        <w:numPr>
          <w:ilvl w:val="1"/>
          <w:numId w:val="12"/>
        </w:numPr>
        <w:spacing w:before="120" w:after="120"/>
        <w:ind w:left="567" w:hanging="567"/>
        <w:jc w:val="both"/>
        <w:rPr>
          <w:rFonts w:ascii="Arial" w:eastAsia="Arial" w:hAnsi="Arial" w:cs="Arial"/>
          <w:sz w:val="20"/>
          <w:szCs w:val="20"/>
        </w:rPr>
      </w:pPr>
      <w:r>
        <w:rPr>
          <w:rFonts w:ascii="Arial" w:eastAsia="Arial" w:hAnsi="Arial" w:cs="Arial"/>
          <w:sz w:val="20"/>
          <w:szCs w:val="20"/>
        </w:rPr>
        <w:t>Poskyto</w:t>
      </w:r>
      <w:r w:rsidRPr="007B557B">
        <w:rPr>
          <w:rFonts w:ascii="Arial" w:eastAsia="Arial" w:hAnsi="Arial" w:cs="Arial"/>
          <w:sz w:val="20"/>
          <w:szCs w:val="20"/>
        </w:rPr>
        <w:t xml:space="preserve">vatel výslovně souhlasí s tím, že objednatel zveřejní úplné znění této smlouvy vč. příloh, tj. tato smlouva bude uveřejněna v podobě obsahující i případné osobní údaje nebo údaje naplňující parametry obchodního tajemství, pokud </w:t>
      </w:r>
      <w:r>
        <w:rPr>
          <w:rFonts w:ascii="Arial" w:eastAsia="Arial" w:hAnsi="Arial" w:cs="Arial"/>
          <w:sz w:val="20"/>
          <w:szCs w:val="20"/>
        </w:rPr>
        <w:t>poskyto</w:t>
      </w:r>
      <w:r w:rsidRPr="007B557B">
        <w:rPr>
          <w:rFonts w:ascii="Arial" w:eastAsia="Arial" w:hAnsi="Arial" w:cs="Arial"/>
          <w:sz w:val="20"/>
          <w:szCs w:val="20"/>
        </w:rPr>
        <w:t>vatel nejpozději do uzavření této smlouvy nesdělí objednateli ty údaje, resp. části návrhu smlouvy (příloh), jejichž uveřejnění je zvláštním právním předpisem vyloučeno (např. obchodní tajemství, osobní údaje apod.), spolu s odkazem na konkrétní normu takového zvláštního právního předpisu a konkrétní důvody zákazu uveřejnění těchto částí. Řádně a důvodně označené části smlouvy (příloh) nebudou uveřejněny, popř. budou</w:t>
      </w:r>
      <w:r>
        <w:rPr>
          <w:rFonts w:ascii="Arial" w:eastAsia="Arial" w:hAnsi="Arial" w:cs="Arial"/>
          <w:sz w:val="20"/>
          <w:szCs w:val="20"/>
        </w:rPr>
        <w:t xml:space="preserve"> před uveřejněním znečitelněny.</w:t>
      </w:r>
    </w:p>
    <w:p w:rsidR="006D66B3" w:rsidRDefault="00221057" w:rsidP="006D66B3">
      <w:pPr>
        <w:numPr>
          <w:ilvl w:val="1"/>
          <w:numId w:val="12"/>
        </w:numPr>
        <w:spacing w:before="120" w:after="120"/>
        <w:ind w:left="567" w:hanging="567"/>
        <w:jc w:val="both"/>
        <w:rPr>
          <w:rFonts w:ascii="Arial" w:eastAsia="Arial" w:hAnsi="Arial" w:cs="Arial"/>
          <w:sz w:val="20"/>
          <w:szCs w:val="20"/>
        </w:rPr>
      </w:pPr>
      <w:r w:rsidRPr="000E29B2">
        <w:rPr>
          <w:rFonts w:ascii="Arial" w:eastAsia="Arial" w:hAnsi="Arial" w:cs="Arial"/>
          <w:sz w:val="20"/>
          <w:szCs w:val="20"/>
        </w:rPr>
        <w:t>Splnění povinnosti uveřejnit smlouvu dle zák. č. 340/2015 Sb. zajistí objednatel.</w:t>
      </w:r>
    </w:p>
    <w:p w:rsidR="006D66B3" w:rsidRPr="001E7DFD" w:rsidRDefault="00221057" w:rsidP="006D66B3">
      <w:pPr>
        <w:numPr>
          <w:ilvl w:val="1"/>
          <w:numId w:val="12"/>
        </w:numPr>
        <w:spacing w:before="120" w:after="120"/>
        <w:ind w:left="567" w:hanging="567"/>
        <w:jc w:val="both"/>
        <w:rPr>
          <w:rFonts w:ascii="Arial" w:eastAsia="Arial" w:hAnsi="Arial" w:cs="Arial"/>
          <w:sz w:val="20"/>
          <w:szCs w:val="20"/>
        </w:rPr>
      </w:pPr>
      <w:r w:rsidRPr="001E7DFD">
        <w:rPr>
          <w:rFonts w:ascii="Arial" w:eastAsia="Arial" w:hAnsi="Arial" w:cs="Arial"/>
          <w:sz w:val="20"/>
          <w:szCs w:val="20"/>
        </w:rPr>
        <w:t>Tuto smlouvu lze měnit pouze písemným oboustranně potvrzeným ujednáním výslovně nazvaným „Dodatek ke smlouvě“ a očíslovaným podle pořadových čísel.</w:t>
      </w:r>
    </w:p>
    <w:p w:rsidR="006D66B3" w:rsidRDefault="00221057" w:rsidP="006D66B3">
      <w:pPr>
        <w:numPr>
          <w:ilvl w:val="1"/>
          <w:numId w:val="12"/>
        </w:numPr>
        <w:spacing w:before="120" w:after="120"/>
        <w:ind w:left="567" w:hanging="567"/>
        <w:jc w:val="both"/>
        <w:rPr>
          <w:rFonts w:ascii="Arial" w:eastAsia="Arial" w:hAnsi="Arial" w:cs="Arial"/>
          <w:sz w:val="20"/>
          <w:szCs w:val="20"/>
        </w:rPr>
      </w:pPr>
      <w:r>
        <w:rPr>
          <w:rFonts w:ascii="Arial" w:eastAsia="Arial" w:hAnsi="Arial" w:cs="Arial"/>
          <w:sz w:val="20"/>
          <w:szCs w:val="20"/>
        </w:rPr>
        <w:t>Poskytovatel není oprávněn postoupit práva, povinnosti a závazky z této smlouvy třetí osobě nebo jiným osobám bez předchozího písemného souhlasu objednatele.</w:t>
      </w:r>
    </w:p>
    <w:p w:rsidR="006D66B3" w:rsidRDefault="00221057" w:rsidP="006D66B3">
      <w:pPr>
        <w:numPr>
          <w:ilvl w:val="1"/>
          <w:numId w:val="12"/>
        </w:numPr>
        <w:spacing w:before="120" w:after="120"/>
        <w:ind w:left="567" w:hanging="567"/>
        <w:jc w:val="both"/>
        <w:rPr>
          <w:rFonts w:ascii="Arial" w:eastAsia="Arial" w:hAnsi="Arial" w:cs="Arial"/>
          <w:sz w:val="20"/>
          <w:szCs w:val="20"/>
        </w:rPr>
      </w:pPr>
      <w:r>
        <w:rPr>
          <w:rFonts w:ascii="Arial" w:eastAsia="Arial" w:hAnsi="Arial" w:cs="Arial"/>
          <w:sz w:val="20"/>
          <w:szCs w:val="20"/>
        </w:rPr>
        <w:t>Poskytovatel je povinen poskytovat po dobu 5 let od řádného dokončení stavby součinnost veškerým subjektům provádějícím audit u objednatele v souvislosti s realizací stavby.</w:t>
      </w:r>
    </w:p>
    <w:p w:rsidR="006D66B3" w:rsidRDefault="00221057" w:rsidP="006D66B3">
      <w:pPr>
        <w:numPr>
          <w:ilvl w:val="1"/>
          <w:numId w:val="12"/>
        </w:numPr>
        <w:spacing w:before="120" w:after="120"/>
        <w:ind w:left="567" w:hanging="567"/>
        <w:jc w:val="both"/>
        <w:rPr>
          <w:rFonts w:ascii="Arial" w:eastAsia="Arial" w:hAnsi="Arial" w:cs="Arial"/>
          <w:sz w:val="20"/>
          <w:szCs w:val="20"/>
        </w:rPr>
      </w:pPr>
      <w:r>
        <w:rPr>
          <w:rFonts w:ascii="Arial" w:eastAsia="Arial" w:hAnsi="Arial" w:cs="Arial"/>
          <w:sz w:val="20"/>
          <w:szCs w:val="20"/>
        </w:rPr>
        <w:t xml:space="preserve">Poskytovatel prohlašuje, že není v žádném právním či jiném vztahu či propojení ke zhotoviteli stavby, a to s ohledem na charakter a účel výkonu činností dle této smlouvy. Dále poskytovatel </w:t>
      </w:r>
      <w:r>
        <w:rPr>
          <w:rFonts w:ascii="Arial" w:eastAsia="Arial" w:hAnsi="Arial" w:cs="Arial"/>
          <w:sz w:val="20"/>
          <w:szCs w:val="20"/>
        </w:rPr>
        <w:lastRenderedPageBreak/>
        <w:t>prohlašuje, že není ve vztahu ekonomické závislosti na zhotoviteli stavby ani on ani žádný z jeho poddodavatelů.</w:t>
      </w:r>
    </w:p>
    <w:p w:rsidR="006D66B3" w:rsidRDefault="00221057" w:rsidP="006D66B3">
      <w:pPr>
        <w:numPr>
          <w:ilvl w:val="1"/>
          <w:numId w:val="12"/>
        </w:numPr>
        <w:spacing w:before="120" w:after="120"/>
        <w:ind w:left="567" w:hanging="567"/>
        <w:jc w:val="both"/>
        <w:rPr>
          <w:rFonts w:ascii="Arial" w:eastAsia="Arial" w:hAnsi="Arial" w:cs="Arial"/>
          <w:sz w:val="20"/>
          <w:szCs w:val="20"/>
        </w:rPr>
      </w:pPr>
      <w:r>
        <w:rPr>
          <w:rFonts w:ascii="Arial" w:eastAsia="Arial" w:hAnsi="Arial" w:cs="Arial"/>
          <w:sz w:val="20"/>
          <w:szCs w:val="20"/>
        </w:rPr>
        <w:t>Objednatel je oprávněn převádět svá práva a povinnosti vyplývající pro něj z této smlouvy na třetí osoby a poskytovatel je povinen takový převod bez výhrad respektovat.</w:t>
      </w:r>
    </w:p>
    <w:p w:rsidR="006D66B3" w:rsidRDefault="00221057" w:rsidP="006D66B3">
      <w:pPr>
        <w:numPr>
          <w:ilvl w:val="1"/>
          <w:numId w:val="12"/>
        </w:numPr>
        <w:spacing w:before="120" w:after="120"/>
        <w:ind w:left="567" w:hanging="567"/>
        <w:jc w:val="both"/>
        <w:rPr>
          <w:rFonts w:ascii="Arial" w:eastAsia="Arial" w:hAnsi="Arial" w:cs="Arial"/>
          <w:sz w:val="20"/>
          <w:szCs w:val="20"/>
        </w:rPr>
      </w:pPr>
      <w:r w:rsidRPr="002D3167">
        <w:rPr>
          <w:rFonts w:ascii="Arial" w:eastAsia="Arial" w:hAnsi="Arial" w:cs="Arial"/>
          <w:sz w:val="20"/>
          <w:szCs w:val="20"/>
        </w:rPr>
        <w:t xml:space="preserve">Odpověď strany této smlouvy, podle § 1740 odst. 3 </w:t>
      </w:r>
      <w:proofErr w:type="spellStart"/>
      <w:r w:rsidRPr="002D3167">
        <w:rPr>
          <w:rFonts w:ascii="Arial" w:eastAsia="Arial" w:hAnsi="Arial" w:cs="Arial"/>
          <w:sz w:val="20"/>
          <w:szCs w:val="20"/>
        </w:rPr>
        <w:t>o.z</w:t>
      </w:r>
      <w:proofErr w:type="spellEnd"/>
      <w:r w:rsidRPr="002D3167">
        <w:rPr>
          <w:rFonts w:ascii="Arial" w:eastAsia="Arial" w:hAnsi="Arial" w:cs="Arial"/>
          <w:sz w:val="20"/>
          <w:szCs w:val="20"/>
        </w:rPr>
        <w:t>., s dodatkem nebo odchylkou, není přijetím nabídky na uzavření této smlouvy, ani když podstatně nemění podmínky nabídky</w:t>
      </w:r>
      <w:r>
        <w:rPr>
          <w:rFonts w:ascii="Arial" w:eastAsia="Arial" w:hAnsi="Arial" w:cs="Arial"/>
          <w:sz w:val="20"/>
          <w:szCs w:val="20"/>
        </w:rPr>
        <w:t>.</w:t>
      </w:r>
    </w:p>
    <w:p w:rsidR="006D66B3" w:rsidRPr="000E29B2" w:rsidRDefault="00221057" w:rsidP="006D66B3">
      <w:pPr>
        <w:numPr>
          <w:ilvl w:val="1"/>
          <w:numId w:val="12"/>
        </w:numPr>
        <w:spacing w:before="120" w:after="120"/>
        <w:jc w:val="both"/>
        <w:rPr>
          <w:rFonts w:ascii="Arial" w:eastAsia="Arial" w:hAnsi="Arial" w:cs="Arial"/>
          <w:sz w:val="20"/>
          <w:szCs w:val="20"/>
        </w:rPr>
      </w:pPr>
      <w:r w:rsidRPr="000E29B2">
        <w:rPr>
          <w:rFonts w:ascii="Arial" w:eastAsia="Arial" w:hAnsi="Arial" w:cs="Arial"/>
          <w:sz w:val="20"/>
          <w:szCs w:val="20"/>
        </w:rPr>
        <w:t>Tato smlouva je vyhotovena ve čtyřech stejnopisech, z nichž každá strana obdrží po dvou.</w:t>
      </w:r>
    </w:p>
    <w:p w:rsidR="006D66B3" w:rsidRPr="0019056B" w:rsidRDefault="00221057" w:rsidP="006D66B3">
      <w:pPr>
        <w:numPr>
          <w:ilvl w:val="1"/>
          <w:numId w:val="12"/>
        </w:numPr>
        <w:spacing w:before="120" w:after="120"/>
        <w:ind w:left="567" w:hanging="567"/>
        <w:jc w:val="both"/>
        <w:rPr>
          <w:rFonts w:ascii="Arial" w:hAnsi="Arial" w:cs="Arial"/>
          <w:sz w:val="20"/>
          <w:szCs w:val="20"/>
        </w:rPr>
      </w:pPr>
      <w:r w:rsidRPr="002D3167">
        <w:rPr>
          <w:rFonts w:ascii="Arial" w:eastAsia="Arial" w:hAnsi="Arial" w:cs="Arial"/>
          <w:sz w:val="20"/>
          <w:szCs w:val="20"/>
        </w:rPr>
        <w:t>Smlouva nabývá</w:t>
      </w:r>
      <w:r w:rsidRPr="001E7DFD">
        <w:rPr>
          <w:rFonts w:ascii="Arial" w:eastAsia="Arial" w:hAnsi="Arial" w:cs="Arial"/>
          <w:sz w:val="20"/>
          <w:szCs w:val="20"/>
        </w:rPr>
        <w:t xml:space="preserve"> platnosti a účinnosti dnem uzavření</w:t>
      </w:r>
      <w:r w:rsidRPr="0019056B">
        <w:rPr>
          <w:rFonts w:ascii="Arial" w:hAnsi="Arial" w:cs="Arial"/>
          <w:sz w:val="20"/>
          <w:szCs w:val="20"/>
        </w:rPr>
        <w:t>.</w:t>
      </w:r>
    </w:p>
    <w:p w:rsidR="006D66B3" w:rsidRDefault="006D66B3" w:rsidP="006D66B3">
      <w:pPr>
        <w:spacing w:after="0"/>
        <w:ind w:left="993" w:hanging="993"/>
        <w:rPr>
          <w:rFonts w:ascii="Arial" w:eastAsia="Arial" w:hAnsi="Arial" w:cs="Arial"/>
          <w:sz w:val="20"/>
          <w:szCs w:val="20"/>
        </w:rPr>
      </w:pPr>
    </w:p>
    <w:p w:rsidR="006D66B3" w:rsidRDefault="00221057" w:rsidP="006D66B3">
      <w:pPr>
        <w:ind w:left="993" w:hanging="993"/>
        <w:rPr>
          <w:rFonts w:ascii="Arial" w:eastAsia="Arial" w:hAnsi="Arial" w:cs="Arial"/>
          <w:sz w:val="20"/>
          <w:szCs w:val="20"/>
        </w:rPr>
      </w:pPr>
      <w:r>
        <w:rPr>
          <w:rFonts w:ascii="Arial" w:eastAsia="Arial" w:hAnsi="Arial" w:cs="Arial"/>
          <w:sz w:val="20"/>
          <w:szCs w:val="20"/>
        </w:rPr>
        <w:t>Příloha č. 1 - Oprávněné osoby poskytovatele</w:t>
      </w:r>
    </w:p>
    <w:p w:rsidR="006D66B3" w:rsidRPr="00A61371" w:rsidRDefault="00221057" w:rsidP="006D66B3">
      <w:pPr>
        <w:ind w:left="993" w:hanging="993"/>
        <w:rPr>
          <w:rFonts w:ascii="Arial" w:eastAsia="Arial" w:hAnsi="Arial" w:cs="Arial"/>
          <w:i/>
          <w:sz w:val="20"/>
          <w:szCs w:val="20"/>
        </w:rPr>
      </w:pPr>
      <w:r w:rsidRPr="00A61371">
        <w:rPr>
          <w:rFonts w:ascii="Arial" w:eastAsia="Arial" w:hAnsi="Arial" w:cs="Arial"/>
          <w:i/>
          <w:sz w:val="20"/>
          <w:szCs w:val="20"/>
        </w:rPr>
        <w:t xml:space="preserve">Objednatel: </w:t>
      </w:r>
      <w:r>
        <w:rPr>
          <w:rFonts w:ascii="Arial" w:eastAsia="Arial" w:hAnsi="Arial" w:cs="Arial"/>
          <w:i/>
          <w:sz w:val="20"/>
          <w:szCs w:val="20"/>
        </w:rPr>
        <w:tab/>
      </w:r>
      <w:r>
        <w:rPr>
          <w:rFonts w:ascii="Arial" w:eastAsia="Arial" w:hAnsi="Arial" w:cs="Arial"/>
          <w:i/>
          <w:sz w:val="20"/>
          <w:szCs w:val="20"/>
        </w:rPr>
        <w:tab/>
      </w:r>
      <w:r>
        <w:rPr>
          <w:rFonts w:ascii="Arial" w:eastAsia="Arial" w:hAnsi="Arial" w:cs="Arial"/>
          <w:i/>
          <w:sz w:val="20"/>
          <w:szCs w:val="20"/>
        </w:rPr>
        <w:tab/>
      </w:r>
      <w:r>
        <w:rPr>
          <w:rFonts w:ascii="Arial" w:eastAsia="Arial" w:hAnsi="Arial" w:cs="Arial"/>
          <w:i/>
          <w:sz w:val="20"/>
          <w:szCs w:val="20"/>
        </w:rPr>
        <w:tab/>
      </w:r>
      <w:r>
        <w:rPr>
          <w:rFonts w:ascii="Arial" w:eastAsia="Arial" w:hAnsi="Arial" w:cs="Arial"/>
          <w:i/>
          <w:sz w:val="20"/>
          <w:szCs w:val="20"/>
        </w:rPr>
        <w:tab/>
      </w:r>
      <w:r>
        <w:rPr>
          <w:rFonts w:ascii="Arial" w:eastAsia="Arial" w:hAnsi="Arial" w:cs="Arial"/>
          <w:i/>
          <w:sz w:val="20"/>
          <w:szCs w:val="20"/>
        </w:rPr>
        <w:tab/>
      </w:r>
      <w:r>
        <w:rPr>
          <w:rFonts w:ascii="Arial" w:eastAsia="Arial" w:hAnsi="Arial" w:cs="Arial"/>
          <w:i/>
          <w:sz w:val="20"/>
          <w:szCs w:val="20"/>
        </w:rPr>
        <w:tab/>
      </w:r>
      <w:r w:rsidRPr="00A61371">
        <w:rPr>
          <w:rFonts w:ascii="Arial" w:eastAsia="Arial" w:hAnsi="Arial" w:cs="Arial"/>
          <w:i/>
          <w:sz w:val="20"/>
          <w:szCs w:val="20"/>
        </w:rPr>
        <w:t>Poskytovatel:</w:t>
      </w:r>
    </w:p>
    <w:p w:rsidR="006D66B3" w:rsidRDefault="00221057" w:rsidP="006D66B3">
      <w:pPr>
        <w:ind w:left="993" w:hanging="993"/>
        <w:rPr>
          <w:rFonts w:ascii="Arial" w:eastAsia="Arial" w:hAnsi="Arial" w:cs="Arial"/>
          <w:sz w:val="20"/>
          <w:szCs w:val="20"/>
        </w:rPr>
      </w:pPr>
      <w:r>
        <w:rPr>
          <w:rFonts w:ascii="Arial" w:eastAsia="Arial" w:hAnsi="Arial" w:cs="Arial"/>
          <w:sz w:val="20"/>
          <w:szCs w:val="20"/>
        </w:rPr>
        <w:t>V Plzni dne</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t>V</w:t>
      </w:r>
      <w:r w:rsidR="000D7691">
        <w:rPr>
          <w:rFonts w:ascii="Arial" w:eastAsia="Arial" w:hAnsi="Arial" w:cs="Arial"/>
          <w:sz w:val="20"/>
          <w:szCs w:val="20"/>
        </w:rPr>
        <w:t> Karlových Varech</w:t>
      </w:r>
      <w:r>
        <w:rPr>
          <w:rFonts w:ascii="Arial" w:eastAsia="Arial" w:hAnsi="Arial" w:cs="Arial"/>
          <w:sz w:val="20"/>
          <w:szCs w:val="20"/>
        </w:rPr>
        <w:tab/>
        <w:t xml:space="preserve"> dne </w:t>
      </w:r>
      <w:r>
        <w:rPr>
          <w:rFonts w:ascii="Arial" w:eastAsia="Arial" w:hAnsi="Arial" w:cs="Arial"/>
          <w:sz w:val="20"/>
          <w:szCs w:val="20"/>
        </w:rPr>
        <w:tab/>
      </w:r>
    </w:p>
    <w:p w:rsidR="006D66B3" w:rsidRDefault="006D66B3" w:rsidP="006D66B3">
      <w:pPr>
        <w:ind w:left="993" w:hanging="993"/>
        <w:rPr>
          <w:rFonts w:ascii="Arial" w:eastAsia="Arial" w:hAnsi="Arial" w:cs="Arial"/>
          <w:sz w:val="20"/>
          <w:szCs w:val="20"/>
        </w:rPr>
      </w:pPr>
    </w:p>
    <w:p w:rsidR="006D66B3" w:rsidRDefault="00221057" w:rsidP="006D66B3">
      <w:pPr>
        <w:tabs>
          <w:tab w:val="center" w:pos="2268"/>
          <w:tab w:val="center" w:pos="6804"/>
        </w:tabs>
        <w:spacing w:before="120" w:after="120"/>
        <w:rPr>
          <w:rFonts w:ascii="Arial" w:eastAsia="Arial" w:hAnsi="Arial" w:cs="Arial"/>
          <w:sz w:val="20"/>
          <w:szCs w:val="20"/>
        </w:rPr>
      </w:pPr>
      <w:r>
        <w:rPr>
          <w:rFonts w:ascii="Arial" w:eastAsia="Arial" w:hAnsi="Arial" w:cs="Arial"/>
          <w:sz w:val="20"/>
          <w:szCs w:val="20"/>
        </w:rPr>
        <w:t>.............................................</w:t>
      </w:r>
      <w:r w:rsidR="000B771C">
        <w:rPr>
          <w:rFonts w:ascii="Arial" w:eastAsia="Arial" w:hAnsi="Arial" w:cs="Arial"/>
          <w:sz w:val="20"/>
          <w:szCs w:val="20"/>
        </w:rPr>
        <w:t>.............................</w:t>
      </w:r>
      <w:r>
        <w:rPr>
          <w:rFonts w:ascii="Arial" w:eastAsia="Arial" w:hAnsi="Arial" w:cs="Arial"/>
          <w:sz w:val="20"/>
          <w:szCs w:val="20"/>
        </w:rPr>
        <w:t xml:space="preserve">             .........................................................................</w:t>
      </w:r>
    </w:p>
    <w:p w:rsidR="006D66B3" w:rsidRPr="000B771C" w:rsidRDefault="00221057" w:rsidP="000B771C">
      <w:pPr>
        <w:tabs>
          <w:tab w:val="left" w:pos="2268"/>
        </w:tabs>
        <w:spacing w:after="0" w:line="240" w:lineRule="auto"/>
        <w:rPr>
          <w:rFonts w:ascii="Arial" w:hAnsi="Arial" w:cs="Arial"/>
          <w:b/>
          <w:sz w:val="20"/>
          <w:szCs w:val="20"/>
        </w:rPr>
      </w:pPr>
      <w:r w:rsidRPr="00091F87">
        <w:rPr>
          <w:rFonts w:ascii="Arial" w:eastAsia="Arial" w:hAnsi="Arial" w:cs="Arial"/>
          <w:b/>
          <w:sz w:val="20"/>
          <w:szCs w:val="20"/>
        </w:rPr>
        <w:t>Správa a údržb</w:t>
      </w:r>
      <w:bookmarkStart w:id="13" w:name="Text54"/>
      <w:r w:rsidR="000B771C">
        <w:rPr>
          <w:rFonts w:ascii="Arial" w:eastAsia="Arial" w:hAnsi="Arial" w:cs="Arial"/>
          <w:b/>
          <w:sz w:val="20"/>
          <w:szCs w:val="20"/>
        </w:rPr>
        <w:t xml:space="preserve">a silnic Plzeňského kraje, </w:t>
      </w:r>
      <w:proofErr w:type="spellStart"/>
      <w:r w:rsidR="000B771C">
        <w:rPr>
          <w:rFonts w:ascii="Arial" w:eastAsia="Arial" w:hAnsi="Arial" w:cs="Arial"/>
          <w:b/>
          <w:sz w:val="20"/>
          <w:szCs w:val="20"/>
        </w:rPr>
        <w:t>p.o</w:t>
      </w:r>
      <w:proofErr w:type="spellEnd"/>
      <w:r w:rsidR="000B771C">
        <w:rPr>
          <w:rFonts w:ascii="Arial" w:eastAsia="Arial" w:hAnsi="Arial" w:cs="Arial"/>
          <w:b/>
          <w:sz w:val="20"/>
          <w:szCs w:val="20"/>
        </w:rPr>
        <w:t xml:space="preserve">.        </w:t>
      </w:r>
      <w:r w:rsidR="000D7691">
        <w:rPr>
          <w:rFonts w:ascii="Arial" w:eastAsia="Arial" w:hAnsi="Arial" w:cs="Arial"/>
          <w:b/>
          <w:sz w:val="20"/>
          <w:szCs w:val="20"/>
        </w:rPr>
        <w:t xml:space="preserve">            </w:t>
      </w:r>
      <w:r w:rsidR="000D7691">
        <w:rPr>
          <w:rFonts w:ascii="Arial" w:eastAsia="Arial" w:hAnsi="Arial" w:cs="Arial"/>
          <w:b/>
        </w:rPr>
        <w:t xml:space="preserve">DS </w:t>
      </w:r>
      <w:proofErr w:type="spellStart"/>
      <w:r w:rsidR="000D7691">
        <w:rPr>
          <w:rFonts w:ascii="Arial" w:eastAsia="Arial" w:hAnsi="Arial" w:cs="Arial"/>
          <w:b/>
        </w:rPr>
        <w:t>engineering</w:t>
      </w:r>
      <w:proofErr w:type="spellEnd"/>
      <w:r w:rsidR="000D7691">
        <w:rPr>
          <w:rFonts w:ascii="Arial" w:eastAsia="Arial" w:hAnsi="Arial" w:cs="Arial"/>
          <w:b/>
        </w:rPr>
        <w:t xml:space="preserve"> PLUS, a.s</w:t>
      </w:r>
      <w:r w:rsidR="000B771C">
        <w:rPr>
          <w:rFonts w:ascii="Arial" w:hAnsi="Arial" w:cs="Arial"/>
          <w:b/>
          <w:sz w:val="20"/>
          <w:szCs w:val="20"/>
        </w:rPr>
        <w:t>.</w:t>
      </w:r>
      <w:bookmarkEnd w:id="13"/>
      <w:r w:rsidR="006D66B3">
        <w:rPr>
          <w:rFonts w:ascii="Arial" w:eastAsia="Arial" w:hAnsi="Arial" w:cs="Arial"/>
          <w:sz w:val="20"/>
          <w:szCs w:val="20"/>
        </w:rPr>
        <w:t xml:space="preserve">  </w:t>
      </w:r>
      <w:r w:rsidR="000B771C">
        <w:rPr>
          <w:rFonts w:ascii="Arial" w:eastAsia="Arial" w:hAnsi="Arial" w:cs="Arial"/>
          <w:sz w:val="20"/>
          <w:szCs w:val="20"/>
        </w:rPr>
        <w:t xml:space="preserve">               </w:t>
      </w:r>
      <w:r w:rsidR="006D66B3">
        <w:rPr>
          <w:rFonts w:ascii="Arial" w:eastAsia="Arial" w:hAnsi="Arial" w:cs="Arial"/>
          <w:sz w:val="20"/>
          <w:szCs w:val="20"/>
        </w:rPr>
        <w:t xml:space="preserve"> </w:t>
      </w:r>
      <w:r w:rsidR="000B771C">
        <w:rPr>
          <w:rFonts w:ascii="Arial" w:eastAsia="Arial" w:hAnsi="Arial" w:cs="Arial"/>
          <w:sz w:val="20"/>
          <w:szCs w:val="20"/>
        </w:rPr>
        <w:t xml:space="preserve">   Bc. </w:t>
      </w:r>
      <w:r w:rsidR="006D66B3">
        <w:rPr>
          <w:rFonts w:ascii="Arial" w:eastAsia="Arial" w:hAnsi="Arial" w:cs="Arial"/>
          <w:sz w:val="20"/>
          <w:szCs w:val="20"/>
        </w:rPr>
        <w:t>Pavel Panuška</w:t>
      </w:r>
      <w:r>
        <w:rPr>
          <w:rFonts w:ascii="Arial" w:eastAsia="Arial" w:hAnsi="Arial" w:cs="Arial"/>
          <w:sz w:val="20"/>
          <w:szCs w:val="20"/>
        </w:rPr>
        <w:tab/>
      </w:r>
      <w:r w:rsidR="000B771C">
        <w:rPr>
          <w:rFonts w:ascii="Arial" w:eastAsia="Arial" w:hAnsi="Arial" w:cs="Arial"/>
          <w:sz w:val="20"/>
          <w:szCs w:val="20"/>
        </w:rPr>
        <w:t xml:space="preserve">                           </w:t>
      </w:r>
      <w:r w:rsidR="00D01F86">
        <w:rPr>
          <w:rFonts w:ascii="Arial" w:eastAsia="Arial" w:hAnsi="Arial" w:cs="Arial"/>
          <w:sz w:val="20"/>
          <w:szCs w:val="20"/>
        </w:rPr>
        <w:t xml:space="preserve">                </w:t>
      </w:r>
      <w:r w:rsidR="000B771C">
        <w:rPr>
          <w:rFonts w:ascii="Arial" w:eastAsia="Arial" w:hAnsi="Arial" w:cs="Arial"/>
          <w:sz w:val="20"/>
          <w:szCs w:val="20"/>
        </w:rPr>
        <w:t xml:space="preserve"> </w:t>
      </w:r>
      <w:r w:rsidR="000D7691">
        <w:rPr>
          <w:rFonts w:ascii="Arial" w:eastAsia="Arial" w:hAnsi="Arial" w:cs="Arial"/>
          <w:sz w:val="20"/>
          <w:szCs w:val="20"/>
        </w:rPr>
        <w:t xml:space="preserve">            </w:t>
      </w:r>
      <w:r w:rsidR="000D7691">
        <w:rPr>
          <w:rFonts w:ascii="Arial" w:eastAsia="Arial" w:hAnsi="Arial" w:cs="Arial"/>
        </w:rPr>
        <w:t xml:space="preserve">Vladimír </w:t>
      </w:r>
      <w:proofErr w:type="spellStart"/>
      <w:r w:rsidR="000D7691">
        <w:rPr>
          <w:rFonts w:ascii="Arial" w:eastAsia="Arial" w:hAnsi="Arial" w:cs="Arial"/>
        </w:rPr>
        <w:t>Fleissig</w:t>
      </w:r>
      <w:proofErr w:type="spellEnd"/>
    </w:p>
    <w:p w:rsidR="006D66B3" w:rsidRDefault="006D66B3" w:rsidP="000D7691">
      <w:pPr>
        <w:tabs>
          <w:tab w:val="center" w:pos="2268"/>
          <w:tab w:val="center" w:pos="6804"/>
        </w:tabs>
        <w:spacing w:after="0"/>
        <w:rPr>
          <w:rFonts w:ascii="Arial" w:eastAsia="Arial" w:hAnsi="Arial" w:cs="Arial"/>
          <w:b/>
          <w:bCs/>
          <w:sz w:val="20"/>
          <w:szCs w:val="20"/>
        </w:rPr>
      </w:pPr>
      <w:r>
        <w:rPr>
          <w:rFonts w:ascii="Arial" w:eastAsia="Arial" w:hAnsi="Arial" w:cs="Arial"/>
          <w:sz w:val="20"/>
          <w:szCs w:val="20"/>
        </w:rPr>
        <w:t xml:space="preserve">generální ředitel                 </w:t>
      </w:r>
      <w:bookmarkStart w:id="14" w:name="Text56"/>
      <w:r w:rsidR="000B771C">
        <w:rPr>
          <w:rFonts w:ascii="Arial" w:eastAsia="Arial" w:hAnsi="Arial" w:cs="Arial"/>
          <w:sz w:val="20"/>
          <w:szCs w:val="20"/>
        </w:rPr>
        <w:t xml:space="preserve">                              </w:t>
      </w:r>
      <w:r w:rsidR="00D01F86">
        <w:rPr>
          <w:rFonts w:ascii="Arial" w:eastAsia="Arial" w:hAnsi="Arial" w:cs="Arial"/>
          <w:sz w:val="20"/>
          <w:szCs w:val="20"/>
        </w:rPr>
        <w:t xml:space="preserve">           </w:t>
      </w:r>
      <w:r w:rsidR="000D7691">
        <w:rPr>
          <w:rFonts w:ascii="Arial" w:eastAsia="Arial" w:hAnsi="Arial" w:cs="Arial"/>
          <w:sz w:val="20"/>
          <w:szCs w:val="20"/>
        </w:rPr>
        <w:t xml:space="preserve">            </w:t>
      </w:r>
      <w:r w:rsidR="000B771C">
        <w:rPr>
          <w:rFonts w:ascii="Arial" w:eastAsia="Arial" w:hAnsi="Arial" w:cs="Arial"/>
          <w:sz w:val="20"/>
          <w:szCs w:val="20"/>
        </w:rPr>
        <w:t xml:space="preserve"> </w:t>
      </w:r>
      <w:bookmarkEnd w:id="14"/>
      <w:r w:rsidR="000D7691">
        <w:rPr>
          <w:rFonts w:ascii="Arial" w:eastAsia="Arial" w:hAnsi="Arial" w:cs="Arial"/>
        </w:rPr>
        <w:t>oblastní ředitel</w:t>
      </w:r>
    </w:p>
    <w:p w:rsidR="006D66B3" w:rsidRPr="00091F87" w:rsidRDefault="006D66B3" w:rsidP="006D66B3">
      <w:pPr>
        <w:spacing w:after="0"/>
        <w:rPr>
          <w:rFonts w:ascii="Arial" w:eastAsia="Arial" w:hAnsi="Arial" w:cs="Arial"/>
          <w:b/>
          <w:bCs/>
          <w:sz w:val="16"/>
          <w:szCs w:val="16"/>
        </w:rPr>
      </w:pPr>
    </w:p>
    <w:p w:rsidR="006D66B3" w:rsidRDefault="006D66B3">
      <w:pPr>
        <w:rPr>
          <w:rFonts w:ascii="Arial" w:eastAsia="Arial" w:hAnsi="Arial" w:cs="Arial"/>
          <w:b/>
          <w:bCs/>
          <w:sz w:val="20"/>
          <w:szCs w:val="20"/>
        </w:rPr>
      </w:pPr>
    </w:p>
    <w:p w:rsidR="006D66B3" w:rsidRDefault="006D66B3">
      <w:pPr>
        <w:rPr>
          <w:rFonts w:ascii="Arial" w:eastAsia="Arial" w:hAnsi="Arial" w:cs="Arial"/>
          <w:b/>
          <w:bCs/>
          <w:sz w:val="20"/>
          <w:szCs w:val="20"/>
        </w:rPr>
      </w:pPr>
    </w:p>
    <w:p w:rsidR="006D66B3" w:rsidRDefault="006D66B3">
      <w:pPr>
        <w:rPr>
          <w:rFonts w:ascii="Arial" w:eastAsia="Arial" w:hAnsi="Arial" w:cs="Arial"/>
          <w:b/>
          <w:bCs/>
          <w:sz w:val="20"/>
          <w:szCs w:val="20"/>
        </w:rPr>
      </w:pPr>
    </w:p>
    <w:p w:rsidR="006D66B3" w:rsidRDefault="00221057">
      <w:pPr>
        <w:rPr>
          <w:rFonts w:ascii="Arial" w:eastAsia="Arial" w:hAnsi="Arial" w:cs="Arial"/>
          <w:b/>
          <w:bCs/>
          <w:sz w:val="20"/>
          <w:szCs w:val="20"/>
        </w:rPr>
      </w:pPr>
      <w:r>
        <w:rPr>
          <w:rFonts w:ascii="Arial" w:eastAsia="Arial" w:hAnsi="Arial" w:cs="Arial"/>
          <w:b/>
          <w:bCs/>
          <w:sz w:val="20"/>
          <w:szCs w:val="20"/>
        </w:rPr>
        <w:t>Příloha č. 1.</w:t>
      </w:r>
    </w:p>
    <w:p w:rsidR="006D66B3" w:rsidRDefault="00221057">
      <w:pPr>
        <w:rPr>
          <w:rFonts w:ascii="Arial" w:eastAsia="Arial" w:hAnsi="Arial" w:cs="Arial"/>
          <w:b/>
          <w:bCs/>
          <w:sz w:val="20"/>
          <w:szCs w:val="20"/>
        </w:rPr>
      </w:pPr>
      <w:r>
        <w:rPr>
          <w:rFonts w:ascii="Arial" w:eastAsia="Arial" w:hAnsi="Arial" w:cs="Arial"/>
          <w:b/>
          <w:bCs/>
          <w:sz w:val="20"/>
          <w:szCs w:val="20"/>
        </w:rPr>
        <w:t>Osoby pověřené poskytovatelem</w:t>
      </w:r>
    </w:p>
    <w:p w:rsidR="006D66B3" w:rsidRDefault="00221057">
      <w:pPr>
        <w:rPr>
          <w:rFonts w:ascii="Arial" w:eastAsia="Arial" w:hAnsi="Arial" w:cs="Arial"/>
          <w:sz w:val="20"/>
          <w:szCs w:val="20"/>
        </w:rPr>
      </w:pPr>
      <w:r>
        <w:rPr>
          <w:rFonts w:ascii="Arial" w:eastAsia="Arial" w:hAnsi="Arial" w:cs="Arial"/>
          <w:sz w:val="20"/>
          <w:szCs w:val="20"/>
        </w:rPr>
        <w:t>Osoby pověřené výkonem činností dle čl. IV. odst. 4.3 této smlouvy:</w:t>
      </w:r>
    </w:p>
    <w:p w:rsidR="006D66B3" w:rsidRDefault="00221057">
      <w:pPr>
        <w:pStyle w:val="Odstavecseseznamem1"/>
        <w:numPr>
          <w:ilvl w:val="0"/>
          <w:numId w:val="9"/>
        </w:numPr>
        <w:tabs>
          <w:tab w:val="left" w:pos="1260"/>
        </w:tabs>
        <w:spacing w:after="240" w:line="240" w:lineRule="auto"/>
        <w:ind w:left="714" w:hanging="357"/>
        <w:rPr>
          <w:rFonts w:ascii="Arial" w:eastAsia="Arial" w:hAnsi="Arial" w:cs="Arial"/>
          <w:sz w:val="20"/>
          <w:szCs w:val="20"/>
        </w:rPr>
      </w:pPr>
      <w:r>
        <w:rPr>
          <w:rFonts w:ascii="Arial" w:eastAsia="Arial" w:hAnsi="Arial" w:cs="Arial"/>
          <w:sz w:val="20"/>
          <w:szCs w:val="20"/>
        </w:rPr>
        <w:t>vedoucí realizačního týmu</w:t>
      </w:r>
      <w:r w:rsidR="00D01F86">
        <w:rPr>
          <w:rFonts w:ascii="Arial" w:eastAsia="Arial" w:hAnsi="Arial" w:cs="Arial"/>
          <w:sz w:val="20"/>
          <w:szCs w:val="20"/>
        </w:rPr>
        <w:t xml:space="preserve">  </w:t>
      </w:r>
    </w:p>
    <w:p w:rsidR="006D66B3" w:rsidRDefault="00221057">
      <w:pPr>
        <w:pStyle w:val="Odstavecseseznamem1"/>
        <w:tabs>
          <w:tab w:val="left" w:pos="1260"/>
        </w:tabs>
        <w:spacing w:after="240" w:line="240" w:lineRule="auto"/>
        <w:ind w:left="357"/>
        <w:rPr>
          <w:rFonts w:ascii="Arial" w:eastAsia="Arial" w:hAnsi="Arial" w:cs="Arial"/>
          <w:sz w:val="20"/>
          <w:szCs w:val="20"/>
        </w:rPr>
      </w:pPr>
      <w:r>
        <w:rPr>
          <w:rFonts w:ascii="Arial" w:eastAsia="Arial" w:hAnsi="Arial" w:cs="Arial"/>
          <w:sz w:val="20"/>
          <w:szCs w:val="20"/>
        </w:rPr>
        <w:tab/>
      </w:r>
      <w:bookmarkStart w:id="15" w:name="Text58"/>
      <w:r>
        <w:rPr>
          <w:rFonts w:ascii="Arial" w:eastAsia="Arial" w:hAnsi="Arial" w:cs="Arial"/>
          <w:sz w:val="20"/>
          <w:szCs w:val="20"/>
        </w:rPr>
        <w:fldChar w:fldCharType="begin">
          <w:ffData>
            <w:name w:val="Text58"/>
            <w:enabled/>
            <w:calcOnExit w:val="0"/>
            <w:textInput>
              <w:format w:val="None"/>
            </w:textInput>
          </w:ffData>
        </w:fldChar>
      </w:r>
      <w:r>
        <w:rPr>
          <w:rFonts w:ascii="Arial" w:eastAsia="Arial" w:hAnsi="Arial" w:cs="Arial"/>
          <w:sz w:val="20"/>
          <w:szCs w:val="20"/>
        </w:rPr>
        <w:instrText>FORMTEXT</w:instrText>
      </w:r>
      <w:r>
        <w:rPr>
          <w:rFonts w:ascii="Arial" w:eastAsia="Arial" w:hAnsi="Arial" w:cs="Arial"/>
          <w:sz w:val="20"/>
          <w:szCs w:val="20"/>
        </w:rPr>
      </w:r>
      <w:r>
        <w:rPr>
          <w:rFonts w:ascii="Arial" w:eastAsia="Arial" w:hAnsi="Arial" w:cs="Arial"/>
          <w:sz w:val="20"/>
          <w:szCs w:val="20"/>
        </w:rPr>
        <w:fldChar w:fldCharType="separate"/>
      </w:r>
      <w:r>
        <w:rPr>
          <w:rFonts w:ascii="Arial" w:eastAsia="Arial" w:hAnsi="Arial" w:cs="Arial"/>
          <w:noProof/>
          <w:sz w:val="20"/>
          <w:szCs w:val="20"/>
        </w:rPr>
        <w:t>     </w:t>
      </w:r>
      <w:r>
        <w:rPr>
          <w:rFonts w:ascii="Arial" w:eastAsia="Arial" w:hAnsi="Arial" w:cs="Arial"/>
          <w:sz w:val="20"/>
          <w:szCs w:val="20"/>
        </w:rPr>
        <w:fldChar w:fldCharType="end"/>
      </w:r>
      <w:bookmarkEnd w:id="15"/>
    </w:p>
    <w:p w:rsidR="006D66B3" w:rsidRDefault="00221057">
      <w:pPr>
        <w:pStyle w:val="Odstavecseseznamem1"/>
        <w:numPr>
          <w:ilvl w:val="0"/>
          <w:numId w:val="9"/>
        </w:numPr>
        <w:tabs>
          <w:tab w:val="left" w:pos="1260"/>
        </w:tabs>
        <w:spacing w:after="240" w:line="240" w:lineRule="auto"/>
        <w:ind w:left="714" w:hanging="357"/>
        <w:rPr>
          <w:rFonts w:ascii="Arial" w:eastAsia="Arial" w:hAnsi="Arial" w:cs="Arial"/>
          <w:sz w:val="20"/>
          <w:szCs w:val="20"/>
        </w:rPr>
      </w:pPr>
      <w:r>
        <w:rPr>
          <w:rFonts w:ascii="Arial" w:eastAsia="Arial" w:hAnsi="Arial" w:cs="Arial"/>
          <w:sz w:val="20"/>
          <w:szCs w:val="20"/>
        </w:rPr>
        <w:t>zástupce vedoucího realizačního týmu</w:t>
      </w:r>
    </w:p>
    <w:p w:rsidR="006D66B3" w:rsidRDefault="00221057">
      <w:pPr>
        <w:pStyle w:val="Odstavecseseznamem1"/>
        <w:tabs>
          <w:tab w:val="left" w:pos="1260"/>
        </w:tabs>
        <w:spacing w:after="240" w:line="240" w:lineRule="auto"/>
        <w:ind w:left="357"/>
        <w:rPr>
          <w:rFonts w:ascii="Arial" w:eastAsia="Arial" w:hAnsi="Arial" w:cs="Arial"/>
          <w:sz w:val="20"/>
          <w:szCs w:val="20"/>
        </w:rPr>
      </w:pPr>
      <w:r>
        <w:rPr>
          <w:rFonts w:ascii="Arial" w:eastAsia="Arial" w:hAnsi="Arial" w:cs="Arial"/>
          <w:sz w:val="20"/>
          <w:szCs w:val="20"/>
        </w:rPr>
        <w:tab/>
      </w:r>
      <w:bookmarkStart w:id="16" w:name="Text59"/>
      <w:r>
        <w:rPr>
          <w:rFonts w:ascii="Arial" w:eastAsia="Arial" w:hAnsi="Arial" w:cs="Arial"/>
          <w:sz w:val="20"/>
          <w:szCs w:val="20"/>
        </w:rPr>
        <w:fldChar w:fldCharType="begin">
          <w:ffData>
            <w:name w:val="Text59"/>
            <w:enabled/>
            <w:calcOnExit w:val="0"/>
            <w:textInput>
              <w:format w:val="None"/>
            </w:textInput>
          </w:ffData>
        </w:fldChar>
      </w:r>
      <w:r>
        <w:rPr>
          <w:rFonts w:ascii="Arial" w:eastAsia="Arial" w:hAnsi="Arial" w:cs="Arial"/>
          <w:sz w:val="20"/>
          <w:szCs w:val="20"/>
        </w:rPr>
        <w:instrText>FORMTEXT</w:instrText>
      </w:r>
      <w:r>
        <w:rPr>
          <w:rFonts w:ascii="Arial" w:eastAsia="Arial" w:hAnsi="Arial" w:cs="Arial"/>
          <w:sz w:val="20"/>
          <w:szCs w:val="20"/>
        </w:rPr>
      </w:r>
      <w:r>
        <w:rPr>
          <w:rFonts w:ascii="Arial" w:eastAsia="Arial" w:hAnsi="Arial" w:cs="Arial"/>
          <w:sz w:val="20"/>
          <w:szCs w:val="20"/>
        </w:rPr>
        <w:fldChar w:fldCharType="separate"/>
      </w:r>
      <w:r>
        <w:rPr>
          <w:rFonts w:ascii="Arial" w:eastAsia="Arial" w:hAnsi="Arial" w:cs="Arial"/>
          <w:noProof/>
          <w:sz w:val="20"/>
          <w:szCs w:val="20"/>
        </w:rPr>
        <w:t>     </w:t>
      </w:r>
      <w:r>
        <w:rPr>
          <w:rFonts w:ascii="Arial" w:eastAsia="Arial" w:hAnsi="Arial" w:cs="Arial"/>
          <w:sz w:val="20"/>
          <w:szCs w:val="20"/>
        </w:rPr>
        <w:fldChar w:fldCharType="end"/>
      </w:r>
      <w:bookmarkEnd w:id="16"/>
    </w:p>
    <w:p w:rsidR="006D66B3" w:rsidRDefault="00221057">
      <w:pPr>
        <w:pStyle w:val="Odstavecseseznamem1"/>
        <w:numPr>
          <w:ilvl w:val="0"/>
          <w:numId w:val="9"/>
        </w:numPr>
        <w:tabs>
          <w:tab w:val="left" w:pos="1260"/>
        </w:tabs>
        <w:spacing w:after="240" w:line="240" w:lineRule="auto"/>
        <w:ind w:left="714" w:hanging="357"/>
        <w:rPr>
          <w:rFonts w:ascii="Arial" w:eastAsia="Arial" w:hAnsi="Arial" w:cs="Arial"/>
          <w:sz w:val="20"/>
          <w:szCs w:val="20"/>
        </w:rPr>
      </w:pPr>
      <w:r>
        <w:rPr>
          <w:rFonts w:ascii="Arial" w:eastAsia="Arial" w:hAnsi="Arial" w:cs="Arial"/>
          <w:sz w:val="20"/>
          <w:szCs w:val="20"/>
        </w:rPr>
        <w:t>člen realizačního týmu</w:t>
      </w:r>
      <w:r>
        <w:rPr>
          <w:rFonts w:ascii="Arial" w:eastAsia="Arial" w:hAnsi="Arial" w:cs="Arial"/>
          <w:sz w:val="20"/>
          <w:szCs w:val="20"/>
        </w:rPr>
        <w:tab/>
      </w:r>
    </w:p>
    <w:p w:rsidR="006D66B3" w:rsidRDefault="00221057">
      <w:pPr>
        <w:pStyle w:val="Odstavecseseznamem1"/>
        <w:tabs>
          <w:tab w:val="left" w:pos="1260"/>
        </w:tabs>
        <w:spacing w:after="240" w:line="240" w:lineRule="auto"/>
        <w:ind w:left="357"/>
        <w:rPr>
          <w:rFonts w:ascii="Arial" w:eastAsia="Arial" w:hAnsi="Arial" w:cs="Arial"/>
          <w:sz w:val="20"/>
          <w:szCs w:val="20"/>
        </w:rPr>
      </w:pPr>
      <w:r>
        <w:rPr>
          <w:rFonts w:ascii="Arial" w:eastAsia="Arial" w:hAnsi="Arial" w:cs="Arial"/>
          <w:sz w:val="20"/>
          <w:szCs w:val="20"/>
        </w:rPr>
        <w:tab/>
      </w:r>
      <w:bookmarkStart w:id="17" w:name="Text60"/>
      <w:r>
        <w:rPr>
          <w:rFonts w:ascii="Arial" w:eastAsia="Arial" w:hAnsi="Arial" w:cs="Arial"/>
          <w:sz w:val="20"/>
          <w:szCs w:val="20"/>
        </w:rPr>
        <w:fldChar w:fldCharType="begin">
          <w:ffData>
            <w:name w:val="Text60"/>
            <w:enabled/>
            <w:calcOnExit w:val="0"/>
            <w:textInput>
              <w:format w:val="None"/>
            </w:textInput>
          </w:ffData>
        </w:fldChar>
      </w:r>
      <w:r>
        <w:rPr>
          <w:rFonts w:ascii="Arial" w:eastAsia="Arial" w:hAnsi="Arial" w:cs="Arial"/>
          <w:sz w:val="20"/>
          <w:szCs w:val="20"/>
        </w:rPr>
        <w:instrText>FORMTEXT</w:instrText>
      </w:r>
      <w:r>
        <w:rPr>
          <w:rFonts w:ascii="Arial" w:eastAsia="Arial" w:hAnsi="Arial" w:cs="Arial"/>
          <w:sz w:val="20"/>
          <w:szCs w:val="20"/>
        </w:rPr>
      </w:r>
      <w:r>
        <w:rPr>
          <w:rFonts w:ascii="Arial" w:eastAsia="Arial" w:hAnsi="Arial" w:cs="Arial"/>
          <w:sz w:val="20"/>
          <w:szCs w:val="20"/>
        </w:rPr>
        <w:fldChar w:fldCharType="separate"/>
      </w:r>
      <w:r>
        <w:rPr>
          <w:rFonts w:ascii="Arial" w:eastAsia="Arial" w:hAnsi="Arial" w:cs="Arial"/>
          <w:noProof/>
          <w:sz w:val="20"/>
          <w:szCs w:val="20"/>
        </w:rPr>
        <w:t>     </w:t>
      </w:r>
      <w:r>
        <w:rPr>
          <w:rFonts w:ascii="Arial" w:eastAsia="Arial" w:hAnsi="Arial" w:cs="Arial"/>
          <w:sz w:val="20"/>
          <w:szCs w:val="20"/>
        </w:rPr>
        <w:fldChar w:fldCharType="end"/>
      </w:r>
      <w:bookmarkEnd w:id="17"/>
    </w:p>
    <w:p w:rsidR="006D66B3" w:rsidRDefault="00221057">
      <w:pPr>
        <w:pStyle w:val="Odstavecseseznamem1"/>
        <w:numPr>
          <w:ilvl w:val="0"/>
          <w:numId w:val="9"/>
        </w:numPr>
        <w:tabs>
          <w:tab w:val="left" w:pos="1260"/>
        </w:tabs>
        <w:spacing w:after="240" w:line="240" w:lineRule="auto"/>
        <w:ind w:left="714" w:hanging="357"/>
      </w:pPr>
      <w:r>
        <w:t>člen realizačního týmu</w:t>
      </w:r>
      <w:r>
        <w:tab/>
      </w:r>
    </w:p>
    <w:p w:rsidR="006D66B3" w:rsidRDefault="00221057">
      <w:pPr>
        <w:pStyle w:val="Odstavecseseznamem1"/>
        <w:tabs>
          <w:tab w:val="left" w:pos="1260"/>
        </w:tabs>
        <w:spacing w:after="240" w:line="240" w:lineRule="auto"/>
        <w:ind w:left="357"/>
      </w:pPr>
      <w:r>
        <w:tab/>
      </w:r>
      <w:bookmarkStart w:id="18" w:name="Text61"/>
      <w:r>
        <w:fldChar w:fldCharType="begin">
          <w:ffData>
            <w:name w:val="Text61"/>
            <w:enabled/>
            <w:calcOnExit w:val="0"/>
            <w:textInput>
              <w:format w:val="None"/>
            </w:textInput>
          </w:ffData>
        </w:fldChar>
      </w:r>
      <w:r>
        <w:instrText>FORMTEXT</w:instrText>
      </w:r>
      <w:r>
        <w:fldChar w:fldCharType="separate"/>
      </w:r>
      <w:r>
        <w:rPr>
          <w:noProof/>
        </w:rPr>
        <w:t>     </w:t>
      </w:r>
      <w:r>
        <w:fldChar w:fldCharType="end"/>
      </w:r>
      <w:bookmarkEnd w:id="18"/>
    </w:p>
    <w:sectPr w:rsidR="006D66B3" w:rsidSect="006D66B3">
      <w:footerReference w:type="default" r:id="rId11"/>
      <w:pgSz w:w="11906" w:h="16838"/>
      <w:pgMar w:top="1418" w:right="1418" w:bottom="1418" w:left="1418" w:header="357" w:footer="255" w:gutter="0"/>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771C" w:rsidRDefault="000B771C">
      <w:pPr>
        <w:spacing w:after="0" w:line="240" w:lineRule="auto"/>
      </w:pPr>
      <w:r>
        <w:separator/>
      </w:r>
    </w:p>
  </w:endnote>
  <w:endnote w:type="continuationSeparator" w:id="0">
    <w:p w:rsidR="000B771C" w:rsidRDefault="000B77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771C" w:rsidRPr="00231EA7" w:rsidRDefault="000B771C" w:rsidP="006D66B3">
    <w:pPr>
      <w:pStyle w:val="Zpat"/>
      <w:jc w:val="center"/>
    </w:pPr>
    <w:r w:rsidRPr="004E71A4">
      <w:rPr>
        <w:rFonts w:ascii="Arial" w:hAnsi="Arial" w:cs="Arial"/>
        <w:sz w:val="16"/>
        <w:szCs w:val="16"/>
      </w:rPr>
      <w:t xml:space="preserve">Stránka </w:t>
    </w:r>
    <w:r w:rsidRPr="004E71A4">
      <w:rPr>
        <w:rFonts w:ascii="Arial" w:hAnsi="Arial" w:cs="Arial"/>
        <w:sz w:val="16"/>
        <w:szCs w:val="16"/>
      </w:rPr>
      <w:fldChar w:fldCharType="begin"/>
    </w:r>
    <w:r w:rsidRPr="004E71A4">
      <w:rPr>
        <w:rFonts w:ascii="Arial" w:hAnsi="Arial" w:cs="Arial"/>
        <w:sz w:val="16"/>
        <w:szCs w:val="16"/>
      </w:rPr>
      <w:instrText>PAGE</w:instrText>
    </w:r>
    <w:r w:rsidRPr="004E71A4">
      <w:rPr>
        <w:rFonts w:ascii="Arial" w:hAnsi="Arial" w:cs="Arial"/>
        <w:sz w:val="16"/>
        <w:szCs w:val="16"/>
      </w:rPr>
      <w:fldChar w:fldCharType="separate"/>
    </w:r>
    <w:r w:rsidR="00B729D6">
      <w:rPr>
        <w:rFonts w:ascii="Arial" w:hAnsi="Arial" w:cs="Arial"/>
        <w:noProof/>
        <w:sz w:val="16"/>
        <w:szCs w:val="16"/>
      </w:rPr>
      <w:t>1</w:t>
    </w:r>
    <w:r w:rsidRPr="004E71A4">
      <w:rPr>
        <w:rFonts w:ascii="Arial" w:hAnsi="Arial" w:cs="Arial"/>
        <w:sz w:val="16"/>
        <w:szCs w:val="16"/>
      </w:rPr>
      <w:fldChar w:fldCharType="end"/>
    </w:r>
    <w:r w:rsidRPr="004E71A4">
      <w:rPr>
        <w:rFonts w:ascii="Arial" w:hAnsi="Arial" w:cs="Arial"/>
        <w:sz w:val="16"/>
        <w:szCs w:val="16"/>
      </w:rPr>
      <w:t xml:space="preserve"> z </w:t>
    </w:r>
    <w:r w:rsidRPr="004E71A4">
      <w:rPr>
        <w:rFonts w:ascii="Arial" w:hAnsi="Arial" w:cs="Arial"/>
        <w:sz w:val="16"/>
        <w:szCs w:val="16"/>
      </w:rPr>
      <w:fldChar w:fldCharType="begin"/>
    </w:r>
    <w:r w:rsidRPr="004E71A4">
      <w:rPr>
        <w:rFonts w:ascii="Arial" w:hAnsi="Arial" w:cs="Arial"/>
        <w:sz w:val="16"/>
        <w:szCs w:val="16"/>
      </w:rPr>
      <w:instrText>NUMPAGES</w:instrText>
    </w:r>
    <w:r w:rsidRPr="004E71A4">
      <w:rPr>
        <w:rFonts w:ascii="Arial" w:hAnsi="Arial" w:cs="Arial"/>
        <w:sz w:val="16"/>
        <w:szCs w:val="16"/>
      </w:rPr>
      <w:fldChar w:fldCharType="separate"/>
    </w:r>
    <w:r w:rsidR="00B729D6">
      <w:rPr>
        <w:rFonts w:ascii="Arial" w:hAnsi="Arial" w:cs="Arial"/>
        <w:noProof/>
        <w:sz w:val="16"/>
        <w:szCs w:val="16"/>
      </w:rPr>
      <w:t>9</w:t>
    </w:r>
    <w:r w:rsidRPr="004E71A4">
      <w:rPr>
        <w:rFonts w:ascii="Arial" w:hAnsi="Arial" w:cs="Arial"/>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771C" w:rsidRDefault="000B771C">
      <w:pPr>
        <w:spacing w:after="0" w:line="240" w:lineRule="auto"/>
      </w:pPr>
      <w:r>
        <w:separator/>
      </w:r>
    </w:p>
  </w:footnote>
  <w:footnote w:type="continuationSeparator" w:id="0">
    <w:p w:rsidR="000B771C" w:rsidRDefault="000B771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751F5"/>
    <w:multiLevelType w:val="multilevel"/>
    <w:tmpl w:val="E47AAC22"/>
    <w:lvl w:ilvl="0">
      <w:start w:val="7"/>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
    <w:nsid w:val="01C0501C"/>
    <w:multiLevelType w:val="multilevel"/>
    <w:tmpl w:val="19623CD6"/>
    <w:lvl w:ilvl="0">
      <w:start w:val="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nsid w:val="035F7CB8"/>
    <w:multiLevelType w:val="multilevel"/>
    <w:tmpl w:val="F994368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98856AE"/>
    <w:multiLevelType w:val="multilevel"/>
    <w:tmpl w:val="4D9CB7C4"/>
    <w:lvl w:ilvl="0">
      <w:start w:val="2"/>
      <w:numFmt w:val="decimal"/>
      <w:lvlText w:val="%1"/>
      <w:lvlJc w:val="left"/>
      <w:pPr>
        <w:tabs>
          <w:tab w:val="num" w:pos="540"/>
        </w:tabs>
        <w:ind w:left="540" w:hanging="540"/>
      </w:pPr>
    </w:lvl>
    <w:lvl w:ilvl="1">
      <w:start w:val="1"/>
      <w:numFmt w:val="decimal"/>
      <w:lvlText w:val="%1.%2"/>
      <w:lvlJc w:val="left"/>
      <w:pPr>
        <w:tabs>
          <w:tab w:val="num" w:pos="540"/>
        </w:tabs>
        <w:ind w:left="540" w:hanging="54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nsid w:val="0C65383C"/>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0DD26F54"/>
    <w:multiLevelType w:val="multilevel"/>
    <w:tmpl w:val="88884CC0"/>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nsid w:val="0F195970"/>
    <w:multiLevelType w:val="multilevel"/>
    <w:tmpl w:val="BE04192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136E120C"/>
    <w:multiLevelType w:val="multilevel"/>
    <w:tmpl w:val="069A98E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150E65C2"/>
    <w:multiLevelType w:val="multilevel"/>
    <w:tmpl w:val="ED7416A0"/>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9">
    <w:nsid w:val="15AE5C29"/>
    <w:multiLevelType w:val="multilevel"/>
    <w:tmpl w:val="913E9420"/>
    <w:lvl w:ilvl="0">
      <w:start w:val="7"/>
      <w:numFmt w:val="decimal"/>
      <w:lvlText w:val="%1"/>
      <w:lvlJc w:val="left"/>
      <w:pPr>
        <w:ind w:left="360" w:hanging="360"/>
      </w:pPr>
    </w:lvl>
    <w:lvl w:ilvl="1">
      <w:start w:val="1"/>
      <w:numFmt w:val="decimal"/>
      <w:lvlText w:val="%1.%2"/>
      <w:lvlJc w:val="left"/>
      <w:pPr>
        <w:ind w:left="360" w:hanging="360"/>
      </w:pPr>
      <w:rPr>
        <w:sz w:val="20"/>
        <w:szCs w:val="2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nsid w:val="25847934"/>
    <w:multiLevelType w:val="multilevel"/>
    <w:tmpl w:val="1B1A3214"/>
    <w:lvl w:ilvl="0">
      <w:start w:val="1"/>
      <w:numFmt w:val="lowerLetter"/>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nsid w:val="28DF231D"/>
    <w:multiLevelType w:val="multilevel"/>
    <w:tmpl w:val="784C6FC4"/>
    <w:lvl w:ilvl="0">
      <w:start w:val="10"/>
      <w:numFmt w:val="decimal"/>
      <w:lvlText w:val="%1."/>
      <w:lvlJc w:val="left"/>
      <w:pPr>
        <w:ind w:left="435" w:hanging="435"/>
      </w:pPr>
      <w:rPr>
        <w:rFonts w:hint="default"/>
        <w:color w:val="auto"/>
      </w:rPr>
    </w:lvl>
    <w:lvl w:ilvl="1">
      <w:start w:val="1"/>
      <w:numFmt w:val="decimal"/>
      <w:lvlText w:val="%1.%2."/>
      <w:lvlJc w:val="left"/>
      <w:pPr>
        <w:ind w:left="435" w:hanging="435"/>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2">
    <w:nsid w:val="2EFD5147"/>
    <w:multiLevelType w:val="multilevel"/>
    <w:tmpl w:val="A8C40AD4"/>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nsid w:val="36CC6001"/>
    <w:multiLevelType w:val="multilevel"/>
    <w:tmpl w:val="BAF26BE2"/>
    <w:lvl w:ilvl="0">
      <w:start w:val="6"/>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4">
    <w:nsid w:val="37003334"/>
    <w:multiLevelType w:val="multilevel"/>
    <w:tmpl w:val="3520829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3ED36486"/>
    <w:multiLevelType w:val="multilevel"/>
    <w:tmpl w:val="533EE516"/>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6">
    <w:nsid w:val="46637498"/>
    <w:multiLevelType w:val="multilevel"/>
    <w:tmpl w:val="759E9C30"/>
    <w:lvl w:ilvl="0">
      <w:start w:val="1"/>
      <w:numFmt w:val="bullet"/>
      <w:lvlText w:val=""/>
      <w:lvlJc w:val="left"/>
      <w:pPr>
        <w:ind w:left="1428" w:hanging="360"/>
      </w:pPr>
      <w:rPr>
        <w:rFonts w:ascii="Symbol" w:eastAsia="Symbol" w:hAnsi="Symbol" w:cs="Symbol"/>
      </w:rPr>
    </w:lvl>
    <w:lvl w:ilvl="1">
      <w:start w:val="1"/>
      <w:numFmt w:val="bullet"/>
      <w:lvlText w:val="o"/>
      <w:lvlJc w:val="left"/>
      <w:pPr>
        <w:ind w:left="2148" w:hanging="360"/>
      </w:pPr>
      <w:rPr>
        <w:rFonts w:ascii="Courier New" w:eastAsia="Courier New" w:hAnsi="Courier New" w:cs="Courier New"/>
      </w:rPr>
    </w:lvl>
    <w:lvl w:ilvl="2">
      <w:start w:val="1"/>
      <w:numFmt w:val="bullet"/>
      <w:lvlText w:val=""/>
      <w:lvlJc w:val="left"/>
      <w:pPr>
        <w:ind w:left="2868" w:hanging="360"/>
      </w:pPr>
      <w:rPr>
        <w:rFonts w:ascii="Wingdings" w:eastAsia="Wingdings" w:hAnsi="Wingdings" w:cs="Wingdings"/>
      </w:rPr>
    </w:lvl>
    <w:lvl w:ilvl="3">
      <w:start w:val="1"/>
      <w:numFmt w:val="bullet"/>
      <w:lvlText w:val=""/>
      <w:lvlJc w:val="left"/>
      <w:pPr>
        <w:ind w:left="3588" w:hanging="360"/>
      </w:pPr>
      <w:rPr>
        <w:rFonts w:ascii="Symbol" w:eastAsia="Symbol" w:hAnsi="Symbol" w:cs="Symbol"/>
      </w:rPr>
    </w:lvl>
    <w:lvl w:ilvl="4">
      <w:start w:val="1"/>
      <w:numFmt w:val="bullet"/>
      <w:lvlText w:val="o"/>
      <w:lvlJc w:val="left"/>
      <w:pPr>
        <w:ind w:left="4308" w:hanging="360"/>
      </w:pPr>
      <w:rPr>
        <w:rFonts w:ascii="Courier New" w:eastAsia="Courier New" w:hAnsi="Courier New" w:cs="Courier New"/>
      </w:rPr>
    </w:lvl>
    <w:lvl w:ilvl="5">
      <w:start w:val="1"/>
      <w:numFmt w:val="bullet"/>
      <w:lvlText w:val=""/>
      <w:lvlJc w:val="left"/>
      <w:pPr>
        <w:ind w:left="5028" w:hanging="360"/>
      </w:pPr>
      <w:rPr>
        <w:rFonts w:ascii="Wingdings" w:eastAsia="Wingdings" w:hAnsi="Wingdings" w:cs="Wingdings"/>
      </w:rPr>
    </w:lvl>
    <w:lvl w:ilvl="6">
      <w:start w:val="1"/>
      <w:numFmt w:val="bullet"/>
      <w:lvlText w:val=""/>
      <w:lvlJc w:val="left"/>
      <w:pPr>
        <w:ind w:left="5748" w:hanging="360"/>
      </w:pPr>
      <w:rPr>
        <w:rFonts w:ascii="Symbol" w:eastAsia="Symbol" w:hAnsi="Symbol" w:cs="Symbol"/>
      </w:rPr>
    </w:lvl>
    <w:lvl w:ilvl="7">
      <w:start w:val="1"/>
      <w:numFmt w:val="bullet"/>
      <w:lvlText w:val="o"/>
      <w:lvlJc w:val="left"/>
      <w:pPr>
        <w:ind w:left="6468" w:hanging="360"/>
      </w:pPr>
      <w:rPr>
        <w:rFonts w:ascii="Courier New" w:eastAsia="Courier New" w:hAnsi="Courier New" w:cs="Courier New"/>
      </w:rPr>
    </w:lvl>
    <w:lvl w:ilvl="8">
      <w:start w:val="1"/>
      <w:numFmt w:val="bullet"/>
      <w:lvlText w:val=""/>
      <w:lvlJc w:val="left"/>
      <w:pPr>
        <w:ind w:left="7188" w:hanging="360"/>
      </w:pPr>
      <w:rPr>
        <w:rFonts w:ascii="Wingdings" w:eastAsia="Wingdings" w:hAnsi="Wingdings" w:cs="Wingdings"/>
      </w:rPr>
    </w:lvl>
  </w:abstractNum>
  <w:abstractNum w:abstractNumId="17">
    <w:nsid w:val="4B571979"/>
    <w:multiLevelType w:val="multilevel"/>
    <w:tmpl w:val="E97AAAA6"/>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nsid w:val="4B6D512E"/>
    <w:multiLevelType w:val="hybridMultilevel"/>
    <w:tmpl w:val="20FA8798"/>
    <w:lvl w:ilvl="0" w:tplc="F7C28CC0">
      <w:start w:val="1"/>
      <w:numFmt w:val="lowerLetter"/>
      <w:lvlText w:val="%1)"/>
      <w:lvlJc w:val="left"/>
      <w:pPr>
        <w:ind w:left="1067" w:hanging="360"/>
      </w:pPr>
      <w:rPr>
        <w:rFonts w:hint="default"/>
      </w:rPr>
    </w:lvl>
    <w:lvl w:ilvl="1" w:tplc="227E7E04" w:tentative="1">
      <w:start w:val="1"/>
      <w:numFmt w:val="lowerLetter"/>
      <w:lvlText w:val="%2."/>
      <w:lvlJc w:val="left"/>
      <w:pPr>
        <w:ind w:left="1787" w:hanging="360"/>
      </w:pPr>
    </w:lvl>
    <w:lvl w:ilvl="2" w:tplc="DCEE2782" w:tentative="1">
      <w:start w:val="1"/>
      <w:numFmt w:val="lowerRoman"/>
      <w:lvlText w:val="%3."/>
      <w:lvlJc w:val="right"/>
      <w:pPr>
        <w:ind w:left="2507" w:hanging="180"/>
      </w:pPr>
    </w:lvl>
    <w:lvl w:ilvl="3" w:tplc="F8FEE70A" w:tentative="1">
      <w:start w:val="1"/>
      <w:numFmt w:val="decimal"/>
      <w:lvlText w:val="%4."/>
      <w:lvlJc w:val="left"/>
      <w:pPr>
        <w:ind w:left="3227" w:hanging="360"/>
      </w:pPr>
    </w:lvl>
    <w:lvl w:ilvl="4" w:tplc="F60265CE" w:tentative="1">
      <w:start w:val="1"/>
      <w:numFmt w:val="lowerLetter"/>
      <w:lvlText w:val="%5."/>
      <w:lvlJc w:val="left"/>
      <w:pPr>
        <w:ind w:left="3947" w:hanging="360"/>
      </w:pPr>
    </w:lvl>
    <w:lvl w:ilvl="5" w:tplc="3006B744" w:tentative="1">
      <w:start w:val="1"/>
      <w:numFmt w:val="lowerRoman"/>
      <w:lvlText w:val="%6."/>
      <w:lvlJc w:val="right"/>
      <w:pPr>
        <w:ind w:left="4667" w:hanging="180"/>
      </w:pPr>
    </w:lvl>
    <w:lvl w:ilvl="6" w:tplc="49CA24BA" w:tentative="1">
      <w:start w:val="1"/>
      <w:numFmt w:val="decimal"/>
      <w:lvlText w:val="%7."/>
      <w:lvlJc w:val="left"/>
      <w:pPr>
        <w:ind w:left="5387" w:hanging="360"/>
      </w:pPr>
    </w:lvl>
    <w:lvl w:ilvl="7" w:tplc="53DA6044" w:tentative="1">
      <w:start w:val="1"/>
      <w:numFmt w:val="lowerLetter"/>
      <w:lvlText w:val="%8."/>
      <w:lvlJc w:val="left"/>
      <w:pPr>
        <w:ind w:left="6107" w:hanging="360"/>
      </w:pPr>
    </w:lvl>
    <w:lvl w:ilvl="8" w:tplc="6C06B3D2" w:tentative="1">
      <w:start w:val="1"/>
      <w:numFmt w:val="lowerRoman"/>
      <w:lvlText w:val="%9."/>
      <w:lvlJc w:val="right"/>
      <w:pPr>
        <w:ind w:left="6827" w:hanging="180"/>
      </w:pPr>
    </w:lvl>
  </w:abstractNum>
  <w:abstractNum w:abstractNumId="19">
    <w:nsid w:val="4C063F68"/>
    <w:multiLevelType w:val="multilevel"/>
    <w:tmpl w:val="71C035FA"/>
    <w:lvl w:ilvl="0">
      <w:start w:val="8"/>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0">
    <w:nsid w:val="4EA25405"/>
    <w:multiLevelType w:val="hybridMultilevel"/>
    <w:tmpl w:val="81C4AC3C"/>
    <w:lvl w:ilvl="0" w:tplc="885EEEF0">
      <w:start w:val="1"/>
      <w:numFmt w:val="lowerLetter"/>
      <w:lvlText w:val="%1)"/>
      <w:lvlJc w:val="left"/>
      <w:pPr>
        <w:ind w:left="1069" w:hanging="360"/>
      </w:pPr>
      <w:rPr>
        <w:rFonts w:hint="default"/>
      </w:rPr>
    </w:lvl>
    <w:lvl w:ilvl="1" w:tplc="31D65662" w:tentative="1">
      <w:start w:val="1"/>
      <w:numFmt w:val="lowerLetter"/>
      <w:lvlText w:val="%2."/>
      <w:lvlJc w:val="left"/>
      <w:pPr>
        <w:ind w:left="1789" w:hanging="360"/>
      </w:pPr>
    </w:lvl>
    <w:lvl w:ilvl="2" w:tplc="6714C49C" w:tentative="1">
      <w:start w:val="1"/>
      <w:numFmt w:val="lowerRoman"/>
      <w:lvlText w:val="%3."/>
      <w:lvlJc w:val="right"/>
      <w:pPr>
        <w:ind w:left="2509" w:hanging="180"/>
      </w:pPr>
    </w:lvl>
    <w:lvl w:ilvl="3" w:tplc="25FC7796" w:tentative="1">
      <w:start w:val="1"/>
      <w:numFmt w:val="decimal"/>
      <w:lvlText w:val="%4."/>
      <w:lvlJc w:val="left"/>
      <w:pPr>
        <w:ind w:left="3229" w:hanging="360"/>
      </w:pPr>
    </w:lvl>
    <w:lvl w:ilvl="4" w:tplc="5AF0346E" w:tentative="1">
      <w:start w:val="1"/>
      <w:numFmt w:val="lowerLetter"/>
      <w:lvlText w:val="%5."/>
      <w:lvlJc w:val="left"/>
      <w:pPr>
        <w:ind w:left="3949" w:hanging="360"/>
      </w:pPr>
    </w:lvl>
    <w:lvl w:ilvl="5" w:tplc="CAC80620" w:tentative="1">
      <w:start w:val="1"/>
      <w:numFmt w:val="lowerRoman"/>
      <w:lvlText w:val="%6."/>
      <w:lvlJc w:val="right"/>
      <w:pPr>
        <w:ind w:left="4669" w:hanging="180"/>
      </w:pPr>
    </w:lvl>
    <w:lvl w:ilvl="6" w:tplc="5C50D754" w:tentative="1">
      <w:start w:val="1"/>
      <w:numFmt w:val="decimal"/>
      <w:lvlText w:val="%7."/>
      <w:lvlJc w:val="left"/>
      <w:pPr>
        <w:ind w:left="5389" w:hanging="360"/>
      </w:pPr>
    </w:lvl>
    <w:lvl w:ilvl="7" w:tplc="58529D40" w:tentative="1">
      <w:start w:val="1"/>
      <w:numFmt w:val="lowerLetter"/>
      <w:lvlText w:val="%8."/>
      <w:lvlJc w:val="left"/>
      <w:pPr>
        <w:ind w:left="6109" w:hanging="360"/>
      </w:pPr>
    </w:lvl>
    <w:lvl w:ilvl="8" w:tplc="3B2C80FE" w:tentative="1">
      <w:start w:val="1"/>
      <w:numFmt w:val="lowerRoman"/>
      <w:lvlText w:val="%9."/>
      <w:lvlJc w:val="right"/>
      <w:pPr>
        <w:ind w:left="6829" w:hanging="180"/>
      </w:pPr>
    </w:lvl>
  </w:abstractNum>
  <w:abstractNum w:abstractNumId="21">
    <w:nsid w:val="5191644C"/>
    <w:multiLevelType w:val="multilevel"/>
    <w:tmpl w:val="141A92B6"/>
    <w:lvl w:ilvl="0">
      <w:start w:val="10"/>
      <w:numFmt w:val="decimal"/>
      <w:lvlText w:val="%1"/>
      <w:lvlJc w:val="left"/>
      <w:pPr>
        <w:ind w:left="375" w:hanging="375"/>
      </w:pPr>
    </w:lvl>
    <w:lvl w:ilvl="1">
      <w:start w:val="1"/>
      <w:numFmt w:val="decimal"/>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2">
    <w:nsid w:val="568D18F2"/>
    <w:multiLevelType w:val="multilevel"/>
    <w:tmpl w:val="4718F34E"/>
    <w:lvl w:ilvl="0">
      <w:start w:val="1"/>
      <w:numFmt w:val="upperRoman"/>
      <w:lvlText w:val="%1."/>
      <w:lvlJc w:val="left"/>
      <w:pPr>
        <w:ind w:left="1080" w:hanging="720"/>
      </w:pPr>
      <w:rPr>
        <w:rFonts w:hint="default"/>
      </w:rPr>
    </w:lvl>
    <w:lvl w:ilvl="1">
      <w:start w:val="1"/>
      <w:numFmt w:val="decimal"/>
      <w:isLgl/>
      <w:lvlText w:val="%1.%2."/>
      <w:lvlJc w:val="left"/>
      <w:pPr>
        <w:ind w:left="360" w:hanging="360"/>
      </w:pPr>
      <w:rPr>
        <w:rFonts w:hint="default"/>
        <w:b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nsid w:val="577E3400"/>
    <w:multiLevelType w:val="multilevel"/>
    <w:tmpl w:val="493E579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5E4547E3"/>
    <w:multiLevelType w:val="multilevel"/>
    <w:tmpl w:val="090A1736"/>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nsid w:val="629E0C2D"/>
    <w:multiLevelType w:val="multilevel"/>
    <w:tmpl w:val="FBFA448A"/>
    <w:lvl w:ilvl="0">
      <w:start w:val="1"/>
      <w:numFmt w:val="lowerLetter"/>
      <w:lvlText w:val="%1)"/>
      <w:lvlJc w:val="left"/>
      <w:pPr>
        <w:ind w:left="928" w:hanging="360"/>
      </w:pPr>
    </w:lvl>
    <w:lvl w:ilvl="1">
      <w:start w:val="1"/>
      <w:numFmt w:val="decimal"/>
      <w:lvlText w:val="%1.%2"/>
      <w:lvlJc w:val="left"/>
      <w:pPr>
        <w:ind w:left="928" w:hanging="360"/>
      </w:pPr>
    </w:lvl>
    <w:lvl w:ilvl="2">
      <w:start w:val="1"/>
      <w:numFmt w:val="decimal"/>
      <w:lvlText w:val="%1.%2.%3"/>
      <w:lvlJc w:val="left"/>
      <w:pPr>
        <w:ind w:left="1288" w:hanging="720"/>
      </w:pPr>
    </w:lvl>
    <w:lvl w:ilvl="3">
      <w:start w:val="1"/>
      <w:numFmt w:val="decimal"/>
      <w:lvlText w:val="%1.%2.%3.%4"/>
      <w:lvlJc w:val="left"/>
      <w:pPr>
        <w:ind w:left="1288" w:hanging="720"/>
      </w:pPr>
    </w:lvl>
    <w:lvl w:ilvl="4">
      <w:start w:val="1"/>
      <w:numFmt w:val="decimal"/>
      <w:lvlText w:val="%1.%2.%3.%4.%5"/>
      <w:lvlJc w:val="left"/>
      <w:pPr>
        <w:ind w:left="1648" w:hanging="1080"/>
      </w:pPr>
    </w:lvl>
    <w:lvl w:ilvl="5">
      <w:start w:val="1"/>
      <w:numFmt w:val="decimal"/>
      <w:lvlText w:val="%1.%2.%3.%4.%5.%6"/>
      <w:lvlJc w:val="left"/>
      <w:pPr>
        <w:ind w:left="1648" w:hanging="1080"/>
      </w:pPr>
    </w:lvl>
    <w:lvl w:ilvl="6">
      <w:start w:val="1"/>
      <w:numFmt w:val="decimal"/>
      <w:lvlText w:val="%1.%2.%3.%4.%5.%6.%7"/>
      <w:lvlJc w:val="left"/>
      <w:pPr>
        <w:ind w:left="2008" w:hanging="1440"/>
      </w:pPr>
    </w:lvl>
    <w:lvl w:ilvl="7">
      <w:start w:val="1"/>
      <w:numFmt w:val="decimal"/>
      <w:lvlText w:val="%1.%2.%3.%4.%5.%6.%7.%8"/>
      <w:lvlJc w:val="left"/>
      <w:pPr>
        <w:ind w:left="2008" w:hanging="1440"/>
      </w:pPr>
    </w:lvl>
    <w:lvl w:ilvl="8">
      <w:start w:val="1"/>
      <w:numFmt w:val="decimal"/>
      <w:lvlText w:val="%1.%2.%3.%4.%5.%6.%7.%8.%9"/>
      <w:lvlJc w:val="left"/>
      <w:pPr>
        <w:ind w:left="2368" w:hanging="1800"/>
      </w:pPr>
    </w:lvl>
  </w:abstractNum>
  <w:abstractNum w:abstractNumId="26">
    <w:nsid w:val="66866C8C"/>
    <w:multiLevelType w:val="multilevel"/>
    <w:tmpl w:val="F26A8DD2"/>
    <w:lvl w:ilvl="0">
      <w:start w:val="1"/>
      <w:numFmt w:val="upperRoman"/>
      <w:lvlText w:val="%1."/>
      <w:lvlJc w:val="left"/>
      <w:pPr>
        <w:ind w:left="1080" w:hanging="720"/>
      </w:pPr>
      <w:rPr>
        <w:rFonts w:hint="default"/>
      </w:rPr>
    </w:lvl>
    <w:lvl w:ilvl="1">
      <w:start w:val="1"/>
      <w:numFmt w:val="decimal"/>
      <w:isLgl/>
      <w:lvlText w:val="%1.%2."/>
      <w:lvlJc w:val="left"/>
      <w:pPr>
        <w:ind w:left="360" w:hanging="360"/>
      </w:pPr>
      <w:rPr>
        <w:rFonts w:hint="default"/>
        <w:b w:val="0"/>
        <w:color w:val="auto"/>
      </w:rPr>
    </w:lvl>
    <w:lvl w:ilvl="2">
      <w:start w:val="1"/>
      <w:numFmt w:val="lowerLetter"/>
      <w:lvlText w:val="%3)"/>
      <w:lvlJc w:val="left"/>
      <w:pPr>
        <w:ind w:left="1146" w:hanging="720"/>
      </w:p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nsid w:val="68EA15F4"/>
    <w:multiLevelType w:val="multilevel"/>
    <w:tmpl w:val="EACAE2C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6EEC19F0"/>
    <w:multiLevelType w:val="multilevel"/>
    <w:tmpl w:val="6952E34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71BD1F18"/>
    <w:multiLevelType w:val="multilevel"/>
    <w:tmpl w:val="14AEA544"/>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0">
    <w:nsid w:val="7207498A"/>
    <w:multiLevelType w:val="multilevel"/>
    <w:tmpl w:val="FF66B63E"/>
    <w:lvl w:ilvl="0">
      <w:start w:val="3"/>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1">
    <w:nsid w:val="73A7267D"/>
    <w:multiLevelType w:val="multilevel"/>
    <w:tmpl w:val="88408D90"/>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2">
    <w:nsid w:val="7BCF062D"/>
    <w:multiLevelType w:val="multilevel"/>
    <w:tmpl w:val="39CCD766"/>
    <w:lvl w:ilvl="0">
      <w:start w:val="4"/>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3">
    <w:nsid w:val="7D8B15E7"/>
    <w:multiLevelType w:val="multilevel"/>
    <w:tmpl w:val="DB62E91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8"/>
  </w:num>
  <w:num w:numId="2">
    <w:abstractNumId w:val="15"/>
  </w:num>
  <w:num w:numId="3">
    <w:abstractNumId w:val="4"/>
  </w:num>
  <w:num w:numId="4">
    <w:abstractNumId w:val="9"/>
  </w:num>
  <w:num w:numId="5">
    <w:abstractNumId w:val="32"/>
  </w:num>
  <w:num w:numId="6">
    <w:abstractNumId w:val="29"/>
  </w:num>
  <w:num w:numId="7">
    <w:abstractNumId w:val="19"/>
  </w:num>
  <w:num w:numId="8">
    <w:abstractNumId w:val="3"/>
  </w:num>
  <w:num w:numId="9">
    <w:abstractNumId w:val="14"/>
  </w:num>
  <w:num w:numId="10">
    <w:abstractNumId w:val="16"/>
  </w:num>
  <w:num w:numId="11">
    <w:abstractNumId w:val="10"/>
  </w:num>
  <w:num w:numId="12">
    <w:abstractNumId w:val="21"/>
  </w:num>
  <w:num w:numId="13">
    <w:abstractNumId w:val="30"/>
  </w:num>
  <w:num w:numId="14">
    <w:abstractNumId w:val="1"/>
  </w:num>
  <w:num w:numId="15">
    <w:abstractNumId w:val="13"/>
  </w:num>
  <w:num w:numId="16">
    <w:abstractNumId w:val="11"/>
  </w:num>
  <w:num w:numId="17">
    <w:abstractNumId w:val="26"/>
  </w:num>
  <w:num w:numId="18">
    <w:abstractNumId w:val="20"/>
  </w:num>
  <w:num w:numId="19">
    <w:abstractNumId w:val="28"/>
  </w:num>
  <w:num w:numId="20">
    <w:abstractNumId w:val="23"/>
  </w:num>
  <w:num w:numId="21">
    <w:abstractNumId w:val="7"/>
  </w:num>
  <w:num w:numId="22">
    <w:abstractNumId w:val="6"/>
  </w:num>
  <w:num w:numId="23">
    <w:abstractNumId w:val="33"/>
  </w:num>
  <w:num w:numId="24">
    <w:abstractNumId w:val="12"/>
  </w:num>
  <w:num w:numId="25">
    <w:abstractNumId w:val="27"/>
  </w:num>
  <w:num w:numId="26">
    <w:abstractNumId w:val="0"/>
  </w:num>
  <w:num w:numId="27">
    <w:abstractNumId w:val="5"/>
  </w:num>
  <w:num w:numId="28">
    <w:abstractNumId w:val="22"/>
  </w:num>
  <w:num w:numId="29">
    <w:abstractNumId w:val="31"/>
  </w:num>
  <w:num w:numId="30">
    <w:abstractNumId w:val="25"/>
  </w:num>
  <w:num w:numId="31">
    <w:abstractNumId w:val="2"/>
  </w:num>
  <w:num w:numId="32">
    <w:abstractNumId w:val="17"/>
  </w:num>
  <w:num w:numId="33">
    <w:abstractNumId w:val="24"/>
  </w:num>
  <w:num w:numId="3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documentProtection w:edit="forms" w:enforcement="0"/>
  <w:defaultTabStop w:val="709"/>
  <w:hyphenationZone w:val="425"/>
  <w:doNotHyphenateCaps/>
  <w:doNotShadeFormData/>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1057"/>
    <w:rsid w:val="000B771C"/>
    <w:rsid w:val="000D7691"/>
    <w:rsid w:val="00221057"/>
    <w:rsid w:val="006D66B3"/>
    <w:rsid w:val="007060BE"/>
    <w:rsid w:val="00920D73"/>
    <w:rsid w:val="0098504B"/>
    <w:rsid w:val="009E1C78"/>
    <w:rsid w:val="00B337E3"/>
    <w:rsid w:val="00B729D6"/>
    <w:rsid w:val="00D01F86"/>
    <w:rsid w:val="00EF562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cs-CZ" w:eastAsia="ar-S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9"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nhideWhenUsed="0"/>
    <w:lsdException w:name="caption" w:locked="1" w:uiPriority="0" w:qFormat="1"/>
    <w:lsdException w:name="annotation reference" w:locked="1" w:semiHidden="0" w:unhideWhenUsed="0"/>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Body Text Indent 3" w:uiPriority="0"/>
    <w:lsdException w:name="Hyperlink"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6419F"/>
    <w:pPr>
      <w:spacing w:after="200" w:line="276" w:lineRule="auto"/>
    </w:pPr>
    <w:rPr>
      <w:rFonts w:ascii="Calibri" w:eastAsia="Calibri" w:hAnsi="Calibri" w:cs="Calibri"/>
    </w:rPr>
  </w:style>
  <w:style w:type="paragraph" w:styleId="Nadpis2">
    <w:name w:val="heading 2"/>
    <w:basedOn w:val="Normln"/>
    <w:link w:val="Nadpis2Char"/>
    <w:uiPriority w:val="9"/>
    <w:qFormat/>
    <w:locked/>
    <w:rsid w:val="006D66B3"/>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D6419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
  </w:style>
  <w:style w:type="paragraph" w:customStyle="1" w:styleId="Nadpis11">
    <w:name w:val="Nadpis 11"/>
    <w:basedOn w:val="Normln"/>
    <w:next w:val="Normln"/>
    <w:link w:val="Heading1Char"/>
    <w:qFormat/>
    <w:rsid w:val="00D6419F"/>
    <w:pPr>
      <w:keepNext/>
      <w:spacing w:before="240" w:after="60"/>
      <w:outlineLvl w:val="0"/>
    </w:pPr>
    <w:rPr>
      <w:rFonts w:ascii="Cambria" w:eastAsia="Cambria" w:hAnsi="Cambria" w:cs="Cambria"/>
      <w:b/>
      <w:bCs/>
      <w:kern w:val="32"/>
      <w:sz w:val="32"/>
      <w:szCs w:val="32"/>
    </w:rPr>
  </w:style>
  <w:style w:type="character" w:customStyle="1" w:styleId="Bezseznamu1">
    <w:name w:val="Bez seznamu1"/>
    <w:semiHidden/>
    <w:unhideWhenUsed/>
    <w:rsid w:val="00D6419F"/>
  </w:style>
  <w:style w:type="character" w:customStyle="1" w:styleId="Heading1Char">
    <w:name w:val="Heading 1 Char"/>
    <w:basedOn w:val="Standardnpsmoodstavce"/>
    <w:link w:val="Nadpis11"/>
    <w:rsid w:val="00D6419F"/>
    <w:rPr>
      <w:rFonts w:ascii="Cambria" w:eastAsia="Cambria" w:hAnsi="Cambria" w:cs="Cambria"/>
      <w:b/>
      <w:bCs/>
      <w:kern w:val="32"/>
      <w:sz w:val="32"/>
      <w:szCs w:val="32"/>
    </w:rPr>
  </w:style>
  <w:style w:type="paragraph" w:customStyle="1" w:styleId="Identifikace">
    <w:name w:val="Identifikace"/>
    <w:basedOn w:val="Normln"/>
    <w:rsid w:val="00D6419F"/>
    <w:pPr>
      <w:spacing w:before="100" w:beforeAutospacing="1" w:after="100" w:afterAutospacing="1" w:line="360" w:lineRule="auto"/>
      <w:ind w:left="1701" w:right="1134"/>
    </w:pPr>
    <w:rPr>
      <w:rFonts w:ascii="Arial" w:eastAsia="MS Mincho" w:hAnsi="Arial" w:cs="Arial"/>
      <w:sz w:val="16"/>
      <w:szCs w:val="16"/>
      <w:lang w:eastAsia="ja-JP"/>
    </w:rPr>
  </w:style>
  <w:style w:type="paragraph" w:styleId="Zkladntextodsazen">
    <w:name w:val="Body Text Indent"/>
    <w:basedOn w:val="Normln"/>
    <w:next w:val="Normln"/>
    <w:link w:val="ZkladntextodsazenChar"/>
    <w:rsid w:val="00D6419F"/>
    <w:pPr>
      <w:ind w:left="993" w:hanging="993"/>
    </w:pPr>
    <w:rPr>
      <w:sz w:val="20"/>
      <w:szCs w:val="20"/>
    </w:rPr>
  </w:style>
  <w:style w:type="character" w:customStyle="1" w:styleId="ZkladntextodsazenChar">
    <w:name w:val="Základní text odsazený Char"/>
    <w:basedOn w:val="Standardnpsmoodstavce"/>
    <w:link w:val="Zkladntextodsazen"/>
    <w:rsid w:val="00D6419F"/>
    <w:rPr>
      <w:rFonts w:ascii="Calibri" w:eastAsia="Calibri" w:hAnsi="Calibri" w:cs="Calibri"/>
    </w:rPr>
  </w:style>
  <w:style w:type="paragraph" w:customStyle="1" w:styleId="Zpat1">
    <w:name w:val="Zápatí1"/>
    <w:basedOn w:val="Normln"/>
    <w:next w:val="Normln"/>
    <w:link w:val="FooterChar"/>
    <w:rsid w:val="00D6419F"/>
    <w:pPr>
      <w:tabs>
        <w:tab w:val="center" w:pos="4536"/>
        <w:tab w:val="right" w:pos="9072"/>
      </w:tabs>
    </w:pPr>
    <w:rPr>
      <w:sz w:val="20"/>
      <w:szCs w:val="20"/>
    </w:rPr>
  </w:style>
  <w:style w:type="character" w:customStyle="1" w:styleId="FooterChar">
    <w:name w:val="Footer Char"/>
    <w:basedOn w:val="Standardnpsmoodstavce"/>
    <w:link w:val="Zpat1"/>
    <w:rsid w:val="00D6419F"/>
    <w:rPr>
      <w:rFonts w:ascii="Calibri" w:eastAsia="Calibri" w:hAnsi="Calibri" w:cs="Calibri"/>
    </w:rPr>
  </w:style>
  <w:style w:type="paragraph" w:styleId="Zkladntextodsazen3">
    <w:name w:val="Body Text Indent 3"/>
    <w:basedOn w:val="Normln"/>
    <w:next w:val="Normln"/>
    <w:link w:val="Zkladntextodsazen3Char"/>
    <w:rsid w:val="00D6419F"/>
    <w:pPr>
      <w:ind w:hanging="993"/>
      <w:jc w:val="both"/>
    </w:pPr>
    <w:rPr>
      <w:sz w:val="20"/>
      <w:szCs w:val="20"/>
    </w:rPr>
  </w:style>
  <w:style w:type="character" w:customStyle="1" w:styleId="Zkladntextodsazen3Char">
    <w:name w:val="Základní text odsazený 3 Char"/>
    <w:basedOn w:val="Standardnpsmoodstavce"/>
    <w:link w:val="Zkladntextodsazen3"/>
    <w:rsid w:val="00D6419F"/>
    <w:rPr>
      <w:rFonts w:ascii="Calibri" w:eastAsia="Calibri" w:hAnsi="Calibri" w:cs="Calibri"/>
    </w:rPr>
  </w:style>
  <w:style w:type="character" w:customStyle="1" w:styleId="Odkaznakoment1">
    <w:name w:val="Odkaz na komentář1"/>
    <w:basedOn w:val="Standardnpsmoodstavce"/>
    <w:semiHidden/>
    <w:rsid w:val="00D6419F"/>
    <w:rPr>
      <w:sz w:val="16"/>
      <w:szCs w:val="16"/>
    </w:rPr>
  </w:style>
  <w:style w:type="paragraph" w:customStyle="1" w:styleId="Textkomente1">
    <w:name w:val="Text komentáře1"/>
    <w:basedOn w:val="Normln"/>
    <w:semiHidden/>
    <w:rsid w:val="00D6419F"/>
    <w:rPr>
      <w:sz w:val="20"/>
      <w:szCs w:val="20"/>
    </w:rPr>
  </w:style>
  <w:style w:type="character" w:customStyle="1" w:styleId="CommentTextChar">
    <w:name w:val="Comment Text Char"/>
    <w:basedOn w:val="Standardnpsmoodstavce"/>
    <w:semiHidden/>
    <w:rsid w:val="00D6419F"/>
    <w:rPr>
      <w:rFonts w:ascii="Calibri" w:eastAsia="Calibri" w:hAnsi="Calibri" w:cs="Calibri"/>
    </w:rPr>
  </w:style>
  <w:style w:type="paragraph" w:customStyle="1" w:styleId="Odstavecseseznamem1">
    <w:name w:val="Odstavec se seznamem1"/>
    <w:basedOn w:val="Normln"/>
    <w:qFormat/>
    <w:rsid w:val="00D6419F"/>
    <w:pPr>
      <w:ind w:left="720"/>
    </w:pPr>
  </w:style>
  <w:style w:type="paragraph" w:customStyle="1" w:styleId="TITRE">
    <w:name w:val="TITRE"/>
    <w:basedOn w:val="Normln"/>
    <w:next w:val="Normln"/>
    <w:rsid w:val="00D6419F"/>
    <w:pPr>
      <w:spacing w:before="480" w:after="480" w:line="240" w:lineRule="auto"/>
      <w:jc w:val="center"/>
    </w:pPr>
    <w:rPr>
      <w:rFonts w:ascii="Arial" w:eastAsia="Arial" w:hAnsi="Arial" w:cs="Arial"/>
      <w:b/>
      <w:bCs/>
      <w:sz w:val="28"/>
      <w:szCs w:val="28"/>
      <w:lang w:val="en-US" w:eastAsia="en-US"/>
    </w:rPr>
  </w:style>
  <w:style w:type="character" w:customStyle="1" w:styleId="Zstupntext1">
    <w:name w:val="Zástupný text1"/>
    <w:basedOn w:val="Standardnpsmoodstavce"/>
    <w:rsid w:val="00D6419F"/>
    <w:rPr>
      <w:color w:val="808080"/>
    </w:rPr>
  </w:style>
  <w:style w:type="paragraph" w:customStyle="1" w:styleId="Bezmezer1">
    <w:name w:val="Bez mezer1"/>
    <w:qFormat/>
    <w:rsid w:val="00D6419F"/>
    <w:rPr>
      <w:rFonts w:ascii="Calibri" w:eastAsia="Calibri" w:hAnsi="Calibri" w:cs="Calibri"/>
      <w:lang w:eastAsia="en-US"/>
    </w:rPr>
  </w:style>
  <w:style w:type="paragraph" w:styleId="Zkladntext">
    <w:name w:val="Body Text"/>
    <w:basedOn w:val="Normln"/>
    <w:next w:val="Normln"/>
    <w:link w:val="ZkladntextChar"/>
    <w:semiHidden/>
    <w:rsid w:val="00D6419F"/>
    <w:pPr>
      <w:spacing w:after="120"/>
    </w:pPr>
    <w:rPr>
      <w:sz w:val="20"/>
      <w:szCs w:val="20"/>
    </w:rPr>
  </w:style>
  <w:style w:type="character" w:customStyle="1" w:styleId="ZkladntextChar">
    <w:name w:val="Základní text Char"/>
    <w:basedOn w:val="Standardnpsmoodstavce"/>
    <w:link w:val="Zkladntext"/>
    <w:semiHidden/>
    <w:rsid w:val="00D6419F"/>
    <w:rPr>
      <w:rFonts w:ascii="Calibri" w:eastAsia="Calibri" w:hAnsi="Calibri" w:cs="Calibri"/>
    </w:rPr>
  </w:style>
  <w:style w:type="paragraph" w:customStyle="1" w:styleId="Default">
    <w:name w:val="Default"/>
    <w:rsid w:val="00D6419F"/>
    <w:pPr>
      <w:autoSpaceDE w:val="0"/>
      <w:autoSpaceDN w:val="0"/>
      <w:adjustRightInd w:val="0"/>
    </w:pPr>
    <w:rPr>
      <w:rFonts w:ascii="Arial" w:eastAsia="Arial" w:hAnsi="Arial" w:cs="Arial"/>
      <w:color w:val="000000"/>
      <w:sz w:val="24"/>
      <w:szCs w:val="24"/>
    </w:rPr>
  </w:style>
  <w:style w:type="paragraph" w:styleId="Textbubliny">
    <w:name w:val="Balloon Text"/>
    <w:basedOn w:val="Normln"/>
    <w:link w:val="TextbublinyChar"/>
    <w:semiHidden/>
    <w:rsid w:val="00D6419F"/>
    <w:pPr>
      <w:spacing w:after="0" w:line="240" w:lineRule="auto"/>
    </w:pPr>
    <w:rPr>
      <w:rFonts w:ascii="Tahoma" w:eastAsia="Tahoma" w:hAnsi="Tahoma" w:cs="Tahoma"/>
      <w:sz w:val="16"/>
      <w:szCs w:val="16"/>
    </w:rPr>
  </w:style>
  <w:style w:type="character" w:customStyle="1" w:styleId="TextbublinyChar">
    <w:name w:val="Text bubliny Char"/>
    <w:basedOn w:val="Standardnpsmoodstavce"/>
    <w:link w:val="Textbubliny"/>
    <w:semiHidden/>
    <w:rsid w:val="00D6419F"/>
    <w:rPr>
      <w:rFonts w:ascii="Tahoma" w:eastAsia="Tahoma" w:hAnsi="Tahoma" w:cs="Tahoma"/>
      <w:sz w:val="16"/>
      <w:szCs w:val="16"/>
    </w:rPr>
  </w:style>
  <w:style w:type="paragraph" w:customStyle="1" w:styleId="Normln1">
    <w:name w:val="Normální1"/>
    <w:next w:val="Normln"/>
    <w:rsid w:val="00D6419F"/>
    <w:pPr>
      <w:suppressAutoHyphens/>
      <w:autoSpaceDE w:val="0"/>
    </w:pPr>
    <w:rPr>
      <w:rFonts w:ascii="Arial" w:eastAsia="Arial" w:hAnsi="Arial" w:cs="Arial"/>
      <w:color w:val="000000"/>
      <w:sz w:val="24"/>
      <w:szCs w:val="24"/>
      <w:lang w:eastAsia="zh-CN"/>
    </w:rPr>
  </w:style>
  <w:style w:type="paragraph" w:customStyle="1" w:styleId="Textkomente2">
    <w:name w:val="Text komentáře2"/>
    <w:basedOn w:val="Normln"/>
    <w:semiHidden/>
    <w:unhideWhenUsed/>
    <w:rsid w:val="00F63836"/>
    <w:pPr>
      <w:suppressAutoHyphens/>
      <w:spacing w:after="0" w:line="240" w:lineRule="auto"/>
    </w:pPr>
    <w:rPr>
      <w:rFonts w:ascii="Times New Roman" w:eastAsia="Times New Roman" w:hAnsi="Times New Roman" w:cs="Times New Roman"/>
      <w:sz w:val="20"/>
      <w:szCs w:val="20"/>
    </w:rPr>
  </w:style>
  <w:style w:type="paragraph" w:styleId="Textkomente">
    <w:name w:val="annotation text"/>
    <w:basedOn w:val="Normln"/>
    <w:link w:val="TextkomenteChar"/>
    <w:uiPriority w:val="99"/>
    <w:locked/>
    <w:rsid w:val="00094F38"/>
    <w:pPr>
      <w:spacing w:line="240" w:lineRule="auto"/>
    </w:pPr>
    <w:rPr>
      <w:sz w:val="20"/>
      <w:szCs w:val="20"/>
    </w:rPr>
  </w:style>
  <w:style w:type="character" w:customStyle="1" w:styleId="TextkomenteChar">
    <w:name w:val="Text komentáře Char"/>
    <w:basedOn w:val="Standardnpsmoodstavce"/>
    <w:link w:val="Textkomente"/>
    <w:uiPriority w:val="99"/>
    <w:rsid w:val="00094F38"/>
    <w:rPr>
      <w:rFonts w:ascii="Calibri" w:eastAsia="Calibri" w:hAnsi="Calibri" w:cs="Calibri"/>
      <w:sz w:val="20"/>
      <w:szCs w:val="20"/>
    </w:rPr>
  </w:style>
  <w:style w:type="character" w:styleId="Odkaznakoment">
    <w:name w:val="annotation reference"/>
    <w:basedOn w:val="Standardnpsmoodstavce"/>
    <w:uiPriority w:val="99"/>
    <w:locked/>
    <w:rsid w:val="00094F38"/>
    <w:rPr>
      <w:sz w:val="16"/>
      <w:szCs w:val="16"/>
    </w:rPr>
  </w:style>
  <w:style w:type="paragraph" w:customStyle="1" w:styleId="Odstavecseseznamem2">
    <w:name w:val="Odstavec se seznamem2"/>
    <w:basedOn w:val="Normln"/>
    <w:uiPriority w:val="99"/>
    <w:qFormat/>
    <w:rsid w:val="001E7DFD"/>
    <w:pPr>
      <w:spacing w:after="0" w:line="264" w:lineRule="auto"/>
      <w:ind w:left="720"/>
      <w:jc w:val="both"/>
    </w:pPr>
    <w:rPr>
      <w:rFonts w:ascii="Times New Roman" w:eastAsia="Times New Roman" w:hAnsi="Times New Roman" w:cs="Times New Roman"/>
      <w:sz w:val="24"/>
      <w:szCs w:val="24"/>
    </w:rPr>
  </w:style>
  <w:style w:type="paragraph" w:styleId="Zhlav">
    <w:name w:val="header"/>
    <w:basedOn w:val="Normln"/>
    <w:link w:val="ZhlavChar"/>
    <w:uiPriority w:val="99"/>
    <w:semiHidden/>
    <w:unhideWhenUsed/>
    <w:rsid w:val="006E05E0"/>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rsid w:val="006E05E0"/>
    <w:rPr>
      <w:rFonts w:ascii="Calibri" w:eastAsia="Calibri" w:hAnsi="Calibri" w:cs="Calibri"/>
    </w:rPr>
  </w:style>
  <w:style w:type="paragraph" w:styleId="Zpat">
    <w:name w:val="footer"/>
    <w:basedOn w:val="Normln"/>
    <w:link w:val="ZpatChar"/>
    <w:uiPriority w:val="99"/>
    <w:semiHidden/>
    <w:unhideWhenUsed/>
    <w:rsid w:val="006E05E0"/>
    <w:pPr>
      <w:tabs>
        <w:tab w:val="center" w:pos="4536"/>
        <w:tab w:val="right" w:pos="9072"/>
      </w:tabs>
      <w:spacing w:after="0" w:line="240" w:lineRule="auto"/>
    </w:pPr>
  </w:style>
  <w:style w:type="character" w:customStyle="1" w:styleId="ZpatChar">
    <w:name w:val="Zápatí Char"/>
    <w:basedOn w:val="Standardnpsmoodstavce"/>
    <w:link w:val="Zpat"/>
    <w:uiPriority w:val="99"/>
    <w:semiHidden/>
    <w:rsid w:val="006E05E0"/>
    <w:rPr>
      <w:rFonts w:ascii="Calibri" w:eastAsia="Calibri" w:hAnsi="Calibri" w:cs="Calibri"/>
    </w:rPr>
  </w:style>
  <w:style w:type="paragraph" w:styleId="Nzev">
    <w:name w:val="Title"/>
    <w:basedOn w:val="Normln"/>
    <w:link w:val="NzevChar"/>
    <w:qFormat/>
    <w:locked/>
    <w:rsid w:val="006E05E0"/>
    <w:pPr>
      <w:spacing w:after="0" w:line="264" w:lineRule="auto"/>
      <w:jc w:val="center"/>
    </w:pPr>
    <w:rPr>
      <w:rFonts w:ascii="Times New Roman" w:eastAsia="Times New Roman" w:hAnsi="Times New Roman" w:cs="Times New Roman"/>
      <w:b/>
      <w:bCs/>
      <w:sz w:val="36"/>
      <w:szCs w:val="36"/>
    </w:rPr>
  </w:style>
  <w:style w:type="character" w:customStyle="1" w:styleId="NzevChar">
    <w:name w:val="Název Char"/>
    <w:basedOn w:val="Standardnpsmoodstavce"/>
    <w:link w:val="Nzev"/>
    <w:rsid w:val="006E05E0"/>
    <w:rPr>
      <w:b/>
      <w:bCs/>
      <w:sz w:val="36"/>
      <w:szCs w:val="36"/>
    </w:rPr>
  </w:style>
  <w:style w:type="character" w:styleId="Hypertextovodkaz">
    <w:name w:val="Hyperlink"/>
    <w:basedOn w:val="Standardnpsmoodstavce"/>
    <w:rsid w:val="006E05E0"/>
    <w:rPr>
      <w:color w:val="0000FF"/>
      <w:u w:val="single"/>
    </w:rPr>
  </w:style>
  <w:style w:type="paragraph" w:styleId="Pedmtkomente">
    <w:name w:val="annotation subject"/>
    <w:basedOn w:val="Textkomente"/>
    <w:next w:val="Textkomente"/>
    <w:link w:val="PedmtkomenteChar"/>
    <w:uiPriority w:val="99"/>
    <w:semiHidden/>
    <w:unhideWhenUsed/>
    <w:rsid w:val="00C6361A"/>
    <w:rPr>
      <w:b/>
      <w:bCs/>
    </w:rPr>
  </w:style>
  <w:style w:type="character" w:customStyle="1" w:styleId="PedmtkomenteChar">
    <w:name w:val="Předmět komentáře Char"/>
    <w:basedOn w:val="TextkomenteChar"/>
    <w:link w:val="Pedmtkomente"/>
    <w:uiPriority w:val="99"/>
    <w:semiHidden/>
    <w:rsid w:val="00C6361A"/>
    <w:rPr>
      <w:rFonts w:ascii="Calibri" w:eastAsia="Calibri" w:hAnsi="Calibri" w:cs="Calibri"/>
      <w:b/>
      <w:bCs/>
      <w:sz w:val="20"/>
      <w:szCs w:val="20"/>
    </w:rPr>
  </w:style>
  <w:style w:type="paragraph" w:styleId="Odstavecseseznamem">
    <w:name w:val="List Paragraph"/>
    <w:basedOn w:val="Normln"/>
    <w:uiPriority w:val="99"/>
    <w:qFormat/>
    <w:rsid w:val="004E145C"/>
    <w:pPr>
      <w:ind w:left="720"/>
      <w:contextualSpacing/>
    </w:pPr>
  </w:style>
  <w:style w:type="character" w:customStyle="1" w:styleId="Nadpis2Char">
    <w:name w:val="Nadpis 2 Char"/>
    <w:basedOn w:val="Standardnpsmoodstavce"/>
    <w:link w:val="Nadpis2"/>
    <w:uiPriority w:val="9"/>
    <w:rsid w:val="006D66B3"/>
    <w:rPr>
      <w:b/>
      <w:bCs/>
      <w:sz w:val="36"/>
      <w:szCs w:val="36"/>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cs-CZ" w:eastAsia="ar-S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9"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nhideWhenUsed="0"/>
    <w:lsdException w:name="caption" w:locked="1" w:uiPriority="0" w:qFormat="1"/>
    <w:lsdException w:name="annotation reference" w:locked="1" w:semiHidden="0" w:unhideWhenUsed="0"/>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Body Text Indent 3" w:uiPriority="0"/>
    <w:lsdException w:name="Hyperlink"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6419F"/>
    <w:pPr>
      <w:spacing w:after="200" w:line="276" w:lineRule="auto"/>
    </w:pPr>
    <w:rPr>
      <w:rFonts w:ascii="Calibri" w:eastAsia="Calibri" w:hAnsi="Calibri" w:cs="Calibri"/>
    </w:rPr>
  </w:style>
  <w:style w:type="paragraph" w:styleId="Nadpis2">
    <w:name w:val="heading 2"/>
    <w:basedOn w:val="Normln"/>
    <w:link w:val="Nadpis2Char"/>
    <w:uiPriority w:val="9"/>
    <w:qFormat/>
    <w:locked/>
    <w:rsid w:val="006D66B3"/>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D6419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
  </w:style>
  <w:style w:type="paragraph" w:customStyle="1" w:styleId="Nadpis11">
    <w:name w:val="Nadpis 11"/>
    <w:basedOn w:val="Normln"/>
    <w:next w:val="Normln"/>
    <w:link w:val="Heading1Char"/>
    <w:qFormat/>
    <w:rsid w:val="00D6419F"/>
    <w:pPr>
      <w:keepNext/>
      <w:spacing w:before="240" w:after="60"/>
      <w:outlineLvl w:val="0"/>
    </w:pPr>
    <w:rPr>
      <w:rFonts w:ascii="Cambria" w:eastAsia="Cambria" w:hAnsi="Cambria" w:cs="Cambria"/>
      <w:b/>
      <w:bCs/>
      <w:kern w:val="32"/>
      <w:sz w:val="32"/>
      <w:szCs w:val="32"/>
    </w:rPr>
  </w:style>
  <w:style w:type="character" w:customStyle="1" w:styleId="Bezseznamu1">
    <w:name w:val="Bez seznamu1"/>
    <w:semiHidden/>
    <w:unhideWhenUsed/>
    <w:rsid w:val="00D6419F"/>
  </w:style>
  <w:style w:type="character" w:customStyle="1" w:styleId="Heading1Char">
    <w:name w:val="Heading 1 Char"/>
    <w:basedOn w:val="Standardnpsmoodstavce"/>
    <w:link w:val="Nadpis11"/>
    <w:rsid w:val="00D6419F"/>
    <w:rPr>
      <w:rFonts w:ascii="Cambria" w:eastAsia="Cambria" w:hAnsi="Cambria" w:cs="Cambria"/>
      <w:b/>
      <w:bCs/>
      <w:kern w:val="32"/>
      <w:sz w:val="32"/>
      <w:szCs w:val="32"/>
    </w:rPr>
  </w:style>
  <w:style w:type="paragraph" w:customStyle="1" w:styleId="Identifikace">
    <w:name w:val="Identifikace"/>
    <w:basedOn w:val="Normln"/>
    <w:rsid w:val="00D6419F"/>
    <w:pPr>
      <w:spacing w:before="100" w:beforeAutospacing="1" w:after="100" w:afterAutospacing="1" w:line="360" w:lineRule="auto"/>
      <w:ind w:left="1701" w:right="1134"/>
    </w:pPr>
    <w:rPr>
      <w:rFonts w:ascii="Arial" w:eastAsia="MS Mincho" w:hAnsi="Arial" w:cs="Arial"/>
      <w:sz w:val="16"/>
      <w:szCs w:val="16"/>
      <w:lang w:eastAsia="ja-JP"/>
    </w:rPr>
  </w:style>
  <w:style w:type="paragraph" w:styleId="Zkladntextodsazen">
    <w:name w:val="Body Text Indent"/>
    <w:basedOn w:val="Normln"/>
    <w:next w:val="Normln"/>
    <w:link w:val="ZkladntextodsazenChar"/>
    <w:rsid w:val="00D6419F"/>
    <w:pPr>
      <w:ind w:left="993" w:hanging="993"/>
    </w:pPr>
    <w:rPr>
      <w:sz w:val="20"/>
      <w:szCs w:val="20"/>
    </w:rPr>
  </w:style>
  <w:style w:type="character" w:customStyle="1" w:styleId="ZkladntextodsazenChar">
    <w:name w:val="Základní text odsazený Char"/>
    <w:basedOn w:val="Standardnpsmoodstavce"/>
    <w:link w:val="Zkladntextodsazen"/>
    <w:rsid w:val="00D6419F"/>
    <w:rPr>
      <w:rFonts w:ascii="Calibri" w:eastAsia="Calibri" w:hAnsi="Calibri" w:cs="Calibri"/>
    </w:rPr>
  </w:style>
  <w:style w:type="paragraph" w:customStyle="1" w:styleId="Zpat1">
    <w:name w:val="Zápatí1"/>
    <w:basedOn w:val="Normln"/>
    <w:next w:val="Normln"/>
    <w:link w:val="FooterChar"/>
    <w:rsid w:val="00D6419F"/>
    <w:pPr>
      <w:tabs>
        <w:tab w:val="center" w:pos="4536"/>
        <w:tab w:val="right" w:pos="9072"/>
      </w:tabs>
    </w:pPr>
    <w:rPr>
      <w:sz w:val="20"/>
      <w:szCs w:val="20"/>
    </w:rPr>
  </w:style>
  <w:style w:type="character" w:customStyle="1" w:styleId="FooterChar">
    <w:name w:val="Footer Char"/>
    <w:basedOn w:val="Standardnpsmoodstavce"/>
    <w:link w:val="Zpat1"/>
    <w:rsid w:val="00D6419F"/>
    <w:rPr>
      <w:rFonts w:ascii="Calibri" w:eastAsia="Calibri" w:hAnsi="Calibri" w:cs="Calibri"/>
    </w:rPr>
  </w:style>
  <w:style w:type="paragraph" w:styleId="Zkladntextodsazen3">
    <w:name w:val="Body Text Indent 3"/>
    <w:basedOn w:val="Normln"/>
    <w:next w:val="Normln"/>
    <w:link w:val="Zkladntextodsazen3Char"/>
    <w:rsid w:val="00D6419F"/>
    <w:pPr>
      <w:ind w:hanging="993"/>
      <w:jc w:val="both"/>
    </w:pPr>
    <w:rPr>
      <w:sz w:val="20"/>
      <w:szCs w:val="20"/>
    </w:rPr>
  </w:style>
  <w:style w:type="character" w:customStyle="1" w:styleId="Zkladntextodsazen3Char">
    <w:name w:val="Základní text odsazený 3 Char"/>
    <w:basedOn w:val="Standardnpsmoodstavce"/>
    <w:link w:val="Zkladntextodsazen3"/>
    <w:rsid w:val="00D6419F"/>
    <w:rPr>
      <w:rFonts w:ascii="Calibri" w:eastAsia="Calibri" w:hAnsi="Calibri" w:cs="Calibri"/>
    </w:rPr>
  </w:style>
  <w:style w:type="character" w:customStyle="1" w:styleId="Odkaznakoment1">
    <w:name w:val="Odkaz na komentář1"/>
    <w:basedOn w:val="Standardnpsmoodstavce"/>
    <w:semiHidden/>
    <w:rsid w:val="00D6419F"/>
    <w:rPr>
      <w:sz w:val="16"/>
      <w:szCs w:val="16"/>
    </w:rPr>
  </w:style>
  <w:style w:type="paragraph" w:customStyle="1" w:styleId="Textkomente1">
    <w:name w:val="Text komentáře1"/>
    <w:basedOn w:val="Normln"/>
    <w:semiHidden/>
    <w:rsid w:val="00D6419F"/>
    <w:rPr>
      <w:sz w:val="20"/>
      <w:szCs w:val="20"/>
    </w:rPr>
  </w:style>
  <w:style w:type="character" w:customStyle="1" w:styleId="CommentTextChar">
    <w:name w:val="Comment Text Char"/>
    <w:basedOn w:val="Standardnpsmoodstavce"/>
    <w:semiHidden/>
    <w:rsid w:val="00D6419F"/>
    <w:rPr>
      <w:rFonts w:ascii="Calibri" w:eastAsia="Calibri" w:hAnsi="Calibri" w:cs="Calibri"/>
    </w:rPr>
  </w:style>
  <w:style w:type="paragraph" w:customStyle="1" w:styleId="Odstavecseseznamem1">
    <w:name w:val="Odstavec se seznamem1"/>
    <w:basedOn w:val="Normln"/>
    <w:qFormat/>
    <w:rsid w:val="00D6419F"/>
    <w:pPr>
      <w:ind w:left="720"/>
    </w:pPr>
  </w:style>
  <w:style w:type="paragraph" w:customStyle="1" w:styleId="TITRE">
    <w:name w:val="TITRE"/>
    <w:basedOn w:val="Normln"/>
    <w:next w:val="Normln"/>
    <w:rsid w:val="00D6419F"/>
    <w:pPr>
      <w:spacing w:before="480" w:after="480" w:line="240" w:lineRule="auto"/>
      <w:jc w:val="center"/>
    </w:pPr>
    <w:rPr>
      <w:rFonts w:ascii="Arial" w:eastAsia="Arial" w:hAnsi="Arial" w:cs="Arial"/>
      <w:b/>
      <w:bCs/>
      <w:sz w:val="28"/>
      <w:szCs w:val="28"/>
      <w:lang w:val="en-US" w:eastAsia="en-US"/>
    </w:rPr>
  </w:style>
  <w:style w:type="character" w:customStyle="1" w:styleId="Zstupntext1">
    <w:name w:val="Zástupný text1"/>
    <w:basedOn w:val="Standardnpsmoodstavce"/>
    <w:rsid w:val="00D6419F"/>
    <w:rPr>
      <w:color w:val="808080"/>
    </w:rPr>
  </w:style>
  <w:style w:type="paragraph" w:customStyle="1" w:styleId="Bezmezer1">
    <w:name w:val="Bez mezer1"/>
    <w:qFormat/>
    <w:rsid w:val="00D6419F"/>
    <w:rPr>
      <w:rFonts w:ascii="Calibri" w:eastAsia="Calibri" w:hAnsi="Calibri" w:cs="Calibri"/>
      <w:lang w:eastAsia="en-US"/>
    </w:rPr>
  </w:style>
  <w:style w:type="paragraph" w:styleId="Zkladntext">
    <w:name w:val="Body Text"/>
    <w:basedOn w:val="Normln"/>
    <w:next w:val="Normln"/>
    <w:link w:val="ZkladntextChar"/>
    <w:semiHidden/>
    <w:rsid w:val="00D6419F"/>
    <w:pPr>
      <w:spacing w:after="120"/>
    </w:pPr>
    <w:rPr>
      <w:sz w:val="20"/>
      <w:szCs w:val="20"/>
    </w:rPr>
  </w:style>
  <w:style w:type="character" w:customStyle="1" w:styleId="ZkladntextChar">
    <w:name w:val="Základní text Char"/>
    <w:basedOn w:val="Standardnpsmoodstavce"/>
    <w:link w:val="Zkladntext"/>
    <w:semiHidden/>
    <w:rsid w:val="00D6419F"/>
    <w:rPr>
      <w:rFonts w:ascii="Calibri" w:eastAsia="Calibri" w:hAnsi="Calibri" w:cs="Calibri"/>
    </w:rPr>
  </w:style>
  <w:style w:type="paragraph" w:customStyle="1" w:styleId="Default">
    <w:name w:val="Default"/>
    <w:rsid w:val="00D6419F"/>
    <w:pPr>
      <w:autoSpaceDE w:val="0"/>
      <w:autoSpaceDN w:val="0"/>
      <w:adjustRightInd w:val="0"/>
    </w:pPr>
    <w:rPr>
      <w:rFonts w:ascii="Arial" w:eastAsia="Arial" w:hAnsi="Arial" w:cs="Arial"/>
      <w:color w:val="000000"/>
      <w:sz w:val="24"/>
      <w:szCs w:val="24"/>
    </w:rPr>
  </w:style>
  <w:style w:type="paragraph" w:styleId="Textbubliny">
    <w:name w:val="Balloon Text"/>
    <w:basedOn w:val="Normln"/>
    <w:link w:val="TextbublinyChar"/>
    <w:semiHidden/>
    <w:rsid w:val="00D6419F"/>
    <w:pPr>
      <w:spacing w:after="0" w:line="240" w:lineRule="auto"/>
    </w:pPr>
    <w:rPr>
      <w:rFonts w:ascii="Tahoma" w:eastAsia="Tahoma" w:hAnsi="Tahoma" w:cs="Tahoma"/>
      <w:sz w:val="16"/>
      <w:szCs w:val="16"/>
    </w:rPr>
  </w:style>
  <w:style w:type="character" w:customStyle="1" w:styleId="TextbublinyChar">
    <w:name w:val="Text bubliny Char"/>
    <w:basedOn w:val="Standardnpsmoodstavce"/>
    <w:link w:val="Textbubliny"/>
    <w:semiHidden/>
    <w:rsid w:val="00D6419F"/>
    <w:rPr>
      <w:rFonts w:ascii="Tahoma" w:eastAsia="Tahoma" w:hAnsi="Tahoma" w:cs="Tahoma"/>
      <w:sz w:val="16"/>
      <w:szCs w:val="16"/>
    </w:rPr>
  </w:style>
  <w:style w:type="paragraph" w:customStyle="1" w:styleId="Normln1">
    <w:name w:val="Normální1"/>
    <w:next w:val="Normln"/>
    <w:rsid w:val="00D6419F"/>
    <w:pPr>
      <w:suppressAutoHyphens/>
      <w:autoSpaceDE w:val="0"/>
    </w:pPr>
    <w:rPr>
      <w:rFonts w:ascii="Arial" w:eastAsia="Arial" w:hAnsi="Arial" w:cs="Arial"/>
      <w:color w:val="000000"/>
      <w:sz w:val="24"/>
      <w:szCs w:val="24"/>
      <w:lang w:eastAsia="zh-CN"/>
    </w:rPr>
  </w:style>
  <w:style w:type="paragraph" w:customStyle="1" w:styleId="Textkomente2">
    <w:name w:val="Text komentáře2"/>
    <w:basedOn w:val="Normln"/>
    <w:semiHidden/>
    <w:unhideWhenUsed/>
    <w:rsid w:val="00F63836"/>
    <w:pPr>
      <w:suppressAutoHyphens/>
      <w:spacing w:after="0" w:line="240" w:lineRule="auto"/>
    </w:pPr>
    <w:rPr>
      <w:rFonts w:ascii="Times New Roman" w:eastAsia="Times New Roman" w:hAnsi="Times New Roman" w:cs="Times New Roman"/>
      <w:sz w:val="20"/>
      <w:szCs w:val="20"/>
    </w:rPr>
  </w:style>
  <w:style w:type="paragraph" w:styleId="Textkomente">
    <w:name w:val="annotation text"/>
    <w:basedOn w:val="Normln"/>
    <w:link w:val="TextkomenteChar"/>
    <w:uiPriority w:val="99"/>
    <w:locked/>
    <w:rsid w:val="00094F38"/>
    <w:pPr>
      <w:spacing w:line="240" w:lineRule="auto"/>
    </w:pPr>
    <w:rPr>
      <w:sz w:val="20"/>
      <w:szCs w:val="20"/>
    </w:rPr>
  </w:style>
  <w:style w:type="character" w:customStyle="1" w:styleId="TextkomenteChar">
    <w:name w:val="Text komentáře Char"/>
    <w:basedOn w:val="Standardnpsmoodstavce"/>
    <w:link w:val="Textkomente"/>
    <w:uiPriority w:val="99"/>
    <w:rsid w:val="00094F38"/>
    <w:rPr>
      <w:rFonts w:ascii="Calibri" w:eastAsia="Calibri" w:hAnsi="Calibri" w:cs="Calibri"/>
      <w:sz w:val="20"/>
      <w:szCs w:val="20"/>
    </w:rPr>
  </w:style>
  <w:style w:type="character" w:styleId="Odkaznakoment">
    <w:name w:val="annotation reference"/>
    <w:basedOn w:val="Standardnpsmoodstavce"/>
    <w:uiPriority w:val="99"/>
    <w:locked/>
    <w:rsid w:val="00094F38"/>
    <w:rPr>
      <w:sz w:val="16"/>
      <w:szCs w:val="16"/>
    </w:rPr>
  </w:style>
  <w:style w:type="paragraph" w:customStyle="1" w:styleId="Odstavecseseznamem2">
    <w:name w:val="Odstavec se seznamem2"/>
    <w:basedOn w:val="Normln"/>
    <w:uiPriority w:val="99"/>
    <w:qFormat/>
    <w:rsid w:val="001E7DFD"/>
    <w:pPr>
      <w:spacing w:after="0" w:line="264" w:lineRule="auto"/>
      <w:ind w:left="720"/>
      <w:jc w:val="both"/>
    </w:pPr>
    <w:rPr>
      <w:rFonts w:ascii="Times New Roman" w:eastAsia="Times New Roman" w:hAnsi="Times New Roman" w:cs="Times New Roman"/>
      <w:sz w:val="24"/>
      <w:szCs w:val="24"/>
    </w:rPr>
  </w:style>
  <w:style w:type="paragraph" w:styleId="Zhlav">
    <w:name w:val="header"/>
    <w:basedOn w:val="Normln"/>
    <w:link w:val="ZhlavChar"/>
    <w:uiPriority w:val="99"/>
    <w:semiHidden/>
    <w:unhideWhenUsed/>
    <w:rsid w:val="006E05E0"/>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rsid w:val="006E05E0"/>
    <w:rPr>
      <w:rFonts w:ascii="Calibri" w:eastAsia="Calibri" w:hAnsi="Calibri" w:cs="Calibri"/>
    </w:rPr>
  </w:style>
  <w:style w:type="paragraph" w:styleId="Zpat">
    <w:name w:val="footer"/>
    <w:basedOn w:val="Normln"/>
    <w:link w:val="ZpatChar"/>
    <w:uiPriority w:val="99"/>
    <w:semiHidden/>
    <w:unhideWhenUsed/>
    <w:rsid w:val="006E05E0"/>
    <w:pPr>
      <w:tabs>
        <w:tab w:val="center" w:pos="4536"/>
        <w:tab w:val="right" w:pos="9072"/>
      </w:tabs>
      <w:spacing w:after="0" w:line="240" w:lineRule="auto"/>
    </w:pPr>
  </w:style>
  <w:style w:type="character" w:customStyle="1" w:styleId="ZpatChar">
    <w:name w:val="Zápatí Char"/>
    <w:basedOn w:val="Standardnpsmoodstavce"/>
    <w:link w:val="Zpat"/>
    <w:uiPriority w:val="99"/>
    <w:semiHidden/>
    <w:rsid w:val="006E05E0"/>
    <w:rPr>
      <w:rFonts w:ascii="Calibri" w:eastAsia="Calibri" w:hAnsi="Calibri" w:cs="Calibri"/>
    </w:rPr>
  </w:style>
  <w:style w:type="paragraph" w:styleId="Nzev">
    <w:name w:val="Title"/>
    <w:basedOn w:val="Normln"/>
    <w:link w:val="NzevChar"/>
    <w:qFormat/>
    <w:locked/>
    <w:rsid w:val="006E05E0"/>
    <w:pPr>
      <w:spacing w:after="0" w:line="264" w:lineRule="auto"/>
      <w:jc w:val="center"/>
    </w:pPr>
    <w:rPr>
      <w:rFonts w:ascii="Times New Roman" w:eastAsia="Times New Roman" w:hAnsi="Times New Roman" w:cs="Times New Roman"/>
      <w:b/>
      <w:bCs/>
      <w:sz w:val="36"/>
      <w:szCs w:val="36"/>
    </w:rPr>
  </w:style>
  <w:style w:type="character" w:customStyle="1" w:styleId="NzevChar">
    <w:name w:val="Název Char"/>
    <w:basedOn w:val="Standardnpsmoodstavce"/>
    <w:link w:val="Nzev"/>
    <w:rsid w:val="006E05E0"/>
    <w:rPr>
      <w:b/>
      <w:bCs/>
      <w:sz w:val="36"/>
      <w:szCs w:val="36"/>
    </w:rPr>
  </w:style>
  <w:style w:type="character" w:styleId="Hypertextovodkaz">
    <w:name w:val="Hyperlink"/>
    <w:basedOn w:val="Standardnpsmoodstavce"/>
    <w:rsid w:val="006E05E0"/>
    <w:rPr>
      <w:color w:val="0000FF"/>
      <w:u w:val="single"/>
    </w:rPr>
  </w:style>
  <w:style w:type="paragraph" w:styleId="Pedmtkomente">
    <w:name w:val="annotation subject"/>
    <w:basedOn w:val="Textkomente"/>
    <w:next w:val="Textkomente"/>
    <w:link w:val="PedmtkomenteChar"/>
    <w:uiPriority w:val="99"/>
    <w:semiHidden/>
    <w:unhideWhenUsed/>
    <w:rsid w:val="00C6361A"/>
    <w:rPr>
      <w:b/>
      <w:bCs/>
    </w:rPr>
  </w:style>
  <w:style w:type="character" w:customStyle="1" w:styleId="PedmtkomenteChar">
    <w:name w:val="Předmět komentáře Char"/>
    <w:basedOn w:val="TextkomenteChar"/>
    <w:link w:val="Pedmtkomente"/>
    <w:uiPriority w:val="99"/>
    <w:semiHidden/>
    <w:rsid w:val="00C6361A"/>
    <w:rPr>
      <w:rFonts w:ascii="Calibri" w:eastAsia="Calibri" w:hAnsi="Calibri" w:cs="Calibri"/>
      <w:b/>
      <w:bCs/>
      <w:sz w:val="20"/>
      <w:szCs w:val="20"/>
    </w:rPr>
  </w:style>
  <w:style w:type="paragraph" w:styleId="Odstavecseseznamem">
    <w:name w:val="List Paragraph"/>
    <w:basedOn w:val="Normln"/>
    <w:uiPriority w:val="99"/>
    <w:qFormat/>
    <w:rsid w:val="004E145C"/>
    <w:pPr>
      <w:ind w:left="720"/>
      <w:contextualSpacing/>
    </w:pPr>
  </w:style>
  <w:style w:type="character" w:customStyle="1" w:styleId="Nadpis2Char">
    <w:name w:val="Nadpis 2 Char"/>
    <w:basedOn w:val="Standardnpsmoodstavce"/>
    <w:link w:val="Nadpis2"/>
    <w:uiPriority w:val="9"/>
    <w:rsid w:val="006D66B3"/>
    <w:rPr>
      <w:b/>
      <w:bCs/>
      <w:sz w:val="36"/>
      <w:szCs w:val="36"/>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0923961">
      <w:bodyDiv w:val="1"/>
      <w:marLeft w:val="0"/>
      <w:marRight w:val="0"/>
      <w:marTop w:val="0"/>
      <w:marBottom w:val="0"/>
      <w:divBdr>
        <w:top w:val="none" w:sz="0" w:space="0" w:color="auto"/>
        <w:left w:val="none" w:sz="0" w:space="0" w:color="auto"/>
        <w:bottom w:val="none" w:sz="0" w:space="0" w:color="auto"/>
        <w:right w:val="none" w:sz="0" w:space="0" w:color="auto"/>
      </w:divBdr>
    </w:div>
    <w:div w:id="876047627">
      <w:bodyDiv w:val="1"/>
      <w:marLeft w:val="0"/>
      <w:marRight w:val="0"/>
      <w:marTop w:val="0"/>
      <w:marBottom w:val="0"/>
      <w:divBdr>
        <w:top w:val="none" w:sz="0" w:space="0" w:color="auto"/>
        <w:left w:val="none" w:sz="0" w:space="0" w:color="auto"/>
        <w:bottom w:val="none" w:sz="0" w:space="0" w:color="auto"/>
        <w:right w:val="none" w:sz="0" w:space="0" w:color="auto"/>
      </w:divBdr>
      <w:divsChild>
        <w:div w:id="1419908215">
          <w:marLeft w:val="0"/>
          <w:marRight w:val="0"/>
          <w:marTop w:val="0"/>
          <w:marBottom w:val="0"/>
          <w:divBdr>
            <w:top w:val="none" w:sz="0" w:space="0" w:color="auto"/>
            <w:left w:val="none" w:sz="0" w:space="0" w:color="auto"/>
            <w:bottom w:val="none" w:sz="0" w:space="0" w:color="auto"/>
            <w:right w:val="none" w:sz="0" w:space="0" w:color="auto"/>
          </w:divBdr>
          <w:divsChild>
            <w:div w:id="1189684339">
              <w:marLeft w:val="0"/>
              <w:marRight w:val="0"/>
              <w:marTop w:val="0"/>
              <w:marBottom w:val="0"/>
              <w:divBdr>
                <w:top w:val="none" w:sz="0" w:space="0" w:color="auto"/>
                <w:left w:val="none" w:sz="0" w:space="0" w:color="auto"/>
                <w:bottom w:val="none" w:sz="0" w:space="0" w:color="auto"/>
                <w:right w:val="none" w:sz="0" w:space="0" w:color="auto"/>
              </w:divBdr>
              <w:divsChild>
                <w:div w:id="1713655952">
                  <w:marLeft w:val="0"/>
                  <w:marRight w:val="0"/>
                  <w:marTop w:val="0"/>
                  <w:marBottom w:val="0"/>
                  <w:divBdr>
                    <w:top w:val="none" w:sz="0" w:space="0" w:color="auto"/>
                    <w:left w:val="none" w:sz="0" w:space="0" w:color="auto"/>
                    <w:bottom w:val="none" w:sz="0" w:space="0" w:color="auto"/>
                    <w:right w:val="none" w:sz="0" w:space="0" w:color="auto"/>
                  </w:divBdr>
                  <w:divsChild>
                    <w:div w:id="200023525">
                      <w:marLeft w:val="0"/>
                      <w:marRight w:val="0"/>
                      <w:marTop w:val="0"/>
                      <w:marBottom w:val="0"/>
                      <w:divBdr>
                        <w:top w:val="none" w:sz="0" w:space="0" w:color="auto"/>
                        <w:left w:val="none" w:sz="0" w:space="0" w:color="auto"/>
                        <w:bottom w:val="none" w:sz="0" w:space="0" w:color="auto"/>
                        <w:right w:val="none" w:sz="0" w:space="0" w:color="auto"/>
                      </w:divBdr>
                      <w:divsChild>
                        <w:div w:id="587540166">
                          <w:marLeft w:val="0"/>
                          <w:marRight w:val="0"/>
                          <w:marTop w:val="0"/>
                          <w:marBottom w:val="0"/>
                          <w:divBdr>
                            <w:top w:val="none" w:sz="0" w:space="0" w:color="auto"/>
                            <w:left w:val="none" w:sz="0" w:space="0" w:color="auto"/>
                            <w:bottom w:val="none" w:sz="0" w:space="0" w:color="auto"/>
                            <w:right w:val="none" w:sz="0" w:space="0" w:color="auto"/>
                          </w:divBdr>
                          <w:divsChild>
                            <w:div w:id="1074932606">
                              <w:marLeft w:val="0"/>
                              <w:marRight w:val="0"/>
                              <w:marTop w:val="0"/>
                              <w:marBottom w:val="0"/>
                              <w:divBdr>
                                <w:top w:val="none" w:sz="0" w:space="0" w:color="auto"/>
                                <w:left w:val="none" w:sz="0" w:space="0" w:color="auto"/>
                                <w:bottom w:val="none" w:sz="0" w:space="0" w:color="auto"/>
                                <w:right w:val="none" w:sz="0" w:space="0" w:color="auto"/>
                              </w:divBdr>
                              <w:divsChild>
                                <w:div w:id="799108959">
                                  <w:marLeft w:val="0"/>
                                  <w:marRight w:val="0"/>
                                  <w:marTop w:val="0"/>
                                  <w:marBottom w:val="0"/>
                                  <w:divBdr>
                                    <w:top w:val="none" w:sz="0" w:space="0" w:color="auto"/>
                                    <w:left w:val="none" w:sz="0" w:space="0" w:color="auto"/>
                                    <w:bottom w:val="none" w:sz="0" w:space="0" w:color="auto"/>
                                    <w:right w:val="none" w:sz="0" w:space="0" w:color="auto"/>
                                  </w:divBdr>
                                  <w:divsChild>
                                    <w:div w:id="2097628706">
                                      <w:marLeft w:val="0"/>
                                      <w:marRight w:val="0"/>
                                      <w:marTop w:val="0"/>
                                      <w:marBottom w:val="0"/>
                                      <w:divBdr>
                                        <w:top w:val="none" w:sz="0" w:space="0" w:color="auto"/>
                                        <w:left w:val="none" w:sz="0" w:space="0" w:color="auto"/>
                                        <w:bottom w:val="none" w:sz="0" w:space="0" w:color="auto"/>
                                        <w:right w:val="none" w:sz="0" w:space="0" w:color="auto"/>
                                      </w:divBdr>
                                      <w:divsChild>
                                        <w:div w:id="1919245332">
                                          <w:marLeft w:val="0"/>
                                          <w:marRight w:val="0"/>
                                          <w:marTop w:val="0"/>
                                          <w:marBottom w:val="0"/>
                                          <w:divBdr>
                                            <w:top w:val="none" w:sz="0" w:space="0" w:color="auto"/>
                                            <w:left w:val="none" w:sz="0" w:space="0" w:color="auto"/>
                                            <w:bottom w:val="none" w:sz="0" w:space="0" w:color="auto"/>
                                            <w:right w:val="none" w:sz="0" w:space="0" w:color="auto"/>
                                          </w:divBdr>
                                          <w:divsChild>
                                            <w:div w:id="1544443339">
                                              <w:marLeft w:val="0"/>
                                              <w:marRight w:val="0"/>
                                              <w:marTop w:val="0"/>
                                              <w:marBottom w:val="0"/>
                                              <w:divBdr>
                                                <w:top w:val="none" w:sz="0" w:space="0" w:color="auto"/>
                                                <w:left w:val="none" w:sz="0" w:space="0" w:color="auto"/>
                                                <w:bottom w:val="none" w:sz="0" w:space="0" w:color="auto"/>
                                                <w:right w:val="none" w:sz="0" w:space="0" w:color="auto"/>
                                              </w:divBdr>
                                              <w:divsChild>
                                                <w:div w:id="292059487">
                                                  <w:marLeft w:val="0"/>
                                                  <w:marRight w:val="0"/>
                                                  <w:marTop w:val="0"/>
                                                  <w:marBottom w:val="0"/>
                                                  <w:divBdr>
                                                    <w:top w:val="none" w:sz="0" w:space="0" w:color="auto"/>
                                                    <w:left w:val="none" w:sz="0" w:space="0" w:color="auto"/>
                                                    <w:bottom w:val="none" w:sz="0" w:space="0" w:color="auto"/>
                                                    <w:right w:val="none" w:sz="0" w:space="0" w:color="auto"/>
                                                  </w:divBdr>
                                                  <w:divsChild>
                                                    <w:div w:id="41098873">
                                                      <w:marLeft w:val="0"/>
                                                      <w:marRight w:val="0"/>
                                                      <w:marTop w:val="0"/>
                                                      <w:marBottom w:val="0"/>
                                                      <w:divBdr>
                                                        <w:top w:val="none" w:sz="0" w:space="0" w:color="auto"/>
                                                        <w:left w:val="none" w:sz="0" w:space="0" w:color="auto"/>
                                                        <w:bottom w:val="none" w:sz="0" w:space="0" w:color="auto"/>
                                                        <w:right w:val="none" w:sz="0" w:space="0" w:color="auto"/>
                                                      </w:divBdr>
                                                      <w:divsChild>
                                                        <w:div w:id="815268317">
                                                          <w:marLeft w:val="0"/>
                                                          <w:marRight w:val="0"/>
                                                          <w:marTop w:val="0"/>
                                                          <w:marBottom w:val="0"/>
                                                          <w:divBdr>
                                                            <w:top w:val="none" w:sz="0" w:space="0" w:color="auto"/>
                                                            <w:left w:val="none" w:sz="0" w:space="0" w:color="auto"/>
                                                            <w:bottom w:val="none" w:sz="0" w:space="0" w:color="auto"/>
                                                            <w:right w:val="none" w:sz="0" w:space="0" w:color="auto"/>
                                                          </w:divBdr>
                                                          <w:divsChild>
                                                            <w:div w:id="1478569158">
                                                              <w:marLeft w:val="0"/>
                                                              <w:marRight w:val="0"/>
                                                              <w:marTop w:val="0"/>
                                                              <w:marBottom w:val="0"/>
                                                              <w:divBdr>
                                                                <w:top w:val="none" w:sz="0" w:space="0" w:color="auto"/>
                                                                <w:left w:val="none" w:sz="0" w:space="0" w:color="auto"/>
                                                                <w:bottom w:val="none" w:sz="0" w:space="0" w:color="auto"/>
                                                                <w:right w:val="none" w:sz="0" w:space="0" w:color="auto"/>
                                                              </w:divBdr>
                                                              <w:divsChild>
                                                                <w:div w:id="1888837057">
                                                                  <w:marLeft w:val="0"/>
                                                                  <w:marRight w:val="0"/>
                                                                  <w:marTop w:val="0"/>
                                                                  <w:marBottom w:val="0"/>
                                                                  <w:divBdr>
                                                                    <w:top w:val="none" w:sz="0" w:space="0" w:color="auto"/>
                                                                    <w:left w:val="none" w:sz="0" w:space="0" w:color="auto"/>
                                                                    <w:bottom w:val="none" w:sz="0" w:space="0" w:color="auto"/>
                                                                    <w:right w:val="none" w:sz="0" w:space="0" w:color="auto"/>
                                                                  </w:divBdr>
                                                                  <w:divsChild>
                                                                    <w:div w:id="318271492">
                                                                      <w:marLeft w:val="0"/>
                                                                      <w:marRight w:val="0"/>
                                                                      <w:marTop w:val="0"/>
                                                                      <w:marBottom w:val="0"/>
                                                                      <w:divBdr>
                                                                        <w:top w:val="none" w:sz="0" w:space="0" w:color="auto"/>
                                                                        <w:left w:val="none" w:sz="0" w:space="0" w:color="auto"/>
                                                                        <w:bottom w:val="none" w:sz="0" w:space="0" w:color="auto"/>
                                                                        <w:right w:val="none" w:sz="0" w:space="0" w:color="auto"/>
                                                                      </w:divBdr>
                                                                      <w:divsChild>
                                                                        <w:div w:id="1323893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info@ds-plus.cz" TargetMode="External"/><Relationship Id="rId4" Type="http://schemas.openxmlformats.org/officeDocument/2006/relationships/settings" Target="settings.xml"/><Relationship Id="rId9" Type="http://schemas.openxmlformats.org/officeDocument/2006/relationships/hyperlink" Target="mailto:posta@suspk.eu"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15373222.dotm</Template>
  <TotalTime>1</TotalTime>
  <Pages>9</Pages>
  <Words>3762</Words>
  <Characters>22743</Characters>
  <Application>Microsoft Office Word</Application>
  <DocSecurity>4</DocSecurity>
  <Lines>189</Lines>
  <Paragraphs>52</Paragraphs>
  <ScaleCrop>false</ScaleCrop>
  <HeadingPairs>
    <vt:vector size="2" baseType="variant">
      <vt:variant>
        <vt:lpstr>Název</vt:lpstr>
      </vt:variant>
      <vt:variant>
        <vt:i4>1</vt:i4>
      </vt:variant>
    </vt:vector>
  </HeadingPairs>
  <TitlesOfParts>
    <vt:vector size="1" baseType="lpstr">
      <vt:lpstr/>
    </vt:vector>
  </TitlesOfParts>
  <Company>Plzeňský kraj</Company>
  <LinksUpToDate>false</LinksUpToDate>
  <CharactersWithSpaces>26453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Vecková Jana</dc:creator>
  <cp:lastModifiedBy>Vítková Renáta</cp:lastModifiedBy>
  <cp:revision>2</cp:revision>
  <cp:lastPrinted>2017-06-14T08:30:00Z</cp:lastPrinted>
  <dcterms:created xsi:type="dcterms:W3CDTF">2017-06-14T08:31:00Z</dcterms:created>
  <dcterms:modified xsi:type="dcterms:W3CDTF">2017-06-14T08:31:00Z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thena:ID_SlozkaSablona_DokumentSablona">
    <vt:lpwstr>6015080</vt:lpwstr>
  </property>
</Properties>
</file>