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48" w:x="3997" w:y="11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Oprava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veřejného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osvětlení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na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Staroměstská,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Bruntál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97" w:x="9381" w:y="21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výkon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prac.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7" w:x="9381" w:y="2136"/>
        <w:widowControl w:val="off"/>
        <w:autoSpaceDE w:val="off"/>
        <w:autoSpaceDN w:val="off"/>
        <w:spacing w:before="31" w:after="0" w:line="178" w:lineRule="exact"/>
        <w:ind w:left="15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420,90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3" w:x="4722" w:y="22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popis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činnosti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6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5" w:x="1171" w:y="26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příprava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základů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2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269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269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269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5" w:x="1049" w:y="29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příprava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základu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7" w:x="1049" w:y="32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betonování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základů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instalace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uzemnění,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natažení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kabelů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7" w:x="1049" w:y="326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natažení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chráničky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kabelu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44" w:x="1049" w:y="38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příprava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základu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nový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38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3856"/>
        <w:widowControl w:val="off"/>
        <w:autoSpaceDE w:val="off"/>
        <w:autoSpaceDN w:val="off"/>
        <w:spacing w:before="112" w:after="0" w:line="178" w:lineRule="exact"/>
        <w:ind w:left="12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31" w:x="1049" w:y="4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zjišťování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stavu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kabelu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k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napojení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38" w:x="1049" w:y="44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měření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přívodního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kabelu,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demontáž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stožáru,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základu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roura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250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44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47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35" w:x="1171" w:y="47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kabelová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spojka,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instalace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zemnění,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výložník,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výzbroj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47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instalace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LED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svítidla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vytěženo,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instalace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závěsného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lanka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kabel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zavěšení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kabelu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nové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napájení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betonování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základů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roura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1000x250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napojení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uzemnění,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natežení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kabelů,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kabelová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spojka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protažení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kabelu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průjezdem,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zahazování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výkopu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instalace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nových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stožárů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JB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8,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výložník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zapojení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JB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8,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výložník,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výzbroj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montáž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LED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svítidel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zapojení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výzbroje,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výzbroj,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svítidlo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LED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55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W,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svítidlo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LED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vytěženo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6" w:x="1049" w:y="5008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demontáž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starých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stožárů,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uzemnění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stožárů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50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5018"/>
        <w:widowControl w:val="off"/>
        <w:autoSpaceDE w:val="off"/>
        <w:autoSpaceDN w:val="off"/>
        <w:spacing w:before="113" w:after="0" w:line="178" w:lineRule="exact"/>
        <w:ind w:left="12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55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58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5890"/>
        <w:widowControl w:val="off"/>
        <w:autoSpaceDE w:val="off"/>
        <w:autoSpaceDN w:val="off"/>
        <w:spacing w:before="112" w:after="0" w:line="178" w:lineRule="exact"/>
        <w:ind w:left="12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64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085" w:y="67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70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7051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7051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9962" w:y="7051"/>
        <w:widowControl w:val="off"/>
        <w:autoSpaceDE w:val="off"/>
        <w:autoSpaceDN w:val="off"/>
        <w:spacing w:before="112" w:after="0" w:line="178" w:lineRule="exact"/>
        <w:ind w:left="12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3" w:x="1049" w:y="73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demontáž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starých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stožárů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1" w:x="1049" w:y="7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demontáž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posledního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81" w:x="1049" w:y="79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betonáž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pat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stožárů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0" w:x="4890" w:y="82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Celkem: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2" w:x="10003" w:y="82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62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513" w:y="8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9595" w:y="8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095,80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9" w:x="6575" w:y="87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Celkem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Kč: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68" w:x="1049" w:y="93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Výkopové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práce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zemním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strojem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68" w:x="1049" w:y="936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Řezání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sfaltu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1" w:x="9357" w:y="93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4" w:x="9357" w:y="9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soub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4" w:x="9357" w:y="966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soub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28" w:x="1049" w:y="99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Úprava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terénu,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setí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trávy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1" w:x="1049" w:y="111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Odvoz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odpadu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6" w:x="6575" w:y="11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likvidace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odpadu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6" w:x="6575" w:y="11141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likvidace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odpadu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1" w:x="9357" w:y="11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1" w:x="9357" w:y="11141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8" w:x="1049" w:y="114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Uložení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odpadu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skládku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40" w:x="1049" w:y="122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Demontáž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likvidace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stávajících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ks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betonových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stožárů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(ČEZ),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ks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dřevený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40" w:x="1049" w:y="12293"/>
        <w:widowControl w:val="off"/>
        <w:autoSpaceDE w:val="off"/>
        <w:autoSpaceDN w:val="off"/>
        <w:spacing w:before="69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Zaměření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skutečného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stavu+geometrický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plán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6" w:x="6630" w:y="137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Materiál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40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00" w:x="1130" w:y="140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9/S/23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FV1912302339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00" w:x="1130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611230515,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611230516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00" w:x="1130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FV1912302340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00" w:x="1130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23FD00262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575" w:y="140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směs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575" w:y="1404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plast.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trubka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575" w:y="1404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směs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575" w:y="1404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plast.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trubka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575" w:y="1404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směs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9" w:x="1130" w:y="1519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7/S/23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FV1912302668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4000015258789pt;margin-top:54.7000007629395pt;z-index:-3;width:461.700012207031pt;height:36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9.4000015258789pt;margin-top:464.350006103516pt;z-index:-7;width:461.700012207031pt;height:46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9.4000015258789pt;margin-top:536.950012207031pt;z-index:-11;width:461.700012207031pt;height:4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9.4000015258789pt;margin-top:610.75pt;z-index:-15;width:461.25pt;height:1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9.4000015258789pt;margin-top:697.900024414063pt;z-index:-19;width:461.25pt;height:75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9.9000015258789pt;margin-top:654.349975585938pt;z-index:-23;width:460.75pt;height:3.0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9.9000015258789pt;margin-top:668.849975585938pt;z-index:-27;width:460.75pt;height:3.0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0" w:x="1049" w:y="11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173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1173"/>
        <w:widowControl w:val="off"/>
        <w:autoSpaceDE w:val="off"/>
        <w:autoSpaceDN w:val="off"/>
        <w:spacing w:before="11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9" w:x="1130" w:y="11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8/S/23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611230550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9" w:x="1130" w:y="1173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FV1912302625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9" w:x="1130" w:y="1173"/>
        <w:widowControl w:val="off"/>
        <w:autoSpaceDE w:val="off"/>
        <w:autoSpaceDN w:val="off"/>
        <w:spacing w:before="11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11371003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5" w:x="6575" w:y="11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25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lano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ocelové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5" w:x="6575" w:y="1182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směs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5" w:x="6575" w:y="1182"/>
        <w:widowControl w:val="off"/>
        <w:autoSpaceDE w:val="off"/>
        <w:autoSpaceDN w:val="off"/>
        <w:spacing w:before="11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svorka,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pásek,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cyky,…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6575" w:y="20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6575" w:y="2011"/>
        <w:widowControl w:val="off"/>
        <w:autoSpaceDE w:val="off"/>
        <w:autoSpaceDN w:val="off"/>
        <w:spacing w:before="3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2" w:x="6697" w:y="20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stožár,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výložník,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svítidlo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XTM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1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68" w:x="1130" w:y="21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2023110145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049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5" w:x="1130" w:y="2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4/S/23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23FD00289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5" w:x="1130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8/S/23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23SV0353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5" w:x="1130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11371139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1" w:x="6575" w:y="2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plast.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trubka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5" w:x="6575" w:y="2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kg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travní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semeno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5" w:x="6575" w:y="27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svorka,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cyky,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zem.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tyč,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blesk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5" w:x="6575" w:y="27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směs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betonová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5" w:x="6575" w:y="27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výzbroj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1" w:x="1130" w:y="33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FV1912303422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1" w:x="1130" w:y="332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6/S/23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32" w:x="3824" w:y="446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-1"/>
          <w:sz w:val="32"/>
        </w:rPr>
        <w:t>Celkem</w:t>
      </w:r>
      <w:r>
        <w:rPr>
          <w:rFonts w:ascii="Times New Roman"/>
          <w:b w:val="on"/>
          <w:color w:val="000000"/>
          <w:spacing w:val="-4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32"/>
        </w:rPr>
        <w:t>Kč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</w:rPr>
        <w:t>bez</w:t>
      </w:r>
      <w:r>
        <w:rPr>
          <w:rFonts w:ascii="Times New Roman"/>
          <w:b w:val="on"/>
          <w:color w:val="000000"/>
          <w:spacing w:val="-3"/>
          <w:sz w:val="32"/>
        </w:rPr>
        <w:t xml:space="preserve"> </w:t>
      </w:r>
      <w:r>
        <w:rPr>
          <w:rFonts w:ascii="Times New Roman"/>
          <w:b w:val="on"/>
          <w:color w:val="000000"/>
          <w:spacing w:val="-1"/>
          <w:sz w:val="32"/>
        </w:rPr>
        <w:t>DPH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včetně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32"/>
        </w:rPr>
        <w:t>výdejek: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49.4000015258789pt;margin-top:54.7000007629395pt;z-index:-31;width:461.25pt;height:139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4" w:x="1217" w:y="2032"/>
        <w:widowControl w:val="off"/>
        <w:autoSpaceDE w:val="off"/>
        <w:autoSpaceDN w:val="off"/>
        <w:spacing w:before="0" w:after="0" w:line="178" w:lineRule="exact"/>
        <w:ind w:left="3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výkon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4" w:x="1217" w:y="2032"/>
        <w:widowControl w:val="off"/>
        <w:autoSpaceDE w:val="off"/>
        <w:autoSpaceDN w:val="off"/>
        <w:spacing w:before="3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plošiny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7" w:x="1937" w:y="21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výkon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prac.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7" w:x="1937" w:y="2136"/>
        <w:widowControl w:val="off"/>
        <w:autoSpaceDE w:val="off"/>
        <w:autoSpaceDN w:val="off"/>
        <w:spacing w:before="31" w:after="0" w:line="178" w:lineRule="exact"/>
        <w:ind w:left="15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420,90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5" w:x="2998" w:y="2136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km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5" w:x="2998" w:y="2136"/>
        <w:widowControl w:val="off"/>
        <w:autoSpaceDE w:val="off"/>
        <w:autoSpaceDN w:val="off"/>
        <w:spacing w:before="3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34,40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229" w:y="2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5" w:x="1310" w:y="2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29,50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640" w:y="2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2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269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32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35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518" w:y="38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2599" w:y="38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2599" w:y="3856"/>
        <w:widowControl w:val="off"/>
        <w:autoSpaceDE w:val="off"/>
        <w:autoSpaceDN w:val="off"/>
        <w:spacing w:before="112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38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41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44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4437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4437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4437"/>
        <w:widowControl w:val="off"/>
        <w:autoSpaceDE w:val="off"/>
        <w:autoSpaceDN w:val="off"/>
        <w:spacing w:before="11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640" w:y="44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44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640" w:y="47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47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2" w:x="2518" w:y="50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50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53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55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58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6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6180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640" w:y="6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640" w:y="6180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6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64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67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640" w:y="67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67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776" w:y="70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2518" w:y="70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7,5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2518" w:y="7051"/>
        <w:widowControl w:val="off"/>
        <w:autoSpaceDE w:val="off"/>
        <w:autoSpaceDN w:val="off"/>
        <w:spacing w:before="112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70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654" w:y="73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1735" w:y="73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73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518" w:y="76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2599" w:y="76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2599" w:y="7632"/>
        <w:widowControl w:val="off"/>
        <w:autoSpaceDE w:val="off"/>
        <w:autoSpaceDN w:val="off"/>
        <w:spacing w:before="112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76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504" w:y="79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72" w:y="82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42" w:x="1653" w:y="82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8,5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2" w:x="2559" w:y="82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50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2" w:x="3423" w:y="82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70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205" w:y="8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3" w:x="1286" w:y="8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195,75</w:t>
      </w:r>
      <w:r>
        <w:rPr>
          <w:rFonts w:ascii="Times New Roman"/>
          <w:color w:val="000000"/>
          <w:spacing w:val="174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21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045,00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3" w:x="1286" w:y="8503"/>
        <w:widowControl w:val="off"/>
        <w:autoSpaceDE w:val="off"/>
        <w:autoSpaceDN w:val="off"/>
        <w:spacing w:before="106" w:after="0" w:line="178" w:lineRule="exact"/>
        <w:ind w:left="353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744,55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09" w:x="3015" w:y="8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408,00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8" w:y="87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490" w:y="93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4" w:x="1572" w:y="93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8,50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50" w:x="2273" w:y="93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993,70</w:t>
      </w:r>
      <w:r>
        <w:rPr>
          <w:rFonts w:ascii="Times New Roman"/>
          <w:color w:val="000000"/>
          <w:spacing w:val="17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18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383,45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72" w:y="9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72" w:y="966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2" w:x="1653" w:y="9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2273" w:y="9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823,94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2273" w:y="966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625,15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9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823,94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966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625,15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2" w:x="1653" w:y="99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8" w:y="10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09" w:x="1639" w:y="10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9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832,54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572" w:y="11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72" w:y="11141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2" w:x="1653" w:y="11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2" w:x="1653" w:y="11141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,35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2273" w:y="11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722,60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11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180,65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2151" w:y="114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850,00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3015" w:y="114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347,50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98" w:y="117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720" w:y="117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528,15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2854" w:y="123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854" w:y="12303"/>
        <w:widowControl w:val="off"/>
        <w:autoSpaceDE w:val="off"/>
        <w:autoSpaceDN w:val="off"/>
        <w:spacing w:before="69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2935" w:y="123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000,00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2935" w:y="12303"/>
        <w:widowControl w:val="off"/>
        <w:autoSpaceDE w:val="off"/>
        <w:autoSpaceDN w:val="off"/>
        <w:spacing w:before="69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000,00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8" w:y="125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558" w:y="12587"/>
        <w:widowControl w:val="off"/>
        <w:autoSpaceDE w:val="off"/>
        <w:autoSpaceDN w:val="off"/>
        <w:spacing w:before="693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09" w:x="1639" w:y="125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000,00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09" w:x="1639" w:y="12587"/>
        <w:widowControl w:val="off"/>
        <w:autoSpaceDE w:val="off"/>
        <w:autoSpaceDN w:val="off"/>
        <w:spacing w:before="693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000,00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3137" w:y="140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14036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11,60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167,48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14036"/>
        <w:widowControl w:val="off"/>
        <w:autoSpaceDE w:val="off"/>
        <w:autoSpaceDN w:val="off"/>
        <w:spacing w:before="112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55,80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14036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555,20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14036"/>
        <w:widowControl w:val="off"/>
        <w:autoSpaceDE w:val="off"/>
        <w:autoSpaceDN w:val="off"/>
        <w:spacing w:before="112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11,60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015" w:y="143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015" w:y="1432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137" w:y="14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137" w:y="1519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49.4000015258789pt;margin-top:54.7000007629395pt;z-index:-35;width:132.699996948242pt;height:36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9.4000015258789pt;margin-top:464.350006103516pt;z-index:-39;width:132.699996948242pt;height:46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9.4000015258789pt;margin-top:536.950012207031pt;z-index:-43;width:132.699996948242pt;height:4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9.9000015258789pt;margin-top:610.75pt;z-index:-47;width:132.199996948242pt;height:1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9.9000015258789pt;margin-top:654.349975585938pt;z-index:-51;width:132.199996948242pt;height:1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9.9000015258789pt;margin-top:697.900024414063pt;z-index:-55;width:132.199996948242pt;height:75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0" w:x="3219" w:y="11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3015" w:y="1173"/>
        <w:widowControl w:val="off"/>
        <w:autoSpaceDE w:val="off"/>
        <w:autoSpaceDN w:val="off"/>
        <w:spacing w:before="0" w:after="0" w:line="178" w:lineRule="exact"/>
        <w:ind w:left="2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4,50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3015" w:y="1173"/>
        <w:widowControl w:val="off"/>
        <w:autoSpaceDE w:val="off"/>
        <w:autoSpaceDN w:val="off"/>
        <w:spacing w:before="112" w:after="0" w:line="178" w:lineRule="exact"/>
        <w:ind w:left="20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55,80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9" w:x="3015" w:y="1173"/>
        <w:widowControl w:val="off"/>
        <w:autoSpaceDE w:val="off"/>
        <w:autoSpaceDN w:val="off"/>
        <w:spacing w:before="11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235,52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137" w:y="14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933" w:y="17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852" w:y="21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0" w:x="2933" w:y="21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58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137,92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015" w:y="2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015" w:y="2455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015" w:y="2455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2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332,80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2455"/>
        <w:widowControl w:val="off"/>
        <w:autoSpaceDE w:val="off"/>
        <w:autoSpaceDN w:val="off"/>
        <w:spacing w:before="112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71,05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877,70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2455"/>
        <w:widowControl w:val="off"/>
        <w:autoSpaceDE w:val="off"/>
        <w:autoSpaceDN w:val="off"/>
        <w:spacing w:before="112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65,11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7" w:x="3137" w:y="2455"/>
        <w:widowControl w:val="off"/>
        <w:autoSpaceDE w:val="off"/>
        <w:autoSpaceDN w:val="off"/>
        <w:spacing w:before="11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488,32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137" w:y="27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3137" w:y="33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7" w:y="39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90" w:x="1598" w:y="39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010,40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0" w:x="1162" w:y="446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3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1521" w:x="1322" w:y="446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1"/>
          <w:sz w:val="32"/>
        </w:rPr>
        <w:t>45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</w:rPr>
        <w:t>115,64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49.9000015258789pt;margin-top:54.7000007629395pt;z-index:-59;width:132.199996948242pt;height:139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styles" Target="styles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19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522</Words>
  <Characters>2111</Characters>
  <Application>Aspose</Application>
  <DocSecurity>0</DocSecurity>
  <Lines>233</Lines>
  <Paragraphs>233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2023-12-13T08:15:06+00:00</dcterms:created>
  <dcterms:modified xmlns:xsi="http://www.w3.org/2001/XMLSchema-instance" xmlns:dcterms="http://purl.org/dc/terms/" xsi:type="dcterms:W3CDTF">2023-12-13T08:15:06+00:00</dcterms:modified>
</coreProperties>
</file>