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210"/>
        <w:gridCol w:w="1308"/>
        <w:gridCol w:w="1308"/>
        <w:gridCol w:w="1485"/>
        <w:gridCol w:w="2024"/>
        <w:gridCol w:w="2518"/>
        <w:gridCol w:w="243"/>
        <w:gridCol w:w="215"/>
        <w:gridCol w:w="215"/>
        <w:gridCol w:w="946"/>
        <w:gridCol w:w="14"/>
        <w:gridCol w:w="960"/>
        <w:gridCol w:w="3811"/>
        <w:gridCol w:w="215"/>
        <w:gridCol w:w="215"/>
        <w:gridCol w:w="960"/>
        <w:gridCol w:w="960"/>
      </w:tblGrid>
      <w:tr w:rsidR="001971AD" w:rsidRPr="001971AD" w:rsidTr="007C26B4">
        <w:trPr>
          <w:gridAfter w:val="5"/>
          <w:wAfter w:w="6161" w:type="dxa"/>
          <w:trHeight w:val="36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453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Kupní smlouva č. 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129</w:t>
            </w:r>
            <w:r w:rsidRPr="001971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/61664537/202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uzavřená dle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 2079 a násl. Občanského zákoníku č. 89/2012 Sb., v platném znění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(dále jen "Občanský zákoník")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Prodávající: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OK-SOFT s.r.o.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se sídlem Augustinova 2061/20, Chodov, 148 00 Praha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zastoupená: Ondřejem Kopeckým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IČ: 290 40 949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DIČ: CZ29040949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č. účtu: </w:t>
            </w:r>
            <w:r w:rsidRPr="00A0678C">
              <w:rPr>
                <w:rFonts w:ascii="Arial" w:eastAsia="Times New Roman" w:hAnsi="Arial" w:cs="Arial"/>
                <w:color w:val="000000"/>
                <w:highlight w:val="black"/>
                <w:lang w:eastAsia="cs-CZ"/>
              </w:rPr>
              <w:t>538274329/0800</w:t>
            </w:r>
            <w:bookmarkStart w:id="0" w:name="_GoBack"/>
            <w:bookmarkEnd w:id="0"/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Kupující: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Obchodní akademie, Vlašim, V Sadě 1565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se sídlem V Sadě 1565, 258 01 Vlašim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zastoupená: PaedDr. Jiřím Tůmou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IČ: 61664537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č. účtu: </w:t>
            </w:r>
            <w:r w:rsidRPr="00A0678C">
              <w:rPr>
                <w:rFonts w:ascii="Arial" w:eastAsia="Times New Roman" w:hAnsi="Arial" w:cs="Arial"/>
                <w:color w:val="000000"/>
                <w:highlight w:val="black"/>
                <w:lang w:eastAsia="cs-CZ"/>
              </w:rPr>
              <w:t>542510267/0100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I. Předmět smlouvy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se zavazuje dodat shora uvedenému kupujícímu tuto výpočetní techniku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4D1674">
            <w:pPr>
              <w:spacing w:after="0" w:line="240" w:lineRule="auto"/>
              <w:ind w:right="-252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dále jen "výpočetní technika")</w:t>
            </w:r>
            <w:r w:rsidR="004D1674">
              <w:rPr>
                <w:rFonts w:ascii="Arial" w:eastAsia="Times New Roman" w:hAnsi="Arial" w:cs="Arial"/>
                <w:color w:val="000000"/>
                <w:lang w:eastAsia="cs-CZ"/>
              </w:rPr>
              <w:t xml:space="preserve">, skládající se </w:t>
            </w:r>
            <w:proofErr w:type="gramStart"/>
            <w:r w:rsidR="004D1674">
              <w:rPr>
                <w:rFonts w:ascii="Arial" w:eastAsia="Times New Roman" w:hAnsi="Arial" w:cs="Arial"/>
                <w:color w:val="000000"/>
                <w:lang w:eastAsia="cs-CZ"/>
              </w:rPr>
              <w:t>ze</w:t>
            </w:r>
            <w:proofErr w:type="gramEnd"/>
            <w:r w:rsidR="004D1674">
              <w:rPr>
                <w:rFonts w:ascii="Arial" w:eastAsia="Times New Roman" w:hAnsi="Arial" w:cs="Arial"/>
                <w:color w:val="000000"/>
                <w:lang w:eastAsia="cs-CZ"/>
              </w:rPr>
              <w:t xml:space="preserve"> 2 celků::.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74" w:rsidRPr="001971AD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1.celek</w:t>
            </w:r>
            <w:proofErr w:type="gramEnd"/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2x Notebook Acer </w:t>
            </w:r>
            <w:proofErr w:type="spellStart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Aspire</w:t>
            </w:r>
            <w:proofErr w:type="spellEnd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3/A315-24P/R5-7520U/ 15,6“/FHD/ 8GB/ 512GB SSD/AMD </w:t>
            </w:r>
            <w:proofErr w:type="spellStart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int</w:t>
            </w:r>
            <w:proofErr w:type="spellEnd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/ WIN 11 PRO/ Silver/ 2R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Cena vč. DPH: 14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0</w:t>
            </w: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00,- Kč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Cena celkem vč. DPH: 28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0</w:t>
            </w: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00,- Kč</w:t>
            </w:r>
          </w:p>
          <w:p w:rsid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2.celek</w:t>
            </w:r>
            <w:proofErr w:type="gramEnd"/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1x 3D tiskárna </w:t>
            </w:r>
            <w:proofErr w:type="spellStart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Original</w:t>
            </w:r>
            <w:proofErr w:type="spellEnd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Prusa MK4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vč. DPH: 28 990,- Kč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8x příslušenství k 3D tiskárně (různé barvy)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vč. DPH: 800,- Kč/1 ks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celkem vč. DPH: 6 400,- Kč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1x Notebook grafika ASUS TUF </w:t>
            </w:r>
            <w:proofErr w:type="spellStart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Gaming</w:t>
            </w:r>
            <w:proofErr w:type="spellEnd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F15/FX507ZV4/i7-12700H/15,6“/FHD/16GB/512GB SSD/RTX 4060/WIN 11 PRO/</w:t>
            </w:r>
            <w:proofErr w:type="spellStart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Gray</w:t>
            </w:r>
            <w:proofErr w:type="spellEnd"/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/2R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+ 1x myš bezdrátová</w:t>
            </w:r>
          </w:p>
          <w:p w:rsid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celkem</w:t>
            </w: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vč. DPH: 3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3 50</w:t>
            </w: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0,- Kč</w:t>
            </w:r>
          </w:p>
          <w:p w:rsid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53F88" w:rsidRDefault="00453F88" w:rsidP="00197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53F88" w:rsidRDefault="00453F88" w:rsidP="00197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53F88" w:rsidRPr="00453F88" w:rsidRDefault="00453F88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II. Kupní cena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26B4">
            <w:pPr>
              <w:spacing w:after="0" w:line="240" w:lineRule="auto"/>
              <w:ind w:right="-134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Celková kupní cena </w:t>
            </w:r>
            <w:r w:rsid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za 1. celek činí </w:t>
            </w:r>
            <w:r w:rsidR="007C7642" w:rsidRPr="007C26B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28 000,- Kč</w:t>
            </w:r>
            <w:r w:rsid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 vč. 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>DPH.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7C26B4">
            <w:pPr>
              <w:spacing w:after="0" w:line="240" w:lineRule="auto"/>
              <w:ind w:left="639" w:hanging="669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trHeight w:val="661"/>
        </w:trPr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Default="007C7642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2.  Celková kupní cena za 2. celek činí </w:t>
            </w:r>
            <w:r w:rsidRPr="007C26B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68 890,- Kč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vč. DPH.</w:t>
            </w:r>
          </w:p>
          <w:p w:rsidR="007C7642" w:rsidRPr="001971AD" w:rsidRDefault="007C7642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V případě, že dojde ke změně sazby DPH, je prodávající oprávněn účtovat DPH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v platné výši.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Právo na zaplacení kupní ceny vzniká převzetím předmětu kupní smlouvy kupujícím.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III. Místo plnění a čas plnění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je povinen předat kupujícímu předmět kupní smlouvy v místě plnění, kterým 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453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Obchodní akademie, Vlašim, V Sadě 1565 v termínu do 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1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202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. Dokladem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o předání bude dodací list, který bude podepsán kupujícím a prodávajícím. Kupující není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povinen předmět smlouvy převzít, jestliže má vady.</w:t>
            </w:r>
          </w:p>
          <w:p w:rsidR="007C26B4" w:rsidRPr="001971AD" w:rsidRDefault="007C26B4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7C7642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IV.</w:t>
            </w:r>
            <w:r w:rsidR="001971AD"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Fakturace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7C7642" w:rsidP="007C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Faktury budou vystaveny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po dodávce 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 xml:space="preserve">kompletního celku (2 faktury) a budou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splňovat náležitosti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7C26B4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daňového dokladu,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 opačném případě kupující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vrátí faktury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prodávajícímu k přepracování.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7C26B4" w:rsidP="007C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Faktury jsou splatné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do 30 dnů od doručení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kupujícímu.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V. Zveřejnění smlouvy v registru smluv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Zveřejnění smlouvy v registru smluv provede kupující. Prodávající zároveň prohlašuje,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že kupní smlouva neobsahuje obchodní tajemství a může být po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anonymizaci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 osobních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údajů zveřejněna v registru smluv.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VI. Reklamace a záruční podmínky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Práva a povinnosti smluvních stran ohledně práv z vadného plnění se řídí zejména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. § 1914 až 1925,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. § 2099 až 2117 a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§2161 až 2174 Občanského zákoníku.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odpovídá kupujícímu, že zboží nemá při převzetí kupujícím vady. Odpovídá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zejména za to, že zboží vyhovuje požadavkům právních předpisů.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Kupující je oprávněn uplatnit právo z vady, která se vyskytne u zboží ve lhůtě dvaceti čtyř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(24) měsíců od převzetí.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poskytuje záruku na jakost veškerého zboží a jeho kompletnost, a to min.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1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měsíců. Záruční doba začíná běžet ode dne dodání zboží kupujícímu.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Kupující je povinen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prohlédnout dodané zboží bezodkladně po převzetí. Vady plnění je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kupující povinen reklamovat u prodávajícího písemně bez zbytečného odkladu po jejich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1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zjištění. Nároky se vyřizují dle příslušných ustanovení Občanského zákoníku.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26B4">
            <w:pPr>
              <w:spacing w:after="0" w:line="240" w:lineRule="auto"/>
              <w:ind w:right="-393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VII. Odstoupení od smlouvy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26B4">
            <w:pPr>
              <w:spacing w:after="0" w:line="240" w:lineRule="auto"/>
              <w:ind w:left="112" w:hanging="112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Kupující může odstoupit od smlouvy, pokud prodávající k požadovanému termínu, tzn.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1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453F88" w:rsidP="00453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. 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. 202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, nepředá kompletní funkční předmět smlouvy.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VIII. Sankce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Ve smyslu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 2048 a násl. Občanského zákoníku si smluvní strany sjednaly pro případ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1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porušení smluvních povinností vyplývajících z této smlouvy tyto smluvní pokuty: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1. V případě, že prodávající nedodá předmět kupní smlouvy řádně a ve sjednané lhůtě,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i přes odstoupení od smlouvy, přísluší kupujícímu smluvní pokuta ve výši 0,05% z celkové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ceny zakázky.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3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2. V případě, že kupující nezaplatí vyfakturovanou kupní cenu ve sjednané lhůtě, je povinen </w:t>
            </w: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zaplatit prodávajícímu smluvní pokutu ve výši 0,05% z fakturované ceny zboží za každý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započatý den prodlení.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IX. Závěrečná ustanovení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1. Osoby podepsané za obě smluvní strany prohlašují, že jsou oprávněny jednat jménem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smluvních stran nebo v jejich zastoupení, že si smlouvu před jejím podpisem přečetly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a souhlasí s jejím zněním.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2. Smlouva se podepisuje ve dvou vyhotoveních, z nichž každá strana obdrží po jednom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vyhotovení.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3. Na právní vztahy zde neuvedené se použijí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 2079 a násl. Občanského zákoníku.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4. Smlouva nabývá platnosti dnem podpisu.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Ve Vlašimi dne: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Ve Vlašimi dne: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Za kupujícího: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 prodávajícího: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PaedDr. Jiří Tůma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Ondřej Kopecký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7C26B4">
        <w:trPr>
          <w:gridAfter w:val="5"/>
          <w:wAfter w:w="6161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ředitel školy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jednatel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65027" w:rsidRDefault="00965027"/>
    <w:sectPr w:rsidR="0096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D65"/>
    <w:multiLevelType w:val="hybridMultilevel"/>
    <w:tmpl w:val="8D461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D"/>
    <w:rsid w:val="001971AD"/>
    <w:rsid w:val="002A5BFD"/>
    <w:rsid w:val="00453F88"/>
    <w:rsid w:val="004D1674"/>
    <w:rsid w:val="007C26B4"/>
    <w:rsid w:val="007C7642"/>
    <w:rsid w:val="00965027"/>
    <w:rsid w:val="00A0678C"/>
    <w:rsid w:val="00C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8EF4-2EB7-441D-A36D-D57C442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87E4-8716-486A-A9B0-F4CC7A09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2023-12-05T15:17:00Z</dcterms:created>
  <dcterms:modified xsi:type="dcterms:W3CDTF">2023-12-05T15:17:00Z</dcterms:modified>
</cp:coreProperties>
</file>