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10"/>
        <w:gridCol w:w="1308"/>
        <w:gridCol w:w="1308"/>
        <w:gridCol w:w="1485"/>
        <w:gridCol w:w="4785"/>
        <w:gridCol w:w="215"/>
        <w:gridCol w:w="215"/>
        <w:gridCol w:w="960"/>
        <w:gridCol w:w="960"/>
      </w:tblGrid>
      <w:tr w:rsidR="001971AD" w:rsidRPr="001971AD" w:rsidTr="005D1272">
        <w:trPr>
          <w:trHeight w:val="36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EA5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Kupní smlouva č. 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5D12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EA5C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/61664537/202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uzavřená dle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 č. 89/2012 Sb., v platném znění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(dále jen "Občanský zákoník")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5D1272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KOPOS technik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 s.r.o.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se sídlem 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Třebízského 872</w:t>
            </w: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390 02 Tábor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zastoupená: 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Ing. Pavlem Mackem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IČ: 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60071010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DIČ: CZ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60071010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č. účtu: </w:t>
            </w:r>
            <w:r w:rsidR="005D1272" w:rsidRPr="009D0198">
              <w:rPr>
                <w:rFonts w:ascii="Arial" w:eastAsia="Times New Roman" w:hAnsi="Arial" w:cs="Arial"/>
                <w:color w:val="000000"/>
                <w:highlight w:val="black"/>
                <w:lang w:eastAsia="cs-CZ"/>
              </w:rPr>
              <w:t>5109228001/5500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Obchodní akademie, Vlašim, V Sadě 1565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se sídlem V Sadě 1565, 258 01 Vlašim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zastoupená: PaedDr. Jiřím Tůmou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IČ: 61664537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č. účtu: </w:t>
            </w:r>
            <w:r w:rsidRPr="009D0198">
              <w:rPr>
                <w:rFonts w:ascii="Arial" w:eastAsia="Times New Roman" w:hAnsi="Arial" w:cs="Arial"/>
                <w:color w:val="000000"/>
                <w:highlight w:val="black"/>
                <w:lang w:eastAsia="cs-CZ"/>
              </w:rPr>
              <w:t>542510267/0100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I. Předmět smlouvy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se zavazuje dodat shora uvedenému kupujícímu tuto výpočetní techniku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5D1272">
            <w:pPr>
              <w:spacing w:after="0" w:line="240" w:lineRule="auto"/>
              <w:ind w:right="-252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dále jen "výpočetní technika")</w:t>
            </w:r>
            <w:r w:rsidR="004D1674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74" w:rsidRPr="001971AD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D1674" w:rsidRPr="004D1674" w:rsidRDefault="005D1272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13</w:t>
            </w:r>
            <w:r w:rsidR="004D1674"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x Notebook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Lenovo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V/ V15 G4 IRU/ i3-1315U/ 15,6“/ FHD/ 16GB/ 512GB SSD/UHD/ WIN 11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vč. DPH: 1</w:t>
            </w:r>
            <w:r w:rsidR="005D12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3 470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  <w:r w:rsidR="005D12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/1 ks</w:t>
            </w:r>
          </w:p>
          <w:p w:rsidR="004D1674" w:rsidRP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Cena celkem vč. DPH: </w:t>
            </w:r>
            <w:r w:rsidR="005D12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175 110</w:t>
            </w:r>
            <w:r w:rsidRPr="004D167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</w:p>
          <w:p w:rsidR="004D1674" w:rsidRDefault="004D1674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53F88" w:rsidRDefault="00453F88" w:rsidP="00197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53F88" w:rsidRPr="00453F88" w:rsidRDefault="00453F88" w:rsidP="004D16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II. Kupní cena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Default="001971AD" w:rsidP="005D1272">
            <w:pPr>
              <w:spacing w:after="0" w:line="240" w:lineRule="auto"/>
              <w:ind w:right="-134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Celková kupní cena 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činí </w:t>
            </w:r>
            <w:r w:rsidR="005D1272" w:rsidRPr="005D12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175 110</w:t>
            </w:r>
            <w:r w:rsidR="007C7642" w:rsidRPr="005D127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</w:t>
            </w:r>
            <w:r w:rsidR="007C7642" w:rsidRPr="007C26B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Kč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 vč. 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>DPH.</w:t>
            </w:r>
          </w:p>
          <w:p w:rsidR="005D1272" w:rsidRPr="001971AD" w:rsidRDefault="005D1272" w:rsidP="005D1272">
            <w:pPr>
              <w:spacing w:after="0" w:line="240" w:lineRule="auto"/>
              <w:ind w:right="-1346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7C26B4">
            <w:pPr>
              <w:spacing w:after="0" w:line="240" w:lineRule="auto"/>
              <w:ind w:left="639" w:hanging="669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 případě, že dojde ke změně sazby DPH, je prodávající oprávněn účtovat DPH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 platné výši.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Právo na zaplacení kupní ceny vzniká převzetím předmětu kupní smlouvy kupujícím.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III. Místo plnění a čas plnění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je povinen předat kupujícímu předmět kupní smlouvy v místě plnění, kterým 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453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Obchodní akademie, Vlašim, V Sadě 1565 v termínu do 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1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202</w:t>
            </w:r>
            <w:r w:rsidR="00453F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Dokladem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o předání bude dodací list, který bude podepsán kupujícím a prodávajícím. Kupující není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povinen předmět smlouvy převzít, jestliže má vady.</w:t>
            </w:r>
          </w:p>
          <w:p w:rsidR="007C26B4" w:rsidRPr="001971AD" w:rsidRDefault="007C26B4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7642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IV.</w:t>
            </w:r>
            <w:r w:rsidR="001971AD"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Fakturace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5D1272" w:rsidP="005D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Faktura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 vystavena</w:t>
            </w:r>
            <w:r w:rsidR="007C7642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po dodávce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notebooků a bude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splňovat náležitosti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7C26B4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daňového dokladu,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 opačném případě kupující </w:t>
            </w:r>
            <w:r w:rsidR="005D1272">
              <w:rPr>
                <w:rFonts w:ascii="Arial" w:eastAsia="Times New Roman" w:hAnsi="Arial" w:cs="Arial"/>
                <w:color w:val="000000"/>
                <w:lang w:eastAsia="cs-CZ"/>
              </w:rPr>
              <w:t>vrátí fakturu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prodávajícímu k přepracování.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5D1272" w:rsidP="007C2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Faktura jsou splatná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do 30 dnů od doručení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kupujícímu.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V. Zveřejnění smlouvy v registru smluv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Zveřejnění smlouvy v registru smluv provede kupující. Prodávající zároveň prohlašuje,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že kupní smlouva neobsahuje obchodní tajemství a může být po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anonymizaci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 osobních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údajů zveřejněna v registru smluv.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VI. Reklamace a záruční podmínky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Práva a povinnosti smluvních stran ohledně práv z vadného plnění se řídí zejména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1914 až 1925,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2099 až 2117 a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§2161 až 2174 Občanského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odpovídá kupujícímu, že zboží nemá při převzetí kupujícím vady. Odpovídá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zejména za to, že zboží vyhovuje požadavkům právních předpisů.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 je oprávněn uplatnit právo z vady, která se vyskytne u zboží ve lhůtě dvaceti čtyř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(24) měsíců od převzetí.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Prodávající poskytuje záruku na jakost veškerého zboží a jeho kompletnost, a to min.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měsíců. Záruční doba začíná běžet ode dne dodání zboží kupujícímu.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Kupující je povinen</w:t>
            </w:r>
            <w:r w:rsidR="007C26B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prohlédnout dodané zboží bezodkladně po převzetí. Vady plnění je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povinen reklamovat u prodávajícího písemně bez zbytečného odkladu po jejich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zjištění. Nároky se vyřizují dle příslušných ustanovení Občanského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26B4">
            <w:pPr>
              <w:spacing w:after="0" w:line="240" w:lineRule="auto"/>
              <w:ind w:right="-393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VII. Odstoupení od smlouvy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7C26B4">
            <w:pPr>
              <w:spacing w:after="0" w:line="240" w:lineRule="auto"/>
              <w:ind w:left="112" w:hanging="112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může odstoupit od smlouvy, pokud prodávající k požadovanému termínu, tzn.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453F88" w:rsidP="00453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. 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1971AD" w:rsidRPr="001971AD">
              <w:rPr>
                <w:rFonts w:ascii="Arial" w:eastAsia="Times New Roman" w:hAnsi="Arial" w:cs="Arial"/>
                <w:color w:val="000000"/>
                <w:lang w:eastAsia="cs-CZ"/>
              </w:rPr>
              <w:t>, nepředá kompletní funkční předmět smlouvy.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VIII. Sankce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Ve smyslu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2048 a násl. Občanského zákoníku si smluvní strany sjednaly pro případ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porušení smluvních povinností vyplývajících z této smlouvy tyto smluvní pokuty: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1. V případě, že prodávající nedodá předmět kupní smlouvy řádně a ve sjednané lhůtě,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i přes odstoupení od smlouvy, přísluší kupujícímu smluvní pokuta ve výši 0,05% z celkové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ceny zakázky.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V případě, že kupující nezaplatí vyfakturovanou kupní cenu ve sjednané lhůtě, je povinen </w:t>
            </w: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zaplatit prodávajícímu smluvní pokutu ve výši 0,05% z fakturované ceny zboží za každý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započatý den prodlení.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IX. Závěrečná ustanovení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1. Osoby podepsané za obě smluvní strany prohlašují, že jsou oprávněny jednat jménem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smluvních stran nebo v jejich zastoupení, že si smlouvu před jejím podpisem přečetly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a souhlasí s jejím zněním.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2. Smlouva se podepisuje ve dvou vyhotoveních, z nichž každá strana obdrží po jednom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vyhotovení.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3. Na právní vztahy zde neuvedené se použijí </w:t>
            </w:r>
            <w:proofErr w:type="spellStart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4. Smlouva nabývá platnosti dnem podpisu.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Ve Vlašimi dne: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Ve Vlašimi dne: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 kupujícího: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Za prodávajícího: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PaedDr. Jiří Tůma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A360E6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Ing. Pavel Macek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1AD" w:rsidRPr="001971AD" w:rsidTr="005D1272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ředitel školy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71AD">
              <w:rPr>
                <w:rFonts w:ascii="Arial" w:eastAsia="Times New Roman" w:hAnsi="Arial" w:cs="Arial"/>
                <w:color w:val="000000"/>
                <w:lang w:eastAsia="cs-CZ"/>
              </w:rPr>
              <w:t>jednatel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AD" w:rsidRPr="001971AD" w:rsidRDefault="001971AD" w:rsidP="0019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65027" w:rsidRDefault="00965027"/>
    <w:sectPr w:rsidR="0096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D65"/>
    <w:multiLevelType w:val="hybridMultilevel"/>
    <w:tmpl w:val="8D461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D"/>
    <w:rsid w:val="001971AD"/>
    <w:rsid w:val="002032C5"/>
    <w:rsid w:val="003B2E53"/>
    <w:rsid w:val="00453F88"/>
    <w:rsid w:val="004D1674"/>
    <w:rsid w:val="005D1272"/>
    <w:rsid w:val="007C26B4"/>
    <w:rsid w:val="007C7642"/>
    <w:rsid w:val="00965027"/>
    <w:rsid w:val="009D0198"/>
    <w:rsid w:val="00A360E6"/>
    <w:rsid w:val="00CF6437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8EF4-2EB7-441D-A36D-D57C442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DFC5-574F-4433-A107-B07E3CF7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2023-12-07T13:38:00Z</dcterms:created>
  <dcterms:modified xsi:type="dcterms:W3CDTF">2023-12-07T13:39:00Z</dcterms:modified>
</cp:coreProperties>
</file>