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78E60" w14:textId="77777777" w:rsidR="008A33D5" w:rsidRPr="00302882" w:rsidRDefault="008A33D5" w:rsidP="008A33D5">
      <w:pPr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b/>
          <w:sz w:val="22"/>
          <w:szCs w:val="22"/>
        </w:rPr>
        <w:t xml:space="preserve">Národní památkový ústav, </w:t>
      </w:r>
      <w:r w:rsidRPr="00302882">
        <w:rPr>
          <w:rFonts w:ascii="Calibri" w:hAnsi="Calibri" w:cs="Calibri"/>
          <w:sz w:val="22"/>
          <w:szCs w:val="22"/>
        </w:rPr>
        <w:t>státní příspěvková organizace</w:t>
      </w:r>
    </w:p>
    <w:p w14:paraId="4F0DECF0" w14:textId="77777777" w:rsidR="008A33D5" w:rsidRPr="00302882" w:rsidRDefault="008A33D5" w:rsidP="008A33D5">
      <w:pPr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>se sídlem 118 01 Praha 1 – Malá Strana, Valdštejnské nám. 3</w:t>
      </w:r>
    </w:p>
    <w:p w14:paraId="3990B3FC" w14:textId="77777777" w:rsidR="00302882" w:rsidRDefault="008A33D5" w:rsidP="008A33D5">
      <w:pPr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IČO: 75032333  </w:t>
      </w:r>
    </w:p>
    <w:p w14:paraId="64479AF6" w14:textId="496EC537" w:rsidR="008A33D5" w:rsidRPr="00302882" w:rsidRDefault="008A33D5" w:rsidP="008A33D5">
      <w:pPr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DIČ: CZ 75032333    </w:t>
      </w:r>
    </w:p>
    <w:p w14:paraId="2A10BF29" w14:textId="62654610" w:rsidR="008A33D5" w:rsidRPr="00302882" w:rsidRDefault="008A33D5" w:rsidP="008A33D5">
      <w:pPr>
        <w:rPr>
          <w:rFonts w:ascii="Calibri" w:hAnsi="Calibri"/>
          <w:sz w:val="22"/>
          <w:szCs w:val="22"/>
        </w:rPr>
      </w:pPr>
      <w:r w:rsidRPr="00302882">
        <w:rPr>
          <w:rFonts w:ascii="Calibri" w:hAnsi="Calibri"/>
          <w:sz w:val="22"/>
          <w:szCs w:val="22"/>
        </w:rPr>
        <w:t>bankovní spojení: Česká národní banka, č. ú.: 60039011/0710</w:t>
      </w:r>
    </w:p>
    <w:p w14:paraId="5F826208" w14:textId="552D8159" w:rsidR="008A33D5" w:rsidRPr="00302882" w:rsidRDefault="00B477DC" w:rsidP="008A33D5">
      <w:pPr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>Z</w:t>
      </w:r>
      <w:r w:rsidR="008A33D5" w:rsidRPr="00302882">
        <w:rPr>
          <w:rFonts w:ascii="Calibri" w:hAnsi="Calibri" w:cs="Calibri"/>
          <w:sz w:val="22"/>
          <w:szCs w:val="22"/>
        </w:rPr>
        <w:t>astoupen</w:t>
      </w:r>
      <w:r w:rsidRPr="00302882">
        <w:rPr>
          <w:rFonts w:ascii="Calibri" w:hAnsi="Calibri" w:cs="Calibri"/>
          <w:sz w:val="22"/>
          <w:szCs w:val="22"/>
        </w:rPr>
        <w:t>:</w:t>
      </w:r>
      <w:r w:rsidR="008A33D5" w:rsidRPr="00302882">
        <w:rPr>
          <w:rFonts w:ascii="Calibri" w:hAnsi="Calibri" w:cs="Calibri"/>
          <w:sz w:val="22"/>
          <w:szCs w:val="22"/>
        </w:rPr>
        <w:t xml:space="preserve"> </w:t>
      </w:r>
      <w:r w:rsidR="00302882">
        <w:rPr>
          <w:rFonts w:ascii="Calibri" w:hAnsi="Calibri" w:cs="Calibri"/>
          <w:sz w:val="22"/>
          <w:szCs w:val="22"/>
        </w:rPr>
        <w:t>Ing. arch. Naděžda Goryczková, generální ředitelka</w:t>
      </w:r>
    </w:p>
    <w:p w14:paraId="27F7BA74" w14:textId="6D85AC60" w:rsidR="008A33D5" w:rsidRPr="00302882" w:rsidRDefault="008A33D5" w:rsidP="008A33D5">
      <w:pPr>
        <w:rPr>
          <w:rFonts w:ascii="Calibri" w:hAnsi="Calibri" w:cs="Calibri"/>
          <w:sz w:val="22"/>
          <w:szCs w:val="22"/>
        </w:rPr>
      </w:pPr>
    </w:p>
    <w:p w14:paraId="65B8BD0B" w14:textId="77777777" w:rsidR="008A33D5" w:rsidRPr="00302882" w:rsidRDefault="008A33D5" w:rsidP="008A33D5">
      <w:pPr>
        <w:pStyle w:val="Zkladntext"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(dále jako </w:t>
      </w:r>
      <w:r w:rsidRPr="00302882">
        <w:rPr>
          <w:rFonts w:ascii="Calibri" w:hAnsi="Calibri" w:cs="Calibri"/>
          <w:b/>
          <w:sz w:val="22"/>
          <w:szCs w:val="22"/>
        </w:rPr>
        <w:t>„poskytovatel“</w:t>
      </w:r>
      <w:r w:rsidRPr="00302882">
        <w:rPr>
          <w:rFonts w:ascii="Calibri" w:hAnsi="Calibri" w:cs="Calibri"/>
          <w:sz w:val="22"/>
          <w:szCs w:val="22"/>
        </w:rPr>
        <w:t>)</w:t>
      </w:r>
    </w:p>
    <w:p w14:paraId="7B394514" w14:textId="77777777" w:rsidR="008A33D5" w:rsidRPr="00302882" w:rsidRDefault="008A33D5" w:rsidP="008A33D5">
      <w:pPr>
        <w:pStyle w:val="Zkladntext"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5F1C1AA8" w14:textId="77777777" w:rsidR="008A33D5" w:rsidRPr="00302882" w:rsidRDefault="008A33D5" w:rsidP="008A33D5">
      <w:pPr>
        <w:pStyle w:val="Zkladntext"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  <w:sectPr w:rsidR="008A33D5" w:rsidRPr="00302882" w:rsidSect="00CF139A">
          <w:headerReference w:type="default" r:id="rId8"/>
          <w:footerReference w:type="even" r:id="rId9"/>
          <w:footerReference w:type="default" r:id="rId10"/>
          <w:pgSz w:w="11906" w:h="16838"/>
          <w:pgMar w:top="1956" w:right="926" w:bottom="1078" w:left="1080" w:header="709" w:footer="299" w:gutter="0"/>
          <w:cols w:space="708"/>
          <w:docGrid w:linePitch="360"/>
        </w:sectPr>
      </w:pPr>
    </w:p>
    <w:p w14:paraId="54378BC0" w14:textId="77777777" w:rsidR="008A33D5" w:rsidRPr="00302882" w:rsidRDefault="008A33D5" w:rsidP="008A33D5">
      <w:pPr>
        <w:pStyle w:val="Zkladntext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302882">
        <w:rPr>
          <w:rFonts w:ascii="Calibri" w:hAnsi="Calibri" w:cs="Calibri"/>
          <w:b/>
          <w:sz w:val="22"/>
          <w:szCs w:val="22"/>
        </w:rPr>
        <w:tab/>
        <w:t>a</w:t>
      </w:r>
    </w:p>
    <w:p w14:paraId="71F93417" w14:textId="77777777" w:rsidR="008A33D5" w:rsidRPr="00302882" w:rsidRDefault="008A33D5" w:rsidP="008A33D5">
      <w:pPr>
        <w:pStyle w:val="Zkladntext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  <w:sectPr w:rsidR="008A33D5" w:rsidRPr="00302882" w:rsidSect="00CF139A">
          <w:type w:val="continuous"/>
          <w:pgSz w:w="11906" w:h="16838"/>
          <w:pgMar w:top="1956" w:right="926" w:bottom="1078" w:left="1080" w:header="709" w:footer="299" w:gutter="0"/>
          <w:cols w:num="2" w:space="708" w:equalWidth="0">
            <w:col w:w="4519" w:space="708"/>
            <w:col w:w="4182"/>
          </w:cols>
          <w:docGrid w:linePitch="360"/>
        </w:sectPr>
      </w:pPr>
    </w:p>
    <w:p w14:paraId="0050536A" w14:textId="77777777" w:rsidR="008A33D5" w:rsidRPr="00302882" w:rsidRDefault="008A33D5" w:rsidP="008A33D5">
      <w:pPr>
        <w:pStyle w:val="Zkladntext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49CC321" w14:textId="47372EBE" w:rsidR="008A33D5" w:rsidRPr="00302882" w:rsidRDefault="00302882" w:rsidP="008A33D5">
      <w:pPr>
        <w:pStyle w:val="Zkladntext"/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Vysoká škola uměleckoprůmyslová v Praze</w:t>
      </w:r>
    </w:p>
    <w:p w14:paraId="0AFCF428" w14:textId="0384D31E" w:rsidR="008A33D5" w:rsidRPr="00302882" w:rsidRDefault="008A33D5" w:rsidP="008A33D5">
      <w:pPr>
        <w:pStyle w:val="Zkladntext"/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302882">
        <w:rPr>
          <w:rFonts w:ascii="Calibri" w:hAnsi="Calibri" w:cs="Calibri"/>
          <w:sz w:val="22"/>
          <w:szCs w:val="22"/>
        </w:rPr>
        <w:t>Sídlo:</w:t>
      </w:r>
      <w:r w:rsidRPr="0030288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302882">
        <w:rPr>
          <w:rFonts w:ascii="Calibri" w:hAnsi="Calibri" w:cs="Calibri"/>
          <w:sz w:val="22"/>
          <w:szCs w:val="22"/>
          <w:lang w:val="cs-CZ"/>
        </w:rPr>
        <w:t>nám. J. Palacha 80, 116 93 Praha 1</w:t>
      </w:r>
    </w:p>
    <w:p w14:paraId="252F6452" w14:textId="77777777" w:rsidR="008A33D5" w:rsidRPr="00302882" w:rsidRDefault="008A33D5" w:rsidP="008A33D5">
      <w:pPr>
        <w:tabs>
          <w:tab w:val="left" w:pos="720"/>
          <w:tab w:val="left" w:pos="2610"/>
        </w:tabs>
        <w:jc w:val="both"/>
        <w:rPr>
          <w:rFonts w:ascii="Calibri" w:hAnsi="Calibri" w:cs="Calibri"/>
          <w:sz w:val="22"/>
          <w:szCs w:val="22"/>
        </w:rPr>
        <w:sectPr w:rsidR="008A33D5" w:rsidRPr="00302882" w:rsidSect="00CF139A">
          <w:type w:val="continuous"/>
          <w:pgSz w:w="11906" w:h="16838"/>
          <w:pgMar w:top="1956" w:right="926" w:bottom="1078" w:left="1080" w:header="709" w:footer="299" w:gutter="0"/>
          <w:cols w:space="708"/>
          <w:docGrid w:linePitch="360"/>
        </w:sectPr>
      </w:pPr>
    </w:p>
    <w:p w14:paraId="262863B3" w14:textId="5E9D8AC6" w:rsidR="008A33D5" w:rsidRPr="00302882" w:rsidRDefault="008A33D5" w:rsidP="008A33D5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IČO: </w:t>
      </w:r>
      <w:r w:rsidR="00302882" w:rsidRPr="00302882">
        <w:rPr>
          <w:rFonts w:ascii="Calibri" w:hAnsi="Calibri" w:cs="Calibri"/>
          <w:sz w:val="22"/>
          <w:szCs w:val="22"/>
        </w:rPr>
        <w:t>60461071</w:t>
      </w:r>
    </w:p>
    <w:p w14:paraId="76858F8F" w14:textId="02210899" w:rsidR="008A33D5" w:rsidRPr="00302882" w:rsidRDefault="008A33D5" w:rsidP="008A33D5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>DIČ</w:t>
      </w:r>
      <w:r w:rsidR="00302882">
        <w:rPr>
          <w:rFonts w:ascii="Calibri" w:hAnsi="Calibri" w:cs="Calibri"/>
          <w:sz w:val="22"/>
          <w:szCs w:val="22"/>
        </w:rPr>
        <w:t>:</w:t>
      </w:r>
      <w:r w:rsidRPr="00302882">
        <w:rPr>
          <w:rFonts w:ascii="Calibri" w:hAnsi="Calibri" w:cs="Calibri"/>
          <w:sz w:val="22"/>
          <w:szCs w:val="22"/>
        </w:rPr>
        <w:t xml:space="preserve"> </w:t>
      </w:r>
      <w:r w:rsidR="00302882" w:rsidRPr="00302882">
        <w:rPr>
          <w:rFonts w:ascii="Calibri" w:hAnsi="Calibri" w:cs="Calibri"/>
          <w:sz w:val="22"/>
          <w:szCs w:val="22"/>
        </w:rPr>
        <w:t>CZ60461071</w:t>
      </w:r>
    </w:p>
    <w:p w14:paraId="35620F8F" w14:textId="75503029" w:rsidR="00385B5D" w:rsidRPr="00A47D25" w:rsidRDefault="00385B5D" w:rsidP="00385B5D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47D25">
        <w:rPr>
          <w:rFonts w:asciiTheme="minorHAnsi" w:hAnsiTheme="minorHAnsi" w:cstheme="minorHAnsi"/>
          <w:sz w:val="22"/>
          <w:szCs w:val="22"/>
        </w:rPr>
        <w:t>zastoupená</w:t>
      </w:r>
      <w:r w:rsidR="008A33D5" w:rsidRPr="00A47D25">
        <w:rPr>
          <w:rFonts w:asciiTheme="minorHAnsi" w:hAnsiTheme="minorHAnsi" w:cstheme="minorHAnsi"/>
          <w:sz w:val="22"/>
          <w:szCs w:val="22"/>
        </w:rPr>
        <w:t xml:space="preserve">: </w:t>
      </w:r>
      <w:r w:rsidRPr="00A47D25">
        <w:rPr>
          <w:rFonts w:asciiTheme="minorHAnsi" w:hAnsiTheme="minorHAnsi" w:cstheme="minorHAnsi"/>
          <w:sz w:val="22"/>
          <w:szCs w:val="22"/>
        </w:rPr>
        <w:t>Prof. PhDr. et PaedDr. Jindřichem Vybíralem, DSc.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A47D25">
        <w:rPr>
          <w:rFonts w:asciiTheme="minorHAnsi" w:hAnsiTheme="minorHAnsi" w:cstheme="minorHAnsi"/>
          <w:sz w:val="22"/>
          <w:szCs w:val="22"/>
        </w:rPr>
        <w:t xml:space="preserve">rektorem </w:t>
      </w:r>
    </w:p>
    <w:p w14:paraId="7CE1505D" w14:textId="6636A548" w:rsidR="008A33D5" w:rsidRPr="00302882" w:rsidRDefault="008A33D5" w:rsidP="008A33D5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</w:p>
    <w:p w14:paraId="6AD503E2" w14:textId="77777777" w:rsidR="008A33D5" w:rsidRPr="00302882" w:rsidRDefault="008A33D5" w:rsidP="008A33D5">
      <w:pPr>
        <w:tabs>
          <w:tab w:val="left" w:pos="720"/>
        </w:tabs>
        <w:rPr>
          <w:rFonts w:ascii="Calibri" w:hAnsi="Calibri" w:cs="Calibri"/>
          <w:b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(dále jako </w:t>
      </w:r>
      <w:r w:rsidRPr="00302882">
        <w:rPr>
          <w:rFonts w:ascii="Calibri" w:hAnsi="Calibri" w:cs="Calibri"/>
          <w:b/>
          <w:sz w:val="22"/>
          <w:szCs w:val="22"/>
        </w:rPr>
        <w:t>„nabyvatel“</w:t>
      </w:r>
      <w:r w:rsidRPr="00302882">
        <w:rPr>
          <w:rFonts w:ascii="Calibri" w:hAnsi="Calibri" w:cs="Calibri"/>
          <w:sz w:val="22"/>
          <w:szCs w:val="22"/>
        </w:rPr>
        <w:t>)</w:t>
      </w:r>
    </w:p>
    <w:p w14:paraId="0902D7F0" w14:textId="77777777" w:rsidR="008A33D5" w:rsidRPr="00302882" w:rsidRDefault="008A33D5" w:rsidP="008A33D5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(společně </w:t>
      </w:r>
      <w:r w:rsidRPr="00302882">
        <w:rPr>
          <w:rFonts w:ascii="Calibri" w:hAnsi="Calibri" w:cs="Calibri"/>
          <w:b/>
          <w:bCs/>
          <w:sz w:val="22"/>
          <w:szCs w:val="22"/>
        </w:rPr>
        <w:t>„smluvní strany“</w:t>
      </w:r>
      <w:r w:rsidRPr="00302882">
        <w:rPr>
          <w:rFonts w:ascii="Calibri" w:hAnsi="Calibri" w:cs="Calibri"/>
          <w:sz w:val="22"/>
          <w:szCs w:val="22"/>
        </w:rPr>
        <w:t>)</w:t>
      </w:r>
    </w:p>
    <w:p w14:paraId="4D22B5C7" w14:textId="77777777" w:rsidR="008A33D5" w:rsidRPr="00302882" w:rsidRDefault="008A33D5" w:rsidP="00075C60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0B969089" w14:textId="5E556AD1" w:rsidR="008A33D5" w:rsidRDefault="008A33D5" w:rsidP="00075C60">
      <w:pPr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uzavírají dnešního dne podle ustanovení </w:t>
      </w:r>
      <w:r w:rsidR="00075C60" w:rsidRPr="00EB2F0C">
        <w:rPr>
          <w:rFonts w:ascii="Calibri" w:hAnsi="Calibri" w:cs="Arial"/>
          <w:sz w:val="22"/>
          <w:szCs w:val="22"/>
        </w:rPr>
        <w:t>§ 2358 a násl. zákona č. 89/2012 Sb., občanský zákoník, ve znění pozdějších předpisů, a zákona č. 121/2000 Sb., o právu autorském, o právech souvisejících s právem autorským a o změně některých zákonů, ve znění pozdějších předpisů</w:t>
      </w:r>
      <w:r w:rsidR="00075C60">
        <w:rPr>
          <w:rFonts w:ascii="Calibri" w:hAnsi="Calibri" w:cs="Arial"/>
          <w:sz w:val="22"/>
          <w:szCs w:val="22"/>
        </w:rPr>
        <w:t>,</w:t>
      </w:r>
    </w:p>
    <w:p w14:paraId="3C8A0048" w14:textId="77777777" w:rsidR="00075C60" w:rsidRPr="00302882" w:rsidRDefault="00075C60" w:rsidP="00075C60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</w:p>
    <w:p w14:paraId="2A337CF0" w14:textId="15399D54" w:rsidR="008A33D5" w:rsidRPr="00302882" w:rsidRDefault="008A33D5" w:rsidP="008A33D5">
      <w:pPr>
        <w:pStyle w:val="Zkladntextodsazen2"/>
        <w:tabs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302882">
        <w:rPr>
          <w:rFonts w:ascii="Calibri" w:hAnsi="Calibri" w:cs="Calibri"/>
          <w:b/>
          <w:sz w:val="22"/>
          <w:szCs w:val="22"/>
        </w:rPr>
        <w:t xml:space="preserve">tuto </w:t>
      </w:r>
      <w:r w:rsidR="004744B5">
        <w:rPr>
          <w:rFonts w:ascii="Calibri" w:hAnsi="Calibri" w:cs="Calibri"/>
          <w:b/>
          <w:sz w:val="22"/>
          <w:szCs w:val="22"/>
        </w:rPr>
        <w:t>sub</w:t>
      </w:r>
      <w:r w:rsidR="00CC72EF" w:rsidRPr="00302882">
        <w:rPr>
          <w:rFonts w:ascii="Calibri" w:hAnsi="Calibri" w:cs="Calibri"/>
          <w:b/>
          <w:sz w:val="22"/>
          <w:szCs w:val="22"/>
        </w:rPr>
        <w:t xml:space="preserve">licenční </w:t>
      </w:r>
      <w:r w:rsidRPr="00302882">
        <w:rPr>
          <w:rFonts w:ascii="Calibri" w:hAnsi="Calibri" w:cs="Calibri"/>
          <w:b/>
          <w:sz w:val="22"/>
          <w:szCs w:val="22"/>
        </w:rPr>
        <w:t>smlouvu</w:t>
      </w:r>
    </w:p>
    <w:p w14:paraId="144CBA43" w14:textId="77777777" w:rsidR="008A33D5" w:rsidRPr="00302882" w:rsidRDefault="008A33D5" w:rsidP="008A33D5">
      <w:pPr>
        <w:pStyle w:val="Zkladntextodsazen2"/>
        <w:tabs>
          <w:tab w:val="left" w:pos="720"/>
        </w:tabs>
        <w:ind w:left="0"/>
        <w:rPr>
          <w:rFonts w:ascii="Calibri" w:hAnsi="Calibri" w:cs="Calibri"/>
        </w:rPr>
      </w:pPr>
    </w:p>
    <w:p w14:paraId="5E926338" w14:textId="24A27E7B" w:rsidR="008A33D5" w:rsidRDefault="008A33D5" w:rsidP="00BC6154">
      <w:pPr>
        <w:pStyle w:val="Nadpis1"/>
        <w:numPr>
          <w:ilvl w:val="0"/>
          <w:numId w:val="11"/>
        </w:numPr>
        <w:tabs>
          <w:tab w:val="left" w:pos="720"/>
        </w:tabs>
        <w:rPr>
          <w:rFonts w:ascii="Calibri" w:hAnsi="Calibri" w:cs="Calibri"/>
          <w:b/>
          <w:sz w:val="22"/>
          <w:szCs w:val="22"/>
        </w:rPr>
      </w:pPr>
      <w:r w:rsidRPr="00302882">
        <w:rPr>
          <w:rFonts w:ascii="Calibri" w:hAnsi="Calibri" w:cs="Calibri"/>
          <w:b/>
          <w:sz w:val="22"/>
          <w:szCs w:val="22"/>
        </w:rPr>
        <w:t>Předmět smlouvy</w:t>
      </w:r>
    </w:p>
    <w:p w14:paraId="4C9253B7" w14:textId="77777777" w:rsidR="00BC6154" w:rsidRPr="00BC6154" w:rsidRDefault="00BC6154" w:rsidP="00BC6154"/>
    <w:p w14:paraId="4ECEA6A7" w14:textId="2174E3C8" w:rsidR="008A33D5" w:rsidRPr="006D45A0" w:rsidRDefault="008A33D5" w:rsidP="006D45A0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 xml:space="preserve">Poskytovatel je </w:t>
      </w:r>
      <w:r w:rsidR="0027155A">
        <w:rPr>
          <w:rFonts w:ascii="Calibri" w:hAnsi="Calibri" w:cs="Calibri"/>
          <w:color w:val="000000"/>
          <w:sz w:val="22"/>
          <w:szCs w:val="22"/>
        </w:rPr>
        <w:t>příslušný hospodařit s</w:t>
      </w:r>
      <w:r w:rsidR="00E12BB2">
        <w:rPr>
          <w:rFonts w:ascii="Calibri" w:hAnsi="Calibri" w:cs="Calibri"/>
          <w:color w:val="000000"/>
          <w:sz w:val="22"/>
          <w:szCs w:val="22"/>
        </w:rPr>
        <w:t> </w:t>
      </w:r>
      <w:r w:rsidR="0027155A">
        <w:rPr>
          <w:rFonts w:ascii="Calibri" w:hAnsi="Calibri" w:cs="Calibri"/>
          <w:color w:val="000000"/>
          <w:sz w:val="22"/>
          <w:szCs w:val="22"/>
        </w:rPr>
        <w:t>následujícím</w:t>
      </w:r>
      <w:r w:rsidR="00E12B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02882">
        <w:rPr>
          <w:rFonts w:ascii="Calibri" w:hAnsi="Calibri" w:cs="Calibri"/>
          <w:color w:val="000000"/>
          <w:sz w:val="22"/>
          <w:szCs w:val="22"/>
        </w:rPr>
        <w:t>d</w:t>
      </w:r>
      <w:r w:rsidR="004744B5">
        <w:rPr>
          <w:rFonts w:ascii="Calibri" w:hAnsi="Calibri" w:cs="Calibri"/>
          <w:color w:val="000000"/>
          <w:sz w:val="22"/>
          <w:szCs w:val="22"/>
        </w:rPr>
        <w:t>íl</w:t>
      </w:r>
      <w:r w:rsidR="0027155A">
        <w:rPr>
          <w:rFonts w:ascii="Calibri" w:hAnsi="Calibri" w:cs="Calibri"/>
          <w:color w:val="000000"/>
          <w:sz w:val="22"/>
          <w:szCs w:val="22"/>
        </w:rPr>
        <w:t>em</w:t>
      </w:r>
      <w:r w:rsidR="004744B5">
        <w:rPr>
          <w:rFonts w:ascii="Calibri" w:hAnsi="Calibri" w:cs="Calibri"/>
          <w:color w:val="000000"/>
          <w:sz w:val="22"/>
          <w:szCs w:val="22"/>
        </w:rPr>
        <w:t>:</w:t>
      </w:r>
      <w:r w:rsidR="006910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910F2" w:rsidRPr="006910F2">
        <w:rPr>
          <w:rFonts w:ascii="Calibri" w:hAnsi="Calibri" w:cs="Calibri"/>
          <w:b/>
          <w:color w:val="000000"/>
          <w:sz w:val="22"/>
          <w:szCs w:val="22"/>
        </w:rPr>
        <w:t>Geodetické zaměření areálu NKP Invalidovna Praha</w:t>
      </w:r>
      <w:r w:rsidR="004744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5542" w:rsidRPr="006D45A0">
        <w:rPr>
          <w:rFonts w:ascii="Calibri" w:hAnsi="Calibri" w:cs="Calibri"/>
          <w:color w:val="000000"/>
          <w:sz w:val="22"/>
          <w:szCs w:val="22"/>
        </w:rPr>
        <w:t xml:space="preserve">(dále jen „dílo“) </w:t>
      </w:r>
      <w:r w:rsidRPr="006D45A0">
        <w:rPr>
          <w:rFonts w:ascii="Calibri" w:hAnsi="Calibri" w:cs="Calibri"/>
          <w:color w:val="000000"/>
          <w:sz w:val="22"/>
          <w:szCs w:val="22"/>
        </w:rPr>
        <w:t>a </w:t>
      </w:r>
      <w:r w:rsidRPr="006D45A0">
        <w:rPr>
          <w:rFonts w:ascii="Calibri" w:hAnsi="Calibri" w:cs="Calibri"/>
          <w:sz w:val="22"/>
          <w:szCs w:val="22"/>
        </w:rPr>
        <w:t xml:space="preserve">prohlašuje, že je </w:t>
      </w:r>
      <w:r w:rsidR="0027155A">
        <w:rPr>
          <w:rFonts w:ascii="Calibri" w:hAnsi="Calibri" w:cs="Calibri"/>
          <w:sz w:val="22"/>
          <w:szCs w:val="22"/>
        </w:rPr>
        <w:t xml:space="preserve">oprávněný z </w:t>
      </w:r>
      <w:r w:rsidR="004744B5">
        <w:rPr>
          <w:rFonts w:ascii="Calibri" w:hAnsi="Calibri" w:cs="Calibri"/>
          <w:sz w:val="22"/>
          <w:szCs w:val="22"/>
        </w:rPr>
        <w:t xml:space="preserve">majetkových autorských práv k tomuto dílu a je </w:t>
      </w:r>
      <w:r w:rsidRPr="006D45A0">
        <w:rPr>
          <w:rFonts w:ascii="Calibri" w:hAnsi="Calibri" w:cs="Calibri"/>
          <w:sz w:val="22"/>
          <w:szCs w:val="22"/>
        </w:rPr>
        <w:t>oprávněn s</w:t>
      </w:r>
      <w:r w:rsidR="004744B5">
        <w:rPr>
          <w:rFonts w:ascii="Calibri" w:hAnsi="Calibri" w:cs="Calibri"/>
          <w:sz w:val="22"/>
          <w:szCs w:val="22"/>
        </w:rPr>
        <w:t> tímto dílem</w:t>
      </w:r>
      <w:r w:rsidRPr="006D45A0">
        <w:rPr>
          <w:rFonts w:ascii="Calibri" w:hAnsi="Calibri" w:cs="Calibri"/>
          <w:sz w:val="22"/>
          <w:szCs w:val="22"/>
        </w:rPr>
        <w:t xml:space="preserve"> nakládat. </w:t>
      </w:r>
    </w:p>
    <w:p w14:paraId="68DC3732" w14:textId="197CA3AF" w:rsidR="008A33D5" w:rsidRPr="00302882" w:rsidRDefault="008A33D5" w:rsidP="008A33D5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 xml:space="preserve">Poskytovatel se zavazuje předat nabyvateli dílo a předat nabyvateli nevýhradní právo </w:t>
      </w:r>
      <w:r w:rsidR="004744B5">
        <w:rPr>
          <w:rFonts w:ascii="Calibri" w:hAnsi="Calibri" w:cs="Calibri"/>
          <w:color w:val="000000"/>
          <w:sz w:val="22"/>
          <w:szCs w:val="22"/>
        </w:rPr>
        <w:t xml:space="preserve">(sublicenci) 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k dalšímu nakládání s tímto dílem dle podmínek této smlouvy. </w:t>
      </w:r>
    </w:p>
    <w:p w14:paraId="239AF683" w14:textId="155267C6" w:rsidR="00302882" w:rsidRPr="00302882" w:rsidRDefault="008A33D5" w:rsidP="008A33D5">
      <w:pPr>
        <w:numPr>
          <w:ilvl w:val="0"/>
          <w:numId w:val="3"/>
        </w:numPr>
        <w:tabs>
          <w:tab w:val="clear" w:pos="360"/>
          <w:tab w:val="num" w:pos="54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>Poskytovatel uděluje nabyvateli nevýhradní právo užívat dílo (</w:t>
      </w:r>
      <w:r w:rsidR="004744B5">
        <w:rPr>
          <w:rFonts w:ascii="Calibri" w:hAnsi="Calibri" w:cs="Calibri"/>
          <w:color w:val="000000"/>
          <w:sz w:val="22"/>
          <w:szCs w:val="22"/>
        </w:rPr>
        <w:t>sublicence</w:t>
      </w:r>
      <w:r w:rsidRPr="00302882">
        <w:rPr>
          <w:rFonts w:ascii="Calibri" w:hAnsi="Calibri" w:cs="Calibri"/>
          <w:color w:val="000000"/>
          <w:sz w:val="22"/>
          <w:szCs w:val="22"/>
        </w:rPr>
        <w:t>)</w:t>
      </w:r>
      <w:r w:rsidR="00F122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22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původní nebo jiným zpracované či jinak změněné podobě, samostatně nebo v souboru anebo ve spojení s jiným dílem či prvky </w:t>
      </w:r>
      <w:r w:rsidR="00F12244">
        <w:rPr>
          <w:rFonts w:ascii="Calibri" w:hAnsi="Calibri" w:cs="Calibri"/>
          <w:color w:val="000000"/>
          <w:sz w:val="22"/>
          <w:szCs w:val="22"/>
        </w:rPr>
        <w:t xml:space="preserve">všemi způsoby užití pouze </w:t>
      </w:r>
      <w:r w:rsidRPr="00302882">
        <w:rPr>
          <w:rFonts w:ascii="Calibri" w:hAnsi="Calibri" w:cs="Calibri"/>
          <w:color w:val="000000"/>
          <w:sz w:val="22"/>
          <w:szCs w:val="22"/>
        </w:rPr>
        <w:t>k</w:t>
      </w:r>
      <w:r w:rsidRPr="00302882">
        <w:rPr>
          <w:rFonts w:ascii="Calibri" w:hAnsi="Calibri" w:cs="Calibri"/>
          <w:sz w:val="22"/>
          <w:szCs w:val="22"/>
        </w:rPr>
        <w:t> tomuto účelu: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D03E56" w14:textId="276E1F1E" w:rsidR="00C05CE5" w:rsidRPr="00C05CE5" w:rsidRDefault="00302882" w:rsidP="00BC6154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zadání</w:t>
      </w:r>
      <w:r w:rsidR="00C05CE5">
        <w:rPr>
          <w:rFonts w:ascii="Calibri" w:hAnsi="Calibri" w:cs="Calibri"/>
          <w:sz w:val="22"/>
          <w:szCs w:val="22"/>
        </w:rPr>
        <w:t xml:space="preserve"> a zpracování</w:t>
      </w:r>
      <w:r>
        <w:rPr>
          <w:rFonts w:ascii="Calibri" w:hAnsi="Calibri" w:cs="Calibri"/>
          <w:sz w:val="22"/>
          <w:szCs w:val="22"/>
        </w:rPr>
        <w:t xml:space="preserve"> ateliérové práce </w:t>
      </w:r>
      <w:r w:rsidR="00BC6154">
        <w:rPr>
          <w:rFonts w:ascii="Calibri" w:hAnsi="Calibri" w:cs="Calibri"/>
          <w:sz w:val="22"/>
          <w:szCs w:val="22"/>
        </w:rPr>
        <w:t xml:space="preserve">k rekonstrukci objektu Invalidovny </w:t>
      </w:r>
      <w:r>
        <w:rPr>
          <w:rFonts w:ascii="Calibri" w:hAnsi="Calibri" w:cs="Calibri"/>
          <w:sz w:val="22"/>
          <w:szCs w:val="22"/>
        </w:rPr>
        <w:t xml:space="preserve">na téma </w:t>
      </w:r>
      <w:r w:rsidR="00BC6154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přestaveb, rekonstrukcí a konverzí</w:t>
      </w:r>
      <w:r w:rsidR="00BC6154">
        <w:rPr>
          <w:rFonts w:ascii="Calibri" w:hAnsi="Calibri" w:cs="Calibri"/>
          <w:sz w:val="22"/>
          <w:szCs w:val="22"/>
        </w:rPr>
        <w:t xml:space="preserve"> interpretovaných v kontextu současné environmentální, sociální, urbanistické a architektonické situace“</w:t>
      </w:r>
      <w:r>
        <w:rPr>
          <w:rFonts w:ascii="Calibri" w:hAnsi="Calibri" w:cs="Calibri"/>
          <w:sz w:val="22"/>
          <w:szCs w:val="22"/>
        </w:rPr>
        <w:t xml:space="preserve"> studentům nabyvatele</w:t>
      </w:r>
      <w:r w:rsidR="00613821">
        <w:rPr>
          <w:rFonts w:ascii="Calibri" w:hAnsi="Calibri" w:cs="Calibri"/>
          <w:sz w:val="22"/>
          <w:szCs w:val="22"/>
        </w:rPr>
        <w:t xml:space="preserve"> (</w:t>
      </w:r>
      <w:r w:rsidR="006D45A0">
        <w:rPr>
          <w:rFonts w:ascii="Calibri" w:hAnsi="Calibri" w:cs="Calibri"/>
          <w:sz w:val="22"/>
          <w:szCs w:val="22"/>
        </w:rPr>
        <w:t xml:space="preserve">cca </w:t>
      </w:r>
      <w:r w:rsidR="00613821">
        <w:rPr>
          <w:rFonts w:ascii="Calibri" w:hAnsi="Calibri" w:cs="Calibri"/>
          <w:sz w:val="22"/>
          <w:szCs w:val="22"/>
        </w:rPr>
        <w:t>15 osob)</w:t>
      </w:r>
      <w:r>
        <w:rPr>
          <w:rFonts w:ascii="Calibri" w:hAnsi="Calibri" w:cs="Calibri"/>
          <w:sz w:val="22"/>
          <w:szCs w:val="22"/>
        </w:rPr>
        <w:t xml:space="preserve"> v zimním semestru akademického roku 2023/2024</w:t>
      </w:r>
      <w:r w:rsidR="00BC6154">
        <w:rPr>
          <w:rFonts w:ascii="Calibri" w:hAnsi="Calibri" w:cs="Calibri"/>
          <w:sz w:val="22"/>
          <w:szCs w:val="22"/>
        </w:rPr>
        <w:t xml:space="preserve"> </w:t>
      </w:r>
      <w:r w:rsidR="00CC1A54" w:rsidRPr="00BC6154">
        <w:rPr>
          <w:rFonts w:ascii="Calibri" w:hAnsi="Calibri" w:cs="Calibri"/>
          <w:color w:val="000000"/>
          <w:sz w:val="22"/>
          <w:szCs w:val="22"/>
        </w:rPr>
        <w:t>(dále jen „</w:t>
      </w:r>
      <w:r w:rsidR="00BC6154" w:rsidRPr="00613821">
        <w:rPr>
          <w:rFonts w:ascii="Calibri" w:hAnsi="Calibri" w:cs="Calibri"/>
          <w:b/>
          <w:color w:val="000000"/>
          <w:sz w:val="22"/>
          <w:szCs w:val="22"/>
        </w:rPr>
        <w:t>ateliérové práce</w:t>
      </w:r>
      <w:r w:rsidR="00CC1A54" w:rsidRPr="00BC6154">
        <w:rPr>
          <w:rFonts w:ascii="Calibri" w:hAnsi="Calibri" w:cs="Calibri"/>
          <w:color w:val="000000"/>
          <w:sz w:val="22"/>
          <w:szCs w:val="22"/>
        </w:rPr>
        <w:t>“)</w:t>
      </w:r>
      <w:r w:rsidR="00C05CE5">
        <w:rPr>
          <w:rFonts w:ascii="Calibri" w:hAnsi="Calibri" w:cs="Calibri"/>
          <w:color w:val="000000"/>
          <w:sz w:val="22"/>
          <w:szCs w:val="22"/>
        </w:rPr>
        <w:t>;</w:t>
      </w:r>
    </w:p>
    <w:p w14:paraId="6034205E" w14:textId="453DFAE6" w:rsidR="004744B5" w:rsidRPr="00DF3D54" w:rsidRDefault="004744B5" w:rsidP="00BC6154">
      <w:pPr>
        <w:numPr>
          <w:ilvl w:val="0"/>
          <w:numId w:val="3"/>
        </w:numPr>
        <w:tabs>
          <w:tab w:val="clear" w:pos="360"/>
          <w:tab w:val="num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F3D54">
        <w:rPr>
          <w:rFonts w:ascii="Calibri" w:hAnsi="Calibri" w:cs="Calibri"/>
          <w:sz w:val="22"/>
          <w:szCs w:val="22"/>
        </w:rPr>
        <w:t>Dílo bude použito pouze pro naplnění studijního plánu</w:t>
      </w:r>
      <w:r>
        <w:rPr>
          <w:rFonts w:ascii="Calibri" w:hAnsi="Calibri" w:cs="Calibri"/>
          <w:sz w:val="22"/>
          <w:szCs w:val="22"/>
        </w:rPr>
        <w:t xml:space="preserve"> nabyvatele</w:t>
      </w:r>
      <w:r w:rsidRPr="00DF3D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 zimním semestru akademického roku 2023/2024 a jeho hodnocení.</w:t>
      </w:r>
    </w:p>
    <w:p w14:paraId="417D0BDC" w14:textId="7A019E66" w:rsidR="00CC72EF" w:rsidRPr="00BC6154" w:rsidRDefault="00CC72EF" w:rsidP="00BC6154">
      <w:pPr>
        <w:numPr>
          <w:ilvl w:val="0"/>
          <w:numId w:val="3"/>
        </w:numPr>
        <w:tabs>
          <w:tab w:val="clear" w:pos="360"/>
          <w:tab w:val="num" w:pos="54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BC6154">
        <w:rPr>
          <w:rFonts w:ascii="Calibri" w:hAnsi="Calibri" w:cs="Calibri"/>
          <w:color w:val="000000"/>
          <w:sz w:val="22"/>
          <w:szCs w:val="22"/>
        </w:rPr>
        <w:t xml:space="preserve">Nabyvatel bere na vědomí, že </w:t>
      </w:r>
      <w:r w:rsidR="008A33D5" w:rsidRPr="00BC6154">
        <w:rPr>
          <w:rFonts w:ascii="Calibri" w:hAnsi="Calibri" w:cs="Calibri"/>
          <w:color w:val="000000"/>
          <w:sz w:val="22"/>
          <w:szCs w:val="22"/>
        </w:rPr>
        <w:t>dílo </w:t>
      </w:r>
      <w:r w:rsidRPr="00BC6154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8A33D5" w:rsidRPr="00BC6154">
        <w:rPr>
          <w:rFonts w:ascii="Calibri" w:hAnsi="Calibri" w:cs="Calibri"/>
          <w:color w:val="000000"/>
          <w:sz w:val="22"/>
          <w:szCs w:val="22"/>
        </w:rPr>
        <w:t>autorským dílem ve smyslu zákona č. 121/2000 Sb., o právu autorském, o právech souvisejících s právem autorským a o změně některých zákonů (autorský zákon),</w:t>
      </w:r>
      <w:r w:rsidR="00303CDC" w:rsidRPr="00BC61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C6154">
        <w:rPr>
          <w:rFonts w:ascii="Calibri" w:hAnsi="Calibri" w:cs="Calibri"/>
          <w:color w:val="000000"/>
          <w:sz w:val="22"/>
          <w:szCs w:val="22"/>
        </w:rPr>
        <w:t>ve</w:t>
      </w:r>
      <w:r w:rsidR="00290EB1">
        <w:rPr>
          <w:rFonts w:ascii="Calibri" w:hAnsi="Calibri" w:cs="Calibri"/>
          <w:color w:val="000000"/>
          <w:sz w:val="22"/>
          <w:szCs w:val="22"/>
        </w:rPr>
        <w:t> </w:t>
      </w:r>
      <w:r w:rsidRPr="00BC6154">
        <w:rPr>
          <w:rFonts w:ascii="Calibri" w:hAnsi="Calibri" w:cs="Calibri"/>
          <w:color w:val="000000"/>
          <w:sz w:val="22"/>
          <w:szCs w:val="22"/>
        </w:rPr>
        <w:t xml:space="preserve">znění pozdějších předpisů, a zavazuje se dodržovat platné právní předpisy s tím související. </w:t>
      </w:r>
      <w:r w:rsidR="008A33D5" w:rsidRPr="00BC615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53CC61E" w14:textId="77777777" w:rsidR="008A33D5" w:rsidRPr="00302882" w:rsidRDefault="008A33D5" w:rsidP="008A33D5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7896CE0" w14:textId="7147A30E" w:rsidR="008A33D5" w:rsidRPr="00BC6154" w:rsidRDefault="008A33D5" w:rsidP="00BC6154">
      <w:pPr>
        <w:pStyle w:val="Odstavecseseznamem"/>
        <w:numPr>
          <w:ilvl w:val="0"/>
          <w:numId w:val="11"/>
        </w:numPr>
        <w:tabs>
          <w:tab w:val="left" w:pos="720"/>
        </w:tabs>
        <w:jc w:val="center"/>
        <w:rPr>
          <w:rFonts w:ascii="Calibri" w:hAnsi="Calibri" w:cs="Calibri"/>
          <w:b/>
          <w:sz w:val="22"/>
          <w:szCs w:val="22"/>
        </w:rPr>
      </w:pPr>
      <w:r w:rsidRPr="00BC6154">
        <w:rPr>
          <w:rFonts w:ascii="Calibri" w:hAnsi="Calibri" w:cs="Calibri"/>
          <w:b/>
          <w:sz w:val="22"/>
          <w:szCs w:val="22"/>
        </w:rPr>
        <w:t>Práva a povinnosti poskytovatele a nabyvatele</w:t>
      </w:r>
    </w:p>
    <w:p w14:paraId="795C9EDE" w14:textId="77777777" w:rsidR="00BC6154" w:rsidRPr="00BC6154" w:rsidRDefault="00BC6154" w:rsidP="00BC6154">
      <w:pPr>
        <w:pStyle w:val="Odstavecseseznamem"/>
        <w:tabs>
          <w:tab w:val="left" w:pos="720"/>
        </w:tabs>
        <w:ind w:left="1080"/>
        <w:rPr>
          <w:rFonts w:ascii="Calibri" w:hAnsi="Calibri" w:cs="Calibri"/>
          <w:b/>
          <w:sz w:val="22"/>
          <w:szCs w:val="22"/>
        </w:rPr>
      </w:pPr>
    </w:p>
    <w:p w14:paraId="2E22B082" w14:textId="6F7DFA4C" w:rsidR="008A33D5" w:rsidRPr="00302882" w:rsidRDefault="008A33D5" w:rsidP="008A33D5">
      <w:pPr>
        <w:numPr>
          <w:ilvl w:val="0"/>
          <w:numId w:val="1"/>
        </w:numPr>
        <w:tabs>
          <w:tab w:val="clear" w:pos="705"/>
          <w:tab w:val="left" w:pos="540"/>
          <w:tab w:val="left" w:pos="72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 xml:space="preserve">Poskytovatel se zavazuje předat nabyvateli dílo nejpozději do 10 pracovních dnů ode </w:t>
      </w:r>
      <w:r w:rsidR="0027155A">
        <w:rPr>
          <w:rFonts w:ascii="Calibri" w:hAnsi="Calibri" w:cs="Calibri"/>
          <w:color w:val="000000"/>
          <w:sz w:val="22"/>
          <w:szCs w:val="22"/>
        </w:rPr>
        <w:t>účinnosti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 této smlouvy, a to </w:t>
      </w:r>
      <w:r w:rsidR="004744B5">
        <w:rPr>
          <w:rFonts w:ascii="Calibri" w:hAnsi="Calibri" w:cs="Calibri"/>
          <w:color w:val="000000"/>
          <w:sz w:val="22"/>
          <w:szCs w:val="22"/>
        </w:rPr>
        <w:t>ve f</w:t>
      </w:r>
      <w:r w:rsidR="007D32B7">
        <w:rPr>
          <w:rFonts w:ascii="Calibri" w:hAnsi="Calibri" w:cs="Calibri"/>
          <w:color w:val="000000"/>
          <w:sz w:val="22"/>
          <w:szCs w:val="22"/>
        </w:rPr>
        <w:t>ormátu .pdf a .dwg</w:t>
      </w:r>
      <w:r w:rsidR="00DB7E7E">
        <w:rPr>
          <w:rFonts w:ascii="Calibri" w:hAnsi="Calibri" w:cs="Calibri"/>
          <w:color w:val="000000"/>
          <w:sz w:val="22"/>
          <w:szCs w:val="22"/>
        </w:rPr>
        <w:t>.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 Předání si strany potvrdí akceptačním protokolem.</w:t>
      </w:r>
    </w:p>
    <w:p w14:paraId="03DA2A9F" w14:textId="6E92C853" w:rsidR="008A33D5" w:rsidRPr="00302882" w:rsidRDefault="008A33D5" w:rsidP="008A33D5">
      <w:pPr>
        <w:numPr>
          <w:ilvl w:val="0"/>
          <w:numId w:val="1"/>
        </w:numPr>
        <w:tabs>
          <w:tab w:val="clear" w:pos="705"/>
          <w:tab w:val="left" w:pos="540"/>
          <w:tab w:val="left" w:pos="72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lastRenderedPageBreak/>
        <w:t xml:space="preserve">Poskytovatel má právo na kontrolu, zda je dílo užíváno v souladu s touto smlouvou (nabyvatel je povinen na vyžádání předat poskytovateli informace o užití díla). </w:t>
      </w:r>
    </w:p>
    <w:p w14:paraId="29DAAF6C" w14:textId="0A2A56D9" w:rsidR="00C05CE5" w:rsidRDefault="008A33D5" w:rsidP="00C05CE5">
      <w:pPr>
        <w:numPr>
          <w:ilvl w:val="0"/>
          <w:numId w:val="1"/>
        </w:numPr>
        <w:tabs>
          <w:tab w:val="clear" w:pos="705"/>
          <w:tab w:val="left" w:pos="540"/>
          <w:tab w:val="left" w:pos="72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 xml:space="preserve">Nabyvatel je povinen předat poskytovateli </w:t>
      </w:r>
      <w:r w:rsidR="00613821">
        <w:rPr>
          <w:rFonts w:ascii="Calibri" w:hAnsi="Calibri" w:cs="Calibri"/>
          <w:color w:val="000000"/>
          <w:sz w:val="22"/>
          <w:szCs w:val="22"/>
        </w:rPr>
        <w:t xml:space="preserve">veškeré </w:t>
      </w:r>
      <w:r w:rsidR="00BC6154">
        <w:rPr>
          <w:rFonts w:ascii="Calibri" w:hAnsi="Calibri" w:cs="Calibri"/>
          <w:color w:val="000000"/>
          <w:sz w:val="22"/>
          <w:szCs w:val="22"/>
        </w:rPr>
        <w:t>výstupy studentských ateliérových prací</w:t>
      </w:r>
      <w:r w:rsidR="004744B5">
        <w:rPr>
          <w:rFonts w:ascii="Calibri" w:hAnsi="Calibri" w:cs="Calibri"/>
          <w:color w:val="000000"/>
          <w:sz w:val="22"/>
          <w:szCs w:val="22"/>
        </w:rPr>
        <w:t xml:space="preserve"> vzniklých za použití díla</w:t>
      </w:r>
      <w:r w:rsidR="00613821">
        <w:rPr>
          <w:rFonts w:ascii="Calibri" w:hAnsi="Calibri" w:cs="Calibri"/>
          <w:color w:val="000000"/>
          <w:sz w:val="22"/>
          <w:szCs w:val="22"/>
        </w:rPr>
        <w:t xml:space="preserve"> v digitální podobě ve formátu .pdf (dále jen „výstupy ateliérových prací“), a to nejpozději do 15.2.2024</w:t>
      </w:r>
      <w:r w:rsidR="00C05C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744B5">
        <w:rPr>
          <w:rFonts w:ascii="Calibri" w:hAnsi="Calibri" w:cs="Calibri"/>
          <w:color w:val="000000"/>
          <w:sz w:val="22"/>
          <w:szCs w:val="22"/>
        </w:rPr>
        <w:t xml:space="preserve">na e-mail: </w:t>
      </w:r>
      <w:r w:rsidR="000A264D">
        <w:rPr>
          <w:rFonts w:ascii="Calibri" w:hAnsi="Calibri" w:cs="Calibri"/>
          <w:color w:val="000000"/>
          <w:sz w:val="22"/>
          <w:szCs w:val="22"/>
        </w:rPr>
        <w:t>strechova.radka@npu.cz</w:t>
      </w:r>
      <w:r w:rsidR="00C05CE5">
        <w:rPr>
          <w:rFonts w:ascii="Calibri" w:hAnsi="Calibri" w:cs="Calibri"/>
          <w:color w:val="000000"/>
          <w:sz w:val="22"/>
          <w:szCs w:val="22"/>
        </w:rPr>
        <w:t xml:space="preserve"> kontaktní osoby Mgr. Radky Střechové, </w:t>
      </w:r>
      <w:r w:rsidR="00976D23">
        <w:rPr>
          <w:rFonts w:ascii="Calibri" w:hAnsi="Calibri" w:cs="Calibri"/>
          <w:color w:val="000000"/>
          <w:sz w:val="22"/>
          <w:szCs w:val="22"/>
        </w:rPr>
        <w:t xml:space="preserve">investiční referentce </w:t>
      </w:r>
      <w:r w:rsidR="00C05CE5">
        <w:rPr>
          <w:rFonts w:ascii="Calibri" w:hAnsi="Calibri" w:cs="Calibri"/>
          <w:color w:val="000000"/>
          <w:sz w:val="22"/>
          <w:szCs w:val="22"/>
        </w:rPr>
        <w:t>poskytovatele</w:t>
      </w:r>
      <w:r w:rsidR="00613821">
        <w:rPr>
          <w:rFonts w:ascii="Calibri" w:hAnsi="Calibri" w:cs="Calibri"/>
          <w:color w:val="000000"/>
          <w:sz w:val="22"/>
          <w:szCs w:val="22"/>
        </w:rPr>
        <w:t>. Nabyvatel tímto bezúplatně uděluje poskytovateli</w:t>
      </w:r>
      <w:r w:rsidR="001B444F">
        <w:rPr>
          <w:rFonts w:ascii="Calibri" w:hAnsi="Calibri" w:cs="Calibri"/>
          <w:color w:val="000000"/>
          <w:sz w:val="22"/>
          <w:szCs w:val="22"/>
        </w:rPr>
        <w:t xml:space="preserve"> nevýhradní</w:t>
      </w:r>
      <w:r w:rsidR="00613821">
        <w:rPr>
          <w:rFonts w:ascii="Calibri" w:hAnsi="Calibri" w:cs="Calibri"/>
          <w:color w:val="000000"/>
          <w:sz w:val="22"/>
          <w:szCs w:val="22"/>
        </w:rPr>
        <w:t xml:space="preserve"> právo užít výstupy ateliérových prací</w:t>
      </w:r>
      <w:r w:rsidR="0027155A">
        <w:rPr>
          <w:rFonts w:ascii="Calibri" w:hAnsi="Calibri" w:cs="Calibri"/>
          <w:color w:val="000000"/>
          <w:sz w:val="22"/>
          <w:szCs w:val="22"/>
        </w:rPr>
        <w:t xml:space="preserve"> či jejich části</w:t>
      </w:r>
      <w:r w:rsidR="002C5C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13821" w:rsidRPr="00613821">
        <w:rPr>
          <w:rFonts w:ascii="Calibri" w:hAnsi="Calibri" w:cs="Calibri"/>
          <w:color w:val="000000"/>
          <w:sz w:val="22"/>
          <w:szCs w:val="22"/>
        </w:rPr>
        <w:t>k</w:t>
      </w:r>
      <w:r w:rsidR="00F12244">
        <w:rPr>
          <w:rFonts w:ascii="Calibri" w:hAnsi="Calibri" w:cs="Calibri"/>
          <w:color w:val="000000"/>
          <w:sz w:val="22"/>
          <w:szCs w:val="22"/>
        </w:rPr>
        <w:t> </w:t>
      </w:r>
      <w:r w:rsidR="00613821" w:rsidRPr="00613821">
        <w:rPr>
          <w:rFonts w:ascii="Calibri" w:hAnsi="Calibri" w:cs="Calibri"/>
          <w:color w:val="000000"/>
          <w:sz w:val="22"/>
          <w:szCs w:val="22"/>
        </w:rPr>
        <w:t>marketingovým účelům (např. sdílení</w:t>
      </w:r>
      <w:r w:rsidR="00613821">
        <w:rPr>
          <w:rFonts w:ascii="Calibri" w:hAnsi="Calibri" w:cs="Calibri"/>
          <w:color w:val="000000"/>
          <w:sz w:val="22"/>
          <w:szCs w:val="22"/>
        </w:rPr>
        <w:t xml:space="preserve"> spolupráce s nabyvatelem a </w:t>
      </w:r>
      <w:r w:rsidR="00613821" w:rsidRPr="00613821">
        <w:rPr>
          <w:rFonts w:ascii="Calibri" w:hAnsi="Calibri" w:cs="Calibri"/>
          <w:color w:val="000000"/>
          <w:sz w:val="22"/>
          <w:szCs w:val="22"/>
        </w:rPr>
        <w:t>výsledných</w:t>
      </w:r>
      <w:r w:rsidR="00613821">
        <w:rPr>
          <w:rFonts w:ascii="Calibri" w:hAnsi="Calibri" w:cs="Calibri"/>
          <w:color w:val="000000"/>
          <w:sz w:val="22"/>
          <w:szCs w:val="22"/>
        </w:rPr>
        <w:t xml:space="preserve"> ateliérových</w:t>
      </w:r>
      <w:r w:rsidR="00613821" w:rsidRPr="00613821">
        <w:rPr>
          <w:rFonts w:ascii="Calibri" w:hAnsi="Calibri" w:cs="Calibri"/>
          <w:color w:val="000000"/>
          <w:sz w:val="22"/>
          <w:szCs w:val="22"/>
        </w:rPr>
        <w:t xml:space="preserve"> prací na sociální</w:t>
      </w:r>
      <w:r w:rsidR="00613821">
        <w:rPr>
          <w:rFonts w:ascii="Calibri" w:hAnsi="Calibri" w:cs="Calibri"/>
          <w:color w:val="000000"/>
          <w:sz w:val="22"/>
          <w:szCs w:val="22"/>
        </w:rPr>
        <w:t>ch</w:t>
      </w:r>
      <w:r w:rsidR="00613821" w:rsidRPr="00613821">
        <w:rPr>
          <w:rFonts w:ascii="Calibri" w:hAnsi="Calibri" w:cs="Calibri"/>
          <w:color w:val="000000"/>
          <w:sz w:val="22"/>
          <w:szCs w:val="22"/>
        </w:rPr>
        <w:t xml:space="preserve"> sít</w:t>
      </w:r>
      <w:r w:rsidR="00613821">
        <w:rPr>
          <w:rFonts w:ascii="Calibri" w:hAnsi="Calibri" w:cs="Calibri"/>
          <w:color w:val="000000"/>
          <w:sz w:val="22"/>
          <w:szCs w:val="22"/>
        </w:rPr>
        <w:t>ích poskytovatele</w:t>
      </w:r>
      <w:r w:rsidR="00613821" w:rsidRPr="00613821">
        <w:rPr>
          <w:rFonts w:ascii="Calibri" w:hAnsi="Calibri" w:cs="Calibri"/>
          <w:color w:val="000000"/>
          <w:sz w:val="22"/>
          <w:szCs w:val="22"/>
        </w:rPr>
        <w:t>) a účelům v rámci propagace objektu Invalidovny Národním památkovým ústavem (např. vystavení</w:t>
      </w:r>
      <w:r w:rsidR="00613821">
        <w:rPr>
          <w:rFonts w:ascii="Calibri" w:hAnsi="Calibri" w:cs="Calibri"/>
          <w:color w:val="000000"/>
          <w:sz w:val="22"/>
          <w:szCs w:val="22"/>
        </w:rPr>
        <w:t xml:space="preserve"> výstupů ateliérových</w:t>
      </w:r>
      <w:r w:rsidR="00613821" w:rsidRPr="00613821">
        <w:rPr>
          <w:rFonts w:ascii="Calibri" w:hAnsi="Calibri" w:cs="Calibri"/>
          <w:color w:val="000000"/>
          <w:sz w:val="22"/>
          <w:szCs w:val="22"/>
        </w:rPr>
        <w:t xml:space="preserve"> prací v prostorách Invalidovny)</w:t>
      </w:r>
      <w:r w:rsidR="00613821">
        <w:rPr>
          <w:rFonts w:ascii="Calibri" w:hAnsi="Calibri" w:cs="Calibri"/>
          <w:color w:val="000000"/>
          <w:sz w:val="22"/>
          <w:szCs w:val="22"/>
        </w:rPr>
        <w:t>, a to bez místního a časového omezení, s právem poskytovatele poskytnout práva získaná touto smlouvu třetím osobám, a to i opakovaně</w:t>
      </w:r>
      <w:r w:rsidR="002C5C3E">
        <w:rPr>
          <w:rFonts w:ascii="Calibri" w:hAnsi="Calibri" w:cs="Calibri"/>
          <w:color w:val="000000"/>
          <w:sz w:val="22"/>
          <w:szCs w:val="22"/>
        </w:rPr>
        <w:t xml:space="preserve"> v rozsahu v jakém </w:t>
      </w:r>
      <w:r w:rsidR="001B444F">
        <w:rPr>
          <w:rFonts w:ascii="Calibri" w:hAnsi="Calibri" w:cs="Calibri"/>
          <w:color w:val="000000"/>
          <w:sz w:val="22"/>
          <w:szCs w:val="22"/>
        </w:rPr>
        <w:t xml:space="preserve">poskytovateli </w:t>
      </w:r>
      <w:r w:rsidR="002C5C3E">
        <w:rPr>
          <w:rFonts w:ascii="Calibri" w:hAnsi="Calibri" w:cs="Calibri"/>
          <w:color w:val="000000"/>
          <w:sz w:val="22"/>
          <w:szCs w:val="22"/>
        </w:rPr>
        <w:t>náleží podle této smlouvy</w:t>
      </w:r>
      <w:r w:rsidR="00613821" w:rsidRPr="0061382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122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444F">
        <w:rPr>
          <w:rFonts w:ascii="Calibri" w:hAnsi="Calibri" w:cs="Calibri"/>
          <w:color w:val="000000"/>
          <w:sz w:val="22"/>
          <w:szCs w:val="22"/>
        </w:rPr>
        <w:t xml:space="preserve">Pro vyloučení pochybností se smluvní strany dohodly, že výstupy ateliérové práce nemohou být poskytovatelem užity k realizaci samotného díla. </w:t>
      </w:r>
      <w:r w:rsidR="00BF5529">
        <w:rPr>
          <w:rFonts w:ascii="Calibri" w:hAnsi="Calibri" w:cs="Calibri"/>
          <w:color w:val="000000"/>
          <w:sz w:val="22"/>
          <w:szCs w:val="22"/>
        </w:rPr>
        <w:t>Poskytovatel</w:t>
      </w:r>
      <w:r w:rsidR="00F12244">
        <w:rPr>
          <w:rFonts w:ascii="Calibri" w:hAnsi="Calibri" w:cs="Calibri"/>
          <w:color w:val="000000"/>
          <w:sz w:val="22"/>
          <w:szCs w:val="22"/>
        </w:rPr>
        <w:t xml:space="preserve">, včetně osob odvozujících svá oprávnění od </w:t>
      </w:r>
      <w:r w:rsidR="00BF5529">
        <w:rPr>
          <w:rFonts w:ascii="Calibri" w:hAnsi="Calibri" w:cs="Calibri"/>
          <w:color w:val="000000"/>
          <w:sz w:val="22"/>
          <w:szCs w:val="22"/>
        </w:rPr>
        <w:t>poskytovatele</w:t>
      </w:r>
      <w:r w:rsidR="00F12244">
        <w:rPr>
          <w:rFonts w:ascii="Calibri" w:hAnsi="Calibri" w:cs="Calibri"/>
          <w:color w:val="000000"/>
          <w:sz w:val="22"/>
          <w:szCs w:val="22"/>
        </w:rPr>
        <w:t xml:space="preserve">, jsou povinni při užití výstupů uvádět jména jejich autorů a informaci, že </w:t>
      </w:r>
      <w:r w:rsidR="00AB2010">
        <w:rPr>
          <w:rFonts w:ascii="Calibri" w:hAnsi="Calibri" w:cs="Calibri"/>
          <w:color w:val="000000"/>
          <w:sz w:val="22"/>
          <w:szCs w:val="22"/>
        </w:rPr>
        <w:t>vznikly</w:t>
      </w:r>
      <w:r w:rsidR="001B444F">
        <w:rPr>
          <w:rFonts w:ascii="Calibri" w:hAnsi="Calibri" w:cs="Calibri"/>
          <w:color w:val="000000"/>
          <w:sz w:val="22"/>
          <w:szCs w:val="22"/>
        </w:rPr>
        <w:t xml:space="preserve"> v rámci výuky u nabyvatel</w:t>
      </w:r>
      <w:r w:rsidR="00002994">
        <w:rPr>
          <w:rFonts w:ascii="Calibri" w:hAnsi="Calibri" w:cs="Calibri"/>
          <w:color w:val="000000"/>
          <w:sz w:val="22"/>
          <w:szCs w:val="22"/>
        </w:rPr>
        <w:t>e</w:t>
      </w:r>
      <w:r w:rsidR="001B444F">
        <w:rPr>
          <w:rFonts w:ascii="Calibri" w:hAnsi="Calibri" w:cs="Calibri"/>
          <w:color w:val="000000"/>
          <w:sz w:val="22"/>
          <w:szCs w:val="22"/>
        </w:rPr>
        <w:t xml:space="preserve"> (s uvedením označení nabyvatele jako </w:t>
      </w:r>
      <w:r w:rsidR="00AB2010">
        <w:rPr>
          <w:rFonts w:ascii="Calibri" w:hAnsi="Calibri" w:cs="Calibri"/>
          <w:color w:val="000000"/>
          <w:sz w:val="22"/>
          <w:szCs w:val="22"/>
        </w:rPr>
        <w:t>UMPRUM</w:t>
      </w:r>
      <w:r w:rsidR="001B444F">
        <w:rPr>
          <w:rFonts w:ascii="Calibri" w:hAnsi="Calibri" w:cs="Calibri"/>
          <w:color w:val="000000"/>
          <w:sz w:val="22"/>
          <w:szCs w:val="22"/>
        </w:rPr>
        <w:t>)</w:t>
      </w:r>
      <w:r w:rsidR="00AB2010">
        <w:rPr>
          <w:rFonts w:ascii="Calibri" w:hAnsi="Calibri" w:cs="Calibri"/>
          <w:color w:val="000000"/>
          <w:sz w:val="22"/>
          <w:szCs w:val="22"/>
        </w:rPr>
        <w:t>.</w:t>
      </w:r>
    </w:p>
    <w:p w14:paraId="4EC950D1" w14:textId="72BFD43B" w:rsidR="008A33D5" w:rsidRPr="00C05CE5" w:rsidRDefault="008A33D5" w:rsidP="00C05CE5">
      <w:pPr>
        <w:numPr>
          <w:ilvl w:val="0"/>
          <w:numId w:val="1"/>
        </w:numPr>
        <w:tabs>
          <w:tab w:val="clear" w:pos="705"/>
          <w:tab w:val="left" w:pos="540"/>
          <w:tab w:val="left" w:pos="72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05CE5">
        <w:rPr>
          <w:rFonts w:ascii="Calibri" w:hAnsi="Calibri" w:cs="Calibri"/>
          <w:sz w:val="22"/>
          <w:szCs w:val="22"/>
        </w:rPr>
        <w:t>Nabyvatel je oprávněn užívat díl</w:t>
      </w:r>
      <w:r w:rsidR="0027155A">
        <w:rPr>
          <w:rFonts w:ascii="Calibri" w:hAnsi="Calibri" w:cs="Calibri"/>
          <w:sz w:val="22"/>
          <w:szCs w:val="22"/>
        </w:rPr>
        <w:t>o</w:t>
      </w:r>
      <w:r w:rsidRPr="00C05CE5">
        <w:rPr>
          <w:rFonts w:ascii="Calibri" w:hAnsi="Calibri" w:cs="Calibri"/>
          <w:sz w:val="22"/>
          <w:szCs w:val="22"/>
        </w:rPr>
        <w:t xml:space="preserve"> pouze na území ČR/EU</w:t>
      </w:r>
      <w:r w:rsidR="00BF5529">
        <w:rPr>
          <w:rFonts w:ascii="Calibri" w:hAnsi="Calibri" w:cs="Calibri"/>
          <w:sz w:val="22"/>
          <w:szCs w:val="22"/>
        </w:rPr>
        <w:t>,</w:t>
      </w:r>
      <w:r w:rsidRPr="00C05CE5">
        <w:rPr>
          <w:rFonts w:ascii="Calibri" w:hAnsi="Calibri" w:cs="Calibri"/>
          <w:sz w:val="22"/>
          <w:szCs w:val="22"/>
        </w:rPr>
        <w:t xml:space="preserve"> a to v rozsahu a za podmínek stanovených touto smlouvou.</w:t>
      </w:r>
    </w:p>
    <w:p w14:paraId="1C2E455C" w14:textId="58BDFFCC" w:rsidR="008A33D5" w:rsidRPr="00302882" w:rsidRDefault="00670BD1" w:rsidP="008A33D5">
      <w:pPr>
        <w:pStyle w:val="Zkladntext"/>
        <w:numPr>
          <w:ilvl w:val="0"/>
          <w:numId w:val="1"/>
        </w:numPr>
        <w:tabs>
          <w:tab w:val="clear" w:pos="705"/>
          <w:tab w:val="left" w:pos="540"/>
          <w:tab w:val="left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-CZ"/>
        </w:rPr>
        <w:t>Nabyvatel a autoři výstupů ateliérových prací mají právo na vlastní tvůrčí umělecké zpracování díla</w:t>
      </w:r>
      <w:r w:rsidR="00A33073">
        <w:rPr>
          <w:rFonts w:ascii="Calibri" w:hAnsi="Calibri" w:cs="Calibri"/>
          <w:sz w:val="22"/>
          <w:szCs w:val="22"/>
          <w:lang w:val="cs-CZ"/>
        </w:rPr>
        <w:t>. Nabyvatel a autoři výstupů ateliérových prací</w:t>
      </w:r>
      <w:r w:rsidR="00A33073" w:rsidRPr="00302882">
        <w:rPr>
          <w:rFonts w:ascii="Calibri" w:hAnsi="Calibri" w:cs="Calibri"/>
          <w:sz w:val="22"/>
          <w:szCs w:val="22"/>
        </w:rPr>
        <w:t xml:space="preserve"> </w:t>
      </w:r>
      <w:r w:rsidR="00A33073">
        <w:rPr>
          <w:rFonts w:ascii="Calibri" w:hAnsi="Calibri" w:cs="Calibri"/>
          <w:sz w:val="22"/>
          <w:szCs w:val="22"/>
          <w:lang w:val="cs-CZ"/>
        </w:rPr>
        <w:t xml:space="preserve">se zavazují </w:t>
      </w:r>
      <w:r w:rsidRPr="00302882">
        <w:rPr>
          <w:rFonts w:ascii="Calibri" w:hAnsi="Calibri" w:cs="Calibri"/>
          <w:sz w:val="22"/>
          <w:szCs w:val="22"/>
        </w:rPr>
        <w:t>zachová</w:t>
      </w:r>
      <w:r w:rsidR="00A33073">
        <w:rPr>
          <w:rFonts w:ascii="Calibri" w:hAnsi="Calibri" w:cs="Calibri"/>
          <w:sz w:val="22"/>
          <w:szCs w:val="22"/>
          <w:lang w:val="cs-CZ"/>
        </w:rPr>
        <w:t>vat</w:t>
      </w:r>
      <w:r w:rsidRPr="00302882">
        <w:rPr>
          <w:rFonts w:ascii="Calibri" w:hAnsi="Calibri" w:cs="Calibri"/>
          <w:sz w:val="22"/>
          <w:szCs w:val="22"/>
        </w:rPr>
        <w:t xml:space="preserve"> dobr</w:t>
      </w:r>
      <w:r w:rsidR="00A33073">
        <w:rPr>
          <w:rFonts w:ascii="Calibri" w:hAnsi="Calibri" w:cs="Calibri"/>
          <w:sz w:val="22"/>
          <w:szCs w:val="22"/>
          <w:lang w:val="cs-CZ"/>
        </w:rPr>
        <w:t>ou</w:t>
      </w:r>
      <w:r w:rsidRPr="00302882">
        <w:rPr>
          <w:rFonts w:ascii="Calibri" w:hAnsi="Calibri" w:cs="Calibri"/>
          <w:sz w:val="22"/>
          <w:szCs w:val="22"/>
        </w:rPr>
        <w:t xml:space="preserve"> pověst poskytovatele i</w:t>
      </w:r>
      <w:r w:rsidR="00290EB1">
        <w:rPr>
          <w:rFonts w:ascii="Calibri" w:hAnsi="Calibri" w:cs="Calibri"/>
          <w:sz w:val="22"/>
          <w:szCs w:val="22"/>
          <w:lang w:val="cs-CZ"/>
        </w:rPr>
        <w:t> </w:t>
      </w:r>
      <w:r w:rsidRPr="00302882">
        <w:rPr>
          <w:rFonts w:ascii="Calibri" w:hAnsi="Calibri" w:cs="Calibri"/>
          <w:sz w:val="22"/>
          <w:szCs w:val="22"/>
        </w:rPr>
        <w:t>dobr</w:t>
      </w:r>
      <w:r w:rsidR="00A33073">
        <w:rPr>
          <w:rFonts w:ascii="Calibri" w:hAnsi="Calibri" w:cs="Calibri"/>
          <w:sz w:val="22"/>
          <w:szCs w:val="22"/>
          <w:lang w:val="cs-CZ"/>
        </w:rPr>
        <w:t>ou</w:t>
      </w:r>
      <w:r w:rsidRPr="00302882">
        <w:rPr>
          <w:rFonts w:ascii="Calibri" w:hAnsi="Calibri" w:cs="Calibri"/>
          <w:sz w:val="22"/>
          <w:szCs w:val="22"/>
        </w:rPr>
        <w:t xml:space="preserve"> pověst a hodnot</w:t>
      </w:r>
      <w:r w:rsidR="00A33073">
        <w:rPr>
          <w:rFonts w:ascii="Calibri" w:hAnsi="Calibri" w:cs="Calibri"/>
          <w:sz w:val="22"/>
          <w:szCs w:val="22"/>
          <w:lang w:val="cs-CZ"/>
        </w:rPr>
        <w:t>u</w:t>
      </w:r>
      <w:r w:rsidRPr="00302882">
        <w:rPr>
          <w:rFonts w:ascii="Calibri" w:hAnsi="Calibri" w:cs="Calibri"/>
          <w:sz w:val="22"/>
          <w:szCs w:val="22"/>
        </w:rPr>
        <w:t xml:space="preserve"> díla</w:t>
      </w:r>
      <w:r>
        <w:rPr>
          <w:rFonts w:ascii="Calibri" w:hAnsi="Calibri" w:cs="Calibri"/>
          <w:sz w:val="22"/>
          <w:szCs w:val="22"/>
          <w:lang w:val="cs-CZ"/>
        </w:rPr>
        <w:t xml:space="preserve">, přičemž se zavazují </w:t>
      </w:r>
      <w:r w:rsidRPr="00302882">
        <w:rPr>
          <w:rFonts w:ascii="Calibri" w:hAnsi="Calibri" w:cs="Calibri"/>
          <w:sz w:val="22"/>
          <w:szCs w:val="22"/>
        </w:rPr>
        <w:t>neužít jej způsobem, který by snižoval jeho hodnotu</w:t>
      </w:r>
      <w:r w:rsidR="00D43FF0">
        <w:rPr>
          <w:rFonts w:ascii="Calibri" w:hAnsi="Calibri" w:cs="Calibri"/>
          <w:sz w:val="22"/>
          <w:szCs w:val="22"/>
          <w:lang w:val="cs-CZ"/>
        </w:rPr>
        <w:t>.</w:t>
      </w:r>
    </w:p>
    <w:p w14:paraId="36278F52" w14:textId="17452B49" w:rsidR="008A33D5" w:rsidRPr="00302882" w:rsidRDefault="008A33D5" w:rsidP="008A33D5">
      <w:pPr>
        <w:pStyle w:val="Zkladntext"/>
        <w:numPr>
          <w:ilvl w:val="0"/>
          <w:numId w:val="1"/>
        </w:numPr>
        <w:tabs>
          <w:tab w:val="clear" w:pos="705"/>
          <w:tab w:val="left" w:pos="540"/>
          <w:tab w:val="left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Nabyvatel není oprávněn poskytnout </w:t>
      </w:r>
      <w:r w:rsidR="00CC1A54" w:rsidRPr="00302882">
        <w:rPr>
          <w:rFonts w:ascii="Calibri" w:hAnsi="Calibri" w:cs="Calibri"/>
          <w:sz w:val="22"/>
          <w:szCs w:val="22"/>
          <w:lang w:val="cs-CZ"/>
        </w:rPr>
        <w:t xml:space="preserve">právo k používání díla </w:t>
      </w:r>
      <w:r w:rsidRPr="00302882">
        <w:rPr>
          <w:rFonts w:ascii="Calibri" w:hAnsi="Calibri" w:cs="Calibri"/>
          <w:sz w:val="22"/>
          <w:szCs w:val="22"/>
        </w:rPr>
        <w:t>další osobě</w:t>
      </w:r>
      <w:r w:rsidR="004744B5">
        <w:rPr>
          <w:rFonts w:ascii="Calibri" w:hAnsi="Calibri" w:cs="Calibri"/>
          <w:sz w:val="22"/>
          <w:szCs w:val="22"/>
          <w:lang w:val="cs-CZ"/>
        </w:rPr>
        <w:t xml:space="preserve"> s výjimkou studentů dle čl. I odst. 3 této smlouvy</w:t>
      </w:r>
      <w:r w:rsidR="00CC1A54" w:rsidRPr="00302882">
        <w:rPr>
          <w:rFonts w:ascii="Calibri" w:hAnsi="Calibri" w:cs="Calibri"/>
          <w:sz w:val="22"/>
          <w:szCs w:val="22"/>
          <w:lang w:val="cs-CZ"/>
        </w:rPr>
        <w:t>.</w:t>
      </w:r>
    </w:p>
    <w:p w14:paraId="26B21FC5" w14:textId="21F2934D" w:rsidR="008A33D5" w:rsidRPr="00302882" w:rsidRDefault="008A33D5" w:rsidP="008A33D5">
      <w:pPr>
        <w:pStyle w:val="Zkladntext"/>
        <w:numPr>
          <w:ilvl w:val="0"/>
          <w:numId w:val="1"/>
        </w:numPr>
        <w:tabs>
          <w:tab w:val="clear" w:pos="705"/>
          <w:tab w:val="left" w:pos="540"/>
          <w:tab w:val="left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>Nabyvatel</w:t>
      </w:r>
      <w:r w:rsidR="00DB5C8B" w:rsidRPr="00586480">
        <w:rPr>
          <w:rFonts w:ascii="Calibri" w:hAnsi="Calibri"/>
          <w:sz w:val="22"/>
          <w:lang w:val="cs-CZ"/>
        </w:rPr>
        <w:t xml:space="preserve"> </w:t>
      </w:r>
      <w:r w:rsidR="00DB5C8B">
        <w:rPr>
          <w:rFonts w:ascii="Calibri" w:hAnsi="Calibri" w:cs="Calibri"/>
          <w:sz w:val="22"/>
          <w:szCs w:val="22"/>
          <w:lang w:val="cs-CZ"/>
        </w:rPr>
        <w:t>zajistí, aby při užití díla byl uveden</w:t>
      </w:r>
      <w:r w:rsidRPr="00302882">
        <w:rPr>
          <w:rFonts w:ascii="Calibri" w:hAnsi="Calibri" w:cs="Calibri"/>
          <w:sz w:val="22"/>
          <w:szCs w:val="22"/>
        </w:rPr>
        <w:t xml:space="preserve"> tzv. zdroj díla, tj. řádně citovat </w:t>
      </w:r>
      <w:r w:rsidR="00085542" w:rsidRPr="00302882">
        <w:rPr>
          <w:rFonts w:ascii="Calibri" w:hAnsi="Calibri" w:cs="Calibri"/>
          <w:sz w:val="22"/>
          <w:szCs w:val="22"/>
          <w:lang w:val="cs-CZ"/>
        </w:rPr>
        <w:t xml:space="preserve">následujícím způsobem </w:t>
      </w:r>
      <w:r w:rsidRPr="00302882">
        <w:rPr>
          <w:rFonts w:ascii="Calibri" w:hAnsi="Calibri" w:cs="Calibri"/>
          <w:sz w:val="22"/>
          <w:szCs w:val="22"/>
          <w:lang w:val="cs-CZ"/>
        </w:rPr>
        <w:t>„z</w:t>
      </w:r>
      <w:r w:rsidR="00290EB1">
        <w:rPr>
          <w:rFonts w:ascii="Calibri" w:hAnsi="Calibri" w:cs="Calibri"/>
          <w:sz w:val="22"/>
          <w:szCs w:val="22"/>
          <w:lang w:val="cs-CZ"/>
        </w:rPr>
        <w:t> </w:t>
      </w:r>
      <w:r w:rsidRPr="00302882">
        <w:rPr>
          <w:rFonts w:ascii="Calibri" w:hAnsi="Calibri" w:cs="Calibri"/>
          <w:sz w:val="22"/>
          <w:szCs w:val="22"/>
          <w:lang w:val="cs-CZ"/>
        </w:rPr>
        <w:t xml:space="preserve">fondů </w:t>
      </w:r>
      <w:r w:rsidRPr="00302882">
        <w:rPr>
          <w:rFonts w:ascii="Calibri" w:hAnsi="Calibri" w:cs="Calibri"/>
          <w:sz w:val="22"/>
          <w:szCs w:val="22"/>
        </w:rPr>
        <w:t>Národní</w:t>
      </w:r>
      <w:r w:rsidRPr="00302882">
        <w:rPr>
          <w:rFonts w:ascii="Calibri" w:hAnsi="Calibri" w:cs="Calibri"/>
          <w:sz w:val="22"/>
          <w:szCs w:val="22"/>
          <w:lang w:val="cs-CZ"/>
        </w:rPr>
        <w:t>ho</w:t>
      </w:r>
      <w:r w:rsidRPr="00302882">
        <w:rPr>
          <w:rFonts w:ascii="Calibri" w:hAnsi="Calibri" w:cs="Calibri"/>
          <w:sz w:val="22"/>
          <w:szCs w:val="22"/>
        </w:rPr>
        <w:t xml:space="preserve"> památkov</w:t>
      </w:r>
      <w:r w:rsidRPr="00302882">
        <w:rPr>
          <w:rFonts w:ascii="Calibri" w:hAnsi="Calibri" w:cs="Calibri"/>
          <w:sz w:val="22"/>
          <w:szCs w:val="22"/>
          <w:lang w:val="cs-CZ"/>
        </w:rPr>
        <w:t>ého</w:t>
      </w:r>
      <w:r w:rsidRPr="00302882">
        <w:rPr>
          <w:rFonts w:ascii="Calibri" w:hAnsi="Calibri" w:cs="Calibri"/>
          <w:sz w:val="22"/>
          <w:szCs w:val="22"/>
        </w:rPr>
        <w:t xml:space="preserve"> ústav</w:t>
      </w:r>
      <w:r w:rsidRPr="00302882">
        <w:rPr>
          <w:rFonts w:ascii="Calibri" w:hAnsi="Calibri" w:cs="Calibri"/>
          <w:sz w:val="22"/>
          <w:szCs w:val="22"/>
          <w:lang w:val="cs-CZ"/>
        </w:rPr>
        <w:t>u……“</w:t>
      </w:r>
      <w:r w:rsidRPr="00302882">
        <w:rPr>
          <w:rFonts w:ascii="Calibri" w:hAnsi="Calibri" w:cs="Calibri"/>
          <w:sz w:val="22"/>
          <w:szCs w:val="22"/>
        </w:rPr>
        <w:t>.</w:t>
      </w:r>
    </w:p>
    <w:p w14:paraId="23E2DF95" w14:textId="140B3536" w:rsidR="00A47D25" w:rsidRDefault="008A33D5" w:rsidP="00BF5529">
      <w:pPr>
        <w:pStyle w:val="Zkladntext"/>
        <w:numPr>
          <w:ilvl w:val="0"/>
          <w:numId w:val="1"/>
        </w:numPr>
        <w:tabs>
          <w:tab w:val="clear" w:pos="705"/>
          <w:tab w:val="left" w:pos="54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0A2F">
        <w:rPr>
          <w:rFonts w:ascii="Calibri" w:hAnsi="Calibri" w:cs="Calibri"/>
          <w:sz w:val="22"/>
          <w:szCs w:val="22"/>
        </w:rPr>
        <w:t>Nabyvatel se zavazuje, že po skončení účinnosti této smlouvy přestane dílo užívat</w:t>
      </w:r>
      <w:r w:rsidR="007855A6" w:rsidRPr="00A47D25">
        <w:rPr>
          <w:rFonts w:ascii="Calibri" w:hAnsi="Calibri" w:cs="Calibri"/>
          <w:sz w:val="22"/>
          <w:szCs w:val="22"/>
        </w:rPr>
        <w:t>, s výjimkou práva užívat dílo ve zpracovaných v</w:t>
      </w:r>
      <w:r w:rsidR="007855A6" w:rsidRPr="004B0A2F">
        <w:rPr>
          <w:rFonts w:ascii="Calibri" w:hAnsi="Calibri" w:cs="Calibri"/>
          <w:sz w:val="22"/>
          <w:szCs w:val="22"/>
          <w:lang w:val="cs-CZ"/>
        </w:rPr>
        <w:t>ýstupech ateliéro</w:t>
      </w:r>
      <w:r w:rsidR="00BF5529">
        <w:rPr>
          <w:rFonts w:ascii="Calibri" w:hAnsi="Calibri" w:cs="Calibri"/>
          <w:sz w:val="22"/>
          <w:szCs w:val="22"/>
          <w:lang w:val="cs-CZ"/>
        </w:rPr>
        <w:t xml:space="preserve">vých prací </w:t>
      </w:r>
      <w:r w:rsidR="007855A6" w:rsidRPr="00A47D25">
        <w:rPr>
          <w:rFonts w:ascii="Calibri" w:hAnsi="Calibri" w:cs="Calibri"/>
          <w:sz w:val="22"/>
          <w:szCs w:val="22"/>
        </w:rPr>
        <w:t>pro</w:t>
      </w:r>
      <w:r w:rsidR="007855A6" w:rsidRPr="004B0A2F">
        <w:rPr>
          <w:rFonts w:ascii="Calibri" w:hAnsi="Calibri" w:cs="Calibri"/>
          <w:sz w:val="22"/>
          <w:szCs w:val="22"/>
          <w:lang w:val="cs-CZ"/>
        </w:rPr>
        <w:t xml:space="preserve"> účely propagace výstupů a jejich autorů a</w:t>
      </w:r>
      <w:r w:rsidR="00290EB1">
        <w:rPr>
          <w:rFonts w:ascii="Calibri" w:hAnsi="Calibri" w:cs="Calibri"/>
          <w:sz w:val="22"/>
          <w:szCs w:val="22"/>
          <w:lang w:val="cs-CZ"/>
        </w:rPr>
        <w:t> </w:t>
      </w:r>
      <w:r w:rsidR="007855A6" w:rsidRPr="004B0A2F">
        <w:rPr>
          <w:rFonts w:ascii="Calibri" w:hAnsi="Calibri" w:cs="Calibri"/>
          <w:sz w:val="22"/>
          <w:szCs w:val="22"/>
          <w:lang w:val="cs-CZ"/>
        </w:rPr>
        <w:t>propagace nabyvatele a spolupráce s poskytovatelem</w:t>
      </w:r>
      <w:r w:rsidRPr="004B0A2F">
        <w:rPr>
          <w:rFonts w:ascii="Calibri" w:hAnsi="Calibri" w:cs="Calibri"/>
          <w:sz w:val="22"/>
          <w:szCs w:val="22"/>
        </w:rPr>
        <w:t>.</w:t>
      </w:r>
      <w:r w:rsidR="00085542" w:rsidRPr="004B0A2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855A6" w:rsidRPr="004B0A2F">
        <w:rPr>
          <w:rFonts w:ascii="Calibri" w:hAnsi="Calibri" w:cs="Calibri"/>
          <w:sz w:val="22"/>
          <w:szCs w:val="22"/>
          <w:lang w:val="cs-CZ"/>
        </w:rPr>
        <w:t>Toto oprávnění se poskytuje</w:t>
      </w:r>
      <w:r w:rsidR="00A47D25">
        <w:rPr>
          <w:rFonts w:ascii="Calibri" w:hAnsi="Calibri" w:cs="Calibri"/>
          <w:sz w:val="22"/>
          <w:szCs w:val="22"/>
          <w:lang w:val="cs-CZ"/>
        </w:rPr>
        <w:t xml:space="preserve"> bez omezení</w:t>
      </w:r>
      <w:r w:rsidR="007855A6" w:rsidRPr="004B0A2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4B0A2F">
        <w:rPr>
          <w:rFonts w:ascii="Calibri" w:hAnsi="Calibri" w:cs="Calibri"/>
          <w:sz w:val="22"/>
          <w:szCs w:val="22"/>
          <w:lang w:val="cs-CZ"/>
        </w:rPr>
        <w:t xml:space="preserve">za podmínek </w:t>
      </w:r>
      <w:r w:rsidR="004B0A2F" w:rsidRPr="00302882">
        <w:rPr>
          <w:rFonts w:ascii="Calibri" w:hAnsi="Calibri" w:cs="Calibri"/>
          <w:sz w:val="22"/>
          <w:szCs w:val="22"/>
        </w:rPr>
        <w:t>zachování dobré pověsti poskytovatele i dobré pověsti a hodnoty díla</w:t>
      </w:r>
      <w:r w:rsidR="004B0A2F">
        <w:rPr>
          <w:rFonts w:ascii="Calibri" w:hAnsi="Calibri" w:cs="Calibri"/>
          <w:sz w:val="22"/>
          <w:szCs w:val="22"/>
          <w:lang w:val="cs-CZ"/>
        </w:rPr>
        <w:t>.</w:t>
      </w:r>
    </w:p>
    <w:p w14:paraId="102D976C" w14:textId="77777777" w:rsidR="00BF5529" w:rsidRPr="00BF5529" w:rsidRDefault="00BF5529" w:rsidP="00BF5529">
      <w:pPr>
        <w:pStyle w:val="Zkladntext"/>
        <w:tabs>
          <w:tab w:val="left" w:pos="540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470AA4F2" w14:textId="495230E8" w:rsidR="008A33D5" w:rsidRDefault="008A33D5" w:rsidP="00C05CE5">
      <w:pPr>
        <w:pStyle w:val="Nadpis4"/>
        <w:numPr>
          <w:ilvl w:val="0"/>
          <w:numId w:val="11"/>
        </w:numPr>
        <w:tabs>
          <w:tab w:val="left" w:pos="540"/>
        </w:tabs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>Úplata</w:t>
      </w:r>
    </w:p>
    <w:p w14:paraId="16C61CF9" w14:textId="77777777" w:rsidR="00C05CE5" w:rsidRPr="00C05CE5" w:rsidRDefault="00C05CE5" w:rsidP="00C05CE5">
      <w:pPr>
        <w:pStyle w:val="Odstavecseseznamem"/>
        <w:ind w:left="1080"/>
      </w:pPr>
    </w:p>
    <w:p w14:paraId="7E66AD7B" w14:textId="493F989B" w:rsidR="008A33D5" w:rsidRPr="00302882" w:rsidRDefault="00D9772F" w:rsidP="008A33D5">
      <w:pPr>
        <w:pStyle w:val="Zkladntext"/>
        <w:numPr>
          <w:ilvl w:val="0"/>
          <w:numId w:val="2"/>
        </w:numPr>
        <w:tabs>
          <w:tab w:val="clear" w:pos="705"/>
          <w:tab w:val="left" w:pos="540"/>
        </w:tabs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  <w:lang w:val="cs-CZ"/>
        </w:rPr>
        <w:t>Plnění</w:t>
      </w:r>
      <w:r w:rsidR="008A33D5" w:rsidRPr="0030288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A33D5" w:rsidRPr="00302882">
        <w:rPr>
          <w:rFonts w:ascii="Calibri" w:hAnsi="Calibri" w:cs="Calibri"/>
          <w:sz w:val="22"/>
          <w:szCs w:val="22"/>
        </w:rPr>
        <w:t xml:space="preserve">dle této smlouvy sjednaly smluvní stany jako </w:t>
      </w:r>
      <w:r w:rsidRPr="00302882">
        <w:rPr>
          <w:rFonts w:ascii="Calibri" w:hAnsi="Calibri" w:cs="Calibri"/>
          <w:sz w:val="22"/>
          <w:szCs w:val="22"/>
          <w:lang w:val="cs-CZ"/>
        </w:rPr>
        <w:t>bezúplatné</w:t>
      </w:r>
      <w:r w:rsidR="008A33D5" w:rsidRPr="00302882">
        <w:rPr>
          <w:rFonts w:ascii="Calibri" w:hAnsi="Calibri" w:cs="Calibri"/>
          <w:sz w:val="22"/>
          <w:szCs w:val="22"/>
        </w:rPr>
        <w:t xml:space="preserve">. </w:t>
      </w:r>
    </w:p>
    <w:p w14:paraId="5B2580AE" w14:textId="77777777" w:rsidR="00085542" w:rsidRPr="00302882" w:rsidRDefault="00085542" w:rsidP="00302882">
      <w:pPr>
        <w:pStyle w:val="Zkladntext"/>
        <w:tabs>
          <w:tab w:val="left" w:pos="540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48C68A1F" w14:textId="4BC7C2EB" w:rsidR="008A33D5" w:rsidRPr="00C05CE5" w:rsidRDefault="008A33D5" w:rsidP="00C05CE5">
      <w:pPr>
        <w:pStyle w:val="Odstavecseseznamem"/>
        <w:numPr>
          <w:ilvl w:val="0"/>
          <w:numId w:val="11"/>
        </w:numPr>
        <w:tabs>
          <w:tab w:val="left" w:pos="720"/>
        </w:tabs>
        <w:jc w:val="center"/>
        <w:rPr>
          <w:rFonts w:ascii="Calibri" w:hAnsi="Calibri" w:cs="Calibri"/>
          <w:b/>
          <w:sz w:val="22"/>
          <w:szCs w:val="22"/>
        </w:rPr>
      </w:pPr>
      <w:r w:rsidRPr="00C05CE5">
        <w:rPr>
          <w:rFonts w:ascii="Calibri" w:hAnsi="Calibri" w:cs="Calibri"/>
          <w:b/>
          <w:sz w:val="22"/>
          <w:szCs w:val="22"/>
        </w:rPr>
        <w:t>Smluvní pokuta</w:t>
      </w:r>
    </w:p>
    <w:p w14:paraId="560653C0" w14:textId="77777777" w:rsidR="00C05CE5" w:rsidRPr="00C05CE5" w:rsidRDefault="00C05CE5" w:rsidP="00C05CE5">
      <w:pPr>
        <w:pStyle w:val="Odstavecseseznamem"/>
        <w:tabs>
          <w:tab w:val="left" w:pos="720"/>
        </w:tabs>
        <w:ind w:left="1080"/>
        <w:rPr>
          <w:rFonts w:ascii="Calibri" w:hAnsi="Calibri" w:cs="Calibri"/>
          <w:b/>
          <w:sz w:val="22"/>
          <w:szCs w:val="22"/>
        </w:rPr>
      </w:pPr>
    </w:p>
    <w:p w14:paraId="03ADAB38" w14:textId="17995047" w:rsidR="008A33D5" w:rsidRDefault="008A33D5" w:rsidP="008A33D5">
      <w:pPr>
        <w:pStyle w:val="Zkladntextodsazen"/>
        <w:numPr>
          <w:ilvl w:val="0"/>
          <w:numId w:val="9"/>
        </w:numPr>
        <w:tabs>
          <w:tab w:val="clear" w:pos="885"/>
          <w:tab w:val="num" w:pos="540"/>
        </w:tabs>
        <w:ind w:left="567" w:hanging="567"/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Nabyvatel zaplatí poskytovateli smluvní pokutu ve </w:t>
      </w:r>
      <w:r w:rsidRPr="00075C60">
        <w:rPr>
          <w:rFonts w:ascii="Calibri" w:hAnsi="Calibri" w:cs="Calibri"/>
          <w:sz w:val="22"/>
          <w:szCs w:val="22"/>
        </w:rPr>
        <w:t>výši 10.000,- Kč, v případě</w:t>
      </w:r>
      <w:r w:rsidRPr="00302882">
        <w:rPr>
          <w:rFonts w:ascii="Calibri" w:hAnsi="Calibri" w:cs="Calibri"/>
          <w:sz w:val="22"/>
          <w:szCs w:val="22"/>
        </w:rPr>
        <w:t xml:space="preserve">, že porušil </w:t>
      </w:r>
      <w:r w:rsidR="005A79B4" w:rsidRPr="00302882">
        <w:rPr>
          <w:rFonts w:ascii="Calibri" w:hAnsi="Calibri" w:cs="Calibri"/>
          <w:sz w:val="22"/>
          <w:szCs w:val="22"/>
        </w:rPr>
        <w:t>některou z</w:t>
      </w:r>
      <w:r w:rsidR="00290EB1">
        <w:rPr>
          <w:rFonts w:ascii="Calibri" w:hAnsi="Calibri" w:cs="Calibri"/>
          <w:sz w:val="22"/>
          <w:szCs w:val="22"/>
        </w:rPr>
        <w:t> </w:t>
      </w:r>
      <w:r w:rsidRPr="00302882">
        <w:rPr>
          <w:rFonts w:ascii="Calibri" w:hAnsi="Calibri" w:cs="Calibri"/>
          <w:sz w:val="22"/>
          <w:szCs w:val="22"/>
        </w:rPr>
        <w:t>povinnost</w:t>
      </w:r>
      <w:r w:rsidR="005A79B4" w:rsidRPr="00302882">
        <w:rPr>
          <w:rFonts w:ascii="Calibri" w:hAnsi="Calibri" w:cs="Calibri"/>
          <w:sz w:val="22"/>
          <w:szCs w:val="22"/>
        </w:rPr>
        <w:t>í</w:t>
      </w:r>
      <w:r w:rsidRPr="00302882">
        <w:rPr>
          <w:rFonts w:ascii="Calibri" w:hAnsi="Calibri" w:cs="Calibri"/>
          <w:sz w:val="22"/>
          <w:szCs w:val="22"/>
        </w:rPr>
        <w:t xml:space="preserve"> uveden</w:t>
      </w:r>
      <w:r w:rsidR="005A79B4" w:rsidRPr="00302882">
        <w:rPr>
          <w:rFonts w:ascii="Calibri" w:hAnsi="Calibri" w:cs="Calibri"/>
          <w:sz w:val="22"/>
          <w:szCs w:val="22"/>
        </w:rPr>
        <w:t>ých</w:t>
      </w:r>
      <w:r w:rsidRPr="00302882">
        <w:rPr>
          <w:rFonts w:ascii="Calibri" w:hAnsi="Calibri" w:cs="Calibri"/>
          <w:sz w:val="22"/>
          <w:szCs w:val="22"/>
        </w:rPr>
        <w:t xml:space="preserve"> v čl. I. odst. </w:t>
      </w:r>
      <w:r w:rsidR="00DB5C8B">
        <w:rPr>
          <w:rFonts w:ascii="Calibri" w:hAnsi="Calibri" w:cs="Calibri"/>
          <w:sz w:val="22"/>
          <w:szCs w:val="22"/>
        </w:rPr>
        <w:t>4</w:t>
      </w:r>
      <w:r w:rsidRPr="00302882">
        <w:rPr>
          <w:rFonts w:ascii="Calibri" w:hAnsi="Calibri" w:cs="Calibri"/>
          <w:sz w:val="22"/>
          <w:szCs w:val="22"/>
        </w:rPr>
        <w:t xml:space="preserve"> a v čl. II. této smlouvy</w:t>
      </w:r>
      <w:r w:rsidR="005A79B4" w:rsidRPr="00302882">
        <w:rPr>
          <w:rFonts w:ascii="Calibri" w:hAnsi="Calibri" w:cs="Calibri"/>
          <w:sz w:val="22"/>
          <w:szCs w:val="22"/>
        </w:rPr>
        <w:t>, a to za každý jednotlivý případ porušení</w:t>
      </w:r>
      <w:r w:rsidRPr="00302882">
        <w:rPr>
          <w:rFonts w:ascii="Calibri" w:hAnsi="Calibri" w:cs="Calibri"/>
          <w:sz w:val="22"/>
          <w:szCs w:val="22"/>
        </w:rPr>
        <w:t>.</w:t>
      </w:r>
    </w:p>
    <w:p w14:paraId="69CC50AC" w14:textId="0708BD3B" w:rsidR="00F12244" w:rsidRPr="00302882" w:rsidRDefault="00F12244" w:rsidP="008A33D5">
      <w:pPr>
        <w:pStyle w:val="Zkladntextodsazen"/>
        <w:numPr>
          <w:ilvl w:val="0"/>
          <w:numId w:val="9"/>
        </w:numPr>
        <w:tabs>
          <w:tab w:val="clear" w:pos="885"/>
          <w:tab w:val="num" w:pos="540"/>
        </w:tabs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zaplatí nabyvateli smluvní pokutu ve výši </w:t>
      </w:r>
      <w:r w:rsidR="00A47D25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0.000,- Kč za jednotlivé porušení v případě, že poruší čl. I odst. 1 této smlouvy a čl. II odst. 3 této smlouvy.</w:t>
      </w:r>
    </w:p>
    <w:p w14:paraId="388E42A9" w14:textId="3C3E2D05" w:rsidR="008A33D5" w:rsidRPr="00302882" w:rsidRDefault="008A33D5" w:rsidP="008A33D5">
      <w:pPr>
        <w:pStyle w:val="Zkladntextodsazen"/>
        <w:numPr>
          <w:ilvl w:val="0"/>
          <w:numId w:val="9"/>
        </w:numPr>
        <w:tabs>
          <w:tab w:val="clear" w:pos="885"/>
          <w:tab w:val="num" w:pos="540"/>
        </w:tabs>
        <w:ind w:left="567" w:hanging="567"/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 xml:space="preserve">Smluvní pokuty dle této smlouvy jsou splatné do 21 dnů od </w:t>
      </w:r>
      <w:r w:rsidR="005A79B4" w:rsidRPr="00302882">
        <w:rPr>
          <w:rFonts w:ascii="Calibri" w:hAnsi="Calibri" w:cs="Calibri"/>
          <w:sz w:val="22"/>
          <w:szCs w:val="22"/>
        </w:rPr>
        <w:t xml:space="preserve">doručení </w:t>
      </w:r>
      <w:r w:rsidRPr="00302882">
        <w:rPr>
          <w:rFonts w:ascii="Calibri" w:hAnsi="Calibri" w:cs="Calibri"/>
          <w:sz w:val="22"/>
          <w:szCs w:val="22"/>
        </w:rPr>
        <w:t>písemné</w:t>
      </w:r>
      <w:r w:rsidR="005A79B4" w:rsidRPr="00302882">
        <w:rPr>
          <w:rFonts w:ascii="Calibri" w:hAnsi="Calibri" w:cs="Calibri"/>
          <w:sz w:val="22"/>
          <w:szCs w:val="22"/>
        </w:rPr>
        <w:t xml:space="preserve"> výzvy </w:t>
      </w:r>
      <w:r w:rsidRPr="00302882">
        <w:rPr>
          <w:rFonts w:ascii="Calibri" w:hAnsi="Calibri" w:cs="Calibri"/>
          <w:sz w:val="22"/>
          <w:szCs w:val="22"/>
        </w:rPr>
        <w:t>druhé smluvní straně. Uhrazením smluvní pokuty není dotčen nárok na náhradu škody</w:t>
      </w:r>
      <w:r w:rsidR="00C05CE5">
        <w:rPr>
          <w:rFonts w:ascii="Calibri" w:hAnsi="Calibri" w:cs="Calibri"/>
          <w:sz w:val="22"/>
          <w:szCs w:val="22"/>
        </w:rPr>
        <w:t>, jíž se poskytovatel může domáhat v plné výši vedle smluvní pokuty</w:t>
      </w:r>
      <w:r w:rsidRPr="00302882">
        <w:rPr>
          <w:rFonts w:ascii="Calibri" w:hAnsi="Calibri" w:cs="Calibri"/>
          <w:sz w:val="22"/>
          <w:szCs w:val="22"/>
        </w:rPr>
        <w:t xml:space="preserve">. Nárok na úhradu smluvní pokuty ani </w:t>
      </w:r>
      <w:r w:rsidR="005A79B4" w:rsidRPr="00302882">
        <w:rPr>
          <w:rFonts w:ascii="Calibri" w:hAnsi="Calibri" w:cs="Calibri"/>
          <w:sz w:val="22"/>
          <w:szCs w:val="22"/>
        </w:rPr>
        <w:t xml:space="preserve">nárok na náhradu </w:t>
      </w:r>
      <w:r w:rsidRPr="00302882">
        <w:rPr>
          <w:rFonts w:ascii="Calibri" w:hAnsi="Calibri" w:cs="Calibri"/>
          <w:sz w:val="22"/>
          <w:szCs w:val="22"/>
        </w:rPr>
        <w:t>škody není nikterak dotčen odstoupením od smlouvy.</w:t>
      </w:r>
    </w:p>
    <w:p w14:paraId="4C19FC7B" w14:textId="4E74622E" w:rsidR="008A33D5" w:rsidRDefault="008A33D5" w:rsidP="00C05CE5">
      <w:pPr>
        <w:pStyle w:val="Zkladntextodsazen"/>
        <w:numPr>
          <w:ilvl w:val="0"/>
          <w:numId w:val="11"/>
        </w:numPr>
        <w:jc w:val="center"/>
        <w:rPr>
          <w:rFonts w:ascii="Calibri" w:hAnsi="Calibri" w:cs="Calibri"/>
          <w:b/>
          <w:sz w:val="22"/>
          <w:szCs w:val="22"/>
        </w:rPr>
      </w:pPr>
      <w:r w:rsidRPr="00302882">
        <w:rPr>
          <w:rFonts w:ascii="Calibri" w:hAnsi="Calibri" w:cs="Calibri"/>
          <w:b/>
          <w:sz w:val="22"/>
          <w:szCs w:val="22"/>
        </w:rPr>
        <w:t>Další ujednání</w:t>
      </w:r>
    </w:p>
    <w:p w14:paraId="74D5F066" w14:textId="77777777" w:rsidR="00C05CE5" w:rsidRPr="00302882" w:rsidRDefault="00C05CE5" w:rsidP="00C05CE5">
      <w:pPr>
        <w:pStyle w:val="Zkladntextodsazen"/>
        <w:ind w:left="1080" w:firstLine="0"/>
        <w:rPr>
          <w:rFonts w:ascii="Calibri" w:hAnsi="Calibri" w:cs="Calibri"/>
          <w:b/>
          <w:sz w:val="22"/>
          <w:szCs w:val="22"/>
        </w:rPr>
      </w:pPr>
    </w:p>
    <w:p w14:paraId="1BC68CD7" w14:textId="4C8B5818" w:rsidR="006F32BC" w:rsidRDefault="008A33D5" w:rsidP="008A33D5">
      <w:pPr>
        <w:pStyle w:val="Zkladntextodsazen"/>
        <w:numPr>
          <w:ilvl w:val="0"/>
          <w:numId w:val="5"/>
        </w:numPr>
        <w:tabs>
          <w:tab w:val="clear" w:pos="885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>Poskytovatel má právo vypovědět tuto smlouvu, pokud nabyvatel porušil jakoukoliv povinnost plynoucí z</w:t>
      </w:r>
      <w:r w:rsidR="00290EB1">
        <w:rPr>
          <w:rFonts w:ascii="Calibri" w:hAnsi="Calibri" w:cs="Calibri"/>
          <w:sz w:val="22"/>
          <w:szCs w:val="22"/>
        </w:rPr>
        <w:t> </w:t>
      </w:r>
      <w:r w:rsidRPr="00302882">
        <w:rPr>
          <w:rFonts w:ascii="Calibri" w:hAnsi="Calibri" w:cs="Calibri"/>
          <w:sz w:val="22"/>
          <w:szCs w:val="22"/>
        </w:rPr>
        <w:t xml:space="preserve">této smlouvy, a to s jednoměsíční výpovědní </w:t>
      </w:r>
      <w:r w:rsidR="005A79B4" w:rsidRPr="00302882">
        <w:rPr>
          <w:rFonts w:ascii="Calibri" w:hAnsi="Calibri" w:cs="Calibri"/>
          <w:sz w:val="22"/>
          <w:szCs w:val="22"/>
        </w:rPr>
        <w:t>dobou</w:t>
      </w:r>
      <w:r w:rsidRPr="00302882">
        <w:rPr>
          <w:rFonts w:ascii="Calibri" w:hAnsi="Calibri" w:cs="Calibri"/>
          <w:sz w:val="22"/>
          <w:szCs w:val="22"/>
        </w:rPr>
        <w:t>, která počíná běžet prvního dne měsíce následujícího po měsíci, kdy byla výpověď doručena.</w:t>
      </w:r>
      <w:r w:rsidR="00C05CE5">
        <w:rPr>
          <w:rFonts w:ascii="Calibri" w:hAnsi="Calibri" w:cs="Calibri"/>
          <w:sz w:val="22"/>
          <w:szCs w:val="22"/>
        </w:rPr>
        <w:t xml:space="preserve"> </w:t>
      </w:r>
    </w:p>
    <w:p w14:paraId="1BF7DDBE" w14:textId="09BD789D" w:rsidR="008A33D5" w:rsidRPr="00302882" w:rsidRDefault="00C05CE5" w:rsidP="008A33D5">
      <w:pPr>
        <w:pStyle w:val="Zkladntextodsazen"/>
        <w:numPr>
          <w:ilvl w:val="0"/>
          <w:numId w:val="5"/>
        </w:numPr>
        <w:tabs>
          <w:tab w:val="clear" w:pos="885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porušení povinnosti nabyvatele </w:t>
      </w:r>
      <w:r w:rsidRPr="00BF5529">
        <w:rPr>
          <w:rFonts w:ascii="Calibri" w:hAnsi="Calibri" w:cs="Calibri"/>
          <w:sz w:val="22"/>
          <w:szCs w:val="22"/>
        </w:rPr>
        <w:t xml:space="preserve">dle čl. I odst. </w:t>
      </w:r>
      <w:r w:rsidR="00BF5529" w:rsidRPr="00BF5529">
        <w:rPr>
          <w:rFonts w:ascii="Calibri" w:hAnsi="Calibri" w:cs="Calibri"/>
          <w:sz w:val="22"/>
          <w:szCs w:val="22"/>
        </w:rPr>
        <w:t xml:space="preserve">3 a </w:t>
      </w:r>
      <w:r w:rsidRPr="00BF5529">
        <w:rPr>
          <w:rFonts w:ascii="Calibri" w:hAnsi="Calibri" w:cs="Calibri"/>
          <w:sz w:val="22"/>
          <w:szCs w:val="22"/>
        </w:rPr>
        <w:t xml:space="preserve">4 a čl. II odst. </w:t>
      </w:r>
      <w:r w:rsidR="006F32BC" w:rsidRPr="00BF5529">
        <w:rPr>
          <w:rFonts w:ascii="Calibri" w:hAnsi="Calibri" w:cs="Calibri"/>
          <w:sz w:val="22"/>
          <w:szCs w:val="22"/>
        </w:rPr>
        <w:t xml:space="preserve">5 a </w:t>
      </w:r>
      <w:r w:rsidRPr="00BF5529">
        <w:rPr>
          <w:rFonts w:ascii="Calibri" w:hAnsi="Calibri" w:cs="Calibri"/>
          <w:sz w:val="22"/>
          <w:szCs w:val="22"/>
        </w:rPr>
        <w:t>6 této smlouvy je poskytovatel oprávněn tuto smlouvu vypovědět bez výpovědní doby</w:t>
      </w:r>
      <w:r w:rsidR="006F32BC" w:rsidRPr="00BF5529">
        <w:rPr>
          <w:rFonts w:ascii="Calibri" w:hAnsi="Calibri" w:cs="Calibri"/>
          <w:sz w:val="22"/>
          <w:szCs w:val="22"/>
        </w:rPr>
        <w:t>.</w:t>
      </w:r>
    </w:p>
    <w:p w14:paraId="6D2038A2" w14:textId="77777777" w:rsidR="005A79B4" w:rsidRPr="00302882" w:rsidRDefault="005A79B4" w:rsidP="00302882">
      <w:pPr>
        <w:pStyle w:val="Zkladntextodsazen"/>
        <w:ind w:left="567" w:firstLine="0"/>
        <w:rPr>
          <w:rFonts w:ascii="Calibri" w:hAnsi="Calibri" w:cs="Calibri"/>
          <w:sz w:val="22"/>
          <w:szCs w:val="22"/>
        </w:rPr>
      </w:pPr>
    </w:p>
    <w:p w14:paraId="08299B29" w14:textId="418B107F" w:rsidR="008A33D5" w:rsidRDefault="008A33D5" w:rsidP="006F32BC">
      <w:pPr>
        <w:pStyle w:val="Nadpis4"/>
        <w:numPr>
          <w:ilvl w:val="0"/>
          <w:numId w:val="11"/>
        </w:num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>Závěrečná ustanovení</w:t>
      </w:r>
    </w:p>
    <w:p w14:paraId="3CE89439" w14:textId="77777777" w:rsidR="006F32BC" w:rsidRPr="006F32BC" w:rsidRDefault="006F32BC" w:rsidP="006F32BC">
      <w:pPr>
        <w:pStyle w:val="Odstavecseseznamem"/>
        <w:ind w:left="1080"/>
      </w:pPr>
    </w:p>
    <w:p w14:paraId="3F32348F" w14:textId="2EFAD787" w:rsidR="008A33D5" w:rsidRPr="00302882" w:rsidRDefault="008A33D5" w:rsidP="008A33D5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 xml:space="preserve">Veškeré změny této smlouvy je nutno provést číslovanými písemnými dodatky. </w:t>
      </w:r>
    </w:p>
    <w:p w14:paraId="0417226D" w14:textId="10F53F72" w:rsidR="008A33D5" w:rsidRPr="00302882" w:rsidRDefault="008A33D5" w:rsidP="008A33D5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>Tato smlouva byla vyhotovena dvojmo a každá smluvní strana obdrží po jednom vyhotovení.</w:t>
      </w:r>
      <w:r w:rsidR="005A79B4" w:rsidRPr="00302882">
        <w:rPr>
          <w:rFonts w:ascii="Calibri" w:hAnsi="Calibri" w:cs="Calibri"/>
          <w:color w:val="000000"/>
          <w:sz w:val="22"/>
          <w:szCs w:val="22"/>
        </w:rPr>
        <w:t xml:space="preserve"> Tato smlouva je vyhotovena v elektronické podobě a opatřena kvalifikovanými elektronickými podpisy obou smluvních stran.</w:t>
      </w:r>
    </w:p>
    <w:p w14:paraId="06906639" w14:textId="682B17E7" w:rsidR="008A33D5" w:rsidRPr="00302882" w:rsidRDefault="008A33D5" w:rsidP="008A33D5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 xml:space="preserve">Informace k ochraně osobních údajů jsou ze strany </w:t>
      </w:r>
      <w:r w:rsidR="005A79B4" w:rsidRPr="00302882">
        <w:rPr>
          <w:rFonts w:ascii="Calibri" w:hAnsi="Calibri" w:cs="Calibri"/>
          <w:color w:val="000000"/>
          <w:sz w:val="22"/>
          <w:szCs w:val="22"/>
        </w:rPr>
        <w:t>po</w:t>
      </w:r>
      <w:r w:rsidR="00B66B91" w:rsidRPr="00302882">
        <w:rPr>
          <w:rFonts w:ascii="Calibri" w:hAnsi="Calibri" w:cs="Calibri"/>
          <w:color w:val="000000"/>
          <w:sz w:val="22"/>
          <w:szCs w:val="22"/>
        </w:rPr>
        <w:t>sky</w:t>
      </w:r>
      <w:r w:rsidR="005A79B4" w:rsidRPr="00302882">
        <w:rPr>
          <w:rFonts w:ascii="Calibri" w:hAnsi="Calibri" w:cs="Calibri"/>
          <w:color w:val="000000"/>
          <w:sz w:val="22"/>
          <w:szCs w:val="22"/>
        </w:rPr>
        <w:t>tovatele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 uveřejněny na webových stránkách </w:t>
      </w:r>
      <w:hyperlink r:id="rId11" w:history="1">
        <w:r w:rsidRPr="00302882">
          <w:rPr>
            <w:rFonts w:ascii="Calibri" w:hAnsi="Calibri" w:cs="Calibri"/>
            <w:color w:val="000000"/>
            <w:sz w:val="22"/>
            <w:szCs w:val="22"/>
          </w:rPr>
          <w:t>www.npu.cz</w:t>
        </w:r>
      </w:hyperlink>
      <w:r w:rsidRPr="00302882">
        <w:rPr>
          <w:rFonts w:ascii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6CAE5C24" w14:textId="04DA656F" w:rsidR="008A33D5" w:rsidRPr="00302882" w:rsidRDefault="008A33D5" w:rsidP="008A33D5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>Smluvní strany se zavazují spolupůsobit jako osoba povinná v souladu se zákonem č. 320/2001 Sb., o</w:t>
      </w:r>
      <w:r w:rsidR="00290EB1">
        <w:rPr>
          <w:rFonts w:ascii="Calibri" w:hAnsi="Calibri" w:cs="Calibri"/>
          <w:color w:val="000000"/>
          <w:sz w:val="22"/>
          <w:szCs w:val="22"/>
        </w:rPr>
        <w:t> </w:t>
      </w:r>
      <w:r w:rsidRPr="00302882">
        <w:rPr>
          <w:rFonts w:ascii="Calibri" w:hAnsi="Calibri" w:cs="Calibri"/>
          <w:color w:val="000000"/>
          <w:sz w:val="22"/>
          <w:szCs w:val="22"/>
        </w:rPr>
        <w:t>finanční kontrole ve veřejné správě a o změně některých zákonů (zákon o finanční kontrole), ve znění pozdějších předpisů.</w:t>
      </w:r>
    </w:p>
    <w:p w14:paraId="7811BD32" w14:textId="2CB2781D" w:rsidR="008E0617" w:rsidRPr="00302882" w:rsidRDefault="005A79B4" w:rsidP="008E0617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 xml:space="preserve">Tato smlouva nabývá platnosti dnem jejího podpisu poslední ze smluvních stran </w:t>
      </w:r>
      <w:r w:rsidR="008A33D5" w:rsidRPr="00302882">
        <w:rPr>
          <w:rFonts w:ascii="Calibri" w:hAnsi="Calibri" w:cs="Calibri"/>
          <w:color w:val="000000"/>
          <w:sz w:val="22"/>
          <w:szCs w:val="22"/>
        </w:rPr>
        <w:t xml:space="preserve">a účinnosti dnem 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jejího </w:t>
      </w:r>
      <w:r w:rsidR="008A33D5" w:rsidRPr="00302882">
        <w:rPr>
          <w:rFonts w:ascii="Calibri" w:hAnsi="Calibri" w:cs="Calibri"/>
          <w:color w:val="000000"/>
          <w:sz w:val="22"/>
          <w:szCs w:val="22"/>
        </w:rPr>
        <w:t xml:space="preserve">uveřejnění 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v registru smluv </w:t>
      </w:r>
      <w:r w:rsidR="008A33D5" w:rsidRPr="00302882">
        <w:rPr>
          <w:rFonts w:ascii="Calibri" w:hAnsi="Calibri" w:cs="Calibri"/>
          <w:color w:val="000000"/>
          <w:sz w:val="22"/>
          <w:szCs w:val="22"/>
        </w:rPr>
        <w:t>dle zákona č. 340/2015 Sb., o zvláštních podmínkách účinnosti některých smluv, uveřejňování těchto smluv a o registru smluv (zákon o registru smluv),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 ve znění pozdějších předpisů. Její</w:t>
      </w:r>
      <w:r w:rsidR="008A33D5" w:rsidRPr="00302882">
        <w:rPr>
          <w:rFonts w:ascii="Calibri" w:hAnsi="Calibri" w:cs="Calibri"/>
          <w:color w:val="000000"/>
          <w:sz w:val="22"/>
          <w:szCs w:val="22"/>
        </w:rPr>
        <w:t xml:space="preserve"> uveřejnění zajistí </w:t>
      </w:r>
      <w:r w:rsidR="008E0617" w:rsidRPr="00302882">
        <w:rPr>
          <w:rFonts w:ascii="Calibri" w:hAnsi="Calibri" w:cs="Calibri"/>
          <w:color w:val="000000"/>
          <w:sz w:val="22"/>
          <w:szCs w:val="22"/>
        </w:rPr>
        <w:t>poskytovatel</w:t>
      </w:r>
      <w:r w:rsidR="008A33D5" w:rsidRPr="00302882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8E0617" w:rsidRPr="00302882">
        <w:rPr>
          <w:rFonts w:ascii="Calibri" w:hAnsi="Calibri" w:cs="Calibri"/>
          <w:bCs/>
          <w:iCs/>
          <w:color w:val="000000"/>
          <w:sz w:val="22"/>
          <w:szCs w:val="22"/>
        </w:rPr>
        <w:t>Pro potřeby zveřejnění smlouvy v registru smluv smluvní strany konstatují, že její hodnotu nelze určit.</w:t>
      </w:r>
    </w:p>
    <w:p w14:paraId="5B942B90" w14:textId="77777777" w:rsidR="008A33D5" w:rsidRPr="00302882" w:rsidRDefault="008A33D5" w:rsidP="008A33D5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14:paraId="5E580BA7" w14:textId="77777777" w:rsidR="008A33D5" w:rsidRPr="00302882" w:rsidRDefault="008A33D5" w:rsidP="008A33D5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02882">
        <w:rPr>
          <w:rFonts w:ascii="Calibri" w:hAnsi="Calibri" w:cs="Calibri"/>
          <w:color w:val="000000"/>
          <w:sz w:val="22"/>
          <w:szCs w:val="22"/>
        </w:rPr>
        <w:t>Smluvní strany prohlašují, že smlouva byla uzavřena svobodně, vážně, určitě a srozumitelně a na důkaz souhlasu s jejím obsahem připojují své podpisy.</w:t>
      </w:r>
    </w:p>
    <w:p w14:paraId="72C3E56C" w14:textId="77777777" w:rsidR="008A33D5" w:rsidRPr="00302882" w:rsidRDefault="008A33D5" w:rsidP="008A33D5">
      <w:pPr>
        <w:tabs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4565AE" w14:textId="3C95D1D4" w:rsidR="008A33D5" w:rsidRPr="00302882" w:rsidRDefault="008A33D5" w:rsidP="008A33D5">
      <w:pPr>
        <w:tabs>
          <w:tab w:val="left" w:pos="720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  <w:r w:rsidRPr="00302882">
        <w:rPr>
          <w:rFonts w:ascii="Calibri" w:hAnsi="Calibri" w:cs="Calibri"/>
          <w:sz w:val="22"/>
          <w:szCs w:val="22"/>
        </w:rPr>
        <w:t>V </w:t>
      </w:r>
      <w:r w:rsidR="006F32BC">
        <w:rPr>
          <w:rFonts w:ascii="Calibri" w:hAnsi="Calibri" w:cs="Calibri"/>
          <w:color w:val="000000"/>
          <w:sz w:val="22"/>
          <w:szCs w:val="22"/>
        </w:rPr>
        <w:t>Praze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B7E7E">
        <w:rPr>
          <w:rFonts w:ascii="Calibri" w:hAnsi="Calibri" w:cs="Calibri"/>
          <w:sz w:val="22"/>
          <w:szCs w:val="22"/>
        </w:rPr>
        <w:t>dne [viz datum elektronického podpisu]</w:t>
      </w:r>
      <w:r w:rsidRPr="00302882">
        <w:rPr>
          <w:rFonts w:ascii="Calibri" w:hAnsi="Calibri" w:cs="Calibri"/>
          <w:sz w:val="22"/>
          <w:szCs w:val="22"/>
        </w:rPr>
        <w:tab/>
        <w:t>V </w:t>
      </w:r>
      <w:r w:rsidR="006F32BC">
        <w:rPr>
          <w:rFonts w:ascii="Calibri" w:hAnsi="Calibri" w:cs="Calibri"/>
          <w:color w:val="000000"/>
          <w:sz w:val="22"/>
          <w:szCs w:val="22"/>
        </w:rPr>
        <w:t>Praze</w:t>
      </w:r>
      <w:r w:rsidRPr="003028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02882">
        <w:rPr>
          <w:rFonts w:ascii="Calibri" w:hAnsi="Calibri" w:cs="Calibri"/>
          <w:sz w:val="22"/>
          <w:szCs w:val="22"/>
        </w:rPr>
        <w:t>dne</w:t>
      </w:r>
      <w:r w:rsidR="00DB7E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B7E7E">
        <w:rPr>
          <w:rFonts w:ascii="Calibri" w:hAnsi="Calibri" w:cs="Calibri"/>
          <w:sz w:val="22"/>
          <w:szCs w:val="22"/>
        </w:rPr>
        <w:t>[viz datum elektronického podpisu]</w:t>
      </w:r>
    </w:p>
    <w:p w14:paraId="5730C8CF" w14:textId="77777777" w:rsidR="00F9373C" w:rsidRDefault="00F9373C" w:rsidP="008A33D5">
      <w:pPr>
        <w:rPr>
          <w:rFonts w:ascii="Calibri" w:hAnsi="Calibri" w:cs="Calibri"/>
          <w:sz w:val="22"/>
          <w:szCs w:val="22"/>
        </w:rPr>
      </w:pPr>
    </w:p>
    <w:p w14:paraId="615AB161" w14:textId="06174345" w:rsidR="008A33D5" w:rsidRDefault="00F9373C" w:rsidP="008A33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poskytovatel:                                                                            nabyvatel:</w:t>
      </w:r>
    </w:p>
    <w:p w14:paraId="44379F2D" w14:textId="24E26CF2" w:rsidR="006F32BC" w:rsidRDefault="006F32BC" w:rsidP="008A33D5">
      <w:pPr>
        <w:rPr>
          <w:rFonts w:ascii="Calibri" w:hAnsi="Calibri" w:cs="Calibri"/>
          <w:sz w:val="22"/>
          <w:szCs w:val="22"/>
        </w:rPr>
      </w:pPr>
    </w:p>
    <w:p w14:paraId="1D7A5376" w14:textId="78E09DA5" w:rsidR="006F32BC" w:rsidRDefault="006F32BC" w:rsidP="008A33D5">
      <w:pPr>
        <w:rPr>
          <w:rFonts w:ascii="Calibri" w:hAnsi="Calibri" w:cs="Calibri"/>
          <w:sz w:val="22"/>
          <w:szCs w:val="22"/>
        </w:rPr>
      </w:pPr>
    </w:p>
    <w:p w14:paraId="5C0CC398" w14:textId="70B87369" w:rsidR="006F32BC" w:rsidRDefault="006F32BC" w:rsidP="008A33D5">
      <w:pPr>
        <w:rPr>
          <w:rFonts w:ascii="Calibri" w:hAnsi="Calibri" w:cs="Calibri"/>
          <w:sz w:val="22"/>
          <w:szCs w:val="22"/>
        </w:rPr>
      </w:pPr>
    </w:p>
    <w:p w14:paraId="6F307123" w14:textId="66F0F96E" w:rsidR="006F32BC" w:rsidRDefault="00D33510" w:rsidP="008A33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%PODPIS%</w:t>
      </w:r>
    </w:p>
    <w:p w14:paraId="77468EB6" w14:textId="68DDD127" w:rsidR="006F32BC" w:rsidRDefault="006F32BC" w:rsidP="008A33D5">
      <w:pPr>
        <w:rPr>
          <w:rFonts w:ascii="Calibri" w:hAnsi="Calibri" w:cs="Calibri"/>
          <w:sz w:val="22"/>
          <w:szCs w:val="22"/>
        </w:rPr>
      </w:pPr>
    </w:p>
    <w:p w14:paraId="20ADBAE2" w14:textId="77777777" w:rsidR="006F32BC" w:rsidRPr="00302882" w:rsidRDefault="006F32BC" w:rsidP="008A33D5">
      <w:pPr>
        <w:rPr>
          <w:rFonts w:ascii="Calibri" w:hAnsi="Calibri" w:cs="Calibri"/>
          <w:sz w:val="22"/>
          <w:szCs w:val="22"/>
        </w:rPr>
      </w:pPr>
    </w:p>
    <w:p w14:paraId="6F53C907" w14:textId="30C418FB" w:rsidR="008A33D5" w:rsidRPr="00302882" w:rsidRDefault="008A33D5" w:rsidP="008A33D5">
      <w:pPr>
        <w:pStyle w:val="Nadpis2"/>
        <w:tabs>
          <w:tab w:val="left" w:pos="720"/>
        </w:tabs>
        <w:spacing w:before="0" w:after="0"/>
        <w:rPr>
          <w:rFonts w:ascii="Calibri" w:hAnsi="Calibri" w:cs="Calibri"/>
          <w:b w:val="0"/>
          <w:i w:val="0"/>
          <w:sz w:val="22"/>
          <w:szCs w:val="22"/>
        </w:rPr>
      </w:pPr>
      <w:r w:rsidRPr="00302882">
        <w:rPr>
          <w:rFonts w:ascii="Calibri" w:hAnsi="Calibri" w:cs="Calibri"/>
          <w:b w:val="0"/>
          <w:i w:val="0"/>
          <w:sz w:val="22"/>
          <w:szCs w:val="22"/>
        </w:rPr>
        <w:t>_______________________________________</w:t>
      </w:r>
      <w:r w:rsidRPr="00302882">
        <w:rPr>
          <w:rFonts w:ascii="Calibri" w:hAnsi="Calibri" w:cs="Calibri"/>
          <w:b w:val="0"/>
          <w:i w:val="0"/>
          <w:sz w:val="22"/>
          <w:szCs w:val="22"/>
        </w:rPr>
        <w:tab/>
        <w:t>________</w:t>
      </w:r>
      <w:r w:rsidR="00F9373C">
        <w:rPr>
          <w:rFonts w:ascii="Calibri" w:hAnsi="Calibri" w:cs="Calibri"/>
          <w:b w:val="0"/>
          <w:i w:val="0"/>
          <w:sz w:val="22"/>
          <w:szCs w:val="22"/>
        </w:rPr>
        <w:t>_______________________________</w:t>
      </w:r>
    </w:p>
    <w:p w14:paraId="71C8CDCB" w14:textId="76CA24B7" w:rsidR="00F9373C" w:rsidRDefault="00F9373C" w:rsidP="00FF2E4B">
      <w:pPr>
        <w:pStyle w:val="Nadpis2"/>
        <w:tabs>
          <w:tab w:val="left" w:pos="720"/>
        </w:tabs>
        <w:spacing w:before="0" w:after="0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 xml:space="preserve">Ing. arch. Naděžda Goryczková,                                            </w:t>
      </w:r>
      <w:r w:rsidRPr="00F9373C">
        <w:rPr>
          <w:rFonts w:asciiTheme="minorHAnsi" w:hAnsiTheme="minorHAnsi" w:cstheme="minorHAnsi"/>
          <w:b w:val="0"/>
          <w:i w:val="0"/>
          <w:sz w:val="22"/>
          <w:szCs w:val="22"/>
        </w:rPr>
        <w:t>Prof. PhDr. et PaedDr. Jindřichem Vybíralem, DSc</w:t>
      </w:r>
      <w:r w:rsidR="00DB0BF8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>
        <w:rPr>
          <w:rFonts w:ascii="Calibri" w:hAnsi="Calibri" w:cs="Calibri"/>
          <w:b w:val="0"/>
          <w:i w:val="0"/>
          <w:sz w:val="22"/>
          <w:szCs w:val="22"/>
        </w:rPr>
        <w:t xml:space="preserve">             </w:t>
      </w:r>
    </w:p>
    <w:p w14:paraId="6D69180D" w14:textId="707139B9" w:rsidR="008A33D5" w:rsidRPr="00FF2E4B" w:rsidRDefault="00F9373C" w:rsidP="00FF2E4B">
      <w:pPr>
        <w:pStyle w:val="Nadpis2"/>
        <w:tabs>
          <w:tab w:val="left" w:pos="720"/>
        </w:tabs>
        <w:spacing w:before="0" w:after="0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generální ředitelka</w:t>
      </w:r>
      <w:r>
        <w:rPr>
          <w:rFonts w:ascii="Calibri" w:hAnsi="Calibri" w:cs="Calibri"/>
          <w:b w:val="0"/>
          <w:i w:val="0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ab/>
      </w:r>
      <w:r w:rsidR="008A33D5" w:rsidRPr="00302882">
        <w:rPr>
          <w:rFonts w:ascii="Calibri" w:hAnsi="Calibri" w:cs="Calibri"/>
          <w:b w:val="0"/>
          <w:i w:val="0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i w:val="0"/>
          <w:color w:val="000000"/>
          <w:sz w:val="22"/>
          <w:szCs w:val="22"/>
        </w:rPr>
        <w:t xml:space="preserve">                             rektor</w:t>
      </w:r>
      <w:r w:rsidR="008A33D5" w:rsidRPr="00302882">
        <w:rPr>
          <w:rFonts w:ascii="Calibri" w:hAnsi="Calibri" w:cs="Calibri"/>
          <w:b w:val="0"/>
          <w:i w:val="0"/>
          <w:color w:val="000000"/>
          <w:sz w:val="22"/>
          <w:szCs w:val="22"/>
        </w:rPr>
        <w:tab/>
      </w:r>
      <w:bookmarkStart w:id="0" w:name="_GoBack"/>
      <w:bookmarkEnd w:id="0"/>
      <w:r w:rsidR="008A33D5" w:rsidRPr="00302882">
        <w:rPr>
          <w:rFonts w:ascii="Calibri" w:hAnsi="Calibri" w:cs="Calibri"/>
          <w:b w:val="0"/>
          <w:i w:val="0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sectPr w:rsidR="008A33D5" w:rsidRPr="00FF2E4B" w:rsidSect="00CF139A">
      <w:headerReference w:type="default" r:id="rId12"/>
      <w:footerReference w:type="even" r:id="rId13"/>
      <w:footerReference w:type="default" r:id="rId14"/>
      <w:type w:val="continuous"/>
      <w:pgSz w:w="11906" w:h="16838"/>
      <w:pgMar w:top="1956" w:right="926" w:bottom="540" w:left="1080" w:header="709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46B0" w14:textId="77777777" w:rsidR="00E672E2" w:rsidRDefault="00E672E2" w:rsidP="002C1F32">
      <w:r>
        <w:separator/>
      </w:r>
    </w:p>
  </w:endnote>
  <w:endnote w:type="continuationSeparator" w:id="0">
    <w:p w14:paraId="067C9687" w14:textId="77777777" w:rsidR="00E672E2" w:rsidRDefault="00E672E2" w:rsidP="002C1F32">
      <w:r>
        <w:continuationSeparator/>
      </w:r>
    </w:p>
  </w:endnote>
  <w:endnote w:type="continuationNotice" w:id="1">
    <w:p w14:paraId="542C30CF" w14:textId="77777777" w:rsidR="00E672E2" w:rsidRDefault="00E67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57F43" w14:textId="77777777" w:rsidR="008A33D5" w:rsidRDefault="008A33D5" w:rsidP="003C48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CFE17D" w14:textId="77777777" w:rsidR="008A33D5" w:rsidRDefault="008A33D5" w:rsidP="000E7F8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F1710" w14:textId="61769594" w:rsidR="008A33D5" w:rsidRPr="00C32163" w:rsidRDefault="008A33D5">
    <w:pPr>
      <w:pStyle w:val="Zpat"/>
      <w:jc w:val="right"/>
      <w:rPr>
        <w:rFonts w:ascii="Calibri" w:hAnsi="Calibri" w:cs="Calibri"/>
        <w:sz w:val="20"/>
        <w:szCs w:val="20"/>
      </w:rPr>
    </w:pPr>
    <w:r w:rsidRPr="00C32163">
      <w:rPr>
        <w:rFonts w:ascii="Calibri" w:hAnsi="Calibri" w:cs="Calibri"/>
        <w:sz w:val="20"/>
        <w:szCs w:val="20"/>
        <w:lang w:val="cs-CZ"/>
      </w:rPr>
      <w:t xml:space="preserve">Stránka </w:t>
    </w:r>
    <w:r w:rsidRPr="00C32163">
      <w:rPr>
        <w:rFonts w:ascii="Calibri" w:hAnsi="Calibri" w:cs="Calibri"/>
        <w:b/>
        <w:bCs/>
        <w:sz w:val="20"/>
        <w:szCs w:val="20"/>
      </w:rPr>
      <w:fldChar w:fldCharType="begin"/>
    </w:r>
    <w:r w:rsidRPr="00C32163">
      <w:rPr>
        <w:rFonts w:ascii="Calibri" w:hAnsi="Calibri" w:cs="Calibri"/>
        <w:b/>
        <w:bCs/>
        <w:sz w:val="20"/>
        <w:szCs w:val="20"/>
      </w:rPr>
      <w:instrText>PAGE</w:instrText>
    </w:r>
    <w:r w:rsidRPr="00C32163">
      <w:rPr>
        <w:rFonts w:ascii="Calibri" w:hAnsi="Calibri" w:cs="Calibri"/>
        <w:b/>
        <w:bCs/>
        <w:sz w:val="20"/>
        <w:szCs w:val="20"/>
      </w:rPr>
      <w:fldChar w:fldCharType="separate"/>
    </w:r>
    <w:r w:rsidR="00E672E2">
      <w:rPr>
        <w:rFonts w:ascii="Calibri" w:hAnsi="Calibri" w:cs="Calibri"/>
        <w:b/>
        <w:bCs/>
        <w:noProof/>
        <w:sz w:val="20"/>
        <w:szCs w:val="20"/>
      </w:rPr>
      <w:t>1</w:t>
    </w:r>
    <w:r w:rsidRPr="00C32163">
      <w:rPr>
        <w:rFonts w:ascii="Calibri" w:hAnsi="Calibri" w:cs="Calibri"/>
        <w:b/>
        <w:bCs/>
        <w:sz w:val="20"/>
        <w:szCs w:val="20"/>
      </w:rPr>
      <w:fldChar w:fldCharType="end"/>
    </w:r>
    <w:r w:rsidRPr="00C32163">
      <w:rPr>
        <w:rFonts w:ascii="Calibri" w:hAnsi="Calibri" w:cs="Calibri"/>
        <w:sz w:val="20"/>
        <w:szCs w:val="20"/>
        <w:lang w:val="cs-CZ"/>
      </w:rPr>
      <w:t xml:space="preserve"> z </w:t>
    </w:r>
    <w:r w:rsidRPr="00C32163">
      <w:rPr>
        <w:rFonts w:ascii="Calibri" w:hAnsi="Calibri" w:cs="Calibri"/>
        <w:b/>
        <w:bCs/>
        <w:sz w:val="20"/>
        <w:szCs w:val="20"/>
      </w:rPr>
      <w:fldChar w:fldCharType="begin"/>
    </w:r>
    <w:r w:rsidRPr="00C32163">
      <w:rPr>
        <w:rFonts w:ascii="Calibri" w:hAnsi="Calibri" w:cs="Calibri"/>
        <w:b/>
        <w:bCs/>
        <w:sz w:val="20"/>
        <w:szCs w:val="20"/>
      </w:rPr>
      <w:instrText>NUMPAGES</w:instrText>
    </w:r>
    <w:r w:rsidRPr="00C32163">
      <w:rPr>
        <w:rFonts w:ascii="Calibri" w:hAnsi="Calibri" w:cs="Calibri"/>
        <w:b/>
        <w:bCs/>
        <w:sz w:val="20"/>
        <w:szCs w:val="20"/>
      </w:rPr>
      <w:fldChar w:fldCharType="separate"/>
    </w:r>
    <w:r w:rsidR="00E672E2">
      <w:rPr>
        <w:rFonts w:ascii="Calibri" w:hAnsi="Calibri" w:cs="Calibri"/>
        <w:b/>
        <w:bCs/>
        <w:noProof/>
        <w:sz w:val="20"/>
        <w:szCs w:val="20"/>
      </w:rPr>
      <w:t>1</w:t>
    </w:r>
    <w:r w:rsidRPr="00C32163">
      <w:rPr>
        <w:rFonts w:ascii="Calibri" w:hAnsi="Calibri" w:cs="Calibri"/>
        <w:b/>
        <w:bCs/>
        <w:sz w:val="20"/>
        <w:szCs w:val="20"/>
      </w:rPr>
      <w:fldChar w:fldCharType="end"/>
    </w:r>
  </w:p>
  <w:p w14:paraId="2CD49961" w14:textId="77777777" w:rsidR="008A33D5" w:rsidRPr="00854FF4" w:rsidRDefault="008A33D5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0ACE3" w14:textId="77777777" w:rsidR="00FE4E60" w:rsidRDefault="00BC2F84" w:rsidP="003C48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956C23" w14:textId="77777777" w:rsidR="00FE4E60" w:rsidRDefault="00FE4E60" w:rsidP="000E7F8E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7C18" w14:textId="77777777" w:rsidR="00FE4E60" w:rsidRPr="00C32163" w:rsidRDefault="00BC2F84">
    <w:pPr>
      <w:pStyle w:val="Zpat"/>
      <w:jc w:val="right"/>
      <w:rPr>
        <w:rFonts w:ascii="Calibri" w:hAnsi="Calibri" w:cs="Calibri"/>
        <w:sz w:val="20"/>
        <w:szCs w:val="20"/>
      </w:rPr>
    </w:pPr>
    <w:r w:rsidRPr="00C32163">
      <w:rPr>
        <w:rFonts w:ascii="Calibri" w:hAnsi="Calibri" w:cs="Calibri"/>
        <w:sz w:val="20"/>
        <w:szCs w:val="20"/>
        <w:lang w:val="cs-CZ"/>
      </w:rPr>
      <w:t xml:space="preserve">Stránka </w:t>
    </w:r>
    <w:r w:rsidRPr="00C32163">
      <w:rPr>
        <w:rFonts w:ascii="Calibri" w:hAnsi="Calibri" w:cs="Calibri"/>
        <w:b/>
        <w:bCs/>
        <w:sz w:val="20"/>
        <w:szCs w:val="20"/>
      </w:rPr>
      <w:fldChar w:fldCharType="begin"/>
    </w:r>
    <w:r w:rsidRPr="00C32163">
      <w:rPr>
        <w:rFonts w:ascii="Calibri" w:hAnsi="Calibri" w:cs="Calibri"/>
        <w:b/>
        <w:bCs/>
        <w:sz w:val="20"/>
        <w:szCs w:val="20"/>
      </w:rPr>
      <w:instrText>PAGE</w:instrText>
    </w:r>
    <w:r w:rsidRPr="00C32163">
      <w:rPr>
        <w:rFonts w:ascii="Calibri" w:hAnsi="Calibri" w:cs="Calibri"/>
        <w:b/>
        <w:bCs/>
        <w:sz w:val="20"/>
        <w:szCs w:val="20"/>
      </w:rPr>
      <w:fldChar w:fldCharType="separate"/>
    </w:r>
    <w:r w:rsidR="00DB0BF8">
      <w:rPr>
        <w:rFonts w:ascii="Calibri" w:hAnsi="Calibri" w:cs="Calibri"/>
        <w:b/>
        <w:bCs/>
        <w:noProof/>
        <w:sz w:val="20"/>
        <w:szCs w:val="20"/>
      </w:rPr>
      <w:t>3</w:t>
    </w:r>
    <w:r w:rsidRPr="00C32163">
      <w:rPr>
        <w:rFonts w:ascii="Calibri" w:hAnsi="Calibri" w:cs="Calibri"/>
        <w:b/>
        <w:bCs/>
        <w:sz w:val="20"/>
        <w:szCs w:val="20"/>
      </w:rPr>
      <w:fldChar w:fldCharType="end"/>
    </w:r>
    <w:r w:rsidRPr="00C32163">
      <w:rPr>
        <w:rFonts w:ascii="Calibri" w:hAnsi="Calibri" w:cs="Calibri"/>
        <w:sz w:val="20"/>
        <w:szCs w:val="20"/>
        <w:lang w:val="cs-CZ"/>
      </w:rPr>
      <w:t xml:space="preserve"> z </w:t>
    </w:r>
    <w:r w:rsidRPr="00C32163">
      <w:rPr>
        <w:rFonts w:ascii="Calibri" w:hAnsi="Calibri" w:cs="Calibri"/>
        <w:b/>
        <w:bCs/>
        <w:sz w:val="20"/>
        <w:szCs w:val="20"/>
      </w:rPr>
      <w:fldChar w:fldCharType="begin"/>
    </w:r>
    <w:r w:rsidRPr="00C32163">
      <w:rPr>
        <w:rFonts w:ascii="Calibri" w:hAnsi="Calibri" w:cs="Calibri"/>
        <w:b/>
        <w:bCs/>
        <w:sz w:val="20"/>
        <w:szCs w:val="20"/>
      </w:rPr>
      <w:instrText>NUMPAGES</w:instrText>
    </w:r>
    <w:r w:rsidRPr="00C32163">
      <w:rPr>
        <w:rFonts w:ascii="Calibri" w:hAnsi="Calibri" w:cs="Calibri"/>
        <w:b/>
        <w:bCs/>
        <w:sz w:val="20"/>
        <w:szCs w:val="20"/>
      </w:rPr>
      <w:fldChar w:fldCharType="separate"/>
    </w:r>
    <w:r w:rsidR="00DB0BF8">
      <w:rPr>
        <w:rFonts w:ascii="Calibri" w:hAnsi="Calibri" w:cs="Calibri"/>
        <w:b/>
        <w:bCs/>
        <w:noProof/>
        <w:sz w:val="20"/>
        <w:szCs w:val="20"/>
      </w:rPr>
      <w:t>3</w:t>
    </w:r>
    <w:r w:rsidRPr="00C32163">
      <w:rPr>
        <w:rFonts w:ascii="Calibri" w:hAnsi="Calibri" w:cs="Calibri"/>
        <w:b/>
        <w:bCs/>
        <w:sz w:val="20"/>
        <w:szCs w:val="20"/>
      </w:rPr>
      <w:fldChar w:fldCharType="end"/>
    </w:r>
  </w:p>
  <w:p w14:paraId="5FE17F61" w14:textId="77777777" w:rsidR="00FE4E60" w:rsidRPr="00854FF4" w:rsidRDefault="00FE4E6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095D9" w14:textId="77777777" w:rsidR="00E672E2" w:rsidRDefault="00E672E2" w:rsidP="002C1F32">
      <w:r>
        <w:separator/>
      </w:r>
    </w:p>
  </w:footnote>
  <w:footnote w:type="continuationSeparator" w:id="0">
    <w:p w14:paraId="5F7FCFD9" w14:textId="77777777" w:rsidR="00E672E2" w:rsidRDefault="00E672E2" w:rsidP="002C1F32">
      <w:r>
        <w:continuationSeparator/>
      </w:r>
    </w:p>
  </w:footnote>
  <w:footnote w:type="continuationNotice" w:id="1">
    <w:p w14:paraId="7FCAB941" w14:textId="77777777" w:rsidR="00E672E2" w:rsidRDefault="00E672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59721" w14:textId="730F6489" w:rsidR="00F9373C" w:rsidRDefault="00E672E2" w:rsidP="00F9373C">
    <w:pPr>
      <w:pStyle w:val="Zhlav"/>
      <w:tabs>
        <w:tab w:val="left" w:pos="4536"/>
      </w:tabs>
      <w:rPr>
        <w:noProof/>
        <w:sz w:val="20"/>
        <w:szCs w:val="20"/>
        <w:lang w:val="cs-CZ"/>
      </w:rPr>
    </w:pPr>
    <w:r>
      <w:rPr>
        <w:noProof/>
        <w:sz w:val="20"/>
        <w:szCs w:val="20"/>
      </w:rPr>
      <w:pict w14:anchorId="0898D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38pt;height:36pt;visibility:visible;mso-width-percent:0;mso-height-percent:0;mso-width-percent:0;mso-height-percent:0">
          <v:imagedata r:id="rId1" o:title=""/>
        </v:shape>
      </w:pict>
    </w:r>
    <w:r w:rsidR="008A33D5">
      <w:rPr>
        <w:noProof/>
        <w:sz w:val="20"/>
        <w:szCs w:val="20"/>
      </w:rPr>
      <w:tab/>
    </w:r>
    <w:r w:rsidR="00F9373C" w:rsidRPr="00F9373C">
      <w:rPr>
        <w:noProof/>
        <w:sz w:val="20"/>
        <w:szCs w:val="20"/>
        <w:lang w:val="cs-CZ"/>
      </w:rPr>
      <w:t xml:space="preserve">                                                        </w:t>
    </w:r>
    <w:r w:rsidR="00F9373C">
      <w:rPr>
        <w:noProof/>
        <w:sz w:val="20"/>
        <w:szCs w:val="20"/>
        <w:lang w:val="cs-CZ"/>
      </w:rPr>
      <w:t>ev.č.</w:t>
    </w:r>
    <w:r w:rsidR="00D03625">
      <w:rPr>
        <w:noProof/>
        <w:sz w:val="20"/>
        <w:szCs w:val="20"/>
        <w:lang w:val="cs-CZ"/>
      </w:rPr>
      <w:t xml:space="preserve"> 267/310/2023</w:t>
    </w:r>
  </w:p>
  <w:p w14:paraId="06295F34" w14:textId="672B60AB" w:rsidR="00F9373C" w:rsidRPr="00F9373C" w:rsidRDefault="00F9373C" w:rsidP="00F9373C">
    <w:pPr>
      <w:pStyle w:val="Zhlav"/>
      <w:tabs>
        <w:tab w:val="left" w:pos="4536"/>
      </w:tabs>
      <w:rPr>
        <w:rFonts w:ascii="Calibri" w:hAnsi="Calibri"/>
        <w:sz w:val="20"/>
        <w:szCs w:val="20"/>
        <w:lang w:val="cs-CZ"/>
      </w:rPr>
    </w:pPr>
    <w:r>
      <w:rPr>
        <w:noProof/>
        <w:sz w:val="20"/>
        <w:szCs w:val="20"/>
        <w:lang w:val="cs-CZ"/>
      </w:rPr>
      <w:t xml:space="preserve">                                                                                                                                                   č.j.:</w:t>
    </w:r>
    <w:r w:rsidR="00D03625">
      <w:rPr>
        <w:noProof/>
        <w:sz w:val="20"/>
        <w:szCs w:val="20"/>
        <w:lang w:val="cs-CZ"/>
      </w:rPr>
      <w:t xml:space="preserve"> 310/103803/2023</w:t>
    </w:r>
  </w:p>
  <w:p w14:paraId="55D418BB" w14:textId="444F3AC4" w:rsidR="00F9373C" w:rsidRPr="00F9373C" w:rsidRDefault="00F9373C" w:rsidP="00EB5261">
    <w:pPr>
      <w:pStyle w:val="Zhlav"/>
      <w:tabs>
        <w:tab w:val="clear" w:pos="9072"/>
        <w:tab w:val="left" w:pos="4536"/>
        <w:tab w:val="right" w:pos="9071"/>
      </w:tabs>
      <w:rPr>
        <w:rFonts w:ascii="Calibri" w:hAnsi="Calibri"/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0FEF" w14:textId="77777777" w:rsidR="00FE4E60" w:rsidRPr="00EB5261" w:rsidRDefault="00FE4E60" w:rsidP="00EB5261">
    <w:pPr>
      <w:pStyle w:val="Zhlav"/>
      <w:tabs>
        <w:tab w:val="clear" w:pos="9072"/>
        <w:tab w:val="left" w:pos="4536"/>
        <w:tab w:val="right" w:pos="9071"/>
      </w:tabs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533B"/>
    <w:multiLevelType w:val="hybridMultilevel"/>
    <w:tmpl w:val="D6087E1E"/>
    <w:lvl w:ilvl="0" w:tplc="E670E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366A"/>
    <w:multiLevelType w:val="hybridMultilevel"/>
    <w:tmpl w:val="CCA803EE"/>
    <w:lvl w:ilvl="0" w:tplc="D46E078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48017C"/>
    <w:multiLevelType w:val="hybridMultilevel"/>
    <w:tmpl w:val="1C82F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261F"/>
    <w:multiLevelType w:val="singleLevel"/>
    <w:tmpl w:val="53FE977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  <w:b w:val="0"/>
      </w:rPr>
    </w:lvl>
  </w:abstractNum>
  <w:abstractNum w:abstractNumId="4" w15:restartNumberingAfterBreak="0">
    <w:nsid w:val="33C139A0"/>
    <w:multiLevelType w:val="singleLevel"/>
    <w:tmpl w:val="3E7698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5" w15:restartNumberingAfterBreak="0">
    <w:nsid w:val="3C5F4064"/>
    <w:multiLevelType w:val="hybridMultilevel"/>
    <w:tmpl w:val="FAA2A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27" w:hanging="360"/>
      </w:pPr>
    </w:lvl>
    <w:lvl w:ilvl="2" w:tplc="0405001B" w:tentative="1">
      <w:start w:val="1"/>
      <w:numFmt w:val="lowerRoman"/>
      <w:lvlText w:val="%3."/>
      <w:lvlJc w:val="right"/>
      <w:pPr>
        <w:ind w:left="1747" w:hanging="180"/>
      </w:pPr>
    </w:lvl>
    <w:lvl w:ilvl="3" w:tplc="0405000F" w:tentative="1">
      <w:start w:val="1"/>
      <w:numFmt w:val="decimal"/>
      <w:lvlText w:val="%4."/>
      <w:lvlJc w:val="left"/>
      <w:pPr>
        <w:ind w:left="2467" w:hanging="360"/>
      </w:pPr>
    </w:lvl>
    <w:lvl w:ilvl="4" w:tplc="04050019" w:tentative="1">
      <w:start w:val="1"/>
      <w:numFmt w:val="lowerLetter"/>
      <w:lvlText w:val="%5."/>
      <w:lvlJc w:val="left"/>
      <w:pPr>
        <w:ind w:left="3187" w:hanging="360"/>
      </w:pPr>
    </w:lvl>
    <w:lvl w:ilvl="5" w:tplc="0405001B" w:tentative="1">
      <w:start w:val="1"/>
      <w:numFmt w:val="lowerRoman"/>
      <w:lvlText w:val="%6."/>
      <w:lvlJc w:val="right"/>
      <w:pPr>
        <w:ind w:left="3907" w:hanging="180"/>
      </w:pPr>
    </w:lvl>
    <w:lvl w:ilvl="6" w:tplc="0405000F" w:tentative="1">
      <w:start w:val="1"/>
      <w:numFmt w:val="decimal"/>
      <w:lvlText w:val="%7."/>
      <w:lvlJc w:val="left"/>
      <w:pPr>
        <w:ind w:left="4627" w:hanging="360"/>
      </w:pPr>
    </w:lvl>
    <w:lvl w:ilvl="7" w:tplc="04050019" w:tentative="1">
      <w:start w:val="1"/>
      <w:numFmt w:val="lowerLetter"/>
      <w:lvlText w:val="%8."/>
      <w:lvlJc w:val="left"/>
      <w:pPr>
        <w:ind w:left="5347" w:hanging="360"/>
      </w:pPr>
    </w:lvl>
    <w:lvl w:ilvl="8" w:tplc="0405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6" w15:restartNumberingAfterBreak="0">
    <w:nsid w:val="54FD46DC"/>
    <w:multiLevelType w:val="hybridMultilevel"/>
    <w:tmpl w:val="636A6C82"/>
    <w:lvl w:ilvl="0" w:tplc="33A24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5FB3661"/>
    <w:multiLevelType w:val="singleLevel"/>
    <w:tmpl w:val="975C0B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8" w15:restartNumberingAfterBreak="0">
    <w:nsid w:val="604D3993"/>
    <w:multiLevelType w:val="singleLevel"/>
    <w:tmpl w:val="53FE977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  <w:b w:val="0"/>
      </w:rPr>
    </w:lvl>
  </w:abstractNum>
  <w:abstractNum w:abstractNumId="9" w15:restartNumberingAfterBreak="0">
    <w:nsid w:val="76266CBF"/>
    <w:multiLevelType w:val="hybridMultilevel"/>
    <w:tmpl w:val="50A06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94B9F"/>
    <w:multiLevelType w:val="hybridMultilevel"/>
    <w:tmpl w:val="9536CA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6A"/>
    <w:rsid w:val="00002994"/>
    <w:rsid w:val="0004642B"/>
    <w:rsid w:val="00075C60"/>
    <w:rsid w:val="00085542"/>
    <w:rsid w:val="000A264D"/>
    <w:rsid w:val="001A4F10"/>
    <w:rsid w:val="001A6FB8"/>
    <w:rsid w:val="001B444F"/>
    <w:rsid w:val="001E0FDF"/>
    <w:rsid w:val="00266084"/>
    <w:rsid w:val="0027155A"/>
    <w:rsid w:val="00290EB1"/>
    <w:rsid w:val="002C1F32"/>
    <w:rsid w:val="002C5C3E"/>
    <w:rsid w:val="002C5DFF"/>
    <w:rsid w:val="002D4142"/>
    <w:rsid w:val="00302882"/>
    <w:rsid w:val="00303CDC"/>
    <w:rsid w:val="00351D34"/>
    <w:rsid w:val="00385B5D"/>
    <w:rsid w:val="003A76F2"/>
    <w:rsid w:val="003B487B"/>
    <w:rsid w:val="0045406E"/>
    <w:rsid w:val="00456570"/>
    <w:rsid w:val="0047388C"/>
    <w:rsid w:val="004744B5"/>
    <w:rsid w:val="004A11BC"/>
    <w:rsid w:val="004B0A2F"/>
    <w:rsid w:val="004B6F6A"/>
    <w:rsid w:val="004C02DA"/>
    <w:rsid w:val="004D6726"/>
    <w:rsid w:val="005050E8"/>
    <w:rsid w:val="00505FD1"/>
    <w:rsid w:val="00517907"/>
    <w:rsid w:val="00586480"/>
    <w:rsid w:val="0059464C"/>
    <w:rsid w:val="005951F6"/>
    <w:rsid w:val="005A79B4"/>
    <w:rsid w:val="005B29F9"/>
    <w:rsid w:val="00613821"/>
    <w:rsid w:val="00661BAE"/>
    <w:rsid w:val="00670BD1"/>
    <w:rsid w:val="006910F2"/>
    <w:rsid w:val="006D45A0"/>
    <w:rsid w:val="006F32BC"/>
    <w:rsid w:val="0078260E"/>
    <w:rsid w:val="007855A6"/>
    <w:rsid w:val="007A181D"/>
    <w:rsid w:val="007C55D8"/>
    <w:rsid w:val="007C6AFC"/>
    <w:rsid w:val="007D32B7"/>
    <w:rsid w:val="00825F4A"/>
    <w:rsid w:val="00855C50"/>
    <w:rsid w:val="008A33D5"/>
    <w:rsid w:val="008E0617"/>
    <w:rsid w:val="009463CF"/>
    <w:rsid w:val="00976D23"/>
    <w:rsid w:val="00987293"/>
    <w:rsid w:val="009B7854"/>
    <w:rsid w:val="00A071C1"/>
    <w:rsid w:val="00A33073"/>
    <w:rsid w:val="00A47D25"/>
    <w:rsid w:val="00A50BCA"/>
    <w:rsid w:val="00A93C8B"/>
    <w:rsid w:val="00AB2010"/>
    <w:rsid w:val="00AE0FCA"/>
    <w:rsid w:val="00B27468"/>
    <w:rsid w:val="00B477DC"/>
    <w:rsid w:val="00B66B91"/>
    <w:rsid w:val="00BC2F84"/>
    <w:rsid w:val="00BC6154"/>
    <w:rsid w:val="00BE3F6B"/>
    <w:rsid w:val="00BF5529"/>
    <w:rsid w:val="00C05CE5"/>
    <w:rsid w:val="00C26FEE"/>
    <w:rsid w:val="00C571B5"/>
    <w:rsid w:val="00C81C78"/>
    <w:rsid w:val="00CC1A54"/>
    <w:rsid w:val="00CC72EF"/>
    <w:rsid w:val="00D03625"/>
    <w:rsid w:val="00D03E59"/>
    <w:rsid w:val="00D33510"/>
    <w:rsid w:val="00D43FF0"/>
    <w:rsid w:val="00D54B9C"/>
    <w:rsid w:val="00D57FEC"/>
    <w:rsid w:val="00D92B6E"/>
    <w:rsid w:val="00D94E6F"/>
    <w:rsid w:val="00D9772F"/>
    <w:rsid w:val="00DB0BF8"/>
    <w:rsid w:val="00DB5C8B"/>
    <w:rsid w:val="00DB7E7E"/>
    <w:rsid w:val="00DF3D54"/>
    <w:rsid w:val="00E12BB2"/>
    <w:rsid w:val="00E672E2"/>
    <w:rsid w:val="00EE4E9D"/>
    <w:rsid w:val="00F12244"/>
    <w:rsid w:val="00F32A41"/>
    <w:rsid w:val="00F32E92"/>
    <w:rsid w:val="00F558C8"/>
    <w:rsid w:val="00F92AC1"/>
    <w:rsid w:val="00F9373C"/>
    <w:rsid w:val="00FB14C3"/>
    <w:rsid w:val="00FB165E"/>
    <w:rsid w:val="00FE47FC"/>
    <w:rsid w:val="00FE4E60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17244"/>
  <w15:chartTrackingRefBased/>
  <w15:docId w15:val="{F10844C9-0117-42A7-BC0A-D1593CE0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B6F6A"/>
    <w:pPr>
      <w:keepNext/>
      <w:jc w:val="center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4B6F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B6F6A"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F6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B6F6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4B6F6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B6F6A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B6F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4B6F6A"/>
    <w:pPr>
      <w:ind w:left="705" w:hanging="705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B6F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B6F6A"/>
    <w:pPr>
      <w:ind w:left="720"/>
      <w:jc w:val="both"/>
    </w:pPr>
    <w:rPr>
      <w:rFonts w:ascii="Verdana" w:hAnsi="Verdana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B6F6A"/>
    <w:rPr>
      <w:rFonts w:ascii="Verdana" w:eastAsia="Times New Roman" w:hAnsi="Verdan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B6F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B6F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4B6F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B6F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kaznakoment">
    <w:name w:val="annotation reference"/>
    <w:semiHidden/>
    <w:rsid w:val="004B6F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6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B6F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B6F6A"/>
  </w:style>
  <w:style w:type="paragraph" w:styleId="Textbubliny">
    <w:name w:val="Balloon Text"/>
    <w:basedOn w:val="Normln"/>
    <w:link w:val="TextbublinyChar"/>
    <w:uiPriority w:val="99"/>
    <w:semiHidden/>
    <w:unhideWhenUsed/>
    <w:rsid w:val="004B6F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F6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B6F6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1F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1F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C1F32"/>
    <w:rPr>
      <w:vertAlign w:val="superscript"/>
    </w:rPr>
  </w:style>
  <w:style w:type="paragraph" w:styleId="Nadpisobsahu">
    <w:name w:val="TOC Heading"/>
    <w:basedOn w:val="Normln"/>
    <w:qFormat/>
    <w:rsid w:val="008A33D5"/>
    <w:pPr>
      <w:widowControl w:val="0"/>
      <w:tabs>
        <w:tab w:val="right" w:pos="9360"/>
      </w:tabs>
      <w:suppressAutoHyphens/>
      <w:autoSpaceDE w:val="0"/>
      <w:autoSpaceDN w:val="0"/>
      <w:spacing w:line="240" w:lineRule="atLeast"/>
    </w:pPr>
    <w:rPr>
      <w:rFonts w:ascii="Courier New" w:hAnsi="Courier New" w:cs="Courier New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1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F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8150-95C8-4D5D-A575-5383847F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Střechová Radka</cp:lastModifiedBy>
  <cp:revision>6</cp:revision>
  <cp:lastPrinted>2023-11-06T13:26:00Z</cp:lastPrinted>
  <dcterms:created xsi:type="dcterms:W3CDTF">2023-11-28T07:24:00Z</dcterms:created>
  <dcterms:modified xsi:type="dcterms:W3CDTF">2023-11-28T09:43:00Z</dcterms:modified>
</cp:coreProperties>
</file>