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D74F" w14:textId="69617CD9" w:rsidR="00E246F8" w:rsidRDefault="00E246F8" w:rsidP="00705371">
      <w:pPr>
        <w:jc w:val="both"/>
        <w:rPr>
          <w:rStyle w:val="Siln"/>
          <w:rFonts w:asciiTheme="minorHAnsi" w:hAnsiTheme="minorHAnsi" w:cs="Calibri"/>
          <w:sz w:val="22"/>
          <w:szCs w:val="22"/>
        </w:rPr>
      </w:pPr>
    </w:p>
    <w:p w14:paraId="5BFF8A5D" w14:textId="77777777" w:rsidR="00E246F8" w:rsidRDefault="00E246F8" w:rsidP="00705371">
      <w:pPr>
        <w:jc w:val="both"/>
        <w:rPr>
          <w:rStyle w:val="Siln"/>
          <w:rFonts w:asciiTheme="minorHAnsi" w:hAnsiTheme="minorHAnsi" w:cs="Calibri"/>
          <w:sz w:val="22"/>
          <w:szCs w:val="22"/>
        </w:rPr>
      </w:pPr>
    </w:p>
    <w:p w14:paraId="6281AB93" w14:textId="3BF56606" w:rsidR="00705371" w:rsidRPr="00A44C4B" w:rsidRDefault="00705371" w:rsidP="00705371">
      <w:pPr>
        <w:jc w:val="both"/>
        <w:rPr>
          <w:rStyle w:val="Siln"/>
          <w:rFonts w:asciiTheme="minorHAnsi" w:hAnsiTheme="minorHAnsi" w:cs="Calibri"/>
          <w:sz w:val="22"/>
          <w:szCs w:val="22"/>
        </w:rPr>
      </w:pPr>
      <w:r w:rsidRPr="00A44C4B">
        <w:rPr>
          <w:rStyle w:val="Siln"/>
          <w:rFonts w:asciiTheme="minorHAnsi" w:hAnsiTheme="minorHAnsi" w:cs="Calibri"/>
          <w:sz w:val="22"/>
          <w:szCs w:val="22"/>
        </w:rPr>
        <w:t>Národní památkový ústav, státní příspěvková organizace</w:t>
      </w:r>
    </w:p>
    <w:p w14:paraId="23A02183" w14:textId="77777777" w:rsidR="00705371" w:rsidRPr="00A44C4B" w:rsidRDefault="00705371" w:rsidP="00705371">
      <w:pPr>
        <w:jc w:val="both"/>
        <w:rPr>
          <w:rFonts w:asciiTheme="minorHAnsi" w:hAnsiTheme="minorHAnsi" w:cs="Calibri"/>
          <w:sz w:val="22"/>
          <w:szCs w:val="22"/>
        </w:rPr>
      </w:pPr>
      <w:r w:rsidRPr="00A44C4B">
        <w:rPr>
          <w:rFonts w:asciiTheme="minorHAnsi" w:hAnsiTheme="minorHAnsi" w:cs="Calibri"/>
          <w:sz w:val="22"/>
          <w:szCs w:val="22"/>
        </w:rPr>
        <w:t>IČ: 75032333, DIČ: CZ75032333,</w:t>
      </w:r>
    </w:p>
    <w:p w14:paraId="513262C6" w14:textId="77777777" w:rsidR="00705371" w:rsidRPr="00A44C4B" w:rsidRDefault="00705371" w:rsidP="00705371">
      <w:pPr>
        <w:jc w:val="both"/>
        <w:rPr>
          <w:rFonts w:asciiTheme="minorHAnsi" w:hAnsiTheme="minorHAnsi" w:cs="Calibri"/>
          <w:sz w:val="22"/>
          <w:szCs w:val="22"/>
        </w:rPr>
      </w:pPr>
      <w:r w:rsidRPr="00A44C4B">
        <w:rPr>
          <w:rFonts w:asciiTheme="minorHAnsi" w:hAnsiTheme="minorHAnsi" w:cs="Calibri"/>
          <w:sz w:val="22"/>
          <w:szCs w:val="22"/>
        </w:rPr>
        <w:t>se sídlem: Valdštejnské nám. 3, PSČ 118 01 Praha 1 – Malá Strana,</w:t>
      </w:r>
    </w:p>
    <w:p w14:paraId="15042B03" w14:textId="4D985EEF" w:rsidR="00705371" w:rsidRPr="00A44C4B" w:rsidRDefault="00705371" w:rsidP="00705371">
      <w:pPr>
        <w:jc w:val="both"/>
        <w:rPr>
          <w:rFonts w:asciiTheme="minorHAnsi" w:hAnsiTheme="minorHAnsi" w:cs="Calibri"/>
          <w:bCs/>
          <w:sz w:val="22"/>
          <w:szCs w:val="22"/>
        </w:rPr>
      </w:pPr>
      <w:r w:rsidRPr="00A44C4B">
        <w:rPr>
          <w:rFonts w:asciiTheme="minorHAnsi" w:hAnsiTheme="minorHAnsi" w:cs="Calibri"/>
          <w:sz w:val="22"/>
          <w:szCs w:val="22"/>
        </w:rPr>
        <w:t>zastoupený</w:t>
      </w:r>
      <w:r w:rsidRPr="00A44C4B">
        <w:rPr>
          <w:rFonts w:asciiTheme="minorHAnsi" w:hAnsiTheme="minorHAnsi" w:cs="Calibri"/>
          <w:bCs/>
          <w:sz w:val="22"/>
          <w:szCs w:val="22"/>
        </w:rPr>
        <w:t xml:space="preserve">, ředitelkou NPÚ ÚOP Pardubice, </w:t>
      </w:r>
    </w:p>
    <w:p w14:paraId="5BF2C6D7" w14:textId="697EDC5A" w:rsidR="00705371" w:rsidRPr="00A44C4B" w:rsidRDefault="00705371" w:rsidP="00705371">
      <w:pPr>
        <w:jc w:val="both"/>
        <w:rPr>
          <w:rFonts w:asciiTheme="minorHAnsi" w:hAnsiTheme="minorHAnsi" w:cs="Calibri"/>
          <w:sz w:val="22"/>
          <w:szCs w:val="22"/>
        </w:rPr>
      </w:pPr>
      <w:r w:rsidRPr="00A44C4B">
        <w:rPr>
          <w:rFonts w:asciiTheme="minorHAnsi" w:hAnsiTheme="minorHAnsi" w:cs="Calibri"/>
          <w:sz w:val="22"/>
          <w:szCs w:val="22"/>
        </w:rPr>
        <w:t xml:space="preserve">bankovní </w:t>
      </w:r>
      <w:proofErr w:type="gramStart"/>
      <w:r w:rsidRPr="00A44C4B">
        <w:rPr>
          <w:rFonts w:asciiTheme="minorHAnsi" w:hAnsiTheme="minorHAnsi" w:cs="Calibri"/>
          <w:sz w:val="22"/>
          <w:szCs w:val="22"/>
        </w:rPr>
        <w:t>spojení:  ČNB</w:t>
      </w:r>
      <w:proofErr w:type="gramEnd"/>
      <w:r w:rsidRPr="00A44C4B">
        <w:rPr>
          <w:rFonts w:asciiTheme="minorHAnsi" w:hAnsiTheme="minorHAnsi" w:cs="Calibri"/>
          <w:sz w:val="22"/>
          <w:szCs w:val="22"/>
        </w:rPr>
        <w:t xml:space="preserve">, číslo účtu: </w:t>
      </w:r>
    </w:p>
    <w:p w14:paraId="0BC2FB27" w14:textId="77777777" w:rsidR="00705371" w:rsidRPr="00A44C4B" w:rsidRDefault="00705371" w:rsidP="00705371">
      <w:pPr>
        <w:jc w:val="both"/>
        <w:rPr>
          <w:rFonts w:asciiTheme="minorHAnsi" w:hAnsiTheme="minorHAnsi" w:cs="Calibri"/>
          <w:sz w:val="22"/>
          <w:szCs w:val="22"/>
        </w:rPr>
      </w:pPr>
    </w:p>
    <w:p w14:paraId="5229C0DD" w14:textId="77777777" w:rsidR="00705371" w:rsidRPr="00A44C4B" w:rsidRDefault="00705371" w:rsidP="00705371">
      <w:pPr>
        <w:jc w:val="both"/>
        <w:rPr>
          <w:rFonts w:asciiTheme="minorHAnsi" w:hAnsiTheme="minorHAnsi" w:cs="Calibri"/>
          <w:sz w:val="22"/>
          <w:szCs w:val="22"/>
        </w:rPr>
      </w:pPr>
      <w:r w:rsidRPr="00A44C4B">
        <w:rPr>
          <w:rFonts w:asciiTheme="minorHAnsi" w:hAnsiTheme="minorHAnsi" w:cs="Calibri"/>
          <w:sz w:val="22"/>
          <w:szCs w:val="22"/>
        </w:rPr>
        <w:t>Doručovací adresa:</w:t>
      </w:r>
    </w:p>
    <w:p w14:paraId="62533E59" w14:textId="1A7102C3" w:rsidR="00705371" w:rsidRPr="0093776C" w:rsidRDefault="00705371" w:rsidP="0093776C">
      <w:pPr>
        <w:jc w:val="both"/>
        <w:rPr>
          <w:rFonts w:asciiTheme="minorHAnsi" w:hAnsiTheme="minorHAnsi" w:cs="Arial"/>
          <w:sz w:val="22"/>
          <w:szCs w:val="22"/>
        </w:rPr>
      </w:pPr>
      <w:r w:rsidRPr="00A44C4B">
        <w:rPr>
          <w:rFonts w:asciiTheme="minorHAnsi" w:hAnsiTheme="minorHAnsi" w:cs="Arial"/>
          <w:sz w:val="22"/>
          <w:szCs w:val="22"/>
        </w:rPr>
        <w:t xml:space="preserve">Národní památkový ústav, </w:t>
      </w:r>
      <w:r w:rsidRPr="00A44C4B">
        <w:rPr>
          <w:rFonts w:asciiTheme="minorHAnsi" w:hAnsiTheme="minorHAnsi" w:cs="Calibri"/>
          <w:sz w:val="22"/>
          <w:szCs w:val="22"/>
        </w:rPr>
        <w:t xml:space="preserve">ÚOP Pardubice, </w:t>
      </w:r>
      <w:proofErr w:type="spellStart"/>
      <w:r w:rsidRPr="00A44C4B">
        <w:rPr>
          <w:rFonts w:asciiTheme="minorHAnsi" w:hAnsiTheme="minorHAnsi" w:cs="Calibri"/>
          <w:sz w:val="22"/>
          <w:szCs w:val="22"/>
        </w:rPr>
        <w:t>Příhrádek</w:t>
      </w:r>
      <w:proofErr w:type="spellEnd"/>
      <w:r w:rsidRPr="00A44C4B">
        <w:rPr>
          <w:rFonts w:asciiTheme="minorHAnsi" w:hAnsiTheme="minorHAnsi" w:cs="Calibri"/>
          <w:sz w:val="22"/>
          <w:szCs w:val="22"/>
        </w:rPr>
        <w:t xml:space="preserve"> 5, 531 16 Pardubice</w:t>
      </w:r>
      <w:r w:rsidRPr="00A44C4B">
        <w:rPr>
          <w:rFonts w:asciiTheme="minorHAnsi" w:hAnsiTheme="minorHAnsi" w:cs="Arial"/>
          <w:sz w:val="22"/>
          <w:szCs w:val="22"/>
        </w:rPr>
        <w:t xml:space="preserve"> </w:t>
      </w:r>
    </w:p>
    <w:p w14:paraId="2E8BC9A7" w14:textId="4FBD8752" w:rsidR="00705371" w:rsidRPr="00A44C4B" w:rsidRDefault="00705371" w:rsidP="00705371">
      <w:pPr>
        <w:keepNext/>
        <w:widowControl w:val="0"/>
        <w:rPr>
          <w:rFonts w:asciiTheme="minorHAnsi" w:hAnsiTheme="minorHAnsi" w:cs="Arial"/>
          <w:sz w:val="22"/>
          <w:szCs w:val="22"/>
        </w:rPr>
      </w:pPr>
      <w:r w:rsidRPr="00A44C4B">
        <w:rPr>
          <w:rFonts w:asciiTheme="minorHAnsi" w:hAnsiTheme="minorHAnsi" w:cs="Calibri"/>
          <w:sz w:val="22"/>
          <w:szCs w:val="22"/>
        </w:rPr>
        <w:t>(dále jen</w:t>
      </w:r>
      <w:r w:rsidRPr="00A44C4B">
        <w:rPr>
          <w:rFonts w:asciiTheme="minorHAnsi" w:hAnsiTheme="minorHAnsi" w:cs="Calibri"/>
          <w:b/>
          <w:bCs/>
          <w:sz w:val="22"/>
          <w:szCs w:val="22"/>
        </w:rPr>
        <w:t xml:space="preserve"> „</w:t>
      </w:r>
      <w:r w:rsidR="00CA6D85" w:rsidRPr="00A44C4B">
        <w:rPr>
          <w:rFonts w:asciiTheme="minorHAnsi" w:hAnsiTheme="minorHAnsi" w:cs="Calibri"/>
          <w:b/>
          <w:bCs/>
          <w:sz w:val="22"/>
          <w:szCs w:val="22"/>
        </w:rPr>
        <w:t>kupující</w:t>
      </w:r>
      <w:r w:rsidRPr="00A44C4B">
        <w:rPr>
          <w:rFonts w:asciiTheme="minorHAnsi" w:hAnsiTheme="minorHAnsi" w:cs="Calibri"/>
          <w:b/>
          <w:bCs/>
          <w:sz w:val="22"/>
          <w:szCs w:val="22"/>
        </w:rPr>
        <w:t>“</w:t>
      </w:r>
      <w:r w:rsidRPr="00A44C4B">
        <w:rPr>
          <w:rFonts w:asciiTheme="minorHAnsi" w:hAnsiTheme="minorHAnsi" w:cs="Calibri"/>
          <w:sz w:val="22"/>
          <w:szCs w:val="22"/>
        </w:rPr>
        <w:t>) na straně jedné</w:t>
      </w:r>
    </w:p>
    <w:p w14:paraId="5C399088" w14:textId="77777777" w:rsidR="007776BA" w:rsidRPr="00A44C4B" w:rsidRDefault="007776BA" w:rsidP="00705371">
      <w:pPr>
        <w:keepNext/>
        <w:widowControl w:val="0"/>
        <w:rPr>
          <w:rFonts w:asciiTheme="minorHAnsi" w:hAnsiTheme="minorHAnsi" w:cs="Arial"/>
          <w:sz w:val="22"/>
          <w:szCs w:val="22"/>
        </w:rPr>
      </w:pPr>
    </w:p>
    <w:p w14:paraId="43C3E608" w14:textId="77777777" w:rsidR="00705371" w:rsidRPr="00A44C4B" w:rsidRDefault="00705371" w:rsidP="00705371">
      <w:pPr>
        <w:keepNext/>
        <w:widowControl w:val="0"/>
        <w:rPr>
          <w:rFonts w:asciiTheme="minorHAnsi" w:hAnsiTheme="minorHAnsi" w:cs="Arial"/>
          <w:sz w:val="22"/>
          <w:szCs w:val="22"/>
        </w:rPr>
      </w:pPr>
      <w:r w:rsidRPr="00A44C4B">
        <w:rPr>
          <w:rFonts w:asciiTheme="minorHAnsi" w:hAnsiTheme="minorHAnsi" w:cs="Arial"/>
          <w:sz w:val="22"/>
          <w:szCs w:val="22"/>
        </w:rPr>
        <w:t>a</w:t>
      </w:r>
    </w:p>
    <w:p w14:paraId="276A9297" w14:textId="77777777" w:rsidR="007776BA" w:rsidRPr="00A44C4B" w:rsidRDefault="007776BA" w:rsidP="00705371">
      <w:pPr>
        <w:keepNext/>
        <w:widowControl w:val="0"/>
        <w:jc w:val="both"/>
        <w:rPr>
          <w:rFonts w:asciiTheme="minorHAnsi" w:hAnsiTheme="minorHAnsi"/>
          <w:sz w:val="22"/>
          <w:szCs w:val="22"/>
          <w:highlight w:val="cyan"/>
        </w:rPr>
      </w:pPr>
    </w:p>
    <w:p w14:paraId="74FF9F2D" w14:textId="62E0815F" w:rsidR="00705371" w:rsidRPr="00E246F8" w:rsidRDefault="00E246F8" w:rsidP="00E246F8">
      <w:pPr>
        <w:jc w:val="both"/>
        <w:rPr>
          <w:rStyle w:val="Siln"/>
          <w:rFonts w:asciiTheme="minorHAnsi" w:hAnsiTheme="minorHAnsi" w:cs="Calibri"/>
        </w:rPr>
      </w:pPr>
      <w:r w:rsidRPr="00E246F8">
        <w:rPr>
          <w:rStyle w:val="Siln"/>
          <w:rFonts w:asciiTheme="minorHAnsi" w:hAnsiTheme="minorHAnsi" w:cs="Calibri"/>
          <w:sz w:val="22"/>
          <w:szCs w:val="22"/>
        </w:rPr>
        <w:t xml:space="preserve">ALPHA </w:t>
      </w:r>
      <w:proofErr w:type="spellStart"/>
      <w:r w:rsidRPr="00E246F8">
        <w:rPr>
          <w:rStyle w:val="Siln"/>
          <w:rFonts w:asciiTheme="minorHAnsi" w:hAnsiTheme="minorHAnsi" w:cs="Calibri"/>
          <w:sz w:val="22"/>
          <w:szCs w:val="22"/>
        </w:rPr>
        <w:t>StylSoft</w:t>
      </w:r>
      <w:proofErr w:type="spellEnd"/>
      <w:r w:rsidRPr="00E246F8">
        <w:rPr>
          <w:rStyle w:val="Siln"/>
          <w:rFonts w:asciiTheme="minorHAnsi" w:hAnsiTheme="minorHAnsi" w:cs="Calibri"/>
          <w:sz w:val="22"/>
          <w:szCs w:val="22"/>
        </w:rPr>
        <w:t>, s.r.o.</w:t>
      </w:r>
    </w:p>
    <w:p w14:paraId="0D8A7890" w14:textId="6652F9D4"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IČ:</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BE3667">
        <w:rPr>
          <w:rFonts w:asciiTheme="minorHAnsi" w:hAnsiTheme="minorHAnsi"/>
          <w:sz w:val="22"/>
          <w:szCs w:val="22"/>
        </w:rPr>
        <w:t>25978152</w:t>
      </w:r>
    </w:p>
    <w:p w14:paraId="143FDF7E" w14:textId="6E688497"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DIČ:</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BE3667">
        <w:rPr>
          <w:rFonts w:asciiTheme="minorHAnsi" w:hAnsiTheme="minorHAnsi"/>
          <w:sz w:val="22"/>
          <w:szCs w:val="22"/>
        </w:rPr>
        <w:t>CZ25978152</w:t>
      </w:r>
    </w:p>
    <w:p w14:paraId="716D9A92" w14:textId="4F3BB34E" w:rsidR="00705371" w:rsidRPr="00A44C4B" w:rsidRDefault="00705371" w:rsidP="007C3BDF">
      <w:pPr>
        <w:autoSpaceDE w:val="0"/>
        <w:autoSpaceDN w:val="0"/>
        <w:adjustRightInd w:val="0"/>
        <w:rPr>
          <w:rFonts w:asciiTheme="minorHAnsi" w:hAnsiTheme="minorHAnsi"/>
          <w:sz w:val="22"/>
          <w:szCs w:val="22"/>
          <w:highlight w:val="yellow"/>
        </w:rPr>
      </w:pPr>
      <w:r w:rsidRPr="00A44C4B">
        <w:rPr>
          <w:rFonts w:asciiTheme="minorHAnsi" w:hAnsiTheme="minorHAnsi"/>
          <w:sz w:val="22"/>
          <w:szCs w:val="22"/>
        </w:rPr>
        <w:t xml:space="preserve">zapsaný v OR vedeném: </w:t>
      </w:r>
      <w:r w:rsidRPr="00A44C4B">
        <w:rPr>
          <w:rFonts w:asciiTheme="minorHAnsi" w:hAnsiTheme="minorHAnsi"/>
          <w:sz w:val="22"/>
          <w:szCs w:val="22"/>
        </w:rPr>
        <w:tab/>
      </w:r>
      <w:r w:rsidR="007C3BDF">
        <w:rPr>
          <w:rFonts w:asciiTheme="minorHAnsi" w:hAnsiTheme="minorHAnsi"/>
          <w:sz w:val="22"/>
          <w:szCs w:val="22"/>
        </w:rPr>
        <w:tab/>
      </w:r>
      <w:r w:rsidR="00BE3667">
        <w:rPr>
          <w:rFonts w:asciiTheme="minorHAnsi" w:hAnsiTheme="minorHAnsi"/>
          <w:sz w:val="22"/>
          <w:szCs w:val="22"/>
        </w:rPr>
        <w:t>Hradci Králové</w:t>
      </w:r>
    </w:p>
    <w:p w14:paraId="14CFBCEA" w14:textId="24C53D7C" w:rsidR="00705371" w:rsidRPr="00A44C4B" w:rsidRDefault="00705371" w:rsidP="00705371">
      <w:pPr>
        <w:pStyle w:val="Default"/>
        <w:jc w:val="both"/>
        <w:rPr>
          <w:rFonts w:asciiTheme="minorHAnsi" w:hAnsiTheme="minorHAnsi"/>
          <w:sz w:val="22"/>
          <w:szCs w:val="22"/>
        </w:rPr>
      </w:pPr>
      <w:r w:rsidRPr="00A44C4B">
        <w:rPr>
          <w:rFonts w:asciiTheme="minorHAnsi" w:hAnsiTheme="minorHAnsi"/>
          <w:sz w:val="22"/>
          <w:szCs w:val="22"/>
        </w:rPr>
        <w:t xml:space="preserve">se sídlem: </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BE3667">
        <w:rPr>
          <w:rFonts w:asciiTheme="minorHAnsi" w:hAnsiTheme="minorHAnsi"/>
          <w:sz w:val="22"/>
          <w:szCs w:val="22"/>
        </w:rPr>
        <w:t>Wonkova 432/</w:t>
      </w:r>
      <w:proofErr w:type="gramStart"/>
      <w:r w:rsidR="00BE3667">
        <w:rPr>
          <w:rFonts w:asciiTheme="minorHAnsi" w:hAnsiTheme="minorHAnsi"/>
          <w:sz w:val="22"/>
          <w:szCs w:val="22"/>
        </w:rPr>
        <w:t>1b</w:t>
      </w:r>
      <w:proofErr w:type="gramEnd"/>
      <w:r w:rsidR="00BE3667">
        <w:rPr>
          <w:rFonts w:asciiTheme="minorHAnsi" w:hAnsiTheme="minorHAnsi"/>
          <w:sz w:val="22"/>
          <w:szCs w:val="22"/>
        </w:rPr>
        <w:t>, 50002 Hradec Králové</w:t>
      </w:r>
    </w:p>
    <w:p w14:paraId="008F29D0" w14:textId="7BF6BAE5" w:rsidR="00705371" w:rsidRPr="00FB3E7D" w:rsidRDefault="00705371" w:rsidP="00705371">
      <w:pPr>
        <w:pStyle w:val="Default"/>
        <w:jc w:val="both"/>
        <w:rPr>
          <w:rFonts w:asciiTheme="minorHAnsi" w:hAnsiTheme="minorHAnsi"/>
          <w:sz w:val="22"/>
          <w:szCs w:val="22"/>
        </w:rPr>
      </w:pPr>
      <w:r w:rsidRPr="00A44C4B">
        <w:rPr>
          <w:rFonts w:asciiTheme="minorHAnsi" w:hAnsiTheme="minorHAnsi"/>
          <w:sz w:val="22"/>
          <w:szCs w:val="22"/>
        </w:rPr>
        <w:t xml:space="preserve">místo podnikání: </w:t>
      </w:r>
      <w:r w:rsidRPr="00A44C4B">
        <w:rPr>
          <w:rFonts w:asciiTheme="minorHAnsi" w:hAnsiTheme="minorHAnsi"/>
          <w:sz w:val="22"/>
          <w:szCs w:val="22"/>
        </w:rPr>
        <w:tab/>
      </w:r>
      <w:r w:rsidRPr="00A44C4B">
        <w:rPr>
          <w:rFonts w:asciiTheme="minorHAnsi" w:hAnsiTheme="minorHAnsi"/>
          <w:sz w:val="22"/>
          <w:szCs w:val="22"/>
        </w:rPr>
        <w:tab/>
      </w:r>
      <w:r w:rsidRPr="00A44C4B">
        <w:rPr>
          <w:rFonts w:asciiTheme="minorHAnsi" w:hAnsiTheme="minorHAnsi"/>
          <w:sz w:val="22"/>
          <w:szCs w:val="22"/>
        </w:rPr>
        <w:tab/>
      </w:r>
      <w:r w:rsidR="00BE3667" w:rsidRPr="00E246F8">
        <w:rPr>
          <w:rFonts w:ascii="ArialMT" w:eastAsiaTheme="minorHAnsi" w:hAnsi="ArialMT" w:cs="ArialMT"/>
          <w:sz w:val="20"/>
          <w:szCs w:val="20"/>
          <w:lang w:eastAsia="en-US"/>
        </w:rPr>
        <w:t>Husova 112, 55101 Jaroměř</w:t>
      </w:r>
    </w:p>
    <w:p w14:paraId="0F43CB03" w14:textId="30846778" w:rsidR="00705371" w:rsidRPr="00FB3E7D" w:rsidRDefault="00705371" w:rsidP="00705371">
      <w:pPr>
        <w:pStyle w:val="Default"/>
        <w:jc w:val="both"/>
        <w:rPr>
          <w:rFonts w:asciiTheme="minorHAnsi" w:hAnsiTheme="minorHAnsi"/>
          <w:sz w:val="22"/>
          <w:szCs w:val="22"/>
        </w:rPr>
      </w:pPr>
      <w:r w:rsidRPr="00FB3E7D">
        <w:rPr>
          <w:rFonts w:asciiTheme="minorHAnsi" w:hAnsiTheme="minorHAnsi"/>
          <w:sz w:val="22"/>
          <w:szCs w:val="22"/>
        </w:rPr>
        <w:t>bankovní spojení:</w:t>
      </w:r>
      <w:r w:rsidRPr="00FB3E7D">
        <w:rPr>
          <w:rFonts w:asciiTheme="minorHAnsi" w:hAnsiTheme="minorHAnsi"/>
          <w:sz w:val="22"/>
          <w:szCs w:val="22"/>
        </w:rPr>
        <w:tab/>
      </w:r>
      <w:r w:rsidRPr="00FB3E7D">
        <w:rPr>
          <w:rFonts w:asciiTheme="minorHAnsi" w:hAnsiTheme="minorHAnsi"/>
          <w:sz w:val="22"/>
          <w:szCs w:val="22"/>
        </w:rPr>
        <w:tab/>
      </w:r>
      <w:r w:rsidRPr="00FB3E7D">
        <w:rPr>
          <w:rFonts w:asciiTheme="minorHAnsi" w:hAnsiTheme="minorHAnsi"/>
          <w:sz w:val="22"/>
          <w:szCs w:val="22"/>
        </w:rPr>
        <w:tab/>
      </w:r>
      <w:r w:rsidR="00BE3667">
        <w:rPr>
          <w:rFonts w:asciiTheme="minorHAnsi" w:hAnsiTheme="minorHAnsi"/>
          <w:sz w:val="22"/>
          <w:szCs w:val="22"/>
        </w:rPr>
        <w:t>ČSOB a.s.</w:t>
      </w:r>
    </w:p>
    <w:p w14:paraId="08F3206B" w14:textId="7E326B4A" w:rsidR="00BE3667" w:rsidRDefault="00705371" w:rsidP="00705371">
      <w:pPr>
        <w:pStyle w:val="Default"/>
        <w:jc w:val="both"/>
        <w:rPr>
          <w:rFonts w:ascii="ArialMT" w:eastAsiaTheme="minorHAnsi" w:hAnsi="ArialMT" w:cs="ArialMT"/>
          <w:sz w:val="20"/>
          <w:szCs w:val="20"/>
          <w:lang w:eastAsia="en-US"/>
        </w:rPr>
      </w:pPr>
      <w:r w:rsidRPr="00FB3E7D">
        <w:rPr>
          <w:rFonts w:asciiTheme="minorHAnsi" w:hAnsiTheme="minorHAnsi"/>
          <w:sz w:val="22"/>
          <w:szCs w:val="22"/>
        </w:rPr>
        <w:t>číslo účtu:</w:t>
      </w:r>
      <w:r w:rsidRPr="00FB3E7D">
        <w:rPr>
          <w:rFonts w:asciiTheme="minorHAnsi" w:hAnsiTheme="minorHAnsi"/>
          <w:sz w:val="22"/>
          <w:szCs w:val="22"/>
        </w:rPr>
        <w:tab/>
      </w:r>
      <w:r w:rsidRPr="00FB3E7D">
        <w:rPr>
          <w:rFonts w:asciiTheme="minorHAnsi" w:hAnsiTheme="minorHAnsi"/>
          <w:sz w:val="22"/>
          <w:szCs w:val="22"/>
        </w:rPr>
        <w:tab/>
      </w:r>
      <w:r w:rsidRPr="00FB3E7D">
        <w:rPr>
          <w:rFonts w:asciiTheme="minorHAnsi" w:hAnsiTheme="minorHAnsi"/>
          <w:sz w:val="22"/>
          <w:szCs w:val="22"/>
        </w:rPr>
        <w:tab/>
      </w:r>
      <w:r w:rsidRPr="00FB3E7D">
        <w:rPr>
          <w:rFonts w:asciiTheme="minorHAnsi" w:hAnsiTheme="minorHAnsi"/>
          <w:sz w:val="22"/>
          <w:szCs w:val="22"/>
        </w:rPr>
        <w:tab/>
      </w:r>
    </w:p>
    <w:p w14:paraId="5ECF5E0F" w14:textId="42D84741" w:rsidR="00705371" w:rsidRPr="00E766B5" w:rsidRDefault="00705371" w:rsidP="00705371">
      <w:pPr>
        <w:pStyle w:val="Default"/>
        <w:jc w:val="both"/>
        <w:rPr>
          <w:rFonts w:asciiTheme="minorHAnsi" w:eastAsia="Times New Roman" w:hAnsiTheme="minorHAnsi"/>
          <w:color w:val="auto"/>
          <w:sz w:val="22"/>
          <w:szCs w:val="22"/>
        </w:rPr>
      </w:pPr>
      <w:r w:rsidRPr="00FB3E7D">
        <w:rPr>
          <w:rFonts w:asciiTheme="minorHAnsi" w:hAnsiTheme="minorHAnsi"/>
          <w:sz w:val="22"/>
          <w:szCs w:val="22"/>
        </w:rPr>
        <w:t>zastoupený</w:t>
      </w:r>
      <w:r w:rsidR="00A57E92" w:rsidRPr="00FB3E7D">
        <w:rPr>
          <w:rFonts w:asciiTheme="minorHAnsi" w:hAnsiTheme="minorHAnsi"/>
          <w:sz w:val="22"/>
          <w:szCs w:val="22"/>
        </w:rPr>
        <w:t xml:space="preserve"> (jednatel)</w:t>
      </w:r>
      <w:r w:rsidRPr="00FB3E7D">
        <w:rPr>
          <w:rFonts w:asciiTheme="minorHAnsi" w:hAnsiTheme="minorHAnsi"/>
          <w:sz w:val="22"/>
          <w:szCs w:val="22"/>
        </w:rPr>
        <w:t>:</w:t>
      </w:r>
      <w:r w:rsidRPr="00FB3E7D">
        <w:rPr>
          <w:rFonts w:asciiTheme="minorHAnsi" w:hAnsiTheme="minorHAnsi"/>
          <w:sz w:val="22"/>
          <w:szCs w:val="22"/>
        </w:rPr>
        <w:tab/>
      </w:r>
      <w:r w:rsidRPr="00FB3E7D">
        <w:rPr>
          <w:rFonts w:asciiTheme="minorHAnsi" w:hAnsiTheme="minorHAnsi"/>
          <w:sz w:val="22"/>
          <w:szCs w:val="22"/>
        </w:rPr>
        <w:tab/>
      </w:r>
      <w:r w:rsidRPr="00FB3E7D">
        <w:rPr>
          <w:rFonts w:asciiTheme="minorHAnsi" w:hAnsiTheme="minorHAnsi"/>
          <w:sz w:val="22"/>
          <w:szCs w:val="22"/>
        </w:rPr>
        <w:tab/>
      </w:r>
    </w:p>
    <w:p w14:paraId="54583EC3" w14:textId="7E7EDA43" w:rsidR="00705371" w:rsidRPr="00A44C4B" w:rsidRDefault="00705371" w:rsidP="00705371">
      <w:pPr>
        <w:keepNext/>
        <w:widowControl w:val="0"/>
        <w:jc w:val="both"/>
        <w:rPr>
          <w:rFonts w:asciiTheme="minorHAnsi" w:hAnsiTheme="minorHAnsi" w:cs="Arial"/>
          <w:sz w:val="22"/>
          <w:szCs w:val="22"/>
        </w:rPr>
      </w:pPr>
      <w:r w:rsidRPr="00A44C4B">
        <w:rPr>
          <w:rFonts w:asciiTheme="minorHAnsi" w:hAnsiTheme="minorHAnsi" w:cs="Arial"/>
          <w:sz w:val="22"/>
          <w:szCs w:val="22"/>
        </w:rPr>
        <w:t>(dále jen „</w:t>
      </w:r>
      <w:r w:rsidR="00A0730D" w:rsidRPr="00A44C4B">
        <w:rPr>
          <w:rFonts w:asciiTheme="minorHAnsi" w:hAnsiTheme="minorHAnsi" w:cs="Arial"/>
          <w:b/>
          <w:sz w:val="22"/>
          <w:szCs w:val="22"/>
        </w:rPr>
        <w:t>prodávající</w:t>
      </w:r>
      <w:r w:rsidRPr="00A44C4B">
        <w:rPr>
          <w:rFonts w:asciiTheme="minorHAnsi" w:hAnsiTheme="minorHAnsi" w:cs="Arial"/>
          <w:sz w:val="22"/>
          <w:szCs w:val="22"/>
        </w:rPr>
        <w:t>“)</w:t>
      </w:r>
    </w:p>
    <w:p w14:paraId="586CAC75" w14:textId="77777777" w:rsidR="00705371" w:rsidRPr="00A44C4B" w:rsidRDefault="00705371" w:rsidP="00705371">
      <w:pPr>
        <w:keepNext/>
        <w:widowControl w:val="0"/>
        <w:rPr>
          <w:rFonts w:asciiTheme="minorHAnsi" w:hAnsiTheme="minorHAnsi" w:cs="Arial"/>
          <w:sz w:val="22"/>
          <w:szCs w:val="22"/>
        </w:rPr>
      </w:pPr>
    </w:p>
    <w:p w14:paraId="33F6BC40" w14:textId="4D3516E4" w:rsidR="00461F2C" w:rsidRDefault="00A0730D" w:rsidP="003B1838">
      <w:pPr>
        <w:pStyle w:val="Zkladntext20"/>
        <w:shd w:val="clear" w:color="auto" w:fill="auto"/>
        <w:tabs>
          <w:tab w:val="left" w:pos="9072"/>
        </w:tabs>
        <w:spacing w:before="0" w:line="263" w:lineRule="exact"/>
        <w:ind w:firstLine="0"/>
        <w:contextualSpacing/>
        <w:rPr>
          <w:sz w:val="22"/>
          <w:szCs w:val="22"/>
        </w:rPr>
      </w:pPr>
      <w:r w:rsidRPr="00A44C4B">
        <w:rPr>
          <w:sz w:val="22"/>
          <w:szCs w:val="22"/>
        </w:rPr>
        <w:t xml:space="preserve">jako smluvní strany uzavřely níže uvedeného dne, měsíce a roku ve smyslu </w:t>
      </w:r>
      <w:proofErr w:type="spellStart"/>
      <w:r w:rsidRPr="00A44C4B">
        <w:rPr>
          <w:sz w:val="22"/>
          <w:szCs w:val="22"/>
        </w:rPr>
        <w:t>ust</w:t>
      </w:r>
      <w:proofErr w:type="spellEnd"/>
      <w:r w:rsidRPr="00A44C4B">
        <w:rPr>
          <w:sz w:val="22"/>
          <w:szCs w:val="22"/>
        </w:rPr>
        <w:t>. § 2085 a násl. zákona č. 89/2012 Sb., občanský zákoník, v platném znění, následující</w:t>
      </w:r>
    </w:p>
    <w:p w14:paraId="08BC0E0F" w14:textId="31741823" w:rsidR="003B1838" w:rsidRDefault="003B1838" w:rsidP="003B1838">
      <w:pPr>
        <w:pStyle w:val="Zkladntext20"/>
        <w:shd w:val="clear" w:color="auto" w:fill="auto"/>
        <w:tabs>
          <w:tab w:val="left" w:pos="9072"/>
        </w:tabs>
        <w:spacing w:before="0" w:line="263" w:lineRule="exact"/>
        <w:ind w:firstLine="0"/>
        <w:contextualSpacing/>
        <w:rPr>
          <w:sz w:val="22"/>
          <w:szCs w:val="22"/>
        </w:rPr>
      </w:pPr>
    </w:p>
    <w:p w14:paraId="4DCEC384" w14:textId="77777777" w:rsidR="003B1838" w:rsidRPr="00A44C4B" w:rsidRDefault="003B1838" w:rsidP="003B1838">
      <w:pPr>
        <w:pStyle w:val="Zkladntext20"/>
        <w:shd w:val="clear" w:color="auto" w:fill="auto"/>
        <w:tabs>
          <w:tab w:val="left" w:pos="9072"/>
        </w:tabs>
        <w:spacing w:before="0" w:line="263" w:lineRule="exact"/>
        <w:ind w:firstLine="0"/>
        <w:contextualSpacing/>
        <w:rPr>
          <w:sz w:val="22"/>
          <w:szCs w:val="22"/>
        </w:rPr>
      </w:pPr>
    </w:p>
    <w:p w14:paraId="270CF146" w14:textId="332961B6" w:rsidR="00A0730D" w:rsidRDefault="00A0730D" w:rsidP="003B1838">
      <w:pPr>
        <w:pStyle w:val="Nadpis220"/>
        <w:keepNext/>
        <w:keepLines/>
        <w:shd w:val="clear" w:color="auto" w:fill="auto"/>
        <w:spacing w:before="0" w:after="0" w:line="320" w:lineRule="exact"/>
        <w:ind w:left="3520"/>
        <w:contextualSpacing/>
      </w:pPr>
      <w:bookmarkStart w:id="0" w:name="bookmark2"/>
      <w:r>
        <w:t>kupní smlouvu:</w:t>
      </w:r>
      <w:bookmarkEnd w:id="0"/>
    </w:p>
    <w:p w14:paraId="559649D9" w14:textId="77777777" w:rsidR="003B1838" w:rsidRDefault="003B1838" w:rsidP="003B1838">
      <w:pPr>
        <w:pStyle w:val="Nadpis220"/>
        <w:keepNext/>
        <w:keepLines/>
        <w:shd w:val="clear" w:color="auto" w:fill="auto"/>
        <w:spacing w:before="0" w:after="0" w:line="320" w:lineRule="exact"/>
        <w:ind w:left="3520"/>
        <w:contextualSpacing/>
      </w:pPr>
    </w:p>
    <w:p w14:paraId="72477A03" w14:textId="77777777" w:rsidR="00705371" w:rsidRPr="00DF65DC" w:rsidRDefault="00705371" w:rsidP="003B1838">
      <w:pPr>
        <w:pStyle w:val="a"/>
        <w:keepNext/>
        <w:contextualSpacing/>
        <w:rPr>
          <w:rFonts w:asciiTheme="minorHAnsi" w:hAnsiTheme="minorHAnsi"/>
          <w:sz w:val="22"/>
          <w:szCs w:val="22"/>
          <w:u w:val="none"/>
        </w:rPr>
      </w:pPr>
      <w:r w:rsidRPr="00DF65DC">
        <w:rPr>
          <w:rFonts w:asciiTheme="minorHAnsi" w:hAnsiTheme="minorHAnsi"/>
          <w:sz w:val="22"/>
          <w:szCs w:val="22"/>
          <w:u w:val="none"/>
        </w:rPr>
        <w:t>Článek I.</w:t>
      </w:r>
    </w:p>
    <w:p w14:paraId="3B20B961" w14:textId="77777777" w:rsidR="00705371" w:rsidRPr="00DF65DC" w:rsidRDefault="00705371" w:rsidP="003B1838">
      <w:pPr>
        <w:pStyle w:val="a"/>
        <w:keepNext/>
        <w:contextualSpacing/>
        <w:rPr>
          <w:rFonts w:asciiTheme="minorHAnsi" w:hAnsiTheme="minorHAnsi"/>
          <w:sz w:val="22"/>
          <w:szCs w:val="22"/>
          <w:u w:val="none"/>
        </w:rPr>
      </w:pPr>
      <w:r w:rsidRPr="00DF65DC">
        <w:rPr>
          <w:rFonts w:asciiTheme="minorHAnsi" w:hAnsiTheme="minorHAnsi"/>
          <w:sz w:val="22"/>
          <w:szCs w:val="22"/>
          <w:u w:val="none"/>
        </w:rPr>
        <w:t>Úvodní ustanovení</w:t>
      </w:r>
    </w:p>
    <w:p w14:paraId="7174947A" w14:textId="77777777" w:rsidR="00705371" w:rsidRPr="00DF65DC" w:rsidRDefault="00705371" w:rsidP="00705371">
      <w:pPr>
        <w:pStyle w:val="a"/>
        <w:keepNext/>
        <w:contextualSpacing/>
        <w:rPr>
          <w:rFonts w:asciiTheme="minorHAnsi" w:hAnsiTheme="minorHAnsi"/>
          <w:sz w:val="22"/>
          <w:szCs w:val="22"/>
          <w:u w:val="none"/>
        </w:rPr>
      </w:pPr>
    </w:p>
    <w:p w14:paraId="1B83E5B2" w14:textId="1792DFDB" w:rsidR="0066496E" w:rsidRPr="0066496E" w:rsidRDefault="00705371" w:rsidP="003328D9">
      <w:pPr>
        <w:pStyle w:val="Odstavecseseznamem"/>
        <w:numPr>
          <w:ilvl w:val="1"/>
          <w:numId w:val="13"/>
        </w:numPr>
        <w:jc w:val="both"/>
        <w:rPr>
          <w:rFonts w:asciiTheme="minorHAnsi" w:hAnsiTheme="minorHAnsi" w:cstheme="minorHAnsi"/>
          <w:sz w:val="22"/>
          <w:szCs w:val="22"/>
        </w:rPr>
      </w:pPr>
      <w:r w:rsidRPr="00533639">
        <w:rPr>
          <w:rFonts w:asciiTheme="minorHAnsi" w:hAnsiTheme="minorHAnsi" w:cstheme="minorHAnsi"/>
          <w:sz w:val="22"/>
          <w:szCs w:val="22"/>
        </w:rPr>
        <w:t xml:space="preserve">Tato smlouva je uzavřena na základě </w:t>
      </w:r>
      <w:r w:rsidR="00A57E92">
        <w:rPr>
          <w:rFonts w:asciiTheme="minorHAnsi" w:hAnsiTheme="minorHAnsi" w:cstheme="minorHAnsi"/>
          <w:sz w:val="22"/>
          <w:szCs w:val="22"/>
          <w:lang w:val="cs-CZ"/>
        </w:rPr>
        <w:t>provedeného průzkumu trhu na dodávku</w:t>
      </w:r>
      <w:r w:rsidR="0066496E">
        <w:rPr>
          <w:rFonts w:asciiTheme="minorHAnsi" w:hAnsiTheme="minorHAnsi" w:cstheme="minorHAnsi"/>
          <w:sz w:val="22"/>
          <w:szCs w:val="22"/>
          <w:lang w:val="cs-CZ"/>
        </w:rPr>
        <w:t xml:space="preserve"> </w:t>
      </w:r>
      <w:r w:rsidR="00AB4B4C">
        <w:rPr>
          <w:rFonts w:asciiTheme="minorHAnsi" w:hAnsiTheme="minorHAnsi" w:cstheme="minorHAnsi"/>
          <w:sz w:val="22"/>
          <w:szCs w:val="22"/>
          <w:lang w:val="cs-CZ"/>
        </w:rPr>
        <w:t>serveru</w:t>
      </w:r>
      <w:r w:rsidR="0066496E">
        <w:rPr>
          <w:rFonts w:asciiTheme="minorHAnsi" w:hAnsiTheme="minorHAnsi" w:cstheme="minorHAnsi"/>
          <w:sz w:val="22"/>
          <w:szCs w:val="22"/>
          <w:lang w:val="cs-CZ"/>
        </w:rPr>
        <w:t xml:space="preserve"> </w:t>
      </w:r>
      <w:r w:rsidR="00FF109D">
        <w:rPr>
          <w:rFonts w:asciiTheme="minorHAnsi" w:hAnsiTheme="minorHAnsi" w:cstheme="minorHAnsi"/>
          <w:sz w:val="22"/>
          <w:szCs w:val="22"/>
          <w:lang w:val="cs-CZ"/>
        </w:rPr>
        <w:t>– viz</w:t>
      </w:r>
      <w:r w:rsidR="00AB4B4C">
        <w:rPr>
          <w:rFonts w:asciiTheme="minorHAnsi" w:hAnsiTheme="minorHAnsi" w:cstheme="minorHAnsi"/>
          <w:sz w:val="22"/>
          <w:szCs w:val="22"/>
          <w:lang w:val="cs-CZ"/>
        </w:rPr>
        <w:t>. S</w:t>
      </w:r>
      <w:r w:rsidR="00FF109D">
        <w:rPr>
          <w:rFonts w:asciiTheme="minorHAnsi" w:hAnsiTheme="minorHAnsi" w:cstheme="minorHAnsi"/>
          <w:sz w:val="22"/>
          <w:szCs w:val="22"/>
          <w:lang w:val="cs-CZ"/>
        </w:rPr>
        <w:t>pecifikace</w:t>
      </w:r>
      <w:r w:rsidR="00AB4B4C">
        <w:rPr>
          <w:rFonts w:asciiTheme="minorHAnsi" w:hAnsiTheme="minorHAnsi" w:cstheme="minorHAnsi"/>
          <w:sz w:val="22"/>
          <w:szCs w:val="22"/>
          <w:lang w:val="cs-CZ"/>
        </w:rPr>
        <w:t xml:space="preserve"> předmětu koupě</w:t>
      </w:r>
      <w:r w:rsidR="00FF109D">
        <w:rPr>
          <w:rFonts w:asciiTheme="minorHAnsi" w:hAnsiTheme="minorHAnsi" w:cstheme="minorHAnsi"/>
          <w:sz w:val="22"/>
          <w:szCs w:val="22"/>
          <w:lang w:val="cs-CZ"/>
        </w:rPr>
        <w:t xml:space="preserve"> v</w:t>
      </w:r>
      <w:r w:rsidR="004C7972">
        <w:rPr>
          <w:rFonts w:asciiTheme="minorHAnsi" w:hAnsiTheme="minorHAnsi" w:cstheme="minorHAnsi"/>
          <w:sz w:val="22"/>
          <w:szCs w:val="22"/>
          <w:lang w:val="cs-CZ"/>
        </w:rPr>
        <w:t> </w:t>
      </w:r>
      <w:r w:rsidR="00FF109D">
        <w:rPr>
          <w:rFonts w:asciiTheme="minorHAnsi" w:hAnsiTheme="minorHAnsi" w:cstheme="minorHAnsi"/>
          <w:sz w:val="22"/>
          <w:szCs w:val="22"/>
          <w:lang w:val="cs-CZ"/>
        </w:rPr>
        <w:t>příloze</w:t>
      </w:r>
      <w:r w:rsidR="004C7972">
        <w:rPr>
          <w:rFonts w:asciiTheme="minorHAnsi" w:hAnsiTheme="minorHAnsi" w:cstheme="minorHAnsi"/>
          <w:sz w:val="22"/>
          <w:szCs w:val="22"/>
          <w:lang w:val="cs-CZ"/>
        </w:rPr>
        <w:t xml:space="preserve"> č.</w:t>
      </w:r>
      <w:r w:rsidR="00FF109D">
        <w:rPr>
          <w:rFonts w:asciiTheme="minorHAnsi" w:hAnsiTheme="minorHAnsi" w:cstheme="minorHAnsi"/>
          <w:sz w:val="22"/>
          <w:szCs w:val="22"/>
          <w:lang w:val="cs-CZ"/>
        </w:rPr>
        <w:t xml:space="preserve"> 2 </w:t>
      </w:r>
      <w:r w:rsidR="0066496E">
        <w:rPr>
          <w:rFonts w:asciiTheme="minorHAnsi" w:hAnsiTheme="minorHAnsi" w:cstheme="minorHAnsi"/>
          <w:sz w:val="22"/>
          <w:szCs w:val="22"/>
          <w:lang w:val="cs-CZ"/>
        </w:rPr>
        <w:t>(dále také „předmět koupě“).</w:t>
      </w:r>
    </w:p>
    <w:p w14:paraId="20710F26" w14:textId="02A8CDF7" w:rsidR="00705371" w:rsidRPr="00533639" w:rsidRDefault="0066496E" w:rsidP="003328D9">
      <w:pPr>
        <w:pStyle w:val="Odstavecseseznamem"/>
        <w:numPr>
          <w:ilvl w:val="1"/>
          <w:numId w:val="13"/>
        </w:numPr>
        <w:jc w:val="both"/>
        <w:rPr>
          <w:rFonts w:asciiTheme="minorHAnsi" w:hAnsiTheme="minorHAnsi" w:cstheme="minorHAnsi"/>
          <w:sz w:val="22"/>
          <w:szCs w:val="22"/>
        </w:rPr>
      </w:pPr>
      <w:r>
        <w:rPr>
          <w:rFonts w:asciiTheme="minorHAnsi" w:hAnsiTheme="minorHAnsi" w:cstheme="minorHAnsi"/>
          <w:sz w:val="22"/>
          <w:szCs w:val="22"/>
          <w:lang w:val="cs-CZ"/>
        </w:rPr>
        <w:t xml:space="preserve">Nedílnou součástí smlouvy </w:t>
      </w:r>
      <w:r w:rsidR="006607F5">
        <w:rPr>
          <w:rFonts w:asciiTheme="minorHAnsi" w:hAnsiTheme="minorHAnsi" w:cstheme="minorHAnsi"/>
          <w:sz w:val="22"/>
          <w:szCs w:val="22"/>
          <w:lang w:val="cs-CZ"/>
        </w:rPr>
        <w:t>je nabídka dodavatele</w:t>
      </w:r>
      <w:r w:rsidR="00461F2C">
        <w:rPr>
          <w:rFonts w:asciiTheme="minorHAnsi" w:hAnsiTheme="minorHAnsi" w:cstheme="minorHAnsi"/>
          <w:sz w:val="22"/>
          <w:szCs w:val="22"/>
          <w:lang w:val="cs-CZ"/>
        </w:rPr>
        <w:t xml:space="preserve"> (příloha č. 1).</w:t>
      </w:r>
      <w:r w:rsidR="00705371" w:rsidRPr="00533639">
        <w:rPr>
          <w:rFonts w:asciiTheme="minorHAnsi" w:hAnsiTheme="minorHAnsi" w:cstheme="minorHAnsi"/>
          <w:sz w:val="22"/>
          <w:szCs w:val="22"/>
        </w:rPr>
        <w:t xml:space="preserve"> </w:t>
      </w:r>
    </w:p>
    <w:p w14:paraId="7DC957A1" w14:textId="5A140497" w:rsidR="00A0730D" w:rsidRPr="00533639" w:rsidRDefault="00EB32A7" w:rsidP="00A0730D">
      <w:pPr>
        <w:numPr>
          <w:ilvl w:val="1"/>
          <w:numId w:val="13"/>
        </w:numPr>
        <w:contextualSpacing/>
        <w:jc w:val="both"/>
        <w:rPr>
          <w:rFonts w:asciiTheme="minorHAnsi" w:hAnsiTheme="minorHAnsi" w:cstheme="minorHAnsi"/>
          <w:sz w:val="22"/>
          <w:szCs w:val="22"/>
        </w:rPr>
      </w:pPr>
      <w:r w:rsidRPr="00533639">
        <w:rPr>
          <w:rFonts w:asciiTheme="minorHAnsi" w:hAnsiTheme="minorHAnsi" w:cstheme="minorHAnsi"/>
          <w:sz w:val="22"/>
          <w:szCs w:val="22"/>
        </w:rPr>
        <w:t>Prodávající prohlašuje, že je výlučným vlastníkem předmětu koupě.</w:t>
      </w:r>
    </w:p>
    <w:p w14:paraId="595D9A96" w14:textId="3D51BB18" w:rsidR="00EB32A7" w:rsidRPr="00533639" w:rsidRDefault="00EB32A7" w:rsidP="00EB32A7">
      <w:pPr>
        <w:numPr>
          <w:ilvl w:val="1"/>
          <w:numId w:val="13"/>
        </w:numPr>
        <w:contextualSpacing/>
        <w:jc w:val="both"/>
        <w:rPr>
          <w:rFonts w:asciiTheme="minorHAnsi" w:hAnsiTheme="minorHAnsi" w:cstheme="minorHAnsi"/>
          <w:sz w:val="22"/>
          <w:szCs w:val="22"/>
        </w:rPr>
      </w:pPr>
      <w:r w:rsidRPr="00533639">
        <w:rPr>
          <w:rFonts w:asciiTheme="minorHAnsi" w:hAnsiTheme="minorHAnsi" w:cstheme="minorHAnsi"/>
          <w:sz w:val="22"/>
          <w:szCs w:val="22"/>
        </w:rPr>
        <w:t xml:space="preserve">Bližší specifikace předmětu koupě je uvedena </w:t>
      </w:r>
      <w:r w:rsidR="00533639">
        <w:rPr>
          <w:rFonts w:asciiTheme="minorHAnsi" w:hAnsiTheme="minorHAnsi" w:cstheme="minorHAnsi"/>
          <w:sz w:val="22"/>
          <w:szCs w:val="22"/>
        </w:rPr>
        <w:t xml:space="preserve">v </w:t>
      </w:r>
      <w:r w:rsidRPr="00533639">
        <w:rPr>
          <w:rFonts w:asciiTheme="minorHAnsi" w:hAnsiTheme="minorHAnsi" w:cstheme="minorHAnsi"/>
          <w:sz w:val="22"/>
          <w:szCs w:val="22"/>
        </w:rPr>
        <w:t xml:space="preserve">příloze č. </w:t>
      </w:r>
      <w:r w:rsidR="00533639">
        <w:rPr>
          <w:rFonts w:asciiTheme="minorHAnsi" w:hAnsiTheme="minorHAnsi" w:cstheme="minorHAnsi"/>
          <w:sz w:val="22"/>
          <w:szCs w:val="22"/>
        </w:rPr>
        <w:t>2</w:t>
      </w:r>
      <w:r w:rsidRPr="00533639">
        <w:rPr>
          <w:rFonts w:asciiTheme="minorHAnsi" w:hAnsiTheme="minorHAnsi" w:cstheme="minorHAnsi"/>
          <w:sz w:val="22"/>
          <w:szCs w:val="22"/>
        </w:rPr>
        <w:t>, která tvoří nedílnou součást této smlouvy.</w:t>
      </w:r>
    </w:p>
    <w:p w14:paraId="6787C985" w14:textId="345E64EB" w:rsidR="00705371" w:rsidRDefault="00705371" w:rsidP="00705371">
      <w:pPr>
        <w:pStyle w:val="Zkladntext"/>
        <w:keepNext/>
        <w:widowControl w:val="0"/>
        <w:rPr>
          <w:rFonts w:asciiTheme="minorHAnsi" w:hAnsiTheme="minorHAnsi" w:cstheme="minorHAnsi"/>
          <w:sz w:val="22"/>
          <w:szCs w:val="22"/>
        </w:rPr>
      </w:pPr>
    </w:p>
    <w:p w14:paraId="24524E0F" w14:textId="77777777" w:rsidR="00E246F8" w:rsidRDefault="00E246F8" w:rsidP="00705371">
      <w:pPr>
        <w:pStyle w:val="Zkladntext"/>
        <w:keepNext/>
        <w:widowControl w:val="0"/>
        <w:rPr>
          <w:rFonts w:asciiTheme="minorHAnsi" w:hAnsiTheme="minorHAnsi" w:cstheme="minorHAnsi"/>
          <w:sz w:val="22"/>
          <w:szCs w:val="22"/>
        </w:rPr>
      </w:pPr>
    </w:p>
    <w:p w14:paraId="4D7726EB" w14:textId="77777777" w:rsidR="00E246F8" w:rsidRPr="00533639" w:rsidRDefault="00E246F8" w:rsidP="00705371">
      <w:pPr>
        <w:pStyle w:val="Zkladntext"/>
        <w:keepNext/>
        <w:widowControl w:val="0"/>
        <w:rPr>
          <w:rFonts w:asciiTheme="minorHAnsi" w:hAnsiTheme="minorHAnsi" w:cstheme="minorHAnsi"/>
          <w:sz w:val="22"/>
          <w:szCs w:val="22"/>
        </w:rPr>
      </w:pPr>
    </w:p>
    <w:p w14:paraId="5F4AECA0" w14:textId="77777777" w:rsidR="00705371" w:rsidRPr="00DF65DC" w:rsidRDefault="00705371" w:rsidP="00705371">
      <w:pPr>
        <w:pStyle w:val="Zkladntext"/>
        <w:keepNext/>
        <w:widowControl w:val="0"/>
        <w:jc w:val="center"/>
        <w:rPr>
          <w:rFonts w:asciiTheme="minorHAnsi" w:hAnsiTheme="minorHAnsi" w:cs="Arial"/>
          <w:b/>
          <w:snapToGrid w:val="0"/>
          <w:sz w:val="22"/>
          <w:szCs w:val="22"/>
        </w:rPr>
      </w:pPr>
      <w:r w:rsidRPr="00DF65DC">
        <w:rPr>
          <w:rFonts w:asciiTheme="minorHAnsi" w:hAnsiTheme="minorHAnsi" w:cs="Arial"/>
          <w:b/>
          <w:snapToGrid w:val="0"/>
          <w:sz w:val="22"/>
          <w:szCs w:val="22"/>
        </w:rPr>
        <w:t>Článek II.</w:t>
      </w:r>
    </w:p>
    <w:p w14:paraId="586492E3" w14:textId="7A9E3226" w:rsidR="00705371" w:rsidRDefault="00705371" w:rsidP="00705371">
      <w:pPr>
        <w:pStyle w:val="Zkladntext"/>
        <w:keepNext/>
        <w:widowControl w:val="0"/>
        <w:jc w:val="center"/>
        <w:rPr>
          <w:rFonts w:asciiTheme="minorHAnsi" w:hAnsiTheme="minorHAnsi" w:cs="Arial"/>
          <w:b/>
          <w:snapToGrid w:val="0"/>
          <w:sz w:val="22"/>
          <w:szCs w:val="22"/>
          <w:lang w:val="cs-CZ"/>
        </w:rPr>
      </w:pPr>
      <w:r w:rsidRPr="00DF65DC">
        <w:rPr>
          <w:rFonts w:asciiTheme="minorHAnsi" w:hAnsiTheme="minorHAnsi" w:cs="Arial"/>
          <w:b/>
          <w:snapToGrid w:val="0"/>
          <w:sz w:val="22"/>
          <w:szCs w:val="22"/>
        </w:rPr>
        <w:t>Předmět smlouvy:</w:t>
      </w:r>
    </w:p>
    <w:p w14:paraId="5DF130C3" w14:textId="77777777" w:rsidR="00A0730D" w:rsidRPr="00A0730D" w:rsidRDefault="00A0730D" w:rsidP="00705371">
      <w:pPr>
        <w:pStyle w:val="Zkladntext"/>
        <w:keepNext/>
        <w:widowControl w:val="0"/>
        <w:jc w:val="center"/>
        <w:rPr>
          <w:rFonts w:asciiTheme="minorHAnsi" w:hAnsiTheme="minorHAnsi" w:cs="Arial"/>
          <w:b/>
          <w:snapToGrid w:val="0"/>
          <w:sz w:val="22"/>
          <w:szCs w:val="22"/>
          <w:lang w:val="cs-CZ"/>
        </w:rPr>
      </w:pPr>
    </w:p>
    <w:p w14:paraId="01DD839E" w14:textId="72C6374D" w:rsidR="00EB32A7" w:rsidRPr="00EB32A7" w:rsidRDefault="00EB32A7" w:rsidP="00EB32A7">
      <w:pPr>
        <w:pStyle w:val="Zkladntext"/>
        <w:keepNext/>
        <w:widowControl w:val="0"/>
        <w:ind w:left="284" w:hanging="284"/>
        <w:rPr>
          <w:rFonts w:asciiTheme="minorHAnsi" w:eastAsiaTheme="minorHAnsi" w:hAnsiTheme="minorHAnsi" w:cstheme="minorBidi"/>
          <w:sz w:val="22"/>
          <w:szCs w:val="22"/>
          <w:lang w:val="cs-CZ" w:eastAsia="en-US"/>
        </w:rPr>
      </w:pPr>
      <w:r w:rsidRPr="00EB32A7">
        <w:rPr>
          <w:rFonts w:asciiTheme="minorHAnsi" w:eastAsiaTheme="minorHAnsi" w:hAnsiTheme="minorHAnsi" w:cstheme="minorBidi"/>
          <w:sz w:val="22"/>
          <w:szCs w:val="22"/>
          <w:lang w:val="cs-CZ" w:eastAsia="en-US"/>
        </w:rPr>
        <w:t>1. Prodávající se touto smlouvou zavazuje předmět koupě kupujícímu odevzdat a převést na něj</w:t>
      </w:r>
      <w:r>
        <w:rPr>
          <w:rFonts w:asciiTheme="minorHAnsi" w:eastAsiaTheme="minorHAnsi" w:hAnsiTheme="minorHAnsi" w:cstheme="minorBidi"/>
          <w:sz w:val="22"/>
          <w:szCs w:val="22"/>
          <w:lang w:val="cs-CZ" w:eastAsia="en-US"/>
        </w:rPr>
        <w:t xml:space="preserve"> </w:t>
      </w:r>
      <w:r w:rsidR="0025324F">
        <w:rPr>
          <w:rFonts w:asciiTheme="minorHAnsi" w:eastAsiaTheme="minorHAnsi" w:hAnsiTheme="minorHAnsi" w:cstheme="minorBidi"/>
          <w:sz w:val="22"/>
          <w:szCs w:val="22"/>
          <w:lang w:val="cs-CZ" w:eastAsia="en-US"/>
        </w:rPr>
        <w:br/>
      </w:r>
      <w:r w:rsidRPr="00EB32A7">
        <w:rPr>
          <w:rFonts w:asciiTheme="minorHAnsi" w:eastAsiaTheme="minorHAnsi" w:hAnsiTheme="minorHAnsi" w:cstheme="minorBidi"/>
          <w:sz w:val="22"/>
          <w:szCs w:val="22"/>
          <w:lang w:val="cs-CZ" w:eastAsia="en-US"/>
        </w:rPr>
        <w:t>k předmětu koupě vlastnické právo.</w:t>
      </w:r>
    </w:p>
    <w:p w14:paraId="698D4488" w14:textId="0915B462" w:rsidR="00DF65DC" w:rsidRDefault="00EB32A7" w:rsidP="00EB32A7">
      <w:pPr>
        <w:pStyle w:val="Zkladntext"/>
        <w:keepNext/>
        <w:widowControl w:val="0"/>
        <w:ind w:left="284" w:hanging="284"/>
        <w:rPr>
          <w:rFonts w:asciiTheme="minorHAnsi" w:eastAsiaTheme="minorHAnsi" w:hAnsiTheme="minorHAnsi" w:cstheme="minorBidi"/>
          <w:sz w:val="22"/>
          <w:szCs w:val="22"/>
          <w:lang w:val="cs-CZ" w:eastAsia="en-US"/>
        </w:rPr>
      </w:pPr>
      <w:r w:rsidRPr="00EB32A7">
        <w:rPr>
          <w:rFonts w:asciiTheme="minorHAnsi" w:eastAsiaTheme="minorHAnsi" w:hAnsiTheme="minorHAnsi" w:cstheme="minorBidi"/>
          <w:sz w:val="22"/>
          <w:szCs w:val="22"/>
          <w:lang w:val="cs-CZ" w:eastAsia="en-US"/>
        </w:rPr>
        <w:t>2. Kupující se touto smlouvou zavazuje předmět koupě převzít do vlastnictví České republiky s</w:t>
      </w:r>
      <w:r>
        <w:rPr>
          <w:rFonts w:asciiTheme="minorHAnsi" w:eastAsiaTheme="minorHAnsi" w:hAnsiTheme="minorHAnsi" w:cstheme="minorBidi"/>
          <w:sz w:val="22"/>
          <w:szCs w:val="22"/>
          <w:lang w:val="cs-CZ" w:eastAsia="en-US"/>
        </w:rPr>
        <w:t> </w:t>
      </w:r>
      <w:r w:rsidRPr="00EB32A7">
        <w:rPr>
          <w:rFonts w:asciiTheme="minorHAnsi" w:eastAsiaTheme="minorHAnsi" w:hAnsiTheme="minorHAnsi" w:cstheme="minorBidi"/>
          <w:sz w:val="22"/>
          <w:szCs w:val="22"/>
          <w:lang w:val="cs-CZ" w:eastAsia="en-US"/>
        </w:rPr>
        <w:t>příslušností</w:t>
      </w:r>
      <w:r>
        <w:rPr>
          <w:rFonts w:asciiTheme="minorHAnsi" w:eastAsiaTheme="minorHAnsi" w:hAnsiTheme="minorHAnsi" w:cstheme="minorBidi"/>
          <w:sz w:val="22"/>
          <w:szCs w:val="22"/>
          <w:lang w:val="cs-CZ" w:eastAsia="en-US"/>
        </w:rPr>
        <w:t xml:space="preserve"> </w:t>
      </w:r>
      <w:r w:rsidRPr="00EB32A7">
        <w:rPr>
          <w:rFonts w:asciiTheme="minorHAnsi" w:eastAsiaTheme="minorHAnsi" w:hAnsiTheme="minorHAnsi" w:cstheme="minorBidi"/>
          <w:sz w:val="22"/>
          <w:szCs w:val="22"/>
          <w:lang w:val="cs-CZ" w:eastAsia="en-US"/>
        </w:rPr>
        <w:t xml:space="preserve">hospodařit pro kupujícího a zaplatit za něj kupní cenu sjednanou v článku IV. </w:t>
      </w:r>
      <w:r w:rsidR="00E246F8">
        <w:rPr>
          <w:rFonts w:asciiTheme="minorHAnsi" w:eastAsiaTheme="minorHAnsi" w:hAnsiTheme="minorHAnsi" w:cstheme="minorBidi"/>
          <w:sz w:val="22"/>
          <w:szCs w:val="22"/>
          <w:lang w:val="cs-CZ" w:eastAsia="en-US"/>
        </w:rPr>
        <w:t>t</w:t>
      </w:r>
      <w:r w:rsidRPr="00EB32A7">
        <w:rPr>
          <w:rFonts w:asciiTheme="minorHAnsi" w:eastAsiaTheme="minorHAnsi" w:hAnsiTheme="minorHAnsi" w:cstheme="minorBidi"/>
          <w:sz w:val="22"/>
          <w:szCs w:val="22"/>
          <w:lang w:val="cs-CZ" w:eastAsia="en-US"/>
        </w:rPr>
        <w:t>éto</w:t>
      </w:r>
      <w:r w:rsidR="00E246F8">
        <w:rPr>
          <w:rFonts w:asciiTheme="minorHAnsi" w:eastAsiaTheme="minorHAnsi" w:hAnsiTheme="minorHAnsi" w:cstheme="minorBidi"/>
          <w:sz w:val="22"/>
          <w:szCs w:val="22"/>
          <w:lang w:val="cs-CZ" w:eastAsia="en-US"/>
        </w:rPr>
        <w:t xml:space="preserve"> </w:t>
      </w:r>
      <w:r w:rsidRPr="00EB32A7">
        <w:rPr>
          <w:rFonts w:asciiTheme="minorHAnsi" w:eastAsiaTheme="minorHAnsi" w:hAnsiTheme="minorHAnsi" w:cstheme="minorBidi"/>
          <w:sz w:val="22"/>
          <w:szCs w:val="22"/>
          <w:lang w:val="cs-CZ" w:eastAsia="en-US"/>
        </w:rPr>
        <w:t>smlouvy.</w:t>
      </w:r>
    </w:p>
    <w:p w14:paraId="7342FDD0" w14:textId="7835FDBB" w:rsidR="00461F2C" w:rsidRDefault="00461F2C" w:rsidP="00EB32A7">
      <w:pPr>
        <w:pStyle w:val="Zkladntext"/>
        <w:keepNext/>
        <w:widowControl w:val="0"/>
        <w:ind w:left="284" w:hanging="284"/>
        <w:rPr>
          <w:rFonts w:asciiTheme="minorHAnsi" w:hAnsiTheme="minorHAnsi" w:cs="Arial"/>
          <w:b/>
          <w:snapToGrid w:val="0"/>
          <w:sz w:val="22"/>
          <w:szCs w:val="22"/>
        </w:rPr>
      </w:pPr>
    </w:p>
    <w:p w14:paraId="4A53EC97" w14:textId="10A827DD" w:rsidR="003B1838" w:rsidRDefault="003B1838" w:rsidP="00EB32A7">
      <w:pPr>
        <w:pStyle w:val="Zkladntext"/>
        <w:keepNext/>
        <w:widowControl w:val="0"/>
        <w:ind w:left="284" w:hanging="284"/>
        <w:rPr>
          <w:rFonts w:asciiTheme="minorHAnsi" w:hAnsiTheme="minorHAnsi" w:cs="Arial"/>
          <w:b/>
          <w:snapToGrid w:val="0"/>
          <w:sz w:val="22"/>
          <w:szCs w:val="22"/>
        </w:rPr>
      </w:pPr>
    </w:p>
    <w:p w14:paraId="73E154ED" w14:textId="77777777" w:rsidR="003B1838" w:rsidRDefault="003B1838" w:rsidP="008D3496">
      <w:pPr>
        <w:pStyle w:val="Zkladntext"/>
        <w:widowControl w:val="0"/>
        <w:tabs>
          <w:tab w:val="center" w:pos="4536"/>
          <w:tab w:val="left" w:pos="6435"/>
        </w:tabs>
        <w:jc w:val="left"/>
        <w:rPr>
          <w:rFonts w:asciiTheme="minorHAnsi" w:hAnsiTheme="minorHAnsi" w:cs="Arial"/>
          <w:b/>
          <w:snapToGrid w:val="0"/>
          <w:sz w:val="22"/>
          <w:szCs w:val="22"/>
        </w:rPr>
      </w:pPr>
    </w:p>
    <w:p w14:paraId="3903725E" w14:textId="18A10248" w:rsidR="00EB32A7" w:rsidRDefault="008D3496" w:rsidP="008D3496">
      <w:pPr>
        <w:pStyle w:val="Zkladntext"/>
        <w:widowControl w:val="0"/>
        <w:tabs>
          <w:tab w:val="center" w:pos="4536"/>
          <w:tab w:val="left" w:pos="6435"/>
        </w:tabs>
        <w:jc w:val="left"/>
        <w:rPr>
          <w:rFonts w:asciiTheme="minorHAnsi" w:hAnsiTheme="minorHAnsi" w:cs="Arial"/>
          <w:b/>
          <w:snapToGrid w:val="0"/>
          <w:sz w:val="22"/>
          <w:szCs w:val="22"/>
          <w:lang w:val="cs-CZ"/>
        </w:rPr>
      </w:pPr>
      <w:r>
        <w:rPr>
          <w:rFonts w:asciiTheme="minorHAnsi" w:hAnsiTheme="minorHAnsi" w:cs="Arial"/>
          <w:b/>
          <w:snapToGrid w:val="0"/>
          <w:sz w:val="22"/>
          <w:szCs w:val="22"/>
        </w:rPr>
        <w:lastRenderedPageBreak/>
        <w:tab/>
      </w:r>
    </w:p>
    <w:p w14:paraId="2B0C6ED3" w14:textId="239CF65B" w:rsidR="00705371" w:rsidRPr="00DF65DC" w:rsidRDefault="004C7972" w:rsidP="00EB32A7">
      <w:pPr>
        <w:pStyle w:val="Zkladntext"/>
        <w:widowControl w:val="0"/>
        <w:tabs>
          <w:tab w:val="center" w:pos="4536"/>
          <w:tab w:val="left" w:pos="6435"/>
        </w:tabs>
        <w:jc w:val="center"/>
        <w:rPr>
          <w:rFonts w:asciiTheme="minorHAnsi" w:hAnsiTheme="minorHAnsi" w:cs="Arial"/>
          <w:b/>
          <w:snapToGrid w:val="0"/>
          <w:sz w:val="22"/>
          <w:szCs w:val="22"/>
        </w:rPr>
      </w:pPr>
      <w:r>
        <w:rPr>
          <w:rFonts w:asciiTheme="minorHAnsi" w:hAnsiTheme="minorHAnsi" w:cs="Arial"/>
          <w:b/>
          <w:snapToGrid w:val="0"/>
          <w:sz w:val="22"/>
          <w:szCs w:val="22"/>
          <w:lang w:val="cs-CZ"/>
        </w:rPr>
        <w:t xml:space="preserve"> </w:t>
      </w:r>
      <w:r w:rsidR="00705371" w:rsidRPr="00DB714C">
        <w:rPr>
          <w:rFonts w:asciiTheme="minorHAnsi" w:hAnsiTheme="minorHAnsi" w:cs="Arial"/>
          <w:b/>
          <w:snapToGrid w:val="0"/>
          <w:sz w:val="22"/>
          <w:szCs w:val="22"/>
        </w:rPr>
        <w:t>Článek III.</w:t>
      </w:r>
    </w:p>
    <w:p w14:paraId="20FF559C" w14:textId="77777777" w:rsidR="00A0730D" w:rsidRPr="00A0730D" w:rsidRDefault="00A0730D" w:rsidP="00A0730D">
      <w:pPr>
        <w:pStyle w:val="Zkladntext20"/>
        <w:shd w:val="clear" w:color="auto" w:fill="auto"/>
        <w:spacing w:before="0" w:line="259" w:lineRule="exact"/>
        <w:ind w:left="1100" w:firstLine="0"/>
        <w:rPr>
          <w:b/>
          <w:sz w:val="22"/>
          <w:szCs w:val="22"/>
        </w:rPr>
      </w:pPr>
      <w:r w:rsidRPr="00A0730D">
        <w:rPr>
          <w:b/>
          <w:sz w:val="22"/>
          <w:szCs w:val="22"/>
        </w:rPr>
        <w:t>Termín a místo odevzdání a převzetí předmětu koupě, přechod vlastnického práva</w:t>
      </w:r>
    </w:p>
    <w:p w14:paraId="17045B63" w14:textId="32D7EF2D" w:rsidR="00705371" w:rsidRPr="00DF65DC" w:rsidRDefault="00705371" w:rsidP="00705371">
      <w:pPr>
        <w:pStyle w:val="Zkladntext"/>
        <w:widowControl w:val="0"/>
        <w:jc w:val="center"/>
        <w:rPr>
          <w:rFonts w:asciiTheme="minorHAnsi" w:hAnsiTheme="minorHAnsi" w:cs="Arial"/>
          <w:snapToGrid w:val="0"/>
          <w:sz w:val="22"/>
          <w:szCs w:val="22"/>
        </w:rPr>
      </w:pPr>
    </w:p>
    <w:p w14:paraId="0B3B6639" w14:textId="221B4D35" w:rsidR="00DB714C" w:rsidRDefault="00A0730D" w:rsidP="00461F2C">
      <w:pPr>
        <w:pStyle w:val="Zkladntext20"/>
        <w:numPr>
          <w:ilvl w:val="0"/>
          <w:numId w:val="20"/>
        </w:numPr>
        <w:shd w:val="clear" w:color="auto" w:fill="auto"/>
        <w:tabs>
          <w:tab w:val="left" w:pos="340"/>
        </w:tabs>
        <w:spacing w:before="0"/>
        <w:jc w:val="both"/>
        <w:rPr>
          <w:sz w:val="22"/>
          <w:szCs w:val="22"/>
        </w:rPr>
      </w:pPr>
      <w:r w:rsidRPr="00DB714C">
        <w:rPr>
          <w:sz w:val="22"/>
          <w:szCs w:val="22"/>
        </w:rPr>
        <w:t xml:space="preserve">Prodávající odevzdá kupujícímu předmět koupě nejpozději do </w:t>
      </w:r>
      <w:r w:rsidR="00A743AB" w:rsidRPr="00FB3E7D">
        <w:rPr>
          <w:sz w:val="22"/>
          <w:szCs w:val="22"/>
        </w:rPr>
        <w:t>1</w:t>
      </w:r>
      <w:r w:rsidR="001568BF" w:rsidRPr="00FB3E7D">
        <w:rPr>
          <w:sz w:val="22"/>
          <w:szCs w:val="22"/>
        </w:rPr>
        <w:t>0</w:t>
      </w:r>
      <w:r w:rsidRPr="00DB714C">
        <w:rPr>
          <w:sz w:val="22"/>
          <w:szCs w:val="22"/>
        </w:rPr>
        <w:t xml:space="preserve"> dnů </w:t>
      </w:r>
      <w:r w:rsidR="00533639">
        <w:rPr>
          <w:sz w:val="22"/>
          <w:szCs w:val="22"/>
        </w:rPr>
        <w:t xml:space="preserve">od účinnosti </w:t>
      </w:r>
      <w:r w:rsidRPr="00DB714C">
        <w:rPr>
          <w:sz w:val="22"/>
          <w:szCs w:val="22"/>
        </w:rPr>
        <w:t xml:space="preserve">smlouvy </w:t>
      </w:r>
      <w:r w:rsidR="00A743AB" w:rsidRPr="00DB714C">
        <w:rPr>
          <w:sz w:val="22"/>
          <w:szCs w:val="22"/>
        </w:rPr>
        <w:t>na adresu pro doručování uvedenou v záhlaví smlouvy</w:t>
      </w:r>
      <w:r w:rsidRPr="00DB714C">
        <w:rPr>
          <w:sz w:val="22"/>
          <w:szCs w:val="22"/>
        </w:rPr>
        <w:t>.</w:t>
      </w:r>
    </w:p>
    <w:p w14:paraId="4DE053F9" w14:textId="48AF51B0" w:rsidR="00DB714C" w:rsidRPr="00DB714C" w:rsidRDefault="00DB714C" w:rsidP="00461F2C">
      <w:pPr>
        <w:pStyle w:val="Zkladntext20"/>
        <w:numPr>
          <w:ilvl w:val="0"/>
          <w:numId w:val="20"/>
        </w:numPr>
        <w:shd w:val="clear" w:color="auto" w:fill="auto"/>
        <w:tabs>
          <w:tab w:val="left" w:pos="2410"/>
        </w:tabs>
        <w:spacing w:before="0"/>
        <w:jc w:val="both"/>
        <w:rPr>
          <w:sz w:val="22"/>
          <w:szCs w:val="22"/>
        </w:rPr>
      </w:pPr>
      <w:r w:rsidRPr="00DB714C">
        <w:rPr>
          <w:sz w:val="22"/>
          <w:szCs w:val="22"/>
        </w:rPr>
        <w:t xml:space="preserve">V případě prodlení prodávajícího s předáním předmětu koupě, anebo s odstraněním vady předmětu koupě, uhradí prodávající kupujícímu smluvní pokutu ve výši </w:t>
      </w:r>
      <w:proofErr w:type="gramStart"/>
      <w:r w:rsidR="00461F2C">
        <w:rPr>
          <w:sz w:val="22"/>
          <w:szCs w:val="22"/>
        </w:rPr>
        <w:t>1%</w:t>
      </w:r>
      <w:proofErr w:type="gramEnd"/>
      <w:r w:rsidR="00461F2C">
        <w:rPr>
          <w:sz w:val="22"/>
          <w:szCs w:val="22"/>
        </w:rPr>
        <w:t xml:space="preserve"> z celkové kupní ceny</w:t>
      </w:r>
      <w:r w:rsidRPr="00DB714C">
        <w:rPr>
          <w:sz w:val="22"/>
          <w:szCs w:val="22"/>
        </w:rPr>
        <w:t xml:space="preserve"> za každý, byť i započatý, den prodlení.</w:t>
      </w:r>
    </w:p>
    <w:p w14:paraId="29E7B6B3" w14:textId="77777777" w:rsidR="00A0730D" w:rsidRPr="00A0730D" w:rsidRDefault="00A0730D" w:rsidP="00461F2C">
      <w:pPr>
        <w:pStyle w:val="Zkladntext20"/>
        <w:numPr>
          <w:ilvl w:val="0"/>
          <w:numId w:val="20"/>
        </w:numPr>
        <w:shd w:val="clear" w:color="auto" w:fill="auto"/>
        <w:tabs>
          <w:tab w:val="left" w:pos="344"/>
        </w:tabs>
        <w:spacing w:before="0"/>
        <w:ind w:left="357" w:hanging="357"/>
        <w:jc w:val="both"/>
        <w:rPr>
          <w:sz w:val="22"/>
          <w:szCs w:val="22"/>
        </w:rPr>
      </w:pPr>
      <w:r w:rsidRPr="00A0730D">
        <w:rPr>
          <w:sz w:val="22"/>
          <w:szCs w:val="22"/>
        </w:rPr>
        <w:t>Vlastnické právo k předmětu koupě kupující nabývá jeho převzetím. Nebezpečí škody na věci přechází na kupujícího rovněž jeho převzetím.</w:t>
      </w:r>
    </w:p>
    <w:p w14:paraId="3958ACE5" w14:textId="323C2C6A" w:rsidR="00A0730D" w:rsidRDefault="00A0730D" w:rsidP="00A0730D">
      <w:pPr>
        <w:pStyle w:val="Zkladntext20"/>
        <w:shd w:val="clear" w:color="auto" w:fill="auto"/>
        <w:tabs>
          <w:tab w:val="left" w:pos="344"/>
        </w:tabs>
        <w:spacing w:before="0" w:line="259" w:lineRule="exact"/>
        <w:ind w:left="420" w:right="800" w:firstLine="0"/>
      </w:pPr>
    </w:p>
    <w:p w14:paraId="4980A983" w14:textId="77777777" w:rsidR="0025324F" w:rsidRDefault="0025324F" w:rsidP="00A0730D">
      <w:pPr>
        <w:pStyle w:val="Zkladntext20"/>
        <w:shd w:val="clear" w:color="auto" w:fill="auto"/>
        <w:tabs>
          <w:tab w:val="left" w:pos="344"/>
        </w:tabs>
        <w:spacing w:before="0" w:line="259" w:lineRule="exact"/>
        <w:ind w:left="420" w:right="800" w:firstLine="0"/>
      </w:pPr>
    </w:p>
    <w:p w14:paraId="4E47FBB1" w14:textId="77777777" w:rsidR="00DF65DC" w:rsidRPr="00DF65DC" w:rsidRDefault="00DF65DC" w:rsidP="00705371">
      <w:pPr>
        <w:pStyle w:val="Zkladntext"/>
        <w:widowControl w:val="0"/>
        <w:rPr>
          <w:rFonts w:asciiTheme="minorHAnsi" w:hAnsiTheme="minorHAnsi" w:cs="Arial"/>
          <w:b/>
          <w:snapToGrid w:val="0"/>
          <w:sz w:val="22"/>
          <w:szCs w:val="22"/>
        </w:rPr>
      </w:pPr>
    </w:p>
    <w:p w14:paraId="2FB8C891" w14:textId="77777777" w:rsidR="00705371" w:rsidRPr="00DF65DC" w:rsidRDefault="00705371" w:rsidP="00705371">
      <w:pPr>
        <w:pStyle w:val="Zkladntext"/>
        <w:widowControl w:val="0"/>
        <w:jc w:val="center"/>
        <w:rPr>
          <w:rFonts w:asciiTheme="minorHAnsi" w:hAnsiTheme="minorHAnsi" w:cs="Arial"/>
          <w:b/>
          <w:snapToGrid w:val="0"/>
          <w:sz w:val="22"/>
          <w:szCs w:val="22"/>
          <w:highlight w:val="red"/>
        </w:rPr>
      </w:pPr>
      <w:r w:rsidRPr="00DF65DC">
        <w:rPr>
          <w:rFonts w:asciiTheme="minorHAnsi" w:hAnsiTheme="minorHAnsi" w:cs="Arial"/>
          <w:b/>
          <w:snapToGrid w:val="0"/>
          <w:sz w:val="22"/>
          <w:szCs w:val="22"/>
        </w:rPr>
        <w:t>Článek IV.</w:t>
      </w:r>
    </w:p>
    <w:p w14:paraId="5EF32AFB" w14:textId="2ABEAE3C" w:rsidR="00705371" w:rsidRPr="00A0730D" w:rsidRDefault="00A0730D" w:rsidP="00705371">
      <w:pPr>
        <w:pStyle w:val="Zkladntext"/>
        <w:widowControl w:val="0"/>
        <w:jc w:val="center"/>
        <w:rPr>
          <w:rFonts w:asciiTheme="minorHAnsi" w:hAnsiTheme="minorHAnsi" w:cs="Arial"/>
          <w:b/>
          <w:snapToGrid w:val="0"/>
          <w:sz w:val="22"/>
          <w:szCs w:val="22"/>
          <w:lang w:val="cs-CZ"/>
        </w:rPr>
      </w:pPr>
      <w:r>
        <w:rPr>
          <w:rFonts w:asciiTheme="minorHAnsi" w:hAnsiTheme="minorHAnsi" w:cs="Arial"/>
          <w:b/>
          <w:snapToGrid w:val="0"/>
          <w:sz w:val="22"/>
          <w:szCs w:val="22"/>
          <w:lang w:val="cs-CZ"/>
        </w:rPr>
        <w:t>Cena a způsob úhrady</w:t>
      </w:r>
    </w:p>
    <w:p w14:paraId="31C4C3E3" w14:textId="77777777" w:rsidR="00705371" w:rsidRPr="00DF65DC" w:rsidRDefault="00705371" w:rsidP="00705371">
      <w:pPr>
        <w:pStyle w:val="Zkladntext"/>
        <w:widowControl w:val="0"/>
        <w:jc w:val="center"/>
        <w:rPr>
          <w:rFonts w:asciiTheme="minorHAnsi" w:hAnsiTheme="minorHAnsi" w:cs="Arial"/>
          <w:b/>
          <w:snapToGrid w:val="0"/>
          <w:sz w:val="22"/>
          <w:szCs w:val="22"/>
        </w:rPr>
      </w:pPr>
    </w:p>
    <w:p w14:paraId="12620F08" w14:textId="4F9F5561" w:rsidR="00A0730D" w:rsidRPr="00461F2C" w:rsidRDefault="00A0730D" w:rsidP="00461F2C">
      <w:pPr>
        <w:pStyle w:val="Zkladntext20"/>
        <w:numPr>
          <w:ilvl w:val="0"/>
          <w:numId w:val="21"/>
        </w:numPr>
        <w:shd w:val="clear" w:color="auto" w:fill="auto"/>
        <w:tabs>
          <w:tab w:val="left" w:pos="361"/>
        </w:tabs>
        <w:spacing w:before="0" w:line="259" w:lineRule="exact"/>
        <w:ind w:left="357" w:hanging="357"/>
        <w:rPr>
          <w:rFonts w:cstheme="minorHAnsi"/>
          <w:b/>
          <w:sz w:val="22"/>
          <w:szCs w:val="22"/>
        </w:rPr>
      </w:pPr>
      <w:r w:rsidRPr="00BB27B8">
        <w:rPr>
          <w:rFonts w:cstheme="minorHAnsi"/>
          <w:sz w:val="22"/>
          <w:szCs w:val="22"/>
        </w:rPr>
        <w:t>Kupní cena</w:t>
      </w:r>
      <w:r w:rsidR="00461F2C">
        <w:rPr>
          <w:rFonts w:cstheme="minorHAnsi"/>
          <w:sz w:val="22"/>
          <w:szCs w:val="22"/>
        </w:rPr>
        <w:t xml:space="preserve"> celého předmětu koupě</w:t>
      </w:r>
      <w:r w:rsidRPr="00BB27B8">
        <w:rPr>
          <w:rFonts w:cstheme="minorHAnsi"/>
          <w:sz w:val="22"/>
          <w:szCs w:val="22"/>
        </w:rPr>
        <w:t xml:space="preserve"> byla na základě nabídky prodávajícího stanovena ve výši </w:t>
      </w:r>
      <w:r w:rsidR="00255B93">
        <w:rPr>
          <w:rFonts w:cstheme="minorHAnsi"/>
          <w:sz w:val="22"/>
          <w:szCs w:val="22"/>
        </w:rPr>
        <w:t>16</w:t>
      </w:r>
      <w:r w:rsidR="00013422">
        <w:rPr>
          <w:rFonts w:cstheme="minorHAnsi"/>
          <w:sz w:val="22"/>
          <w:szCs w:val="22"/>
        </w:rPr>
        <w:t>5</w:t>
      </w:r>
      <w:r w:rsidR="00255B93">
        <w:rPr>
          <w:rFonts w:cstheme="minorHAnsi"/>
          <w:sz w:val="22"/>
          <w:szCs w:val="22"/>
        </w:rPr>
        <w:t>.</w:t>
      </w:r>
      <w:r w:rsidR="00255B93" w:rsidRPr="00E246F8">
        <w:rPr>
          <w:rFonts w:cstheme="minorHAnsi"/>
          <w:sz w:val="22"/>
          <w:szCs w:val="22"/>
        </w:rPr>
        <w:t>990</w:t>
      </w:r>
      <w:r w:rsidRPr="00E246F8">
        <w:rPr>
          <w:rFonts w:cstheme="minorHAnsi"/>
          <w:sz w:val="22"/>
          <w:szCs w:val="22"/>
        </w:rPr>
        <w:t>,- Kč bez DPH</w:t>
      </w:r>
      <w:r w:rsidR="006678CB" w:rsidRPr="00E246F8">
        <w:rPr>
          <w:rFonts w:cstheme="minorHAnsi"/>
          <w:sz w:val="22"/>
          <w:szCs w:val="22"/>
        </w:rPr>
        <w:t xml:space="preserve">. </w:t>
      </w:r>
      <w:r w:rsidRPr="00E246F8">
        <w:rPr>
          <w:rFonts w:cstheme="minorHAnsi"/>
          <w:sz w:val="22"/>
          <w:szCs w:val="22"/>
        </w:rPr>
        <w:t>DPH ve výši</w:t>
      </w:r>
      <w:r w:rsidR="00C91B3B" w:rsidRPr="00E246F8">
        <w:rPr>
          <w:rFonts w:cstheme="minorHAnsi"/>
          <w:sz w:val="22"/>
          <w:szCs w:val="22"/>
        </w:rPr>
        <w:t xml:space="preserve"> </w:t>
      </w:r>
      <w:r w:rsidRPr="00E246F8">
        <w:rPr>
          <w:rFonts w:cstheme="minorHAnsi"/>
          <w:sz w:val="22"/>
          <w:szCs w:val="22"/>
        </w:rPr>
        <w:t xml:space="preserve">21 </w:t>
      </w:r>
      <w:r w:rsidRPr="00E246F8">
        <w:rPr>
          <w:rStyle w:val="Zkladntext2FranklinGothicHeavy10ptKurzva"/>
          <w:rFonts w:asciiTheme="minorHAnsi" w:hAnsiTheme="minorHAnsi" w:cstheme="minorHAnsi"/>
          <w:sz w:val="22"/>
          <w:szCs w:val="22"/>
        </w:rPr>
        <w:t>%</w:t>
      </w:r>
      <w:r w:rsidRPr="00E246F8">
        <w:rPr>
          <w:rFonts w:cstheme="minorHAnsi"/>
          <w:sz w:val="22"/>
          <w:szCs w:val="22"/>
        </w:rPr>
        <w:t xml:space="preserve"> činí </w:t>
      </w:r>
      <w:r w:rsidR="00255B93" w:rsidRPr="00E246F8">
        <w:rPr>
          <w:rFonts w:cstheme="minorHAnsi"/>
          <w:sz w:val="22"/>
          <w:szCs w:val="22"/>
        </w:rPr>
        <w:t>34</w:t>
      </w:r>
      <w:r w:rsidR="00013422" w:rsidRPr="00E246F8">
        <w:rPr>
          <w:rFonts w:cstheme="minorHAnsi"/>
          <w:sz w:val="22"/>
          <w:szCs w:val="22"/>
        </w:rPr>
        <w:t>.85</w:t>
      </w:r>
      <w:r w:rsidR="00255B93" w:rsidRPr="00E246F8">
        <w:rPr>
          <w:rFonts w:cstheme="minorHAnsi"/>
          <w:sz w:val="22"/>
          <w:szCs w:val="22"/>
        </w:rPr>
        <w:t xml:space="preserve">7,90 </w:t>
      </w:r>
      <w:r w:rsidRPr="00E246F8">
        <w:rPr>
          <w:rFonts w:cstheme="minorHAnsi"/>
          <w:sz w:val="22"/>
          <w:szCs w:val="22"/>
        </w:rPr>
        <w:t xml:space="preserve">Kč. </w:t>
      </w:r>
      <w:r w:rsidRPr="00E246F8">
        <w:rPr>
          <w:rFonts w:cstheme="minorHAnsi"/>
          <w:b/>
          <w:sz w:val="22"/>
          <w:szCs w:val="22"/>
        </w:rPr>
        <w:t xml:space="preserve">Celková kupní cena včetně DPH činí </w:t>
      </w:r>
      <w:r w:rsidR="00013422" w:rsidRPr="00E246F8">
        <w:rPr>
          <w:rFonts w:cstheme="minorHAnsi"/>
          <w:b/>
          <w:sz w:val="22"/>
          <w:szCs w:val="22"/>
        </w:rPr>
        <w:t>200</w:t>
      </w:r>
      <w:r w:rsidR="00255B93" w:rsidRPr="00E246F8">
        <w:rPr>
          <w:rFonts w:cstheme="minorHAnsi"/>
          <w:b/>
          <w:sz w:val="22"/>
          <w:szCs w:val="22"/>
        </w:rPr>
        <w:t>.</w:t>
      </w:r>
      <w:r w:rsidR="00013422" w:rsidRPr="00E246F8">
        <w:rPr>
          <w:rFonts w:cstheme="minorHAnsi"/>
          <w:b/>
          <w:sz w:val="22"/>
          <w:szCs w:val="22"/>
        </w:rPr>
        <w:t>84</w:t>
      </w:r>
      <w:r w:rsidR="00255B93" w:rsidRPr="00E246F8">
        <w:rPr>
          <w:rFonts w:cstheme="minorHAnsi"/>
          <w:b/>
          <w:sz w:val="22"/>
          <w:szCs w:val="22"/>
        </w:rPr>
        <w:t>7</w:t>
      </w:r>
      <w:r w:rsidR="00525A0B" w:rsidRPr="00E246F8">
        <w:rPr>
          <w:rFonts w:cstheme="minorHAnsi"/>
          <w:b/>
          <w:sz w:val="22"/>
          <w:szCs w:val="22"/>
        </w:rPr>
        <w:t>,</w:t>
      </w:r>
      <w:r w:rsidR="00255B93" w:rsidRPr="00E246F8">
        <w:rPr>
          <w:rFonts w:cstheme="minorHAnsi"/>
          <w:b/>
          <w:sz w:val="22"/>
          <w:szCs w:val="22"/>
        </w:rPr>
        <w:t>90</w:t>
      </w:r>
      <w:r w:rsidR="00461F2C" w:rsidRPr="00461F2C">
        <w:rPr>
          <w:rFonts w:cstheme="minorHAnsi"/>
          <w:b/>
          <w:sz w:val="22"/>
          <w:szCs w:val="22"/>
        </w:rPr>
        <w:t xml:space="preserve"> Kč</w:t>
      </w:r>
      <w:r w:rsidR="00461F2C">
        <w:rPr>
          <w:rFonts w:cstheme="minorHAnsi"/>
          <w:b/>
          <w:sz w:val="22"/>
          <w:szCs w:val="22"/>
        </w:rPr>
        <w:t xml:space="preserve">. </w:t>
      </w:r>
      <w:r w:rsidRPr="00461F2C">
        <w:rPr>
          <w:rFonts w:cstheme="minorHAnsi"/>
          <w:sz w:val="22"/>
          <w:szCs w:val="22"/>
        </w:rPr>
        <w:t>(slovy</w:t>
      </w:r>
      <w:r w:rsidR="003B1838">
        <w:rPr>
          <w:rFonts w:cstheme="minorHAnsi"/>
          <w:sz w:val="22"/>
          <w:szCs w:val="22"/>
        </w:rPr>
        <w:t>:</w:t>
      </w:r>
      <w:r w:rsidR="00DC427D">
        <w:rPr>
          <w:rFonts w:cstheme="minorHAnsi"/>
          <w:sz w:val="22"/>
          <w:szCs w:val="22"/>
        </w:rPr>
        <w:t xml:space="preserve"> </w:t>
      </w:r>
      <w:proofErr w:type="spellStart"/>
      <w:r w:rsidR="003B1838">
        <w:rPr>
          <w:rFonts w:cstheme="minorHAnsi"/>
          <w:sz w:val="22"/>
          <w:szCs w:val="22"/>
        </w:rPr>
        <w:t>D</w:t>
      </w:r>
      <w:r w:rsidR="00013422" w:rsidRPr="00013422">
        <w:rPr>
          <w:rFonts w:cstheme="minorHAnsi"/>
          <w:sz w:val="22"/>
          <w:szCs w:val="22"/>
        </w:rPr>
        <w:t>věstětisícosmsetčtyřicetsedmkorunčeských</w:t>
      </w:r>
      <w:proofErr w:type="spellEnd"/>
      <w:r w:rsidR="00013422" w:rsidRPr="00013422">
        <w:rPr>
          <w:rFonts w:cstheme="minorHAnsi"/>
          <w:sz w:val="22"/>
          <w:szCs w:val="22"/>
        </w:rPr>
        <w:t xml:space="preserve"> </w:t>
      </w:r>
      <w:r w:rsidR="003B1838">
        <w:rPr>
          <w:rFonts w:cstheme="minorHAnsi"/>
          <w:sz w:val="22"/>
          <w:szCs w:val="22"/>
        </w:rPr>
        <w:t>90/100</w:t>
      </w:r>
      <w:r w:rsidRPr="00461F2C">
        <w:rPr>
          <w:rFonts w:cstheme="minorHAnsi"/>
          <w:sz w:val="22"/>
          <w:szCs w:val="22"/>
        </w:rPr>
        <w:t>).</w:t>
      </w:r>
    </w:p>
    <w:p w14:paraId="06B59B40" w14:textId="3B2D0698" w:rsidR="00A0730D" w:rsidRPr="00547706" w:rsidRDefault="00A0730D" w:rsidP="00547706">
      <w:pPr>
        <w:pStyle w:val="Zkladntext20"/>
        <w:numPr>
          <w:ilvl w:val="0"/>
          <w:numId w:val="21"/>
        </w:numPr>
        <w:shd w:val="clear" w:color="auto" w:fill="auto"/>
        <w:tabs>
          <w:tab w:val="left" w:pos="361"/>
        </w:tabs>
        <w:spacing w:before="0" w:line="259" w:lineRule="exact"/>
        <w:ind w:left="357" w:hanging="357"/>
        <w:jc w:val="both"/>
        <w:rPr>
          <w:rFonts w:cstheme="minorHAnsi"/>
          <w:sz w:val="22"/>
          <w:szCs w:val="22"/>
        </w:rPr>
      </w:pPr>
      <w:r w:rsidRPr="00A0730D">
        <w:rPr>
          <w:rFonts w:cstheme="minorHAnsi"/>
          <w:sz w:val="22"/>
          <w:szCs w:val="22"/>
        </w:rPr>
        <w:t>Sjednaná kupní cena je konečná a nepřekročitelná a zahrnuje veškeré náklady na splnění dodávky předmětu koupě dle této smlouvy, včetně nákladů na dopravu předmětu koupě na místo převzetí.</w:t>
      </w:r>
    </w:p>
    <w:p w14:paraId="001187F9" w14:textId="27AF3D64" w:rsidR="00A0730D" w:rsidRPr="00A0730D" w:rsidRDefault="00547706" w:rsidP="00A0730D">
      <w:pPr>
        <w:pStyle w:val="Zkladntext20"/>
        <w:numPr>
          <w:ilvl w:val="0"/>
          <w:numId w:val="21"/>
        </w:numPr>
        <w:shd w:val="clear" w:color="auto" w:fill="auto"/>
        <w:tabs>
          <w:tab w:val="left" w:pos="361"/>
        </w:tabs>
        <w:spacing w:before="0" w:line="259" w:lineRule="exact"/>
        <w:ind w:left="357" w:hanging="357"/>
        <w:jc w:val="both"/>
        <w:rPr>
          <w:rFonts w:cstheme="minorHAnsi"/>
          <w:sz w:val="22"/>
          <w:szCs w:val="22"/>
        </w:rPr>
      </w:pPr>
      <w:r w:rsidRPr="00A0730D">
        <w:rPr>
          <w:rFonts w:cstheme="minorHAnsi"/>
          <w:sz w:val="22"/>
          <w:szCs w:val="22"/>
        </w:rPr>
        <w:t>Kupní cena bude zaplacena na bankovní účet prodávajícího uvedený na faktuře</w:t>
      </w:r>
      <w:r>
        <w:rPr>
          <w:rFonts w:cstheme="minorHAnsi"/>
          <w:sz w:val="22"/>
          <w:szCs w:val="22"/>
        </w:rPr>
        <w:t xml:space="preserve"> (daňovém dokladu)</w:t>
      </w:r>
      <w:r w:rsidRPr="00A0730D">
        <w:rPr>
          <w:rFonts w:cstheme="minorHAnsi"/>
          <w:sz w:val="22"/>
          <w:szCs w:val="22"/>
        </w:rPr>
        <w:t xml:space="preserve"> nejpozději do </w:t>
      </w:r>
      <w:r>
        <w:rPr>
          <w:rFonts w:cstheme="minorHAnsi"/>
          <w:sz w:val="22"/>
          <w:szCs w:val="22"/>
        </w:rPr>
        <w:t>14</w:t>
      </w:r>
      <w:r w:rsidRPr="00A0730D">
        <w:rPr>
          <w:rFonts w:cstheme="minorHAnsi"/>
          <w:sz w:val="22"/>
          <w:szCs w:val="22"/>
        </w:rPr>
        <w:t xml:space="preserve"> dní od doručení </w:t>
      </w:r>
      <w:r>
        <w:rPr>
          <w:rFonts w:cstheme="minorHAnsi"/>
          <w:sz w:val="22"/>
          <w:szCs w:val="22"/>
        </w:rPr>
        <w:t>faktury. V</w:t>
      </w:r>
      <w:r w:rsidR="0025324F">
        <w:rPr>
          <w:rFonts w:cstheme="minorHAnsi"/>
          <w:sz w:val="22"/>
          <w:szCs w:val="22"/>
        </w:rPr>
        <w:t>ystavený d</w:t>
      </w:r>
      <w:r w:rsidR="00A0730D" w:rsidRPr="00A0730D">
        <w:rPr>
          <w:rFonts w:cstheme="minorHAnsi"/>
          <w:sz w:val="22"/>
          <w:szCs w:val="22"/>
        </w:rPr>
        <w:t>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14:paraId="3B9A04E5" w14:textId="21D8CDB8" w:rsidR="00A0730D" w:rsidRPr="00A0730D" w:rsidRDefault="00A0730D" w:rsidP="00A0730D">
      <w:pPr>
        <w:pStyle w:val="Zkladntext20"/>
        <w:numPr>
          <w:ilvl w:val="0"/>
          <w:numId w:val="21"/>
        </w:numPr>
        <w:shd w:val="clear" w:color="auto" w:fill="auto"/>
        <w:tabs>
          <w:tab w:val="left" w:pos="361"/>
        </w:tabs>
        <w:spacing w:before="0" w:line="259" w:lineRule="exact"/>
        <w:ind w:left="357" w:hanging="357"/>
        <w:jc w:val="both"/>
        <w:rPr>
          <w:rFonts w:cstheme="minorHAnsi"/>
          <w:sz w:val="22"/>
          <w:szCs w:val="22"/>
        </w:rPr>
      </w:pPr>
      <w:r w:rsidRPr="00A0730D">
        <w:rPr>
          <w:rFonts w:cstheme="minorHAnsi"/>
          <w:sz w:val="22"/>
          <w:szCs w:val="22"/>
        </w:rPr>
        <w:t xml:space="preserve">Kupující je oprávněn provést zajišťovací úhradu DPH na účet příslušného finančního úřadu, jestliže se prodávající stane ke dni uskutečnění zdanitelného plnění nespolehlivým plátcem dle zákona </w:t>
      </w:r>
      <w:r w:rsidR="0025324F">
        <w:rPr>
          <w:rFonts w:cstheme="minorHAnsi"/>
          <w:sz w:val="22"/>
          <w:szCs w:val="22"/>
        </w:rPr>
        <w:br/>
      </w:r>
      <w:r w:rsidRPr="00A0730D">
        <w:rPr>
          <w:rFonts w:cstheme="minorHAnsi"/>
          <w:sz w:val="22"/>
          <w:szCs w:val="22"/>
        </w:rPr>
        <w:t>o dani z přidané hodnoty.</w:t>
      </w:r>
    </w:p>
    <w:p w14:paraId="42D0FC87" w14:textId="7957BCC2" w:rsidR="00E766B5" w:rsidRDefault="00A0730D" w:rsidP="00E766B5">
      <w:pPr>
        <w:pStyle w:val="Zkladntext20"/>
        <w:numPr>
          <w:ilvl w:val="0"/>
          <w:numId w:val="21"/>
        </w:numPr>
        <w:shd w:val="clear" w:color="auto" w:fill="auto"/>
        <w:tabs>
          <w:tab w:val="left" w:pos="361"/>
        </w:tabs>
        <w:spacing w:before="0" w:after="480" w:line="259" w:lineRule="exact"/>
        <w:ind w:left="357" w:hanging="357"/>
        <w:jc w:val="both"/>
        <w:rPr>
          <w:rFonts w:cstheme="minorHAnsi"/>
          <w:sz w:val="22"/>
          <w:szCs w:val="22"/>
        </w:rPr>
      </w:pPr>
      <w:r w:rsidRPr="00A0730D">
        <w:rPr>
          <w:rFonts w:cstheme="minorHAnsi"/>
          <w:sz w:val="22"/>
          <w:szCs w:val="22"/>
        </w:rPr>
        <w:t>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w:t>
      </w:r>
    </w:p>
    <w:p w14:paraId="05064B73" w14:textId="453587EC" w:rsidR="00705371" w:rsidRPr="00DF65DC" w:rsidRDefault="00705371" w:rsidP="00705371">
      <w:pPr>
        <w:pStyle w:val="Zkladntext"/>
        <w:widowControl w:val="0"/>
        <w:jc w:val="center"/>
        <w:rPr>
          <w:rFonts w:asciiTheme="minorHAnsi" w:hAnsiTheme="minorHAnsi" w:cs="Arial"/>
          <w:b/>
          <w:snapToGrid w:val="0"/>
          <w:sz w:val="22"/>
          <w:szCs w:val="22"/>
        </w:rPr>
      </w:pPr>
      <w:r w:rsidRPr="00DF65DC">
        <w:rPr>
          <w:rFonts w:asciiTheme="minorHAnsi" w:hAnsiTheme="minorHAnsi" w:cs="Arial"/>
          <w:b/>
          <w:snapToGrid w:val="0"/>
          <w:sz w:val="22"/>
          <w:szCs w:val="22"/>
        </w:rPr>
        <w:t>Článek V.</w:t>
      </w:r>
    </w:p>
    <w:p w14:paraId="5D893D76" w14:textId="77777777" w:rsidR="00705371" w:rsidRPr="00DF65DC" w:rsidRDefault="00705371" w:rsidP="00705371">
      <w:pPr>
        <w:pStyle w:val="Zkladntext"/>
        <w:widowControl w:val="0"/>
        <w:jc w:val="center"/>
        <w:rPr>
          <w:rFonts w:asciiTheme="minorHAnsi" w:hAnsiTheme="minorHAnsi" w:cs="Arial"/>
          <w:b/>
          <w:snapToGrid w:val="0"/>
          <w:sz w:val="22"/>
          <w:szCs w:val="22"/>
        </w:rPr>
      </w:pPr>
      <w:r w:rsidRPr="00DF65DC">
        <w:rPr>
          <w:rFonts w:asciiTheme="minorHAnsi" w:hAnsiTheme="minorHAnsi" w:cs="Arial"/>
          <w:b/>
          <w:snapToGrid w:val="0"/>
          <w:sz w:val="22"/>
          <w:szCs w:val="22"/>
        </w:rPr>
        <w:t xml:space="preserve">Odpovědnost za vady, </w:t>
      </w:r>
      <w:r w:rsidRPr="00DF65DC">
        <w:rPr>
          <w:rFonts w:asciiTheme="minorHAnsi" w:hAnsiTheme="minorHAnsi"/>
          <w:b/>
          <w:sz w:val="22"/>
        </w:rPr>
        <w:t>odpovědnost za škodu</w:t>
      </w:r>
      <w:r w:rsidRPr="00DF65DC">
        <w:rPr>
          <w:rFonts w:asciiTheme="minorHAnsi" w:hAnsiTheme="minorHAnsi" w:cs="Arial"/>
          <w:b/>
          <w:snapToGrid w:val="0"/>
          <w:sz w:val="22"/>
          <w:szCs w:val="22"/>
        </w:rPr>
        <w:t xml:space="preserve"> a záruka za jakost</w:t>
      </w:r>
    </w:p>
    <w:p w14:paraId="7507CB07" w14:textId="77777777" w:rsidR="00705371" w:rsidRDefault="00705371" w:rsidP="00705371">
      <w:pPr>
        <w:pStyle w:val="Zkladntext"/>
        <w:widowControl w:val="0"/>
        <w:jc w:val="center"/>
        <w:rPr>
          <w:rFonts w:asciiTheme="minorHAnsi" w:hAnsiTheme="minorHAnsi" w:cs="Arial"/>
          <w:b/>
          <w:bCs/>
          <w:snapToGrid w:val="0"/>
          <w:sz w:val="22"/>
          <w:szCs w:val="22"/>
          <w:lang w:val="cs-CZ"/>
        </w:rPr>
      </w:pPr>
    </w:p>
    <w:p w14:paraId="2349EFE8" w14:textId="3D556708" w:rsidR="00E766B5" w:rsidRPr="004C7972" w:rsidRDefault="00A44C4B" w:rsidP="004C7972">
      <w:pPr>
        <w:pStyle w:val="Zkladntext20"/>
        <w:numPr>
          <w:ilvl w:val="0"/>
          <w:numId w:val="22"/>
        </w:numPr>
        <w:shd w:val="clear" w:color="auto" w:fill="auto"/>
        <w:tabs>
          <w:tab w:val="left" w:pos="361"/>
        </w:tabs>
        <w:spacing w:before="0" w:line="259" w:lineRule="exact"/>
        <w:ind w:left="357" w:hanging="357"/>
        <w:jc w:val="both"/>
        <w:rPr>
          <w:sz w:val="22"/>
          <w:szCs w:val="22"/>
        </w:rPr>
      </w:pPr>
      <w:r w:rsidRPr="00A44C4B">
        <w:rPr>
          <w:sz w:val="22"/>
          <w:szCs w:val="22"/>
        </w:rPr>
        <w:t>Prodávající výslovně prohlašuje, že předmět koupě je prostý faktických i právních vad a je způsobilý k užívání.</w:t>
      </w:r>
    </w:p>
    <w:p w14:paraId="34AE5843" w14:textId="6674A0CE" w:rsidR="00A44C4B" w:rsidRDefault="00A44C4B" w:rsidP="00A44C4B">
      <w:pPr>
        <w:pStyle w:val="Zkladntext20"/>
        <w:numPr>
          <w:ilvl w:val="0"/>
          <w:numId w:val="22"/>
        </w:numPr>
        <w:shd w:val="clear" w:color="auto" w:fill="auto"/>
        <w:tabs>
          <w:tab w:val="left" w:pos="361"/>
        </w:tabs>
        <w:spacing w:before="0" w:line="259" w:lineRule="exact"/>
        <w:ind w:left="357" w:hanging="357"/>
        <w:jc w:val="both"/>
        <w:rPr>
          <w:sz w:val="22"/>
          <w:szCs w:val="22"/>
        </w:rPr>
      </w:pPr>
      <w:r w:rsidRPr="00A44C4B">
        <w:rPr>
          <w:sz w:val="22"/>
          <w:szCs w:val="22"/>
        </w:rPr>
        <w:t xml:space="preserve">Smluvní strany sjednávají tuto kupní smlouvu se zárukou na jakost předmětu koupě v délce 24 měsíců od </w:t>
      </w:r>
      <w:r w:rsidR="00533639">
        <w:rPr>
          <w:sz w:val="22"/>
          <w:szCs w:val="22"/>
        </w:rPr>
        <w:t>předání předmětu</w:t>
      </w:r>
      <w:r w:rsidRPr="00A44C4B">
        <w:rPr>
          <w:sz w:val="22"/>
          <w:szCs w:val="22"/>
        </w:rPr>
        <w:t>.</w:t>
      </w:r>
    </w:p>
    <w:p w14:paraId="5EF5FAF0" w14:textId="4305C9D1" w:rsidR="00556A33" w:rsidRDefault="00556A33" w:rsidP="00A44C4B">
      <w:pPr>
        <w:pStyle w:val="Zkladntext20"/>
        <w:numPr>
          <w:ilvl w:val="0"/>
          <w:numId w:val="22"/>
        </w:numPr>
        <w:shd w:val="clear" w:color="auto" w:fill="auto"/>
        <w:tabs>
          <w:tab w:val="left" w:pos="361"/>
        </w:tabs>
        <w:spacing w:before="0" w:line="259" w:lineRule="exact"/>
        <w:ind w:left="357" w:hanging="357"/>
        <w:jc w:val="both"/>
        <w:rPr>
          <w:sz w:val="22"/>
          <w:szCs w:val="22"/>
        </w:rPr>
      </w:pPr>
      <w:r>
        <w:rPr>
          <w:sz w:val="22"/>
          <w:szCs w:val="22"/>
        </w:rPr>
        <w:t>Prodávající je povinen odstranit bez prodlení a bezplatně zjištěné vady předmětu koupě (</w:t>
      </w:r>
      <w:r w:rsidR="00692399">
        <w:rPr>
          <w:sz w:val="22"/>
          <w:szCs w:val="22"/>
        </w:rPr>
        <w:t xml:space="preserve">nedohodnou-li se strany jinak, musí vady odstranit do </w:t>
      </w:r>
      <w:r w:rsidR="0025324F">
        <w:rPr>
          <w:sz w:val="22"/>
          <w:szCs w:val="22"/>
        </w:rPr>
        <w:t>10</w:t>
      </w:r>
      <w:r w:rsidR="00692399">
        <w:rPr>
          <w:sz w:val="22"/>
          <w:szCs w:val="22"/>
        </w:rPr>
        <w:t xml:space="preserve"> pracovních dnů).</w:t>
      </w:r>
    </w:p>
    <w:p w14:paraId="438678C4" w14:textId="77777777" w:rsidR="00A44C4B" w:rsidRDefault="00A44C4B" w:rsidP="00A44C4B">
      <w:pPr>
        <w:pStyle w:val="Zkladntext20"/>
        <w:shd w:val="clear" w:color="auto" w:fill="auto"/>
        <w:tabs>
          <w:tab w:val="left" w:pos="361"/>
        </w:tabs>
        <w:spacing w:before="0" w:line="259" w:lineRule="exact"/>
        <w:ind w:firstLine="0"/>
        <w:jc w:val="both"/>
        <w:rPr>
          <w:rFonts w:cs="Arial"/>
          <w:sz w:val="22"/>
          <w:szCs w:val="22"/>
        </w:rPr>
      </w:pPr>
    </w:p>
    <w:p w14:paraId="18D3C4C2" w14:textId="78E5FECB" w:rsidR="00A44C4B" w:rsidRDefault="00A44C4B" w:rsidP="00525A0B">
      <w:pPr>
        <w:pStyle w:val="Zkladntext20"/>
        <w:shd w:val="clear" w:color="auto" w:fill="auto"/>
        <w:tabs>
          <w:tab w:val="left" w:pos="361"/>
        </w:tabs>
        <w:spacing w:before="0" w:line="259" w:lineRule="exact"/>
        <w:ind w:left="357" w:firstLine="0"/>
        <w:jc w:val="both"/>
        <w:rPr>
          <w:rFonts w:cs="Arial"/>
          <w:sz w:val="22"/>
          <w:szCs w:val="22"/>
        </w:rPr>
      </w:pPr>
    </w:p>
    <w:p w14:paraId="6F3C5717" w14:textId="77777777" w:rsidR="00525A0B" w:rsidRDefault="00525A0B" w:rsidP="00A44C4B">
      <w:pPr>
        <w:pStyle w:val="Zkladntext20"/>
        <w:shd w:val="clear" w:color="auto" w:fill="auto"/>
        <w:tabs>
          <w:tab w:val="left" w:pos="361"/>
        </w:tabs>
        <w:spacing w:before="0" w:line="259" w:lineRule="exact"/>
        <w:ind w:firstLine="0"/>
        <w:jc w:val="both"/>
        <w:rPr>
          <w:rFonts w:cs="Arial"/>
          <w:sz w:val="22"/>
          <w:szCs w:val="22"/>
        </w:rPr>
      </w:pPr>
    </w:p>
    <w:p w14:paraId="11CBBB95" w14:textId="77777777" w:rsidR="004C7972" w:rsidRDefault="004C7972" w:rsidP="00A44C4B">
      <w:pPr>
        <w:pStyle w:val="Zkladntext20"/>
        <w:shd w:val="clear" w:color="auto" w:fill="auto"/>
        <w:spacing w:before="0"/>
        <w:ind w:right="40" w:firstLine="0"/>
        <w:jc w:val="center"/>
        <w:rPr>
          <w:b/>
          <w:sz w:val="22"/>
          <w:szCs w:val="22"/>
        </w:rPr>
      </w:pPr>
    </w:p>
    <w:p w14:paraId="103A3200" w14:textId="77777777" w:rsidR="004C7972" w:rsidRDefault="004C7972" w:rsidP="00A44C4B">
      <w:pPr>
        <w:pStyle w:val="Zkladntext20"/>
        <w:shd w:val="clear" w:color="auto" w:fill="auto"/>
        <w:spacing w:before="0"/>
        <w:ind w:right="40" w:firstLine="0"/>
        <w:jc w:val="center"/>
        <w:rPr>
          <w:b/>
          <w:sz w:val="22"/>
          <w:szCs w:val="22"/>
        </w:rPr>
      </w:pPr>
    </w:p>
    <w:p w14:paraId="60A755B9" w14:textId="4FE7F1F5" w:rsidR="00A44C4B" w:rsidRPr="00A44C4B" w:rsidRDefault="00A44C4B" w:rsidP="00A44C4B">
      <w:pPr>
        <w:pStyle w:val="Zkladntext20"/>
        <w:shd w:val="clear" w:color="auto" w:fill="auto"/>
        <w:spacing w:before="0"/>
        <w:ind w:right="40" w:firstLine="0"/>
        <w:jc w:val="center"/>
        <w:rPr>
          <w:b/>
          <w:sz w:val="22"/>
          <w:szCs w:val="22"/>
        </w:rPr>
      </w:pPr>
      <w:r w:rsidRPr="00A44C4B">
        <w:rPr>
          <w:b/>
          <w:sz w:val="22"/>
          <w:szCs w:val="22"/>
        </w:rPr>
        <w:t>Článek VI.</w:t>
      </w:r>
    </w:p>
    <w:p w14:paraId="0E90976A" w14:textId="4179E5A9" w:rsidR="00A44C4B" w:rsidRDefault="00A44C4B" w:rsidP="00A44C4B">
      <w:pPr>
        <w:pStyle w:val="Zkladntext20"/>
        <w:shd w:val="clear" w:color="auto" w:fill="auto"/>
        <w:spacing w:before="0"/>
        <w:ind w:right="40" w:firstLine="0"/>
        <w:jc w:val="center"/>
        <w:rPr>
          <w:b/>
          <w:sz w:val="22"/>
          <w:szCs w:val="22"/>
        </w:rPr>
      </w:pPr>
      <w:r w:rsidRPr="00A44C4B">
        <w:rPr>
          <w:b/>
          <w:sz w:val="22"/>
          <w:szCs w:val="22"/>
        </w:rPr>
        <w:t>Závěrečná ustanovení</w:t>
      </w:r>
      <w:r w:rsidR="004C7972">
        <w:rPr>
          <w:b/>
          <w:sz w:val="22"/>
          <w:szCs w:val="22"/>
        </w:rPr>
        <w:t xml:space="preserve"> </w:t>
      </w:r>
    </w:p>
    <w:p w14:paraId="7C6C6858" w14:textId="77777777" w:rsidR="004C7972" w:rsidRPr="00A44C4B" w:rsidRDefault="004C7972" w:rsidP="00A44C4B">
      <w:pPr>
        <w:pStyle w:val="Zkladntext20"/>
        <w:shd w:val="clear" w:color="auto" w:fill="auto"/>
        <w:spacing w:before="0"/>
        <w:ind w:right="40" w:firstLine="0"/>
        <w:jc w:val="center"/>
        <w:rPr>
          <w:b/>
          <w:sz w:val="22"/>
          <w:szCs w:val="22"/>
        </w:rPr>
      </w:pPr>
    </w:p>
    <w:p w14:paraId="5C0D84FD" w14:textId="0A5895CB" w:rsidR="00A44C4B" w:rsidRPr="00A44C4B" w:rsidRDefault="00A44C4B" w:rsidP="00A44C4B">
      <w:pPr>
        <w:pStyle w:val="Zkladntext20"/>
        <w:numPr>
          <w:ilvl w:val="0"/>
          <w:numId w:val="23"/>
        </w:numPr>
        <w:shd w:val="clear" w:color="auto" w:fill="auto"/>
        <w:tabs>
          <w:tab w:val="left" w:pos="361"/>
        </w:tabs>
        <w:spacing w:before="0"/>
        <w:ind w:left="357" w:hanging="357"/>
        <w:jc w:val="both"/>
        <w:rPr>
          <w:sz w:val="22"/>
          <w:szCs w:val="22"/>
        </w:rPr>
      </w:pPr>
      <w:r w:rsidRPr="00A44C4B">
        <w:rPr>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0DB3C2B1" w14:textId="77777777" w:rsidR="00A44C4B" w:rsidRPr="00A44C4B" w:rsidRDefault="00A44C4B" w:rsidP="00A44C4B">
      <w:pPr>
        <w:pStyle w:val="Zkladntext20"/>
        <w:numPr>
          <w:ilvl w:val="0"/>
          <w:numId w:val="23"/>
        </w:numPr>
        <w:shd w:val="clear" w:color="auto" w:fill="auto"/>
        <w:tabs>
          <w:tab w:val="left" w:pos="361"/>
        </w:tabs>
        <w:spacing w:before="0"/>
        <w:ind w:left="357" w:hanging="357"/>
        <w:jc w:val="both"/>
        <w:rPr>
          <w:sz w:val="22"/>
          <w:szCs w:val="22"/>
        </w:rPr>
      </w:pPr>
      <w:r w:rsidRPr="00A44C4B">
        <w:rPr>
          <w:sz w:val="22"/>
          <w:szCs w:val="22"/>
        </w:rPr>
        <w:t>Tato smlouva byla sepsána ve dvou vyhotoveních, obě s platností originálu. Každá ze smluvních stran obdrží po jednom totožném vyhotovení.</w:t>
      </w:r>
    </w:p>
    <w:p w14:paraId="4440BF8A" w14:textId="77777777" w:rsidR="00A44C4B" w:rsidRPr="00A44C4B" w:rsidRDefault="00A44C4B" w:rsidP="00A44C4B">
      <w:pPr>
        <w:pStyle w:val="Zkladntext20"/>
        <w:numPr>
          <w:ilvl w:val="0"/>
          <w:numId w:val="23"/>
        </w:numPr>
        <w:shd w:val="clear" w:color="auto" w:fill="auto"/>
        <w:tabs>
          <w:tab w:val="left" w:pos="361"/>
        </w:tabs>
        <w:spacing w:before="0"/>
        <w:ind w:left="357" w:hanging="357"/>
        <w:jc w:val="both"/>
        <w:rPr>
          <w:sz w:val="22"/>
          <w:szCs w:val="22"/>
        </w:rPr>
      </w:pPr>
      <w:r w:rsidRPr="00A44C4B">
        <w:rPr>
          <w:sz w:val="22"/>
          <w:szCs w:val="22"/>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kupující. Smluvní strany berou na vědomí, že tato smlouva může být předmětem zveřejnění i dle jiných právních předpisů.</w:t>
      </w:r>
    </w:p>
    <w:p w14:paraId="0300F6AA" w14:textId="15812A5E" w:rsidR="00A44C4B" w:rsidRPr="00A44C4B" w:rsidRDefault="00A44C4B" w:rsidP="00A44C4B">
      <w:pPr>
        <w:pStyle w:val="Zkladntext20"/>
        <w:numPr>
          <w:ilvl w:val="0"/>
          <w:numId w:val="23"/>
        </w:numPr>
        <w:shd w:val="clear" w:color="auto" w:fill="auto"/>
        <w:tabs>
          <w:tab w:val="left" w:pos="361"/>
        </w:tabs>
        <w:spacing w:before="0"/>
        <w:ind w:left="357" w:hanging="357"/>
        <w:jc w:val="both"/>
        <w:rPr>
          <w:sz w:val="22"/>
          <w:szCs w:val="22"/>
        </w:rPr>
      </w:pPr>
      <w:r w:rsidRPr="00A44C4B">
        <w:rPr>
          <w:sz w:val="22"/>
          <w:szCs w:val="22"/>
        </w:rPr>
        <w:t>Smluvní strany se zavazují spolupůsobit jako osoba povinná v souladu se zákonem č. 320/2001 Sb.</w:t>
      </w:r>
      <w:r w:rsidR="00E246F8">
        <w:rPr>
          <w:sz w:val="22"/>
          <w:szCs w:val="22"/>
        </w:rPr>
        <w:t xml:space="preserve"> </w:t>
      </w:r>
      <w:r w:rsidRPr="00A44C4B">
        <w:rPr>
          <w:sz w:val="22"/>
          <w:szCs w:val="22"/>
        </w:rPr>
        <w:t>o finanční kontrole ve veřejné správě a o změně některých zákonů (zákon o finanční kontrole), ve znění pozdějších předpisů.</w:t>
      </w:r>
    </w:p>
    <w:p w14:paraId="57038FF4" w14:textId="77777777" w:rsidR="00A44C4B" w:rsidRPr="00A44C4B" w:rsidRDefault="00A44C4B" w:rsidP="00A44C4B">
      <w:pPr>
        <w:pStyle w:val="Zkladntext20"/>
        <w:numPr>
          <w:ilvl w:val="0"/>
          <w:numId w:val="23"/>
        </w:numPr>
        <w:shd w:val="clear" w:color="auto" w:fill="auto"/>
        <w:spacing w:before="0" w:line="259" w:lineRule="exact"/>
        <w:ind w:left="357" w:hanging="357"/>
        <w:jc w:val="both"/>
        <w:rPr>
          <w:sz w:val="22"/>
          <w:szCs w:val="22"/>
        </w:rPr>
      </w:pPr>
      <w:r w:rsidRPr="00A44C4B">
        <w:rPr>
          <w:sz w:val="22"/>
          <w:szCs w:val="22"/>
        </w:rPr>
        <w:t>Smlouvu je možno měnit či doplňovat výhradně písemnými číslovanými dodatky.</w:t>
      </w:r>
    </w:p>
    <w:p w14:paraId="3EB66653" w14:textId="77777777" w:rsidR="00A44C4B" w:rsidRPr="00A44C4B" w:rsidRDefault="00A44C4B" w:rsidP="00A44C4B">
      <w:pPr>
        <w:pStyle w:val="Zkladntext20"/>
        <w:numPr>
          <w:ilvl w:val="0"/>
          <w:numId w:val="23"/>
        </w:numPr>
        <w:shd w:val="clear" w:color="auto" w:fill="auto"/>
        <w:spacing w:before="0" w:line="259" w:lineRule="exact"/>
        <w:ind w:left="357" w:hanging="357"/>
        <w:jc w:val="both"/>
        <w:rPr>
          <w:sz w:val="22"/>
          <w:szCs w:val="22"/>
        </w:rPr>
      </w:pPr>
      <w:r w:rsidRPr="00A44C4B">
        <w:rPr>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76805118" w14:textId="77777777" w:rsidR="00A44C4B" w:rsidRPr="00A44C4B" w:rsidRDefault="00A44C4B" w:rsidP="00A44C4B">
      <w:pPr>
        <w:pStyle w:val="Zkladntext20"/>
        <w:numPr>
          <w:ilvl w:val="0"/>
          <w:numId w:val="23"/>
        </w:numPr>
        <w:shd w:val="clear" w:color="auto" w:fill="auto"/>
        <w:spacing w:before="0" w:line="259" w:lineRule="exact"/>
        <w:ind w:left="357" w:hanging="357"/>
        <w:jc w:val="both"/>
        <w:rPr>
          <w:sz w:val="22"/>
          <w:szCs w:val="22"/>
        </w:rPr>
      </w:pPr>
      <w:r w:rsidRPr="00A44C4B">
        <w:rPr>
          <w:sz w:val="22"/>
          <w:szCs w:val="22"/>
        </w:rPr>
        <w:t xml:space="preserve">Informace k ochraně osobních údajů jsou ze strany NPÚ uveřejněny na webových stránkách </w:t>
      </w:r>
      <w:hyperlink r:id="rId7" w:history="1">
        <w:r w:rsidRPr="00A44C4B">
          <w:rPr>
            <w:rStyle w:val="Hypertextovodkaz"/>
            <w:sz w:val="22"/>
            <w:szCs w:val="22"/>
          </w:rPr>
          <w:t>www.npu.cz</w:t>
        </w:r>
      </w:hyperlink>
      <w:r w:rsidRPr="00A44C4B">
        <w:rPr>
          <w:sz w:val="22"/>
          <w:szCs w:val="22"/>
        </w:rPr>
        <w:t xml:space="preserve"> v sekci „Ochrana osobních údajů".</w:t>
      </w:r>
    </w:p>
    <w:p w14:paraId="0F2FF9E1" w14:textId="77777777" w:rsidR="00A44C4B" w:rsidRPr="00A44C4B" w:rsidRDefault="00A44C4B" w:rsidP="00A44C4B">
      <w:pPr>
        <w:pStyle w:val="Zkladntext20"/>
        <w:shd w:val="clear" w:color="auto" w:fill="auto"/>
        <w:tabs>
          <w:tab w:val="left" w:pos="361"/>
        </w:tabs>
        <w:spacing w:before="0" w:line="259" w:lineRule="exact"/>
        <w:ind w:firstLine="0"/>
        <w:jc w:val="both"/>
        <w:rPr>
          <w:rFonts w:cs="Arial"/>
          <w:snapToGrid w:val="0"/>
          <w:sz w:val="22"/>
          <w:szCs w:val="22"/>
        </w:rPr>
      </w:pPr>
    </w:p>
    <w:p w14:paraId="1584C7A3" w14:textId="77777777" w:rsidR="00705371" w:rsidRPr="00DF65DC" w:rsidRDefault="00705371" w:rsidP="00705371">
      <w:pPr>
        <w:pStyle w:val="Bezmezer"/>
        <w:ind w:left="420"/>
        <w:jc w:val="both"/>
        <w:rPr>
          <w:rFonts w:asciiTheme="minorHAnsi" w:hAnsiTheme="minorHAnsi"/>
          <w:sz w:val="22"/>
          <w:szCs w:val="22"/>
        </w:rPr>
      </w:pPr>
    </w:p>
    <w:p w14:paraId="2863A989" w14:textId="6F4AFE8D" w:rsidR="00DF65DC" w:rsidRDefault="00DF65DC" w:rsidP="000A5FEB">
      <w:pPr>
        <w:pStyle w:val="Zkladntext"/>
        <w:widowControl w:val="0"/>
        <w:rPr>
          <w:rFonts w:asciiTheme="minorHAnsi" w:hAnsiTheme="minorHAnsi" w:cs="Arial"/>
          <w:sz w:val="22"/>
          <w:szCs w:val="22"/>
          <w:lang w:val="cs-CZ"/>
        </w:rPr>
      </w:pPr>
      <w:bookmarkStart w:id="1" w:name="_GoBack"/>
      <w:bookmarkEnd w:id="1"/>
    </w:p>
    <w:p w14:paraId="48B5E44D" w14:textId="77777777" w:rsidR="002365CB" w:rsidRDefault="002365CB" w:rsidP="002365CB">
      <w:pPr>
        <w:widowControl w:val="0"/>
        <w:rPr>
          <w:rFonts w:asciiTheme="minorHAnsi" w:hAnsiTheme="minorHAnsi"/>
          <w:sz w:val="22"/>
          <w:szCs w:val="22"/>
        </w:rPr>
      </w:pPr>
    </w:p>
    <w:p w14:paraId="10565BC9" w14:textId="77777777" w:rsidR="002365CB" w:rsidRDefault="002365CB" w:rsidP="002365CB">
      <w:pPr>
        <w:widowControl w:val="0"/>
        <w:rPr>
          <w:rFonts w:asciiTheme="minorHAnsi" w:hAnsiTheme="minorHAnsi"/>
          <w:sz w:val="22"/>
          <w:szCs w:val="22"/>
        </w:rPr>
      </w:pPr>
    </w:p>
    <w:p w14:paraId="2D297991" w14:textId="64A1E6F9" w:rsidR="002365CB" w:rsidRDefault="002365CB" w:rsidP="002365CB">
      <w:pPr>
        <w:widowControl w:val="0"/>
        <w:rPr>
          <w:rFonts w:asciiTheme="minorHAnsi" w:hAnsiTheme="minorHAnsi"/>
          <w:sz w:val="22"/>
          <w:szCs w:val="22"/>
        </w:rPr>
      </w:pPr>
      <w:r w:rsidRPr="00DF65DC">
        <w:rPr>
          <w:rFonts w:asciiTheme="minorHAnsi" w:hAnsiTheme="minorHAnsi"/>
          <w:sz w:val="22"/>
          <w:szCs w:val="22"/>
        </w:rPr>
        <w:t>V Pardubicích dne</w:t>
      </w:r>
      <w:r w:rsidR="0025324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3776C">
        <w:rPr>
          <w:rFonts w:asciiTheme="minorHAnsi" w:hAnsiTheme="minorHAnsi"/>
          <w:sz w:val="22"/>
          <w:szCs w:val="22"/>
        </w:rPr>
        <w:tab/>
      </w:r>
      <w:r w:rsidR="00BE3667" w:rsidRPr="00E246F8">
        <w:rPr>
          <w:rFonts w:asciiTheme="minorHAnsi" w:hAnsiTheme="minorHAnsi"/>
          <w:sz w:val="22"/>
          <w:szCs w:val="22"/>
        </w:rPr>
        <w:t>V</w:t>
      </w:r>
      <w:r w:rsidR="00E246F8">
        <w:rPr>
          <w:rFonts w:asciiTheme="minorHAnsi" w:hAnsiTheme="minorHAnsi"/>
          <w:sz w:val="22"/>
          <w:szCs w:val="22"/>
        </w:rPr>
        <w:t> </w:t>
      </w:r>
      <w:r w:rsidR="00BE3667" w:rsidRPr="00E246F8">
        <w:rPr>
          <w:rFonts w:asciiTheme="minorHAnsi" w:hAnsiTheme="minorHAnsi"/>
          <w:sz w:val="22"/>
          <w:szCs w:val="22"/>
        </w:rPr>
        <w:t>Jaroměři</w:t>
      </w:r>
      <w:r w:rsidR="00E246F8">
        <w:rPr>
          <w:rFonts w:asciiTheme="minorHAnsi" w:hAnsiTheme="minorHAnsi"/>
          <w:sz w:val="22"/>
          <w:szCs w:val="22"/>
        </w:rPr>
        <w:t xml:space="preserve"> </w:t>
      </w:r>
      <w:r w:rsidRPr="00E246F8">
        <w:rPr>
          <w:rFonts w:asciiTheme="minorHAnsi" w:hAnsiTheme="minorHAnsi"/>
          <w:sz w:val="22"/>
          <w:szCs w:val="22"/>
        </w:rPr>
        <w:t>dne</w:t>
      </w:r>
      <w:r>
        <w:rPr>
          <w:rFonts w:asciiTheme="minorHAnsi" w:hAnsiTheme="minorHAnsi"/>
          <w:sz w:val="22"/>
          <w:szCs w:val="22"/>
        </w:rPr>
        <w:t xml:space="preserve"> </w:t>
      </w:r>
    </w:p>
    <w:p w14:paraId="1AE20327" w14:textId="6B9FACE8" w:rsidR="002365CB" w:rsidRDefault="002365CB" w:rsidP="002365CB">
      <w:pPr>
        <w:widowControl w:val="0"/>
        <w:rPr>
          <w:rFonts w:asciiTheme="minorHAnsi" w:hAnsiTheme="minorHAnsi"/>
          <w:sz w:val="22"/>
          <w:szCs w:val="22"/>
        </w:rPr>
      </w:pPr>
    </w:p>
    <w:p w14:paraId="67B933E5" w14:textId="4708BC85" w:rsidR="002365CB" w:rsidRDefault="002365CB" w:rsidP="002365CB">
      <w:pPr>
        <w:widowControl w:val="0"/>
        <w:rPr>
          <w:rFonts w:asciiTheme="minorHAnsi" w:hAnsiTheme="minorHAnsi"/>
          <w:sz w:val="22"/>
          <w:szCs w:val="22"/>
        </w:rPr>
      </w:pPr>
    </w:p>
    <w:p w14:paraId="35351C79" w14:textId="77777777" w:rsidR="002365CB" w:rsidRPr="00DF65DC" w:rsidRDefault="002365CB" w:rsidP="002365CB">
      <w:pPr>
        <w:widowControl w:val="0"/>
        <w:rPr>
          <w:rFonts w:asciiTheme="minorHAnsi" w:hAnsiTheme="minorHAnsi"/>
          <w:sz w:val="22"/>
          <w:szCs w:val="22"/>
        </w:rPr>
      </w:pPr>
    </w:p>
    <w:p w14:paraId="3D88AB8C" w14:textId="51F93A01" w:rsidR="002365CB" w:rsidRPr="00DF65DC" w:rsidRDefault="002365CB" w:rsidP="002365CB">
      <w:pPr>
        <w:widowControl w:val="0"/>
        <w:rPr>
          <w:rFonts w:asciiTheme="minorHAnsi" w:hAnsiTheme="minorHAnsi"/>
          <w:sz w:val="22"/>
          <w:szCs w:val="22"/>
        </w:rPr>
      </w:pPr>
      <w:r w:rsidRPr="00DF65DC">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50CAB" w:rsidRPr="00DF65DC">
        <w:rPr>
          <w:rFonts w:asciiTheme="minorHAnsi" w:hAnsiTheme="minorHAnsi"/>
          <w:sz w:val="22"/>
          <w:szCs w:val="22"/>
        </w:rPr>
        <w:t>…………………………………………..</w:t>
      </w:r>
    </w:p>
    <w:p w14:paraId="4C93A23F" w14:textId="405CA73D" w:rsidR="002365CB" w:rsidRPr="00DF65DC" w:rsidRDefault="002365CB" w:rsidP="002365CB">
      <w:pPr>
        <w:widowControl w:val="0"/>
        <w:rPr>
          <w:rFonts w:asciiTheme="minorHAnsi" w:hAnsiTheme="minorHAnsi"/>
          <w:sz w:val="22"/>
          <w:szCs w:val="22"/>
        </w:rPr>
      </w:pPr>
    </w:p>
    <w:p w14:paraId="71B4F0C4" w14:textId="47404E28" w:rsidR="002365CB" w:rsidRDefault="002365CB" w:rsidP="002365CB">
      <w:pPr>
        <w:widowControl w:val="0"/>
        <w:rPr>
          <w:rFonts w:asciiTheme="minorHAnsi" w:hAnsiTheme="minorHAnsi"/>
          <w:sz w:val="22"/>
          <w:szCs w:val="22"/>
        </w:rPr>
      </w:pPr>
    </w:p>
    <w:p w14:paraId="61B71E24" w14:textId="69063B74" w:rsidR="00705371" w:rsidRPr="00DF65DC" w:rsidRDefault="002365CB" w:rsidP="000A5FEB">
      <w:pPr>
        <w:widowControl w:val="0"/>
        <w:rPr>
          <w:rFonts w:asciiTheme="minorHAnsi" w:hAnsiTheme="minorHAnsi" w:cs="Arial"/>
          <w:sz w:val="22"/>
          <w:szCs w:val="22"/>
        </w:rPr>
      </w:pPr>
      <w:r w:rsidRPr="00DF65DC">
        <w:rPr>
          <w:rFonts w:asciiTheme="minorHAnsi" w:hAnsiTheme="minorHAnsi" w:cs="Calibri"/>
          <w:sz w:val="21"/>
          <w:szCs w:val="21"/>
        </w:rPr>
        <w:t>Ředitelka NPÚ ÚOP v</w:t>
      </w:r>
      <w:r>
        <w:rPr>
          <w:rFonts w:asciiTheme="minorHAnsi" w:hAnsiTheme="minorHAnsi" w:cs="Calibri"/>
          <w:sz w:val="21"/>
          <w:szCs w:val="21"/>
        </w:rPr>
        <w:t> </w:t>
      </w:r>
      <w:r w:rsidRPr="00DF65DC">
        <w:rPr>
          <w:rFonts w:asciiTheme="minorHAnsi" w:hAnsiTheme="minorHAnsi" w:cs="Calibri"/>
          <w:sz w:val="21"/>
          <w:szCs w:val="21"/>
        </w:rPr>
        <w:t>Pardubicích</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sidR="004C7972">
        <w:rPr>
          <w:rFonts w:asciiTheme="minorHAnsi" w:hAnsiTheme="minorHAnsi" w:cs="Calibri"/>
          <w:sz w:val="21"/>
          <w:szCs w:val="21"/>
        </w:rPr>
        <w:t xml:space="preserve">           </w:t>
      </w:r>
      <w:r w:rsidR="00BC7E7F">
        <w:rPr>
          <w:rFonts w:asciiTheme="minorHAnsi" w:hAnsiTheme="minorHAnsi"/>
          <w:sz w:val="22"/>
          <w:szCs w:val="22"/>
        </w:rPr>
        <w:t>jednatel firmy</w:t>
      </w:r>
      <w:r>
        <w:rPr>
          <w:rFonts w:asciiTheme="minorHAnsi" w:hAnsiTheme="minorHAnsi"/>
          <w:sz w:val="22"/>
          <w:szCs w:val="22"/>
        </w:rPr>
        <w:tab/>
      </w:r>
    </w:p>
    <w:p w14:paraId="6296E14A" w14:textId="77777777" w:rsidR="00F21F48" w:rsidRDefault="00F21F48"/>
    <w:sectPr w:rsidR="00F21F48" w:rsidSect="003B1838">
      <w:head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4309" w14:textId="77777777" w:rsidR="004F7C80" w:rsidRDefault="004F7C80" w:rsidP="008E266D">
      <w:r>
        <w:separator/>
      </w:r>
    </w:p>
  </w:endnote>
  <w:endnote w:type="continuationSeparator" w:id="0">
    <w:p w14:paraId="2A3842D0" w14:textId="77777777" w:rsidR="004F7C80" w:rsidRDefault="004F7C80" w:rsidP="008E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1B8A" w14:textId="77777777" w:rsidR="004F7C80" w:rsidRDefault="004F7C80" w:rsidP="008E266D">
      <w:r>
        <w:separator/>
      </w:r>
    </w:p>
  </w:footnote>
  <w:footnote w:type="continuationSeparator" w:id="0">
    <w:p w14:paraId="3B59A996" w14:textId="77777777" w:rsidR="004F7C80" w:rsidRDefault="004F7C80" w:rsidP="008E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9C24" w14:textId="60F14B82" w:rsidR="008E266D" w:rsidRDefault="00CA6D85" w:rsidP="00CA6D85">
    <w:pPr>
      <w:pStyle w:val="Zhlav"/>
      <w:ind w:left="4248"/>
    </w:pPr>
    <w:r>
      <w:rPr>
        <w:noProof/>
      </w:rPr>
      <w:drawing>
        <wp:anchor distT="0" distB="0" distL="114300" distR="114300" simplePos="0" relativeHeight="251659264" behindDoc="0" locked="0" layoutInCell="1" allowOverlap="1" wp14:anchorId="132F9555" wp14:editId="688D49F6">
          <wp:simplePos x="0" y="0"/>
          <wp:positionH relativeFrom="column">
            <wp:posOffset>-122555</wp:posOffset>
          </wp:positionH>
          <wp:positionV relativeFrom="paragraph">
            <wp:posOffset>-299085</wp:posOffset>
          </wp:positionV>
          <wp:extent cx="2208530" cy="590550"/>
          <wp:effectExtent l="0" t="0" r="1270" b="0"/>
          <wp:wrapSquare wrapText="bothSides"/>
          <wp:docPr id="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obrázek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6F8">
      <w:rPr>
        <w:rStyle w:val="Siln"/>
        <w:rFonts w:ascii="Calibri" w:hAnsi="Calibri" w:cs="Calibri"/>
        <w:sz w:val="22"/>
        <w:szCs w:val="22"/>
      </w:rPr>
      <w:t>Evidenční číslo: NPU – 3</w:t>
    </w:r>
    <w:r w:rsidR="00176214">
      <w:rPr>
        <w:rStyle w:val="Siln"/>
        <w:rFonts w:ascii="Calibri" w:hAnsi="Calibri" w:cs="Calibri"/>
        <w:sz w:val="22"/>
        <w:szCs w:val="22"/>
      </w:rPr>
      <w:t>3</w:t>
    </w:r>
    <w:r w:rsidR="00E246F8">
      <w:rPr>
        <w:rStyle w:val="Siln"/>
        <w:rFonts w:ascii="Calibri" w:hAnsi="Calibri" w:cs="Calibri"/>
        <w:sz w:val="22"/>
        <w:szCs w:val="22"/>
      </w:rPr>
      <w:t>/361/2023</w:t>
    </w:r>
    <w:r w:rsidR="00525A0B">
      <w:rPr>
        <w:rStyle w:val="Siln"/>
        <w:rFonts w:ascii="Calibri" w:hAnsi="Calibri" w:cs="Calibri"/>
        <w:sz w:val="22"/>
        <w:szCs w:val="22"/>
      </w:rPr>
      <w:t xml:space="preserve">                               </w:t>
    </w:r>
  </w:p>
  <w:p w14:paraId="0EB37986" w14:textId="77777777" w:rsidR="008E266D" w:rsidRPr="008E266D" w:rsidRDefault="008E266D" w:rsidP="008E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B74D1"/>
    <w:multiLevelType w:val="hybridMultilevel"/>
    <w:tmpl w:val="C11E1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E01BEB"/>
    <w:multiLevelType w:val="hybridMultilevel"/>
    <w:tmpl w:val="581A64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3635D"/>
    <w:multiLevelType w:val="hybridMultilevel"/>
    <w:tmpl w:val="69CE61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524B6F"/>
    <w:multiLevelType w:val="hybridMultilevel"/>
    <w:tmpl w:val="C11E1D3E"/>
    <w:lvl w:ilvl="0" w:tplc="0405000F">
      <w:start w:val="1"/>
      <w:numFmt w:val="decimal"/>
      <w:lvlText w:val="%1."/>
      <w:lvlJc w:val="left"/>
      <w:pPr>
        <w:ind w:left="5464" w:hanging="360"/>
      </w:pPr>
    </w:lvl>
    <w:lvl w:ilvl="1" w:tplc="04050019" w:tentative="1">
      <w:start w:val="1"/>
      <w:numFmt w:val="lowerLetter"/>
      <w:lvlText w:val="%2."/>
      <w:lvlJc w:val="left"/>
      <w:pPr>
        <w:ind w:left="6184" w:hanging="360"/>
      </w:pPr>
    </w:lvl>
    <w:lvl w:ilvl="2" w:tplc="0405001B" w:tentative="1">
      <w:start w:val="1"/>
      <w:numFmt w:val="lowerRoman"/>
      <w:lvlText w:val="%3."/>
      <w:lvlJc w:val="right"/>
      <w:pPr>
        <w:ind w:left="6904" w:hanging="180"/>
      </w:pPr>
    </w:lvl>
    <w:lvl w:ilvl="3" w:tplc="0405000F" w:tentative="1">
      <w:start w:val="1"/>
      <w:numFmt w:val="decimal"/>
      <w:lvlText w:val="%4."/>
      <w:lvlJc w:val="left"/>
      <w:pPr>
        <w:ind w:left="7624" w:hanging="360"/>
      </w:pPr>
    </w:lvl>
    <w:lvl w:ilvl="4" w:tplc="04050019" w:tentative="1">
      <w:start w:val="1"/>
      <w:numFmt w:val="lowerLetter"/>
      <w:lvlText w:val="%5."/>
      <w:lvlJc w:val="left"/>
      <w:pPr>
        <w:ind w:left="8344" w:hanging="360"/>
      </w:pPr>
    </w:lvl>
    <w:lvl w:ilvl="5" w:tplc="0405001B" w:tentative="1">
      <w:start w:val="1"/>
      <w:numFmt w:val="lowerRoman"/>
      <w:lvlText w:val="%6."/>
      <w:lvlJc w:val="right"/>
      <w:pPr>
        <w:ind w:left="9064" w:hanging="180"/>
      </w:pPr>
    </w:lvl>
    <w:lvl w:ilvl="6" w:tplc="0405000F" w:tentative="1">
      <w:start w:val="1"/>
      <w:numFmt w:val="decimal"/>
      <w:lvlText w:val="%7."/>
      <w:lvlJc w:val="left"/>
      <w:pPr>
        <w:ind w:left="9784" w:hanging="360"/>
      </w:pPr>
    </w:lvl>
    <w:lvl w:ilvl="7" w:tplc="04050019" w:tentative="1">
      <w:start w:val="1"/>
      <w:numFmt w:val="lowerLetter"/>
      <w:lvlText w:val="%8."/>
      <w:lvlJc w:val="left"/>
      <w:pPr>
        <w:ind w:left="10504" w:hanging="360"/>
      </w:pPr>
    </w:lvl>
    <w:lvl w:ilvl="8" w:tplc="0405001B" w:tentative="1">
      <w:start w:val="1"/>
      <w:numFmt w:val="lowerRoman"/>
      <w:lvlText w:val="%9."/>
      <w:lvlJc w:val="right"/>
      <w:pPr>
        <w:ind w:left="11224" w:hanging="180"/>
      </w:pPr>
    </w:lvl>
  </w:abstractNum>
  <w:abstractNum w:abstractNumId="8" w15:restartNumberingAfterBreak="0">
    <w:nsid w:val="2E40106F"/>
    <w:multiLevelType w:val="hybridMultilevel"/>
    <w:tmpl w:val="6664A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1A22DDC"/>
    <w:multiLevelType w:val="hybridMultilevel"/>
    <w:tmpl w:val="0C72BA16"/>
    <w:lvl w:ilvl="0" w:tplc="5282CA2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123C9"/>
    <w:multiLevelType w:val="hybridMultilevel"/>
    <w:tmpl w:val="DD84C014"/>
    <w:lvl w:ilvl="0" w:tplc="EAA8F30C">
      <w:start w:val="1"/>
      <w:numFmt w:val="decimal"/>
      <w:lvlText w:val="%1."/>
      <w:lvlJc w:val="left"/>
      <w:pPr>
        <w:ind w:left="924" w:hanging="360"/>
      </w:pPr>
      <w:rPr>
        <w:rFonts w:hint="default"/>
        <w:b w:val="0"/>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14" w15:restartNumberingAfterBreak="0">
    <w:nsid w:val="483907A9"/>
    <w:multiLevelType w:val="hybridMultilevel"/>
    <w:tmpl w:val="3CFC1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7045A2"/>
    <w:multiLevelType w:val="multilevel"/>
    <w:tmpl w:val="96DC0092"/>
    <w:lvl w:ilvl="0">
      <w:start w:val="1"/>
      <w:numFmt w:val="decimal"/>
      <w:lvlText w:val="%1."/>
      <w:lvlJc w:val="left"/>
      <w:pPr>
        <w:ind w:left="360" w:hanging="360"/>
      </w:pPr>
      <w:rPr>
        <w:rFonts w:cs="Arial" w:hint="default"/>
        <w:b w:val="0"/>
      </w:rPr>
    </w:lvl>
    <w:lvl w:ilvl="1">
      <w:start w:val="1"/>
      <w:numFmt w:val="decimal"/>
      <w:lvlText w:val="%2."/>
      <w:lvlJc w:val="left"/>
      <w:pPr>
        <w:ind w:left="360" w:hanging="360"/>
      </w:pPr>
      <w:rPr>
        <w:rFonts w:ascii="Calibri" w:eastAsia="Times New Roman" w:hAnsi="Calibri" w:cs="Arial"/>
        <w:b w:val="0"/>
        <w:sz w:val="22"/>
        <w:szCs w:val="22"/>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15:restartNumberingAfterBreak="0">
    <w:nsid w:val="623D783F"/>
    <w:multiLevelType w:val="multilevel"/>
    <w:tmpl w:val="7BA8657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bullet"/>
      <w:lvlText w:val="-"/>
      <w:lvlJc w:val="left"/>
      <w:pPr>
        <w:ind w:left="720" w:hanging="720"/>
      </w:pPr>
      <w:rPr>
        <w:rFonts w:ascii="Arial" w:eastAsia="Times New Roman" w:hAnsi="Arial" w:cs="Aria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43755CB"/>
    <w:multiLevelType w:val="hybridMultilevel"/>
    <w:tmpl w:val="C11E1D3E"/>
    <w:lvl w:ilvl="0" w:tplc="0405000F">
      <w:start w:val="1"/>
      <w:numFmt w:val="decimal"/>
      <w:lvlText w:val="%1."/>
      <w:lvlJc w:val="left"/>
      <w:pPr>
        <w:ind w:left="360"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8"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62D03"/>
    <w:multiLevelType w:val="hybridMultilevel"/>
    <w:tmpl w:val="C31EF474"/>
    <w:lvl w:ilvl="0" w:tplc="286C1FEA">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5D5501"/>
    <w:multiLevelType w:val="multilevel"/>
    <w:tmpl w:val="6694A3A8"/>
    <w:lvl w:ilvl="0">
      <w:start w:val="1"/>
      <w:numFmt w:val="decimal"/>
      <w:lvlText w:val="%1."/>
      <w:lvlJc w:val="left"/>
      <w:pPr>
        <w:ind w:left="720" w:hanging="360"/>
      </w:pPr>
      <w:rPr>
        <w:rFonts w:hint="default"/>
      </w:rPr>
    </w:lvl>
    <w:lvl w:ilvl="1">
      <w:start w:val="5"/>
      <w:numFmt w:val="decimal"/>
      <w:isLgl/>
      <w:lvlText w:val="%1.%2."/>
      <w:lvlJc w:val="left"/>
      <w:pPr>
        <w:ind w:left="1284"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672" w:hanging="1800"/>
      </w:pPr>
      <w:rPr>
        <w:rFonts w:hint="default"/>
      </w:rPr>
    </w:lvl>
  </w:abstractNum>
  <w:num w:numId="1">
    <w:abstractNumId w:val="16"/>
  </w:num>
  <w:num w:numId="2">
    <w:abstractNumId w:val="12"/>
  </w:num>
  <w:num w:numId="3">
    <w:abstractNumId w:val="10"/>
  </w:num>
  <w:num w:numId="4">
    <w:abstractNumId w:val="9"/>
  </w:num>
  <w:num w:numId="5">
    <w:abstractNumId w:val="1"/>
  </w:num>
  <w:num w:numId="6">
    <w:abstractNumId w:val="11"/>
  </w:num>
  <w:num w:numId="7">
    <w:abstractNumId w:val="0"/>
  </w:num>
  <w:num w:numId="8">
    <w:abstractNumId w:val="5"/>
  </w:num>
  <w:num w:numId="9">
    <w:abstractNumId w:val="20"/>
  </w:num>
  <w:num w:numId="10">
    <w:abstractNumId w:val="21"/>
  </w:num>
  <w:num w:numId="11">
    <w:abstractNumId w:val="18"/>
  </w:num>
  <w:num w:numId="12">
    <w:abstractNumId w:val="4"/>
  </w:num>
  <w:num w:numId="13">
    <w:abstractNumId w:val="15"/>
  </w:num>
  <w:num w:numId="14">
    <w:abstractNumId w:val="13"/>
  </w:num>
  <w:num w:numId="15">
    <w:abstractNumId w:val="3"/>
  </w:num>
  <w:num w:numId="16">
    <w:abstractNumId w:val="22"/>
  </w:num>
  <w:num w:numId="17">
    <w:abstractNumId w:val="19"/>
  </w:num>
  <w:num w:numId="18">
    <w:abstractNumId w:val="2"/>
  </w:num>
  <w:num w:numId="19">
    <w:abstractNumId w:val="7"/>
  </w:num>
  <w:num w:numId="20">
    <w:abstractNumId w:val="17"/>
  </w:num>
  <w:num w:numId="21">
    <w:abstractNumId w:val="8"/>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1C"/>
    <w:rsid w:val="00013422"/>
    <w:rsid w:val="0003361E"/>
    <w:rsid w:val="000A5FEB"/>
    <w:rsid w:val="000A6468"/>
    <w:rsid w:val="000E1416"/>
    <w:rsid w:val="00111A55"/>
    <w:rsid w:val="00132134"/>
    <w:rsid w:val="001451B5"/>
    <w:rsid w:val="00155026"/>
    <w:rsid w:val="001568BF"/>
    <w:rsid w:val="00176214"/>
    <w:rsid w:val="00177D6D"/>
    <w:rsid w:val="001A34E6"/>
    <w:rsid w:val="0023117E"/>
    <w:rsid w:val="002365CB"/>
    <w:rsid w:val="0025324F"/>
    <w:rsid w:val="00255B93"/>
    <w:rsid w:val="00273D3E"/>
    <w:rsid w:val="002952E2"/>
    <w:rsid w:val="002C6401"/>
    <w:rsid w:val="003247E0"/>
    <w:rsid w:val="003328D9"/>
    <w:rsid w:val="00347A46"/>
    <w:rsid w:val="003B1838"/>
    <w:rsid w:val="003B53C0"/>
    <w:rsid w:val="003C0331"/>
    <w:rsid w:val="00452F3C"/>
    <w:rsid w:val="00461F2C"/>
    <w:rsid w:val="004B0B73"/>
    <w:rsid w:val="004C7972"/>
    <w:rsid w:val="004D2E1C"/>
    <w:rsid w:val="004F48DB"/>
    <w:rsid w:val="004F7C80"/>
    <w:rsid w:val="00516A73"/>
    <w:rsid w:val="00525A0B"/>
    <w:rsid w:val="00533639"/>
    <w:rsid w:val="00547706"/>
    <w:rsid w:val="00556A33"/>
    <w:rsid w:val="00585E52"/>
    <w:rsid w:val="0059450E"/>
    <w:rsid w:val="005B0391"/>
    <w:rsid w:val="006226DA"/>
    <w:rsid w:val="006607F5"/>
    <w:rsid w:val="0066496E"/>
    <w:rsid w:val="006678CB"/>
    <w:rsid w:val="00692399"/>
    <w:rsid w:val="006A5AC0"/>
    <w:rsid w:val="00705371"/>
    <w:rsid w:val="00750CAB"/>
    <w:rsid w:val="00765352"/>
    <w:rsid w:val="00765379"/>
    <w:rsid w:val="007776BA"/>
    <w:rsid w:val="007A0415"/>
    <w:rsid w:val="007C3BDF"/>
    <w:rsid w:val="007C51B5"/>
    <w:rsid w:val="008032FD"/>
    <w:rsid w:val="00810C73"/>
    <w:rsid w:val="00827A6F"/>
    <w:rsid w:val="008B7E05"/>
    <w:rsid w:val="008C05A3"/>
    <w:rsid w:val="008D3496"/>
    <w:rsid w:val="008E266D"/>
    <w:rsid w:val="008F1F3C"/>
    <w:rsid w:val="0093776C"/>
    <w:rsid w:val="0095095D"/>
    <w:rsid w:val="0097134F"/>
    <w:rsid w:val="009836BB"/>
    <w:rsid w:val="009B0498"/>
    <w:rsid w:val="009B3277"/>
    <w:rsid w:val="009C413D"/>
    <w:rsid w:val="009C4E5B"/>
    <w:rsid w:val="009E371D"/>
    <w:rsid w:val="009F27D0"/>
    <w:rsid w:val="00A0730D"/>
    <w:rsid w:val="00A1336C"/>
    <w:rsid w:val="00A44C4B"/>
    <w:rsid w:val="00A57E92"/>
    <w:rsid w:val="00A611E0"/>
    <w:rsid w:val="00A70578"/>
    <w:rsid w:val="00A743AB"/>
    <w:rsid w:val="00AA2AEA"/>
    <w:rsid w:val="00AA2F02"/>
    <w:rsid w:val="00AB4B4C"/>
    <w:rsid w:val="00B322EC"/>
    <w:rsid w:val="00B670C3"/>
    <w:rsid w:val="00BB27B8"/>
    <w:rsid w:val="00BC7E7F"/>
    <w:rsid w:val="00BE3667"/>
    <w:rsid w:val="00C04B60"/>
    <w:rsid w:val="00C348C8"/>
    <w:rsid w:val="00C70065"/>
    <w:rsid w:val="00C72A95"/>
    <w:rsid w:val="00C91B3B"/>
    <w:rsid w:val="00CA6D85"/>
    <w:rsid w:val="00CF64D2"/>
    <w:rsid w:val="00D27780"/>
    <w:rsid w:val="00D909E9"/>
    <w:rsid w:val="00D933A8"/>
    <w:rsid w:val="00DB714C"/>
    <w:rsid w:val="00DC2C2E"/>
    <w:rsid w:val="00DC427D"/>
    <w:rsid w:val="00DE6796"/>
    <w:rsid w:val="00DF1025"/>
    <w:rsid w:val="00DF65DC"/>
    <w:rsid w:val="00E246F8"/>
    <w:rsid w:val="00E443CD"/>
    <w:rsid w:val="00E51479"/>
    <w:rsid w:val="00E52A83"/>
    <w:rsid w:val="00E766B5"/>
    <w:rsid w:val="00EA71E5"/>
    <w:rsid w:val="00EB32A7"/>
    <w:rsid w:val="00EE581D"/>
    <w:rsid w:val="00F045B8"/>
    <w:rsid w:val="00F15595"/>
    <w:rsid w:val="00F17343"/>
    <w:rsid w:val="00F21F48"/>
    <w:rsid w:val="00F225DA"/>
    <w:rsid w:val="00FB3E7D"/>
    <w:rsid w:val="00FF1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55D8"/>
  <w15:docId w15:val="{D1434177-AE98-4913-A276-81288D5B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53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05371"/>
    <w:pPr>
      <w:jc w:val="both"/>
    </w:pPr>
    <w:rPr>
      <w:sz w:val="28"/>
      <w:lang w:val="x-none" w:eastAsia="x-none"/>
    </w:rPr>
  </w:style>
  <w:style w:type="character" w:customStyle="1" w:styleId="ZkladntextChar">
    <w:name w:val="Základní text Char"/>
    <w:basedOn w:val="Standardnpsmoodstavce"/>
    <w:link w:val="Zkladntext"/>
    <w:semiHidden/>
    <w:rsid w:val="00705371"/>
    <w:rPr>
      <w:rFonts w:ascii="Times New Roman" w:eastAsia="Times New Roman" w:hAnsi="Times New Roman" w:cs="Times New Roman"/>
      <w:sz w:val="28"/>
      <w:szCs w:val="24"/>
      <w:lang w:val="x-none" w:eastAsia="x-none"/>
    </w:rPr>
  </w:style>
  <w:style w:type="character" w:styleId="Hypertextovodkaz">
    <w:name w:val="Hyperlink"/>
    <w:uiPriority w:val="99"/>
    <w:rsid w:val="00705371"/>
    <w:rPr>
      <w:color w:val="0000FF"/>
      <w:u w:val="single"/>
    </w:rPr>
  </w:style>
  <w:style w:type="paragraph" w:styleId="Nzev">
    <w:name w:val="Title"/>
    <w:basedOn w:val="Normln"/>
    <w:link w:val="NzevChar"/>
    <w:qFormat/>
    <w:rsid w:val="00705371"/>
    <w:pPr>
      <w:jc w:val="center"/>
    </w:pPr>
    <w:rPr>
      <w:b/>
      <w:bCs/>
      <w:sz w:val="36"/>
      <w:lang w:val="x-none" w:eastAsia="x-none"/>
    </w:rPr>
  </w:style>
  <w:style w:type="character" w:customStyle="1" w:styleId="NzevChar">
    <w:name w:val="Název Char"/>
    <w:basedOn w:val="Standardnpsmoodstavce"/>
    <w:link w:val="Nzev"/>
    <w:rsid w:val="00705371"/>
    <w:rPr>
      <w:rFonts w:ascii="Times New Roman" w:eastAsia="Times New Roman" w:hAnsi="Times New Roman" w:cs="Times New Roman"/>
      <w:b/>
      <w:bCs/>
      <w:sz w:val="36"/>
      <w:szCs w:val="24"/>
      <w:lang w:val="x-none" w:eastAsia="x-none"/>
    </w:rPr>
  </w:style>
  <w:style w:type="paragraph" w:customStyle="1" w:styleId="a">
    <w:basedOn w:val="Normln"/>
    <w:next w:val="Podnadpis"/>
    <w:link w:val="PodtitulChar"/>
    <w:qFormat/>
    <w:rsid w:val="007053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eastAsiaTheme="minorHAnsi" w:hAnsi="Arial" w:cs="Arial"/>
      <w:b/>
      <w:snapToGrid w:val="0"/>
      <w:u w:val="single"/>
      <w:lang w:eastAsia="en-US"/>
    </w:rPr>
  </w:style>
  <w:style w:type="character" w:styleId="Siln">
    <w:name w:val="Strong"/>
    <w:uiPriority w:val="99"/>
    <w:qFormat/>
    <w:rsid w:val="00705371"/>
    <w:rPr>
      <w:b/>
      <w:bCs/>
    </w:rPr>
  </w:style>
  <w:style w:type="character" w:customStyle="1" w:styleId="PodtitulChar">
    <w:name w:val="Podtitul Char"/>
    <w:link w:val="a"/>
    <w:rsid w:val="00705371"/>
    <w:rPr>
      <w:rFonts w:ascii="Arial" w:hAnsi="Arial" w:cs="Arial"/>
      <w:b/>
      <w:snapToGrid w:val="0"/>
      <w:sz w:val="24"/>
      <w:szCs w:val="24"/>
      <w:u w:val="single"/>
    </w:rPr>
  </w:style>
  <w:style w:type="paragraph" w:customStyle="1" w:styleId="Normln0">
    <w:name w:val="Normální~"/>
    <w:basedOn w:val="Normln"/>
    <w:uiPriority w:val="99"/>
    <w:rsid w:val="00705371"/>
    <w:pPr>
      <w:widowControl w:val="0"/>
      <w:jc w:val="both"/>
    </w:pPr>
    <w:rPr>
      <w:rFonts w:ascii="Arial" w:hAnsi="Arial" w:cs="Arial"/>
      <w:sz w:val="22"/>
      <w:szCs w:val="20"/>
    </w:rPr>
  </w:style>
  <w:style w:type="paragraph" w:customStyle="1" w:styleId="A-odstavecodsazensodrkami">
    <w:name w:val="A-odstavec odsazený s odrážkami"/>
    <w:basedOn w:val="Normln"/>
    <w:rsid w:val="00705371"/>
    <w:pPr>
      <w:numPr>
        <w:numId w:val="8"/>
      </w:numPr>
      <w:jc w:val="both"/>
    </w:pPr>
    <w:rPr>
      <w:rFonts w:ascii="Arial" w:hAnsi="Arial" w:cs="Arial"/>
      <w:sz w:val="22"/>
      <w:szCs w:val="22"/>
    </w:rPr>
  </w:style>
  <w:style w:type="paragraph" w:styleId="Odstavecseseznamem">
    <w:name w:val="List Paragraph"/>
    <w:basedOn w:val="Normln"/>
    <w:link w:val="OdstavecseseznamemChar"/>
    <w:uiPriority w:val="99"/>
    <w:qFormat/>
    <w:rsid w:val="00705371"/>
    <w:pPr>
      <w:ind w:left="720"/>
      <w:contextualSpacing/>
    </w:pPr>
    <w:rPr>
      <w:lang w:val="x-none" w:eastAsia="x-none"/>
    </w:rPr>
  </w:style>
  <w:style w:type="character" w:customStyle="1" w:styleId="OdstavecseseznamemChar">
    <w:name w:val="Odstavec se seznamem Char"/>
    <w:link w:val="Odstavecseseznamem"/>
    <w:uiPriority w:val="99"/>
    <w:locked/>
    <w:rsid w:val="00705371"/>
    <w:rPr>
      <w:rFonts w:ascii="Times New Roman" w:eastAsia="Times New Roman" w:hAnsi="Times New Roman" w:cs="Times New Roman"/>
      <w:sz w:val="24"/>
      <w:szCs w:val="24"/>
      <w:lang w:val="x-none" w:eastAsia="x-none"/>
    </w:rPr>
  </w:style>
  <w:style w:type="paragraph" w:customStyle="1" w:styleId="Default">
    <w:name w:val="Default"/>
    <w:rsid w:val="00705371"/>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Bezmezer">
    <w:name w:val="No Spacing"/>
    <w:uiPriority w:val="99"/>
    <w:qFormat/>
    <w:rsid w:val="00705371"/>
    <w:pPr>
      <w:spacing w:after="0" w:line="240" w:lineRule="auto"/>
    </w:pPr>
    <w:rPr>
      <w:rFonts w:ascii="Times New Roman" w:eastAsia="Times New Roman" w:hAnsi="Times New Roman" w:cs="Times New Roman"/>
      <w:sz w:val="24"/>
      <w:szCs w:val="24"/>
      <w:lang w:eastAsia="cs-CZ"/>
    </w:rPr>
  </w:style>
  <w:style w:type="paragraph" w:styleId="Podnadpis">
    <w:name w:val="Subtitle"/>
    <w:basedOn w:val="Normln"/>
    <w:next w:val="Normln"/>
    <w:link w:val="PodnadpisChar"/>
    <w:uiPriority w:val="11"/>
    <w:qFormat/>
    <w:rsid w:val="007053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05371"/>
    <w:rPr>
      <w:rFonts w:eastAsiaTheme="minorEastAsia"/>
      <w:color w:val="5A5A5A" w:themeColor="text1" w:themeTint="A5"/>
      <w:spacing w:val="15"/>
      <w:lang w:eastAsia="cs-CZ"/>
    </w:rPr>
  </w:style>
  <w:style w:type="character" w:styleId="Odkaznakoment">
    <w:name w:val="annotation reference"/>
    <w:basedOn w:val="Standardnpsmoodstavce"/>
    <w:uiPriority w:val="99"/>
    <w:semiHidden/>
    <w:unhideWhenUsed/>
    <w:rsid w:val="00705371"/>
    <w:rPr>
      <w:sz w:val="16"/>
      <w:szCs w:val="16"/>
    </w:rPr>
  </w:style>
  <w:style w:type="paragraph" w:styleId="Textkomente">
    <w:name w:val="annotation text"/>
    <w:basedOn w:val="Normln"/>
    <w:link w:val="TextkomenteChar"/>
    <w:uiPriority w:val="99"/>
    <w:semiHidden/>
    <w:unhideWhenUsed/>
    <w:rsid w:val="00705371"/>
    <w:rPr>
      <w:sz w:val="20"/>
      <w:szCs w:val="20"/>
    </w:rPr>
  </w:style>
  <w:style w:type="character" w:customStyle="1" w:styleId="TextkomenteChar">
    <w:name w:val="Text komentáře Char"/>
    <w:basedOn w:val="Standardnpsmoodstavce"/>
    <w:link w:val="Textkomente"/>
    <w:uiPriority w:val="99"/>
    <w:semiHidden/>
    <w:rsid w:val="007053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371"/>
    <w:rPr>
      <w:b/>
      <w:bCs/>
    </w:rPr>
  </w:style>
  <w:style w:type="character" w:customStyle="1" w:styleId="PedmtkomenteChar">
    <w:name w:val="Předmět komentáře Char"/>
    <w:basedOn w:val="TextkomenteChar"/>
    <w:link w:val="Pedmtkomente"/>
    <w:uiPriority w:val="99"/>
    <w:semiHidden/>
    <w:rsid w:val="0070537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053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371"/>
    <w:rPr>
      <w:rFonts w:ascii="Segoe UI" w:eastAsia="Times New Roman" w:hAnsi="Segoe UI" w:cs="Segoe UI"/>
      <w:sz w:val="18"/>
      <w:szCs w:val="18"/>
      <w:lang w:eastAsia="cs-CZ"/>
    </w:rPr>
  </w:style>
  <w:style w:type="paragraph" w:styleId="Zhlav">
    <w:name w:val="header"/>
    <w:basedOn w:val="Normln"/>
    <w:link w:val="ZhlavChar"/>
    <w:uiPriority w:val="99"/>
    <w:unhideWhenUsed/>
    <w:rsid w:val="008E266D"/>
    <w:pPr>
      <w:tabs>
        <w:tab w:val="center" w:pos="4536"/>
        <w:tab w:val="right" w:pos="9072"/>
      </w:tabs>
    </w:pPr>
  </w:style>
  <w:style w:type="character" w:customStyle="1" w:styleId="ZhlavChar">
    <w:name w:val="Záhlaví Char"/>
    <w:basedOn w:val="Standardnpsmoodstavce"/>
    <w:link w:val="Zhlav"/>
    <w:uiPriority w:val="99"/>
    <w:rsid w:val="008E266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E266D"/>
    <w:pPr>
      <w:tabs>
        <w:tab w:val="center" w:pos="4536"/>
        <w:tab w:val="right" w:pos="9072"/>
      </w:tabs>
    </w:pPr>
  </w:style>
  <w:style w:type="character" w:customStyle="1" w:styleId="ZpatChar">
    <w:name w:val="Zápatí Char"/>
    <w:basedOn w:val="Standardnpsmoodstavce"/>
    <w:link w:val="Zpat"/>
    <w:uiPriority w:val="99"/>
    <w:rsid w:val="008E266D"/>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2C6401"/>
    <w:rPr>
      <w:color w:val="808080"/>
    </w:rPr>
  </w:style>
  <w:style w:type="character" w:customStyle="1" w:styleId="Zkladntext2">
    <w:name w:val="Základní text (2)_"/>
    <w:basedOn w:val="Standardnpsmoodstavce"/>
    <w:link w:val="Zkladntext20"/>
    <w:rsid w:val="00A0730D"/>
    <w:rPr>
      <w:sz w:val="19"/>
      <w:szCs w:val="19"/>
      <w:shd w:val="clear" w:color="auto" w:fill="FFFFFF"/>
    </w:rPr>
  </w:style>
  <w:style w:type="paragraph" w:customStyle="1" w:styleId="Zkladntext20">
    <w:name w:val="Základní text (2)"/>
    <w:basedOn w:val="Normln"/>
    <w:link w:val="Zkladntext2"/>
    <w:rsid w:val="00A0730D"/>
    <w:pPr>
      <w:widowControl w:val="0"/>
      <w:shd w:val="clear" w:color="auto" w:fill="FFFFFF"/>
      <w:spacing w:before="720" w:line="256" w:lineRule="exact"/>
      <w:ind w:hanging="480"/>
    </w:pPr>
    <w:rPr>
      <w:rFonts w:asciiTheme="minorHAnsi" w:eastAsiaTheme="minorHAnsi" w:hAnsiTheme="minorHAnsi" w:cstheme="minorBidi"/>
      <w:sz w:val="19"/>
      <w:szCs w:val="19"/>
      <w:lang w:eastAsia="en-US"/>
    </w:rPr>
  </w:style>
  <w:style w:type="character" w:customStyle="1" w:styleId="Nadpis22">
    <w:name w:val="Nadpis #2 (2)_"/>
    <w:basedOn w:val="Standardnpsmoodstavce"/>
    <w:link w:val="Nadpis220"/>
    <w:rsid w:val="00A0730D"/>
    <w:rPr>
      <w:b/>
      <w:bCs/>
      <w:sz w:val="32"/>
      <w:szCs w:val="32"/>
      <w:shd w:val="clear" w:color="auto" w:fill="FFFFFF"/>
    </w:rPr>
  </w:style>
  <w:style w:type="paragraph" w:customStyle="1" w:styleId="Nadpis220">
    <w:name w:val="Nadpis #2 (2)"/>
    <w:basedOn w:val="Normln"/>
    <w:link w:val="Nadpis22"/>
    <w:rsid w:val="00A0730D"/>
    <w:pPr>
      <w:widowControl w:val="0"/>
      <w:shd w:val="clear" w:color="auto" w:fill="FFFFFF"/>
      <w:spacing w:before="900" w:after="900" w:line="0" w:lineRule="atLeast"/>
      <w:outlineLvl w:val="1"/>
    </w:pPr>
    <w:rPr>
      <w:rFonts w:asciiTheme="minorHAnsi" w:eastAsiaTheme="minorHAnsi" w:hAnsiTheme="minorHAnsi" w:cstheme="minorBidi"/>
      <w:b/>
      <w:bCs/>
      <w:sz w:val="32"/>
      <w:szCs w:val="32"/>
      <w:lang w:eastAsia="en-US"/>
    </w:rPr>
  </w:style>
  <w:style w:type="character" w:customStyle="1" w:styleId="Zkladntext2FranklinGothicHeavy10ptKurzva">
    <w:name w:val="Základní text (2) + Franklin Gothic Heavy;10 pt;Kurzíva"/>
    <w:basedOn w:val="Zkladntext2"/>
    <w:rsid w:val="00A0730D"/>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5621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NPU</dc:creator>
  <cp:lastModifiedBy>Vavro Juraj</cp:lastModifiedBy>
  <cp:revision>3</cp:revision>
  <cp:lastPrinted>2023-12-12T11:53:00Z</cp:lastPrinted>
  <dcterms:created xsi:type="dcterms:W3CDTF">2023-12-12T11:58:00Z</dcterms:created>
  <dcterms:modified xsi:type="dcterms:W3CDTF">2023-12-12T12:05:00Z</dcterms:modified>
</cp:coreProperties>
</file>