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7C95" w14:textId="2C31E2ED" w:rsidR="004F64A2" w:rsidRPr="00E04AD0" w:rsidRDefault="004F64A2" w:rsidP="00133E99">
      <w:pPr>
        <w:snapToGrid w:val="0"/>
        <w:spacing w:line="360" w:lineRule="auto"/>
        <w:rPr>
          <w:rFonts w:cs="Arial"/>
          <w:bCs/>
          <w:color w:val="808080" w:themeColor="background1" w:themeShade="8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 w:rsidR="00133E99">
        <w:rPr>
          <w:rFonts w:ascii="Calibri" w:hAnsi="Calibri"/>
          <w:b/>
          <w:color w:val="000000"/>
          <w:sz w:val="32"/>
          <w:szCs w:val="32"/>
        </w:rPr>
        <w:tab/>
        <w:t xml:space="preserve">                 </w:t>
      </w:r>
      <w:r>
        <w:rPr>
          <w:rFonts w:ascii="Calibri" w:hAnsi="Calibri"/>
          <w:b/>
          <w:color w:val="000000"/>
          <w:sz w:val="32"/>
          <w:szCs w:val="32"/>
        </w:rPr>
        <w:tab/>
      </w:r>
      <w:r>
        <w:rPr>
          <w:rFonts w:ascii="Calibri" w:hAnsi="Calibri"/>
          <w:b/>
          <w:color w:val="000000"/>
          <w:sz w:val="32"/>
          <w:szCs w:val="32"/>
        </w:rPr>
        <w:tab/>
      </w:r>
      <w:r w:rsidR="00133E99">
        <w:rPr>
          <w:rFonts w:ascii="Calibri" w:hAnsi="Calibri"/>
          <w:b/>
          <w:color w:val="000000"/>
          <w:sz w:val="32"/>
          <w:szCs w:val="32"/>
        </w:rPr>
        <w:t xml:space="preserve">      </w:t>
      </w:r>
      <w:r w:rsidR="00F73097">
        <w:rPr>
          <w:rFonts w:ascii="Calibri" w:hAnsi="Calibri"/>
          <w:b/>
          <w:color w:val="000000"/>
          <w:sz w:val="32"/>
          <w:szCs w:val="32"/>
        </w:rPr>
        <w:t xml:space="preserve">   </w:t>
      </w:r>
      <w:r w:rsidR="00133E99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E04AD0">
        <w:rPr>
          <w:rFonts w:ascii="Calibri" w:hAnsi="Calibri"/>
          <w:b/>
          <w:color w:val="000000"/>
          <w:sz w:val="32"/>
          <w:szCs w:val="32"/>
        </w:rPr>
        <w:t xml:space="preserve">       </w:t>
      </w:r>
      <w:r w:rsidR="00133E99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E04AD0">
        <w:rPr>
          <w:rFonts w:ascii="Calibri" w:hAnsi="Calibri"/>
          <w:b/>
          <w:color w:val="000000"/>
          <w:sz w:val="32"/>
          <w:szCs w:val="32"/>
        </w:rPr>
        <w:t xml:space="preserve">   </w:t>
      </w:r>
      <w:r w:rsidR="00F73097" w:rsidRPr="00E04AD0">
        <w:rPr>
          <w:rFonts w:cs="Arial"/>
          <w:bCs/>
          <w:color w:val="808080" w:themeColor="background1" w:themeShade="80"/>
          <w:sz w:val="20"/>
          <w:szCs w:val="20"/>
          <w:lang w:eastAsia="cs-CZ"/>
        </w:rPr>
        <w:t>2023/6111/NM (KGŘ2)</w:t>
      </w:r>
    </w:p>
    <w:p w14:paraId="084574D4" w14:textId="47F50B69" w:rsidR="005B2D38" w:rsidRDefault="005B2D38" w:rsidP="00133E99">
      <w:pPr>
        <w:snapToGrid w:val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6B6990">
        <w:rPr>
          <w:rFonts w:ascii="Calibri" w:hAnsi="Calibri"/>
          <w:b/>
          <w:color w:val="000000"/>
          <w:sz w:val="32"/>
          <w:szCs w:val="32"/>
        </w:rPr>
        <w:t>Smlouva o dílo</w:t>
      </w:r>
    </w:p>
    <w:p w14:paraId="1EC39EF4" w14:textId="58F80DDF" w:rsidR="00EA11FA" w:rsidRPr="00EA11FA" w:rsidRDefault="00EA11FA" w:rsidP="00133E99">
      <w:pPr>
        <w:snapToGrid w:val="0"/>
        <w:spacing w:line="360" w:lineRule="auto"/>
        <w:jc w:val="center"/>
        <w:rPr>
          <w:rFonts w:ascii="Calibri" w:hAnsi="Calibri"/>
          <w:b/>
          <w:color w:val="000000"/>
        </w:rPr>
      </w:pPr>
      <w:r w:rsidRPr="00EA11FA">
        <w:rPr>
          <w:rFonts w:ascii="Calibri" w:hAnsi="Calibri"/>
          <w:b/>
          <w:color w:val="000000"/>
        </w:rPr>
        <w:t>č. 2</w:t>
      </w:r>
      <w:r w:rsidR="004F3286">
        <w:rPr>
          <w:rFonts w:ascii="Calibri" w:hAnsi="Calibri"/>
          <w:b/>
          <w:color w:val="000000"/>
        </w:rPr>
        <w:t>3</w:t>
      </w:r>
      <w:r w:rsidR="00F73097">
        <w:rPr>
          <w:rFonts w:ascii="Calibri" w:hAnsi="Calibri"/>
          <w:b/>
          <w:color w:val="000000"/>
        </w:rPr>
        <w:t>1704</w:t>
      </w:r>
    </w:p>
    <w:p w14:paraId="670C6AE1" w14:textId="3F357976" w:rsidR="005B2D38" w:rsidRPr="00374EA1" w:rsidRDefault="005B2D38" w:rsidP="005B2D38">
      <w:pPr>
        <w:pStyle w:val="Tunsted"/>
        <w:keepNext w:val="0"/>
        <w:spacing w:before="0" w:line="276" w:lineRule="auto"/>
        <w:outlineLvl w:val="9"/>
        <w:rPr>
          <w:rFonts w:asciiTheme="minorHAnsi" w:hAnsiTheme="minorHAnsi" w:cs="Arial"/>
          <w:b/>
          <w:bCs w:val="0"/>
          <w:sz w:val="24"/>
          <w:szCs w:val="24"/>
        </w:rPr>
      </w:pPr>
      <w:r w:rsidRPr="00374EA1">
        <w:rPr>
          <w:rFonts w:asciiTheme="minorHAnsi" w:hAnsiTheme="minorHAnsi" w:cs="Arial"/>
          <w:sz w:val="24"/>
          <w:szCs w:val="24"/>
        </w:rPr>
        <w:t xml:space="preserve">uzavřená níže uvedeného dne, měsíce a roku na základě ustanovení § 2631 a násl. zákona č. 89/2012 Sb., občanský zákoník, </w:t>
      </w:r>
      <w:r w:rsidR="00A0782D">
        <w:rPr>
          <w:rFonts w:asciiTheme="minorHAnsi" w:hAnsiTheme="minorHAnsi" w:cs="Arial"/>
          <w:sz w:val="24"/>
          <w:szCs w:val="24"/>
        </w:rPr>
        <w:t xml:space="preserve">ve znění pozdějších předpisů, </w:t>
      </w:r>
      <w:r w:rsidRPr="00374EA1">
        <w:rPr>
          <w:rFonts w:asciiTheme="minorHAnsi" w:hAnsiTheme="minorHAnsi" w:cs="Arial"/>
          <w:sz w:val="24"/>
          <w:szCs w:val="24"/>
        </w:rPr>
        <w:t>mezi těmito smluvními stranami:</w:t>
      </w:r>
    </w:p>
    <w:p w14:paraId="626D367E" w14:textId="77777777" w:rsidR="005B2D38" w:rsidRPr="00374EA1" w:rsidRDefault="005B2D38" w:rsidP="00374EA1">
      <w:pPr>
        <w:pStyle w:val="Bezmezer"/>
        <w:rPr>
          <w:sz w:val="24"/>
          <w:szCs w:val="24"/>
        </w:rPr>
      </w:pPr>
    </w:p>
    <w:p w14:paraId="45A60221" w14:textId="77777777" w:rsidR="006B6990" w:rsidRPr="00374EA1" w:rsidRDefault="009B522B" w:rsidP="009B522B">
      <w:pPr>
        <w:jc w:val="both"/>
        <w:rPr>
          <w:rFonts w:ascii="Calibri" w:hAnsi="Calibri"/>
          <w:b/>
          <w:sz w:val="24"/>
        </w:rPr>
      </w:pPr>
      <w:r w:rsidRPr="00374EA1">
        <w:rPr>
          <w:rFonts w:ascii="Calibri" w:hAnsi="Calibri"/>
          <w:b/>
          <w:sz w:val="24"/>
        </w:rPr>
        <w:t>Národní muzeum</w:t>
      </w:r>
    </w:p>
    <w:p w14:paraId="12D06A2D" w14:textId="521E019C" w:rsidR="009B522B" w:rsidRPr="00374EA1" w:rsidRDefault="009B522B" w:rsidP="009B522B">
      <w:pPr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 xml:space="preserve">příspěvková organizace </w:t>
      </w:r>
      <w:r w:rsidR="00FF4CB7" w:rsidRPr="00374EA1">
        <w:rPr>
          <w:rFonts w:ascii="Calibri" w:hAnsi="Calibri"/>
          <w:sz w:val="24"/>
        </w:rPr>
        <w:t>nepodléhající zápisu do obchodního rejstříku</w:t>
      </w:r>
      <w:r w:rsidR="009B3C29" w:rsidRPr="00374EA1">
        <w:rPr>
          <w:rFonts w:ascii="Calibri" w:hAnsi="Calibri"/>
          <w:sz w:val="24"/>
        </w:rPr>
        <w:t>, zřizovací listina MK ČR</w:t>
      </w:r>
    </w:p>
    <w:p w14:paraId="6085F120" w14:textId="5F667610" w:rsidR="009B522B" w:rsidRPr="00374EA1" w:rsidRDefault="009B522B" w:rsidP="009B522B">
      <w:pPr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>se sídlem: Václavské náměstí 68, 11</w:t>
      </w:r>
      <w:r w:rsidR="00C52440" w:rsidRPr="00374EA1">
        <w:rPr>
          <w:rFonts w:ascii="Calibri" w:hAnsi="Calibri"/>
          <w:sz w:val="24"/>
        </w:rPr>
        <w:t>0</w:t>
      </w:r>
      <w:r w:rsidRPr="00374EA1">
        <w:rPr>
          <w:rFonts w:ascii="Calibri" w:hAnsi="Calibri"/>
          <w:sz w:val="24"/>
        </w:rPr>
        <w:t xml:space="preserve"> </w:t>
      </w:r>
      <w:r w:rsidR="00C52440" w:rsidRPr="00374EA1">
        <w:rPr>
          <w:rFonts w:ascii="Calibri" w:hAnsi="Calibri"/>
          <w:sz w:val="24"/>
        </w:rPr>
        <w:t>00</w:t>
      </w:r>
      <w:r w:rsidRPr="00374EA1">
        <w:rPr>
          <w:rFonts w:ascii="Calibri" w:hAnsi="Calibri"/>
          <w:sz w:val="24"/>
        </w:rPr>
        <w:t xml:space="preserve"> Praha 1</w:t>
      </w:r>
    </w:p>
    <w:p w14:paraId="0D803BFC" w14:textId="77777777" w:rsidR="009B522B" w:rsidRPr="00374EA1" w:rsidRDefault="009B522B" w:rsidP="009B522B">
      <w:pPr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>IČ: 00023272, DIČ: CZ00023272</w:t>
      </w:r>
    </w:p>
    <w:p w14:paraId="6E4213DB" w14:textId="5D89DBBE" w:rsidR="00F82844" w:rsidRPr="00374EA1" w:rsidRDefault="009B522B" w:rsidP="00993AD2">
      <w:pPr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 xml:space="preserve">zastoupené: </w:t>
      </w:r>
      <w:r w:rsidR="00747290" w:rsidRPr="00374EA1">
        <w:rPr>
          <w:rFonts w:ascii="Calibri" w:hAnsi="Calibri"/>
          <w:sz w:val="24"/>
        </w:rPr>
        <w:t>Mgr. Patrik Košický, ředitel Kanceláře</w:t>
      </w:r>
      <w:r w:rsidR="00BC79DE" w:rsidRPr="00374EA1">
        <w:rPr>
          <w:rFonts w:ascii="Calibri" w:hAnsi="Calibri"/>
          <w:sz w:val="24"/>
        </w:rPr>
        <w:t xml:space="preserve"> generálního ředitele</w:t>
      </w:r>
    </w:p>
    <w:p w14:paraId="100BF9AE" w14:textId="12E0F7D4" w:rsidR="009B522B" w:rsidRPr="00374EA1" w:rsidRDefault="009B522B" w:rsidP="009B522B">
      <w:pPr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>(dále jen NM)</w:t>
      </w:r>
    </w:p>
    <w:p w14:paraId="36763AB7" w14:textId="77777777" w:rsidR="009B522B" w:rsidRPr="00374EA1" w:rsidRDefault="009B522B" w:rsidP="009B522B">
      <w:pPr>
        <w:jc w:val="both"/>
        <w:rPr>
          <w:rFonts w:ascii="Calibri" w:hAnsi="Calibri"/>
          <w:sz w:val="24"/>
        </w:rPr>
      </w:pPr>
    </w:p>
    <w:p w14:paraId="70B7424A" w14:textId="77777777" w:rsidR="009B522B" w:rsidRPr="00374EA1" w:rsidRDefault="009B522B" w:rsidP="009B522B">
      <w:pPr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>a</w:t>
      </w:r>
    </w:p>
    <w:p w14:paraId="4176F97C" w14:textId="448C9B4C" w:rsidR="009B522B" w:rsidRPr="00374EA1" w:rsidRDefault="009B522B" w:rsidP="009B522B">
      <w:pPr>
        <w:jc w:val="both"/>
        <w:rPr>
          <w:rFonts w:ascii="Calibri" w:hAnsi="Calibri"/>
          <w:b/>
          <w:sz w:val="24"/>
        </w:rPr>
      </w:pPr>
    </w:p>
    <w:p w14:paraId="7BBACAB4" w14:textId="77777777" w:rsidR="00F37531" w:rsidRPr="00A3398C" w:rsidRDefault="00F37531" w:rsidP="009B522B">
      <w:pPr>
        <w:jc w:val="both"/>
        <w:rPr>
          <w:rFonts w:ascii="Calibri" w:hAnsi="Calibri"/>
          <w:b/>
          <w:sz w:val="24"/>
        </w:rPr>
      </w:pPr>
      <w:r w:rsidRPr="00A3398C">
        <w:rPr>
          <w:rFonts w:ascii="Calibri" w:hAnsi="Calibri"/>
          <w:b/>
          <w:sz w:val="24"/>
        </w:rPr>
        <w:t>ADJUST ART, spol. s r.o.</w:t>
      </w:r>
    </w:p>
    <w:p w14:paraId="20B3E997" w14:textId="6CCADB2E" w:rsidR="009B522B" w:rsidRPr="00A3398C" w:rsidRDefault="009B522B" w:rsidP="009B522B">
      <w:pPr>
        <w:jc w:val="both"/>
        <w:rPr>
          <w:rFonts w:ascii="Calibri" w:hAnsi="Calibri"/>
          <w:sz w:val="24"/>
        </w:rPr>
      </w:pPr>
      <w:r w:rsidRPr="00A3398C">
        <w:rPr>
          <w:rFonts w:ascii="Calibri" w:hAnsi="Calibri"/>
          <w:sz w:val="24"/>
        </w:rPr>
        <w:t>se sídlem</w:t>
      </w:r>
      <w:r w:rsidR="007D1DC3" w:rsidRPr="00A3398C">
        <w:rPr>
          <w:rFonts w:ascii="Calibri" w:hAnsi="Calibri"/>
          <w:sz w:val="24"/>
        </w:rPr>
        <w:t>:</w:t>
      </w:r>
      <w:r w:rsidR="008B65F4" w:rsidRPr="00A3398C">
        <w:rPr>
          <w:rFonts w:ascii="Calibri" w:hAnsi="Calibri"/>
          <w:sz w:val="24"/>
        </w:rPr>
        <w:t xml:space="preserve"> </w:t>
      </w:r>
      <w:r w:rsidR="00F37531" w:rsidRPr="00A3398C">
        <w:rPr>
          <w:rFonts w:ascii="Calibri" w:hAnsi="Calibri"/>
          <w:sz w:val="24"/>
        </w:rPr>
        <w:t xml:space="preserve">Národní 961/25, </w:t>
      </w:r>
      <w:r w:rsidR="00F73097">
        <w:rPr>
          <w:rFonts w:ascii="Calibri" w:hAnsi="Calibri"/>
          <w:sz w:val="24"/>
        </w:rPr>
        <w:t xml:space="preserve">110 00 </w:t>
      </w:r>
      <w:r w:rsidR="00F37531" w:rsidRPr="00A3398C">
        <w:rPr>
          <w:rFonts w:ascii="Calibri" w:hAnsi="Calibri"/>
          <w:sz w:val="24"/>
        </w:rPr>
        <w:t xml:space="preserve">Praha 1  </w:t>
      </w:r>
    </w:p>
    <w:p w14:paraId="31151129" w14:textId="3F390724" w:rsidR="009B522B" w:rsidRPr="00A3398C" w:rsidRDefault="009B522B" w:rsidP="009B522B">
      <w:pPr>
        <w:jc w:val="both"/>
        <w:rPr>
          <w:rFonts w:ascii="Calibri" w:hAnsi="Calibri"/>
          <w:sz w:val="24"/>
        </w:rPr>
      </w:pPr>
      <w:r w:rsidRPr="00A3398C">
        <w:rPr>
          <w:rFonts w:ascii="Calibri" w:hAnsi="Calibri"/>
          <w:sz w:val="24"/>
        </w:rPr>
        <w:t xml:space="preserve">IČ: </w:t>
      </w:r>
      <w:r w:rsidR="00F37531" w:rsidRPr="00A3398C">
        <w:rPr>
          <w:rFonts w:ascii="Calibri" w:hAnsi="Calibri"/>
          <w:sz w:val="24"/>
        </w:rPr>
        <w:t>25636057</w:t>
      </w:r>
      <w:r w:rsidR="00AF3DA2" w:rsidRPr="00A3398C">
        <w:rPr>
          <w:rFonts w:ascii="Calibri" w:hAnsi="Calibri"/>
          <w:sz w:val="24"/>
        </w:rPr>
        <w:t xml:space="preserve"> </w:t>
      </w:r>
      <w:r w:rsidRPr="00A3398C">
        <w:rPr>
          <w:rFonts w:ascii="Calibri" w:hAnsi="Calibri"/>
          <w:sz w:val="24"/>
        </w:rPr>
        <w:t xml:space="preserve">DIČ: </w:t>
      </w:r>
      <w:r w:rsidR="00F37531" w:rsidRPr="00A3398C">
        <w:rPr>
          <w:rFonts w:ascii="Calibri" w:hAnsi="Calibri"/>
          <w:sz w:val="24"/>
        </w:rPr>
        <w:t>CZ25636057</w:t>
      </w:r>
    </w:p>
    <w:p w14:paraId="5BD58975" w14:textId="379C535E" w:rsidR="0064708A" w:rsidRPr="00A3398C" w:rsidRDefault="0064708A" w:rsidP="0064708A">
      <w:pPr>
        <w:jc w:val="both"/>
        <w:rPr>
          <w:rFonts w:ascii="Calibri" w:hAnsi="Calibri"/>
          <w:sz w:val="24"/>
        </w:rPr>
      </w:pPr>
      <w:r w:rsidRPr="00A3398C">
        <w:rPr>
          <w:rFonts w:ascii="Calibri" w:hAnsi="Calibri"/>
          <w:sz w:val="24"/>
        </w:rPr>
        <w:t xml:space="preserve">bankovní spojení: </w:t>
      </w:r>
      <w:r w:rsidR="003B61CC">
        <w:rPr>
          <w:rFonts w:eastAsia="Calibri" w:cstheme="minorHAnsi"/>
        </w:rPr>
        <w:t>xxxxxxxx</w:t>
      </w:r>
    </w:p>
    <w:p w14:paraId="5A9A228A" w14:textId="4442CBA2" w:rsidR="008C5F9C" w:rsidRPr="00A3398C" w:rsidRDefault="004C538E" w:rsidP="008C5F9C">
      <w:pPr>
        <w:jc w:val="both"/>
        <w:rPr>
          <w:rFonts w:ascii="Calibri" w:hAnsi="Calibri"/>
          <w:sz w:val="24"/>
        </w:rPr>
      </w:pPr>
      <w:r w:rsidRPr="00A3398C">
        <w:rPr>
          <w:rFonts w:ascii="Calibri" w:hAnsi="Calibri"/>
          <w:sz w:val="24"/>
        </w:rPr>
        <w:t>z</w:t>
      </w:r>
      <w:r w:rsidR="008C5F9C" w:rsidRPr="00A3398C">
        <w:rPr>
          <w:rFonts w:ascii="Calibri" w:hAnsi="Calibri"/>
          <w:sz w:val="24"/>
        </w:rPr>
        <w:t xml:space="preserve">astoupen: </w:t>
      </w:r>
      <w:r w:rsidR="00A3398C" w:rsidRPr="00A3398C">
        <w:rPr>
          <w:rFonts w:ascii="Calibri" w:hAnsi="Calibri"/>
          <w:sz w:val="24"/>
        </w:rPr>
        <w:t xml:space="preserve">Ivanou Zemancovou, jednatelkou </w:t>
      </w:r>
    </w:p>
    <w:p w14:paraId="443B22BD" w14:textId="75196D30" w:rsidR="009B522B" w:rsidRPr="00374EA1" w:rsidRDefault="009B522B" w:rsidP="008C5F9C">
      <w:pPr>
        <w:jc w:val="both"/>
        <w:rPr>
          <w:rFonts w:ascii="Calibri" w:hAnsi="Calibri"/>
          <w:sz w:val="24"/>
        </w:rPr>
      </w:pPr>
      <w:r w:rsidRPr="00A3398C">
        <w:rPr>
          <w:rFonts w:ascii="Calibri" w:hAnsi="Calibri"/>
          <w:sz w:val="24"/>
        </w:rPr>
        <w:t>(dále jen dodavatel)</w:t>
      </w:r>
    </w:p>
    <w:p w14:paraId="22B684B2" w14:textId="56551ECB" w:rsidR="009B522B" w:rsidRPr="00374EA1" w:rsidRDefault="009B522B" w:rsidP="009B522B">
      <w:pPr>
        <w:jc w:val="both"/>
        <w:rPr>
          <w:rFonts w:ascii="Calibri" w:hAnsi="Calibri"/>
          <w:sz w:val="24"/>
        </w:rPr>
      </w:pPr>
    </w:p>
    <w:p w14:paraId="50727771" w14:textId="77777777" w:rsidR="009B522B" w:rsidRPr="00374EA1" w:rsidRDefault="009B522B" w:rsidP="005D5B9F">
      <w:pPr>
        <w:pStyle w:val="Nadpis1"/>
        <w:rPr>
          <w:sz w:val="24"/>
          <w:szCs w:val="24"/>
        </w:rPr>
      </w:pPr>
      <w:r w:rsidRPr="00374EA1">
        <w:rPr>
          <w:sz w:val="24"/>
          <w:szCs w:val="24"/>
        </w:rPr>
        <w:t>Předmět plnění smlouvy</w:t>
      </w:r>
    </w:p>
    <w:p w14:paraId="593987A8" w14:textId="3397374B" w:rsidR="009B522B" w:rsidRPr="00374EA1" w:rsidRDefault="009B522B" w:rsidP="00464BBE">
      <w:pPr>
        <w:pStyle w:val="bodsmlouvy"/>
        <w:rPr>
          <w:rStyle w:val="Zdraznnjemn"/>
          <w:i w:val="0"/>
          <w:color w:val="auto"/>
          <w:sz w:val="24"/>
          <w:szCs w:val="24"/>
        </w:rPr>
      </w:pPr>
      <w:r w:rsidRPr="00374EA1">
        <w:rPr>
          <w:rStyle w:val="Zdraznnjemn"/>
          <w:i w:val="0"/>
          <w:color w:val="auto"/>
          <w:sz w:val="24"/>
          <w:szCs w:val="24"/>
        </w:rPr>
        <w:t>Předmětem této smlouvy je zajištění výlepových ploch</w:t>
      </w:r>
      <w:r w:rsidR="004F38CC" w:rsidRPr="00374EA1">
        <w:rPr>
          <w:rStyle w:val="Zdraznnjemn"/>
          <w:i w:val="0"/>
          <w:color w:val="auto"/>
          <w:sz w:val="24"/>
          <w:szCs w:val="24"/>
        </w:rPr>
        <w:t>, tisk a výlep podkladů</w:t>
      </w:r>
      <w:r w:rsidRPr="00374EA1">
        <w:rPr>
          <w:rStyle w:val="Zdraznnjemn"/>
          <w:i w:val="0"/>
          <w:color w:val="auto"/>
          <w:sz w:val="24"/>
          <w:szCs w:val="24"/>
        </w:rPr>
        <w:t xml:space="preserve"> pro reklamní kampaň </w:t>
      </w:r>
      <w:r w:rsidR="000A1F95" w:rsidRPr="00374EA1">
        <w:rPr>
          <w:rStyle w:val="Zdraznnjemn"/>
          <w:i w:val="0"/>
          <w:color w:val="auto"/>
          <w:sz w:val="24"/>
          <w:szCs w:val="24"/>
        </w:rPr>
        <w:t>Baroko</w:t>
      </w:r>
      <w:r w:rsidR="00BC79DE" w:rsidRPr="00374EA1">
        <w:rPr>
          <w:rStyle w:val="Zdraznnjemn"/>
          <w:i w:val="0"/>
          <w:color w:val="auto"/>
          <w:sz w:val="24"/>
          <w:szCs w:val="24"/>
        </w:rPr>
        <w:t xml:space="preserve"> </w:t>
      </w:r>
      <w:r w:rsidR="009748EB" w:rsidRPr="00374EA1">
        <w:rPr>
          <w:rStyle w:val="Zdraznnjemn"/>
          <w:i w:val="0"/>
          <w:color w:val="auto"/>
          <w:sz w:val="24"/>
          <w:szCs w:val="24"/>
        </w:rPr>
        <w:t>v Bavorsku a v</w:t>
      </w:r>
      <w:r w:rsidR="006A1BE2" w:rsidRPr="00374EA1">
        <w:rPr>
          <w:rStyle w:val="Zdraznnjemn"/>
          <w:i w:val="0"/>
          <w:color w:val="auto"/>
          <w:sz w:val="24"/>
          <w:szCs w:val="24"/>
        </w:rPr>
        <w:t> </w:t>
      </w:r>
      <w:r w:rsidR="009748EB" w:rsidRPr="00374EA1">
        <w:rPr>
          <w:rStyle w:val="Zdraznnjemn"/>
          <w:i w:val="0"/>
          <w:color w:val="auto"/>
          <w:sz w:val="24"/>
          <w:szCs w:val="24"/>
        </w:rPr>
        <w:t>Čechách</w:t>
      </w:r>
      <w:r w:rsidR="006A1BE2" w:rsidRPr="00374EA1">
        <w:rPr>
          <w:rStyle w:val="Zdraznnjemn"/>
          <w:i w:val="0"/>
          <w:color w:val="auto"/>
          <w:sz w:val="24"/>
          <w:szCs w:val="24"/>
        </w:rPr>
        <w:t xml:space="preserve"> </w:t>
      </w:r>
      <w:r w:rsidRPr="00374EA1">
        <w:rPr>
          <w:rStyle w:val="Zdraznnjemn"/>
          <w:i w:val="0"/>
          <w:color w:val="auto"/>
          <w:sz w:val="24"/>
          <w:szCs w:val="24"/>
        </w:rPr>
        <w:t>dle specifikace v Příloze č. 1, která je nedílnou součástí této smlouvy, ve stanovených termínech, v dobré a odpovídající kvalitě.</w:t>
      </w:r>
    </w:p>
    <w:p w14:paraId="5CA62BED" w14:textId="77777777" w:rsidR="007C22AD" w:rsidRPr="00374EA1" w:rsidRDefault="008A7A4F" w:rsidP="00464BBE">
      <w:pPr>
        <w:pStyle w:val="bodsmlouvy"/>
        <w:rPr>
          <w:rStyle w:val="Zdraznnjemn"/>
          <w:i w:val="0"/>
          <w:color w:val="auto"/>
          <w:sz w:val="24"/>
          <w:szCs w:val="24"/>
        </w:rPr>
      </w:pPr>
      <w:r w:rsidRPr="00374EA1">
        <w:rPr>
          <w:rStyle w:val="Zdraznnjemn"/>
          <w:i w:val="0"/>
          <w:color w:val="auto"/>
          <w:sz w:val="24"/>
          <w:szCs w:val="24"/>
        </w:rPr>
        <w:t>Typ reklamní plochy</w:t>
      </w:r>
      <w:r w:rsidR="00667576" w:rsidRPr="00374EA1">
        <w:rPr>
          <w:rStyle w:val="Zdraznnjemn"/>
          <w:i w:val="0"/>
          <w:color w:val="auto"/>
          <w:sz w:val="24"/>
          <w:szCs w:val="24"/>
        </w:rPr>
        <w:t xml:space="preserve">, </w:t>
      </w:r>
      <w:r w:rsidR="009B522B" w:rsidRPr="00374EA1">
        <w:rPr>
          <w:rStyle w:val="Zdraznnjemn"/>
          <w:i w:val="0"/>
          <w:color w:val="auto"/>
          <w:sz w:val="24"/>
          <w:szCs w:val="24"/>
        </w:rPr>
        <w:t>ceny</w:t>
      </w:r>
      <w:r w:rsidR="00667576" w:rsidRPr="00374EA1">
        <w:rPr>
          <w:rStyle w:val="Zdraznnjemn"/>
          <w:i w:val="0"/>
          <w:color w:val="auto"/>
          <w:sz w:val="24"/>
          <w:szCs w:val="24"/>
        </w:rPr>
        <w:t xml:space="preserve"> pronájmu a </w:t>
      </w:r>
      <w:r w:rsidR="00A26098" w:rsidRPr="00374EA1">
        <w:rPr>
          <w:rStyle w:val="Zdraznnjemn"/>
          <w:i w:val="0"/>
          <w:color w:val="auto"/>
          <w:sz w:val="24"/>
          <w:szCs w:val="24"/>
        </w:rPr>
        <w:t>výroby</w:t>
      </w:r>
      <w:r w:rsidR="00FF4CB7" w:rsidRPr="00374EA1">
        <w:rPr>
          <w:rStyle w:val="Zdraznnjemn"/>
          <w:i w:val="0"/>
          <w:color w:val="auto"/>
          <w:sz w:val="24"/>
          <w:szCs w:val="24"/>
        </w:rPr>
        <w:t xml:space="preserve"> (dále jen segmenty)</w:t>
      </w:r>
      <w:r w:rsidR="009B522B" w:rsidRPr="00374EA1">
        <w:rPr>
          <w:rStyle w:val="Zdraznnjemn"/>
          <w:i w:val="0"/>
          <w:color w:val="auto"/>
          <w:sz w:val="24"/>
          <w:szCs w:val="24"/>
        </w:rPr>
        <w:t>:</w:t>
      </w:r>
    </w:p>
    <w:p w14:paraId="10FABE7D" w14:textId="2C8DF2BE" w:rsidR="00C713A9" w:rsidRPr="00374EA1" w:rsidRDefault="00C713A9" w:rsidP="00464BBE">
      <w:pPr>
        <w:pStyle w:val="podbod"/>
        <w:rPr>
          <w:sz w:val="24"/>
          <w:szCs w:val="24"/>
        </w:rPr>
      </w:pPr>
      <w:r w:rsidRPr="00374EA1">
        <w:rPr>
          <w:sz w:val="24"/>
          <w:szCs w:val="24"/>
        </w:rPr>
        <w:t>Digitální CLV ve vestibulu metra „Muzeum“</w:t>
      </w:r>
    </w:p>
    <w:p w14:paraId="37FEA873" w14:textId="08FD678F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Formát: </w:t>
      </w:r>
      <w:r w:rsidR="00D4296A" w:rsidRPr="00646203">
        <w:rPr>
          <w:sz w:val="24"/>
        </w:rPr>
        <w:t>1185 mm x 1750 mm</w:t>
      </w:r>
    </w:p>
    <w:p w14:paraId="3F912782" w14:textId="0D6F53E7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>Papír:</w:t>
      </w:r>
      <w:r w:rsidR="00D4296A" w:rsidRPr="00646203">
        <w:rPr>
          <w:sz w:val="24"/>
        </w:rPr>
        <w:t xml:space="preserve"> digitální CLV</w:t>
      </w:r>
    </w:p>
    <w:p w14:paraId="3EA57700" w14:textId="6767BA16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Barevnost: </w:t>
      </w:r>
      <w:r w:rsidR="00D4296A" w:rsidRPr="00646203">
        <w:rPr>
          <w:sz w:val="24"/>
        </w:rPr>
        <w:t>RGB</w:t>
      </w:r>
    </w:p>
    <w:p w14:paraId="72BDB54A" w14:textId="63FFCD5F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Počet ploch: </w:t>
      </w:r>
      <w:r w:rsidR="00D4296A" w:rsidRPr="00646203">
        <w:rPr>
          <w:sz w:val="24"/>
        </w:rPr>
        <w:t>10</w:t>
      </w:r>
    </w:p>
    <w:p w14:paraId="77B99A73" w14:textId="7441E497" w:rsidR="001F3441" w:rsidRPr="00374EA1" w:rsidRDefault="001F3441" w:rsidP="005D5B9F">
      <w:pPr>
        <w:ind w:left="1416"/>
        <w:rPr>
          <w:sz w:val="24"/>
        </w:rPr>
      </w:pPr>
      <w:r w:rsidRPr="00374EA1">
        <w:rPr>
          <w:sz w:val="24"/>
        </w:rPr>
        <w:t>Místo výlepu: výstup ze stanice metra Muzeum směrem k Historické budově Národního muzea</w:t>
      </w:r>
    </w:p>
    <w:p w14:paraId="7EC99B53" w14:textId="77777777" w:rsidR="00D4296A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Termín výlepu: </w:t>
      </w:r>
      <w:r w:rsidR="00D4296A" w:rsidRPr="00646203">
        <w:rPr>
          <w:sz w:val="24"/>
        </w:rPr>
        <w:t xml:space="preserve">15.12.-31.12., 1.1.-15.1., 16.1.-31.1., 1.2.-15.2., </w:t>
      </w:r>
    </w:p>
    <w:p w14:paraId="26671B66" w14:textId="0C0033A3" w:rsidR="001F3441" w:rsidRPr="00646203" w:rsidRDefault="00D4296A" w:rsidP="005D5B9F">
      <w:pPr>
        <w:ind w:left="1416"/>
        <w:rPr>
          <w:sz w:val="24"/>
        </w:rPr>
      </w:pPr>
      <w:r w:rsidRPr="00646203">
        <w:rPr>
          <w:sz w:val="24"/>
        </w:rPr>
        <w:t>16.2.-28.2.,1.3.-15.3., 16.3.-31.3., 1.4.-15.4., 16.4.-30.4., 1.5.-8.5.</w:t>
      </w:r>
    </w:p>
    <w:p w14:paraId="56FC3182" w14:textId="77777777" w:rsidR="00C713A9" w:rsidRPr="00374EA1" w:rsidRDefault="00C713A9" w:rsidP="00464BBE">
      <w:pPr>
        <w:pStyle w:val="podbod"/>
        <w:rPr>
          <w:sz w:val="24"/>
          <w:szCs w:val="24"/>
        </w:rPr>
      </w:pPr>
      <w:r w:rsidRPr="00374EA1">
        <w:rPr>
          <w:sz w:val="24"/>
          <w:szCs w:val="24"/>
        </w:rPr>
        <w:t>Plakát CLV (citylight) Praha – centrum</w:t>
      </w:r>
    </w:p>
    <w:p w14:paraId="7E43D591" w14:textId="4FA9E985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Formát: </w:t>
      </w:r>
      <w:r w:rsidR="00D4296A" w:rsidRPr="00646203">
        <w:rPr>
          <w:sz w:val="24"/>
        </w:rPr>
        <w:t>1185 mm x 1750 mm</w:t>
      </w:r>
    </w:p>
    <w:p w14:paraId="0B652925" w14:textId="3AAE9817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>Papír:</w:t>
      </w:r>
      <w:r w:rsidR="009D2595" w:rsidRPr="00646203">
        <w:rPr>
          <w:sz w:val="24"/>
        </w:rPr>
        <w:t xml:space="preserve"> 150g, bezdřevý, oboustranně matně natíraný – na prosvícení</w:t>
      </w:r>
    </w:p>
    <w:p w14:paraId="42E82185" w14:textId="4BC7037E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Barevnost: </w:t>
      </w:r>
      <w:r w:rsidR="00D4296A" w:rsidRPr="00646203">
        <w:rPr>
          <w:sz w:val="24"/>
        </w:rPr>
        <w:t>4/0</w:t>
      </w:r>
    </w:p>
    <w:p w14:paraId="5E5AC42E" w14:textId="575B2662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Počet ploch: </w:t>
      </w:r>
      <w:r w:rsidR="00D4296A" w:rsidRPr="00646203">
        <w:rPr>
          <w:sz w:val="24"/>
        </w:rPr>
        <w:t>21</w:t>
      </w:r>
    </w:p>
    <w:p w14:paraId="5B2502E2" w14:textId="514B04C7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lastRenderedPageBreak/>
        <w:t xml:space="preserve">Místo výlepu: </w:t>
      </w:r>
      <w:r w:rsidR="00D4296A" w:rsidRPr="00646203">
        <w:rPr>
          <w:rFonts w:ascii="Calibri" w:hAnsi="Calibri"/>
          <w:color w:val="000000"/>
        </w:rPr>
        <w:t>Praha 1 – okolí Pražského hradu, Praha 1 – Washingtonova, Praha 1 – Malá Strana</w:t>
      </w:r>
    </w:p>
    <w:p w14:paraId="35EC80B4" w14:textId="3D5EDF51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Termín výlepu: </w:t>
      </w:r>
      <w:r w:rsidR="009D2595" w:rsidRPr="00646203">
        <w:rPr>
          <w:sz w:val="24"/>
        </w:rPr>
        <w:t>15.12.-31.12., 1.1.-15.1., 16.1.-31.1., 1.2.-15.2., 16.3.-31.3., 1.4.-15.4., 16.4.-30.4.</w:t>
      </w:r>
    </w:p>
    <w:p w14:paraId="7C5417B0" w14:textId="77777777" w:rsidR="00C713A9" w:rsidRPr="00646203" w:rsidRDefault="00C713A9" w:rsidP="00464BBE">
      <w:pPr>
        <w:pStyle w:val="podbod"/>
        <w:rPr>
          <w:sz w:val="24"/>
          <w:szCs w:val="24"/>
        </w:rPr>
      </w:pPr>
      <w:r w:rsidRPr="00646203">
        <w:rPr>
          <w:sz w:val="24"/>
          <w:szCs w:val="24"/>
        </w:rPr>
        <w:t>Plakát CLV (citylight) Praha – povrch</w:t>
      </w:r>
    </w:p>
    <w:p w14:paraId="7BBFB081" w14:textId="6BBA11DA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Formát: </w:t>
      </w:r>
      <w:r w:rsidR="009D2595" w:rsidRPr="00646203">
        <w:rPr>
          <w:sz w:val="24"/>
        </w:rPr>
        <w:t>1185 mm x 1750 mm</w:t>
      </w:r>
    </w:p>
    <w:p w14:paraId="03E333FC" w14:textId="4BA87FDB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>Papír:</w:t>
      </w:r>
      <w:r w:rsidR="009D2595" w:rsidRPr="00646203">
        <w:rPr>
          <w:sz w:val="24"/>
        </w:rPr>
        <w:t xml:space="preserve"> 150g, bezdřevý, oboustranně matně natíraný – na prosvícení</w:t>
      </w:r>
    </w:p>
    <w:p w14:paraId="3E4E0C69" w14:textId="1CF394E4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Barevnost: </w:t>
      </w:r>
      <w:r w:rsidR="009D2595" w:rsidRPr="00646203">
        <w:rPr>
          <w:sz w:val="24"/>
        </w:rPr>
        <w:t>4/0</w:t>
      </w:r>
    </w:p>
    <w:p w14:paraId="533EE505" w14:textId="6F8FEE39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Počet ploch: </w:t>
      </w:r>
      <w:r w:rsidR="009D2595" w:rsidRPr="00646203">
        <w:rPr>
          <w:sz w:val="24"/>
        </w:rPr>
        <w:t>82</w:t>
      </w:r>
    </w:p>
    <w:p w14:paraId="3336B8DB" w14:textId="77777777" w:rsidR="009D2595" w:rsidRPr="00646203" w:rsidRDefault="001F3441" w:rsidP="009D2595">
      <w:pPr>
        <w:ind w:left="1416"/>
        <w:rPr>
          <w:rFonts w:ascii="Calibri" w:hAnsi="Calibri"/>
          <w:color w:val="000000"/>
        </w:rPr>
      </w:pPr>
      <w:r w:rsidRPr="00646203">
        <w:rPr>
          <w:sz w:val="24"/>
        </w:rPr>
        <w:t xml:space="preserve">Místo výlepu: </w:t>
      </w:r>
      <w:r w:rsidR="009D2595" w:rsidRPr="00646203">
        <w:rPr>
          <w:rFonts w:ascii="Calibri" w:hAnsi="Calibri"/>
          <w:color w:val="000000"/>
        </w:rPr>
        <w:t>Vinohradská, Anglická, Wilsonova, Bělehradská, Olšanská, Nuselská,  Modřanská, Plzeňská, Bělohorská, Milady Horákové,  Evropská, Dělnická, Sokolovská, Korunní, Vršovická</w:t>
      </w:r>
    </w:p>
    <w:p w14:paraId="1C5608A7" w14:textId="2BCD54A4" w:rsidR="001F3441" w:rsidRPr="00646203" w:rsidRDefault="001F3441" w:rsidP="009D2595">
      <w:pPr>
        <w:ind w:left="1416"/>
        <w:rPr>
          <w:sz w:val="24"/>
        </w:rPr>
      </w:pPr>
      <w:r w:rsidRPr="00646203">
        <w:rPr>
          <w:sz w:val="24"/>
        </w:rPr>
        <w:t xml:space="preserve">Termín výlepu: </w:t>
      </w:r>
      <w:r w:rsidR="009D2595" w:rsidRPr="00646203">
        <w:rPr>
          <w:sz w:val="24"/>
        </w:rPr>
        <w:t>15.12.-31.12., 1.1.-15.1., 16.1.-31.1., 1.2.-15.2., 16.3.-31.3., 1.4.-15.4., 16.4.-30.4.</w:t>
      </w:r>
    </w:p>
    <w:p w14:paraId="266CC376" w14:textId="77777777" w:rsidR="00C713A9" w:rsidRPr="00646203" w:rsidRDefault="00C713A9" w:rsidP="00464BBE">
      <w:pPr>
        <w:pStyle w:val="podbod"/>
        <w:rPr>
          <w:sz w:val="24"/>
          <w:szCs w:val="24"/>
        </w:rPr>
      </w:pPr>
      <w:r w:rsidRPr="00646203">
        <w:rPr>
          <w:sz w:val="24"/>
          <w:szCs w:val="24"/>
        </w:rPr>
        <w:t>Plakát CLV (citylight) Praha – metro</w:t>
      </w:r>
    </w:p>
    <w:p w14:paraId="6958C475" w14:textId="2AA2ED8B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Formát: </w:t>
      </w:r>
      <w:r w:rsidR="009D2595" w:rsidRPr="00646203">
        <w:rPr>
          <w:sz w:val="24"/>
        </w:rPr>
        <w:t>1185 mm x 1750 mm</w:t>
      </w:r>
    </w:p>
    <w:p w14:paraId="0D75A8C7" w14:textId="5376CA72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>Papír:</w:t>
      </w:r>
      <w:r w:rsidR="009D2595" w:rsidRPr="00646203">
        <w:rPr>
          <w:sz w:val="24"/>
        </w:rPr>
        <w:t xml:space="preserve"> 150g, bezdřevý, oboustranně matně natíraný – na prosvícení</w:t>
      </w:r>
    </w:p>
    <w:p w14:paraId="75D89FD3" w14:textId="142B0200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Barevnost: </w:t>
      </w:r>
      <w:r w:rsidR="009D2595" w:rsidRPr="00646203">
        <w:rPr>
          <w:sz w:val="24"/>
        </w:rPr>
        <w:t>4/0</w:t>
      </w:r>
    </w:p>
    <w:p w14:paraId="12785113" w14:textId="65B4F12E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Počet ploch: </w:t>
      </w:r>
      <w:r w:rsidR="009D2595" w:rsidRPr="00646203">
        <w:rPr>
          <w:sz w:val="24"/>
        </w:rPr>
        <w:t>21</w:t>
      </w:r>
    </w:p>
    <w:p w14:paraId="2CCAFD47" w14:textId="445E10F4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Místo výlepu: </w:t>
      </w:r>
      <w:r w:rsidR="009D2595" w:rsidRPr="00646203">
        <w:rPr>
          <w:sz w:val="24"/>
        </w:rPr>
        <w:t>Muzeum, Můstek, Náměstí Míru, Náměstí Republiky, Karlovo náměstí, Hlavní nádraží, Smíchovské nádraží</w:t>
      </w:r>
    </w:p>
    <w:p w14:paraId="478AF2B2" w14:textId="22DA50CA" w:rsidR="009D2595" w:rsidRPr="00646203" w:rsidRDefault="001F3441" w:rsidP="009D2595">
      <w:pPr>
        <w:ind w:left="1416"/>
        <w:rPr>
          <w:sz w:val="24"/>
        </w:rPr>
      </w:pPr>
      <w:r w:rsidRPr="00646203">
        <w:rPr>
          <w:sz w:val="24"/>
        </w:rPr>
        <w:t xml:space="preserve">Termín výlepu: </w:t>
      </w:r>
      <w:r w:rsidR="009D2595" w:rsidRPr="00646203">
        <w:rPr>
          <w:sz w:val="24"/>
        </w:rPr>
        <w:t>15.12.-31.12., 1.1.-15.1., 16.1.-31.1., 1.2.-15.2., 16.3.-31.3., 1.4.-15.4., 16.4.-30.4.</w:t>
      </w:r>
    </w:p>
    <w:p w14:paraId="02634930" w14:textId="388D614B" w:rsidR="001F3441" w:rsidRPr="00646203" w:rsidRDefault="001F3441" w:rsidP="005D5B9F">
      <w:pPr>
        <w:ind w:left="1416"/>
        <w:rPr>
          <w:sz w:val="24"/>
        </w:rPr>
      </w:pPr>
    </w:p>
    <w:p w14:paraId="1B7BFCDC" w14:textId="77777777" w:rsidR="00C713A9" w:rsidRPr="00646203" w:rsidRDefault="00C713A9" w:rsidP="00464BBE">
      <w:pPr>
        <w:pStyle w:val="podbod"/>
        <w:rPr>
          <w:sz w:val="24"/>
          <w:szCs w:val="24"/>
        </w:rPr>
      </w:pPr>
      <w:r w:rsidRPr="00646203">
        <w:rPr>
          <w:sz w:val="24"/>
          <w:szCs w:val="24"/>
        </w:rPr>
        <w:t>Citylight - Letiště Václava Havla</w:t>
      </w:r>
    </w:p>
    <w:p w14:paraId="20566807" w14:textId="1191A2B8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Formát: </w:t>
      </w:r>
      <w:r w:rsidR="009D2595" w:rsidRPr="00646203">
        <w:rPr>
          <w:sz w:val="24"/>
        </w:rPr>
        <w:t>1140 mm x 1700 mm</w:t>
      </w:r>
    </w:p>
    <w:p w14:paraId="2DE1A564" w14:textId="58F0AF9C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>Papír:</w:t>
      </w:r>
      <w:r w:rsidR="009D2595" w:rsidRPr="00646203">
        <w:rPr>
          <w:sz w:val="24"/>
        </w:rPr>
        <w:t xml:space="preserve"> 150g, bezdřevý, oboustranně matně natíraný – na prosvícení</w:t>
      </w:r>
    </w:p>
    <w:p w14:paraId="4492C6CB" w14:textId="5BF23699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Barevnost: </w:t>
      </w:r>
      <w:r w:rsidR="009D2595" w:rsidRPr="00646203">
        <w:rPr>
          <w:sz w:val="24"/>
        </w:rPr>
        <w:t>4/0</w:t>
      </w:r>
    </w:p>
    <w:p w14:paraId="4DE12EF0" w14:textId="76258317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Počet ploch: </w:t>
      </w:r>
      <w:r w:rsidR="009D2595" w:rsidRPr="00646203">
        <w:rPr>
          <w:sz w:val="24"/>
        </w:rPr>
        <w:t>8</w:t>
      </w:r>
    </w:p>
    <w:p w14:paraId="52D29B2E" w14:textId="4F7DFC42" w:rsidR="001F3441" w:rsidRPr="00646203" w:rsidRDefault="001F3441" w:rsidP="005D5B9F">
      <w:pPr>
        <w:ind w:left="1416"/>
        <w:rPr>
          <w:sz w:val="24"/>
        </w:rPr>
      </w:pPr>
      <w:r w:rsidRPr="00646203">
        <w:rPr>
          <w:sz w:val="24"/>
        </w:rPr>
        <w:t xml:space="preserve">Místo výlepu: </w:t>
      </w:r>
      <w:r w:rsidR="009D2595" w:rsidRPr="00646203">
        <w:rPr>
          <w:sz w:val="24"/>
        </w:rPr>
        <w:t>Terminál 2, přílety a odlety</w:t>
      </w:r>
    </w:p>
    <w:p w14:paraId="45C808FA" w14:textId="77777777" w:rsidR="009D2595" w:rsidRPr="00646203" w:rsidRDefault="001F3441" w:rsidP="009D2595">
      <w:pPr>
        <w:ind w:left="1416"/>
        <w:rPr>
          <w:sz w:val="24"/>
        </w:rPr>
      </w:pPr>
      <w:r w:rsidRPr="00646203">
        <w:rPr>
          <w:sz w:val="24"/>
        </w:rPr>
        <w:t xml:space="preserve">Termín výlepu: </w:t>
      </w:r>
      <w:r w:rsidR="009D2595" w:rsidRPr="00646203">
        <w:rPr>
          <w:sz w:val="24"/>
        </w:rPr>
        <w:t xml:space="preserve">1.1.-15.1., 16.1.-31.1., 1.2.-15.2., </w:t>
      </w:r>
    </w:p>
    <w:p w14:paraId="7498266C" w14:textId="260D4061" w:rsidR="001F3441" w:rsidRPr="00646203" w:rsidRDefault="009D2595" w:rsidP="009D2595">
      <w:pPr>
        <w:ind w:left="1416"/>
        <w:rPr>
          <w:sz w:val="24"/>
        </w:rPr>
      </w:pPr>
      <w:r w:rsidRPr="00646203">
        <w:rPr>
          <w:sz w:val="24"/>
        </w:rPr>
        <w:t>16.2.-28.2.,1.3.-15.3., 16.3.-31.3., 1.4.-15.4., 16.4.-30.4.</w:t>
      </w:r>
    </w:p>
    <w:p w14:paraId="4146A9CD" w14:textId="7D6E25BE" w:rsidR="00567721" w:rsidRPr="00646203" w:rsidRDefault="00567721" w:rsidP="005D5B9F">
      <w:pPr>
        <w:ind w:left="1416"/>
        <w:rPr>
          <w:sz w:val="24"/>
        </w:rPr>
      </w:pPr>
      <w:r w:rsidRPr="00646203">
        <w:rPr>
          <w:sz w:val="24"/>
        </w:rPr>
        <w:t>Cena v</w:t>
      </w:r>
      <w:r w:rsidR="005D5B8E" w:rsidRPr="00646203">
        <w:rPr>
          <w:sz w:val="24"/>
        </w:rPr>
        <w:t>ýlepu</w:t>
      </w:r>
      <w:r w:rsidR="007A2831" w:rsidRPr="00646203">
        <w:rPr>
          <w:sz w:val="24"/>
        </w:rPr>
        <w:t xml:space="preserve"> včetně </w:t>
      </w:r>
      <w:r w:rsidR="006B0E54" w:rsidRPr="00646203">
        <w:rPr>
          <w:sz w:val="24"/>
        </w:rPr>
        <w:t>tisku a instalace</w:t>
      </w:r>
      <w:r w:rsidR="007F1096" w:rsidRPr="00646203">
        <w:rPr>
          <w:sz w:val="24"/>
        </w:rPr>
        <w:t xml:space="preserve"> souhrnně</w:t>
      </w:r>
      <w:r w:rsidR="006B0E54" w:rsidRPr="00646203">
        <w:rPr>
          <w:sz w:val="24"/>
        </w:rPr>
        <w:t xml:space="preserve"> za </w:t>
      </w:r>
      <w:r w:rsidR="0009745B" w:rsidRPr="00646203">
        <w:rPr>
          <w:sz w:val="24"/>
        </w:rPr>
        <w:t xml:space="preserve">body </w:t>
      </w:r>
      <w:r w:rsidR="001C6C8D" w:rsidRPr="00646203">
        <w:rPr>
          <w:sz w:val="24"/>
        </w:rPr>
        <w:t xml:space="preserve">i.-v.: </w:t>
      </w:r>
      <w:r w:rsidR="007F1096" w:rsidRPr="00646203">
        <w:rPr>
          <w:sz w:val="24"/>
        </w:rPr>
        <w:t>450.000Kč</w:t>
      </w:r>
    </w:p>
    <w:p w14:paraId="14251F2A" w14:textId="77777777" w:rsidR="00C713A9" w:rsidRPr="00646203" w:rsidRDefault="00C713A9" w:rsidP="00464BBE">
      <w:pPr>
        <w:pStyle w:val="podbod"/>
        <w:rPr>
          <w:sz w:val="24"/>
          <w:szCs w:val="24"/>
        </w:rPr>
      </w:pPr>
      <w:r w:rsidRPr="00646203">
        <w:rPr>
          <w:sz w:val="24"/>
          <w:szCs w:val="24"/>
        </w:rPr>
        <w:t>Plakát CLV (citylight) regiony</w:t>
      </w:r>
    </w:p>
    <w:p w14:paraId="2A6EC7C8" w14:textId="2A32D7F5" w:rsidR="0001004C" w:rsidRPr="00646203" w:rsidRDefault="0001004C" w:rsidP="005D5B9F">
      <w:pPr>
        <w:ind w:left="1416"/>
        <w:rPr>
          <w:sz w:val="24"/>
        </w:rPr>
      </w:pPr>
      <w:bookmarkStart w:id="0" w:name="_Hlk151720250"/>
      <w:r w:rsidRPr="00646203">
        <w:rPr>
          <w:sz w:val="24"/>
        </w:rPr>
        <w:t xml:space="preserve">Formát: </w:t>
      </w:r>
      <w:r w:rsidR="009D2595" w:rsidRPr="00646203">
        <w:rPr>
          <w:sz w:val="24"/>
        </w:rPr>
        <w:t>1185 mm x 1750 mm</w:t>
      </w:r>
    </w:p>
    <w:p w14:paraId="76F3018B" w14:textId="71B84DBD" w:rsidR="0001004C" w:rsidRPr="00646203" w:rsidRDefault="0001004C" w:rsidP="005D5B9F">
      <w:pPr>
        <w:ind w:left="1416"/>
        <w:rPr>
          <w:sz w:val="24"/>
        </w:rPr>
      </w:pPr>
      <w:r w:rsidRPr="00646203">
        <w:rPr>
          <w:sz w:val="24"/>
        </w:rPr>
        <w:t>Papír:</w:t>
      </w:r>
      <w:r w:rsidR="009D2595" w:rsidRPr="00646203">
        <w:rPr>
          <w:sz w:val="24"/>
        </w:rPr>
        <w:t xml:space="preserve"> 150g, bezdřevý, oboustranně matně natíraný – na prosvícení</w:t>
      </w:r>
    </w:p>
    <w:p w14:paraId="638F330C" w14:textId="6D2101DB" w:rsidR="0001004C" w:rsidRPr="00646203" w:rsidRDefault="0001004C" w:rsidP="005D5B9F">
      <w:pPr>
        <w:ind w:left="1416"/>
        <w:rPr>
          <w:sz w:val="24"/>
        </w:rPr>
      </w:pPr>
      <w:r w:rsidRPr="00646203">
        <w:rPr>
          <w:sz w:val="24"/>
        </w:rPr>
        <w:t xml:space="preserve">Barevnost: </w:t>
      </w:r>
      <w:r w:rsidR="009D2595" w:rsidRPr="00646203">
        <w:rPr>
          <w:sz w:val="24"/>
        </w:rPr>
        <w:t>4/0</w:t>
      </w:r>
    </w:p>
    <w:p w14:paraId="07A62F73" w14:textId="09EC4FB4" w:rsidR="0001004C" w:rsidRPr="00646203" w:rsidRDefault="0001004C" w:rsidP="005D5B9F">
      <w:pPr>
        <w:ind w:left="1416"/>
        <w:rPr>
          <w:sz w:val="24"/>
        </w:rPr>
      </w:pPr>
      <w:r w:rsidRPr="00646203">
        <w:rPr>
          <w:sz w:val="24"/>
        </w:rPr>
        <w:t xml:space="preserve">Počet ploch: </w:t>
      </w:r>
      <w:r w:rsidR="009D2595" w:rsidRPr="00646203">
        <w:rPr>
          <w:sz w:val="24"/>
        </w:rPr>
        <w:t>384</w:t>
      </w:r>
    </w:p>
    <w:p w14:paraId="0D770B53" w14:textId="0E5AAD06" w:rsidR="0001004C" w:rsidRPr="00646203" w:rsidRDefault="0001004C" w:rsidP="005D5B9F">
      <w:pPr>
        <w:ind w:left="1416"/>
        <w:rPr>
          <w:sz w:val="24"/>
        </w:rPr>
      </w:pPr>
      <w:r w:rsidRPr="00646203">
        <w:rPr>
          <w:sz w:val="24"/>
        </w:rPr>
        <w:t xml:space="preserve">Místo výlepu: </w:t>
      </w:r>
      <w:r w:rsidR="009D2595" w:rsidRPr="00646203">
        <w:rPr>
          <w:sz w:val="24"/>
        </w:rPr>
        <w:t>Brno, České Budějovice, Hradec Králové, Karlovy Vary, Olomouc, Ostrava, Pardubice, Plzeň</w:t>
      </w:r>
    </w:p>
    <w:p w14:paraId="140D758B" w14:textId="77777777" w:rsidR="004731BA" w:rsidRPr="00646203" w:rsidRDefault="0001004C" w:rsidP="004731BA">
      <w:pPr>
        <w:ind w:left="1416"/>
        <w:rPr>
          <w:sz w:val="24"/>
        </w:rPr>
      </w:pPr>
      <w:r w:rsidRPr="00646203">
        <w:rPr>
          <w:sz w:val="24"/>
        </w:rPr>
        <w:t xml:space="preserve">Termín výlepu: </w:t>
      </w:r>
      <w:r w:rsidR="004731BA" w:rsidRPr="00646203">
        <w:rPr>
          <w:sz w:val="24"/>
        </w:rPr>
        <w:t xml:space="preserve">1.1.-15.1., 16.1.-31.1., 1.2.-15.2., </w:t>
      </w:r>
    </w:p>
    <w:p w14:paraId="63630AB1" w14:textId="77777777" w:rsidR="004731BA" w:rsidRPr="00646203" w:rsidRDefault="004731BA" w:rsidP="004731BA">
      <w:pPr>
        <w:ind w:left="1416"/>
        <w:rPr>
          <w:sz w:val="24"/>
        </w:rPr>
      </w:pPr>
      <w:r w:rsidRPr="00646203">
        <w:rPr>
          <w:sz w:val="24"/>
        </w:rPr>
        <w:t>16.2.-28.2.,1.3.-15.3., 16.3.-31.3., 1.4.-15.4., 16.4.-30.4.</w:t>
      </w:r>
    </w:p>
    <w:p w14:paraId="2AFA19A3" w14:textId="699E2727" w:rsidR="0001004C" w:rsidRPr="00646203" w:rsidRDefault="0001004C" w:rsidP="005D5B9F">
      <w:pPr>
        <w:ind w:left="1416"/>
        <w:rPr>
          <w:sz w:val="24"/>
        </w:rPr>
      </w:pPr>
    </w:p>
    <w:p w14:paraId="2AC977E2" w14:textId="5889E1AC" w:rsidR="00062F1A" w:rsidRPr="00646203" w:rsidRDefault="00062F1A" w:rsidP="00062F1A">
      <w:pPr>
        <w:ind w:left="708" w:firstLine="708"/>
        <w:rPr>
          <w:sz w:val="24"/>
        </w:rPr>
      </w:pPr>
      <w:r w:rsidRPr="00646203">
        <w:rPr>
          <w:sz w:val="24"/>
        </w:rPr>
        <w:t>Cena výlepu včetně tisku a instalace: 400.000 Kč</w:t>
      </w:r>
    </w:p>
    <w:bookmarkEnd w:id="0"/>
    <w:p w14:paraId="761162C7" w14:textId="0C30589A" w:rsidR="00DD4D82" w:rsidRPr="00646203" w:rsidRDefault="00DD4D82" w:rsidP="00464BBE">
      <w:pPr>
        <w:pStyle w:val="podbod"/>
        <w:rPr>
          <w:sz w:val="24"/>
          <w:szCs w:val="24"/>
        </w:rPr>
      </w:pPr>
      <w:r w:rsidRPr="00646203">
        <w:rPr>
          <w:sz w:val="24"/>
          <w:szCs w:val="24"/>
        </w:rPr>
        <w:t>CLV (citylight) zahraniční města</w:t>
      </w:r>
    </w:p>
    <w:p w14:paraId="53B5ED74" w14:textId="1FACA250" w:rsidR="00DD4D82" w:rsidRPr="00374EA1" w:rsidRDefault="00DD4D82" w:rsidP="00DD4D82">
      <w:pPr>
        <w:ind w:left="1416"/>
        <w:rPr>
          <w:sz w:val="24"/>
          <w:highlight w:val="yellow"/>
        </w:rPr>
      </w:pPr>
      <w:r w:rsidRPr="00646203">
        <w:rPr>
          <w:sz w:val="24"/>
        </w:rPr>
        <w:t xml:space="preserve">Formát: </w:t>
      </w:r>
      <w:r w:rsidR="004731BA" w:rsidRPr="00646203">
        <w:rPr>
          <w:sz w:val="24"/>
        </w:rPr>
        <w:t>1185 x 1750 mm</w:t>
      </w:r>
    </w:p>
    <w:p w14:paraId="4FABE74B" w14:textId="159C77F3" w:rsidR="004731BA" w:rsidRPr="00646203" w:rsidRDefault="00DD4D82" w:rsidP="004731BA">
      <w:pPr>
        <w:ind w:left="1416"/>
        <w:rPr>
          <w:sz w:val="24"/>
        </w:rPr>
      </w:pPr>
      <w:r w:rsidRPr="00646203">
        <w:rPr>
          <w:sz w:val="24"/>
        </w:rPr>
        <w:lastRenderedPageBreak/>
        <w:t>Papír:</w:t>
      </w:r>
      <w:r w:rsidR="004731BA" w:rsidRPr="00646203">
        <w:rPr>
          <w:sz w:val="24"/>
        </w:rPr>
        <w:t xml:space="preserve"> 150g, bezdřevý, oboustranně matně natíraný – na prosvícení / digitální CLV</w:t>
      </w:r>
    </w:p>
    <w:p w14:paraId="4F8C09AC" w14:textId="00D16CED" w:rsidR="00DD4D82" w:rsidRPr="00646203" w:rsidRDefault="00DD4D82" w:rsidP="004731BA">
      <w:pPr>
        <w:ind w:left="708" w:firstLine="708"/>
        <w:rPr>
          <w:sz w:val="24"/>
        </w:rPr>
      </w:pPr>
      <w:r w:rsidRPr="00646203">
        <w:rPr>
          <w:sz w:val="24"/>
        </w:rPr>
        <w:t xml:space="preserve">Barevnost: </w:t>
      </w:r>
      <w:r w:rsidR="004731BA" w:rsidRPr="00646203">
        <w:rPr>
          <w:sz w:val="24"/>
        </w:rPr>
        <w:t>4/0  /  RGB</w:t>
      </w:r>
    </w:p>
    <w:p w14:paraId="4A5BF32F" w14:textId="0E57C56E" w:rsidR="00DD4D82" w:rsidRPr="00646203" w:rsidRDefault="00DD4D82" w:rsidP="00DD4D82">
      <w:pPr>
        <w:ind w:left="1416"/>
        <w:rPr>
          <w:sz w:val="24"/>
        </w:rPr>
      </w:pPr>
      <w:r w:rsidRPr="00646203">
        <w:rPr>
          <w:sz w:val="24"/>
        </w:rPr>
        <w:t xml:space="preserve">Počet ploch: </w:t>
      </w:r>
      <w:r w:rsidR="004731BA" w:rsidRPr="00646203">
        <w:rPr>
          <w:sz w:val="24"/>
        </w:rPr>
        <w:t>149</w:t>
      </w:r>
    </w:p>
    <w:p w14:paraId="448D3AE6" w14:textId="1E6E1EB0" w:rsidR="00DD4D82" w:rsidRPr="00646203" w:rsidRDefault="00DD4D82" w:rsidP="00DD4D82">
      <w:pPr>
        <w:ind w:left="1416"/>
        <w:rPr>
          <w:sz w:val="24"/>
        </w:rPr>
      </w:pPr>
      <w:r w:rsidRPr="00646203">
        <w:rPr>
          <w:sz w:val="24"/>
        </w:rPr>
        <w:t xml:space="preserve">Místo výlepu: </w:t>
      </w:r>
      <w:r w:rsidR="004731BA" w:rsidRPr="00646203">
        <w:rPr>
          <w:sz w:val="24"/>
        </w:rPr>
        <w:t>Bratislava, Drážďany, Linec, Norimberk</w:t>
      </w:r>
    </w:p>
    <w:p w14:paraId="791967D0" w14:textId="51097096" w:rsidR="00DD4D82" w:rsidRPr="00646203" w:rsidRDefault="00DD4D82" w:rsidP="00DD4D82">
      <w:pPr>
        <w:ind w:left="1416"/>
        <w:rPr>
          <w:sz w:val="24"/>
        </w:rPr>
      </w:pPr>
      <w:r w:rsidRPr="00646203">
        <w:rPr>
          <w:sz w:val="24"/>
        </w:rPr>
        <w:t xml:space="preserve">Termín výlepu: </w:t>
      </w:r>
      <w:r w:rsidR="004731BA" w:rsidRPr="00646203">
        <w:rPr>
          <w:sz w:val="24"/>
        </w:rPr>
        <w:t>16.1. – 31.1., 1.2. – 15.2., 16.3. – 31.3.</w:t>
      </w:r>
    </w:p>
    <w:p w14:paraId="08AF5A19" w14:textId="582B91FB" w:rsidR="00DD4D82" w:rsidRPr="00374EA1" w:rsidRDefault="00DD4D82" w:rsidP="005D5B9F">
      <w:pPr>
        <w:ind w:left="708" w:firstLine="708"/>
        <w:rPr>
          <w:sz w:val="24"/>
        </w:rPr>
      </w:pPr>
      <w:r w:rsidRPr="00374EA1">
        <w:rPr>
          <w:sz w:val="24"/>
        </w:rPr>
        <w:t>Cena výlepu</w:t>
      </w:r>
      <w:r w:rsidR="00062F1A" w:rsidRPr="00374EA1">
        <w:rPr>
          <w:sz w:val="24"/>
        </w:rPr>
        <w:t xml:space="preserve"> včetně tisku a instalace</w:t>
      </w:r>
      <w:r w:rsidRPr="00374EA1">
        <w:rPr>
          <w:sz w:val="24"/>
        </w:rPr>
        <w:t>:</w:t>
      </w:r>
      <w:r w:rsidR="009A2A55" w:rsidRPr="00374EA1">
        <w:rPr>
          <w:sz w:val="24"/>
        </w:rPr>
        <w:t xml:space="preserve"> </w:t>
      </w:r>
      <w:r w:rsidR="00B9148C" w:rsidRPr="00374EA1">
        <w:rPr>
          <w:sz w:val="24"/>
        </w:rPr>
        <w:t>5</w:t>
      </w:r>
      <w:r w:rsidR="009A2A55" w:rsidRPr="00374EA1">
        <w:rPr>
          <w:sz w:val="24"/>
        </w:rPr>
        <w:t>00.000 Kč</w:t>
      </w:r>
    </w:p>
    <w:p w14:paraId="1E73C8E5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Předmět plnění této smlouvy bude proveden v souladu s odsouhlasenými podklady a eventuálními změnami. Při jeho provádění budou dodrženy veškeré závazné normy k němu se vztahující a všechny podmínky určené touto smlouvou a platnými právními předpisy.</w:t>
      </w:r>
    </w:p>
    <w:p w14:paraId="5AEEAA6B" w14:textId="682F1040" w:rsidR="003F118A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NM je oprávněno upravit předmět plnění i v průběhu prací, případně omezit rozsah některých prací a dodávek nebo jejich rozsah rozšířit a zhotovitel je povinen požadované změny akceptovat.</w:t>
      </w:r>
    </w:p>
    <w:p w14:paraId="25F47E8E" w14:textId="77777777" w:rsidR="00374EA1" w:rsidRPr="00374EA1" w:rsidRDefault="00374EA1" w:rsidP="00374EA1">
      <w:pPr>
        <w:pStyle w:val="bodsmlouvy"/>
        <w:numPr>
          <w:ilvl w:val="0"/>
          <w:numId w:val="0"/>
        </w:numPr>
        <w:rPr>
          <w:sz w:val="24"/>
          <w:szCs w:val="24"/>
        </w:rPr>
      </w:pPr>
    </w:p>
    <w:p w14:paraId="2F08F56B" w14:textId="77777777" w:rsidR="009B522B" w:rsidRPr="00374EA1" w:rsidRDefault="009B522B" w:rsidP="005D5B9F">
      <w:pPr>
        <w:pStyle w:val="Nadpis1"/>
        <w:rPr>
          <w:sz w:val="24"/>
          <w:szCs w:val="24"/>
        </w:rPr>
      </w:pPr>
      <w:r w:rsidRPr="00374EA1">
        <w:rPr>
          <w:sz w:val="24"/>
          <w:szCs w:val="24"/>
        </w:rPr>
        <w:t>Doba plnění</w:t>
      </w:r>
    </w:p>
    <w:p w14:paraId="1E5D8C1F" w14:textId="5E98AE52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Dodavatel se zavazuje provádět tisk a výlep jednotlivých segmentů v požadovaných dílčích termínech, které jsou uvedeny v</w:t>
      </w:r>
      <w:r w:rsidR="00D24E26" w:rsidRPr="00374EA1">
        <w:rPr>
          <w:sz w:val="24"/>
          <w:szCs w:val="24"/>
        </w:rPr>
        <w:t> </w:t>
      </w:r>
      <w:r w:rsidR="00F516E0" w:rsidRPr="00374EA1">
        <w:rPr>
          <w:sz w:val="24"/>
          <w:szCs w:val="24"/>
        </w:rPr>
        <w:t>čl</w:t>
      </w:r>
      <w:r w:rsidR="00D24E26" w:rsidRPr="00374EA1">
        <w:rPr>
          <w:sz w:val="24"/>
          <w:szCs w:val="24"/>
        </w:rPr>
        <w:t xml:space="preserve">. </w:t>
      </w:r>
      <w:r w:rsidR="00F516E0" w:rsidRPr="00374EA1">
        <w:rPr>
          <w:sz w:val="24"/>
          <w:szCs w:val="24"/>
        </w:rPr>
        <w:t>I této smlouvy</w:t>
      </w:r>
      <w:r w:rsidRPr="00374EA1">
        <w:rPr>
          <w:sz w:val="24"/>
          <w:szCs w:val="24"/>
        </w:rPr>
        <w:t>.</w:t>
      </w:r>
    </w:p>
    <w:p w14:paraId="05D55051" w14:textId="6F715114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NM se zavazuje dodávat dodavateli podklady k jednotlivým segmentům vždy nejpozději 5 pracovních dní před zadaným termínem tisku v odpovídající kvalitě</w:t>
      </w:r>
      <w:r w:rsidR="009D0469" w:rsidRPr="00374EA1">
        <w:rPr>
          <w:sz w:val="24"/>
          <w:szCs w:val="24"/>
        </w:rPr>
        <w:t>,</w:t>
      </w:r>
      <w:r w:rsidRPr="00374EA1">
        <w:rPr>
          <w:sz w:val="24"/>
          <w:szCs w:val="24"/>
        </w:rPr>
        <w:t xml:space="preserve"> a to v elektronické formě.</w:t>
      </w:r>
    </w:p>
    <w:p w14:paraId="7AA6A3CE" w14:textId="77777777" w:rsidR="00A46684" w:rsidRPr="00374EA1" w:rsidRDefault="00A46684" w:rsidP="00EC296C">
      <w:pPr>
        <w:widowControl w:val="0"/>
        <w:tabs>
          <w:tab w:val="left" w:pos="12240"/>
        </w:tabs>
        <w:spacing w:after="120"/>
        <w:jc w:val="both"/>
        <w:rPr>
          <w:rFonts w:ascii="Calibri" w:hAnsi="Calibri"/>
          <w:sz w:val="24"/>
        </w:rPr>
      </w:pPr>
    </w:p>
    <w:p w14:paraId="160535EA" w14:textId="77777777" w:rsidR="009B522B" w:rsidRPr="00374EA1" w:rsidRDefault="009B522B" w:rsidP="005D5B9F">
      <w:pPr>
        <w:pStyle w:val="Nadpis1"/>
        <w:rPr>
          <w:sz w:val="24"/>
          <w:szCs w:val="24"/>
        </w:rPr>
      </w:pPr>
      <w:r w:rsidRPr="00374EA1">
        <w:rPr>
          <w:sz w:val="24"/>
          <w:szCs w:val="24"/>
        </w:rPr>
        <w:t xml:space="preserve"> Cena</w:t>
      </w:r>
    </w:p>
    <w:p w14:paraId="3EEEC18C" w14:textId="59F647D6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Ceny za jednotlivé segmenty jsou uvedeny v</w:t>
      </w:r>
      <w:r w:rsidR="00F516E0" w:rsidRPr="00374EA1">
        <w:rPr>
          <w:sz w:val="24"/>
          <w:szCs w:val="24"/>
        </w:rPr>
        <w:t> čl. I této smlouvy</w:t>
      </w:r>
      <w:r w:rsidRPr="00374EA1">
        <w:rPr>
          <w:sz w:val="24"/>
          <w:szCs w:val="24"/>
        </w:rPr>
        <w:t>.</w:t>
      </w:r>
    </w:p>
    <w:p w14:paraId="6883F78A" w14:textId="5E74545E" w:rsidR="009B522B" w:rsidRPr="00374EA1" w:rsidRDefault="009B522B" w:rsidP="00464BBE">
      <w:pPr>
        <w:pStyle w:val="bodsmlouvy"/>
        <w:rPr>
          <w:sz w:val="24"/>
          <w:szCs w:val="24"/>
        </w:rPr>
      </w:pPr>
      <w:r w:rsidRPr="00F91B14">
        <w:rPr>
          <w:sz w:val="24"/>
          <w:szCs w:val="24"/>
        </w:rPr>
        <w:t xml:space="preserve">Celková cena se stanovuje </w:t>
      </w:r>
      <w:r w:rsidR="00221991" w:rsidRPr="00F91B14">
        <w:rPr>
          <w:sz w:val="24"/>
          <w:szCs w:val="24"/>
        </w:rPr>
        <w:t xml:space="preserve">jako fixní </w:t>
      </w:r>
      <w:r w:rsidRPr="00F91B14">
        <w:rPr>
          <w:sz w:val="24"/>
          <w:szCs w:val="24"/>
        </w:rPr>
        <w:t xml:space="preserve">na </w:t>
      </w:r>
      <w:r w:rsidR="00395A84" w:rsidRPr="00F91B14">
        <w:rPr>
          <w:sz w:val="24"/>
          <w:szCs w:val="24"/>
        </w:rPr>
        <w:t>1.350.000</w:t>
      </w:r>
      <w:r w:rsidR="000A149E" w:rsidRPr="00F91B14">
        <w:rPr>
          <w:sz w:val="24"/>
          <w:szCs w:val="24"/>
        </w:rPr>
        <w:t xml:space="preserve"> </w:t>
      </w:r>
      <w:r w:rsidRPr="00F91B14">
        <w:rPr>
          <w:sz w:val="24"/>
          <w:szCs w:val="24"/>
        </w:rPr>
        <w:t xml:space="preserve">Kč bez DPH, cena s DPH </w:t>
      </w:r>
      <w:r w:rsidR="00DC696B" w:rsidRPr="00F91B14">
        <w:rPr>
          <w:sz w:val="24"/>
          <w:szCs w:val="24"/>
        </w:rPr>
        <w:t>1.633.500</w:t>
      </w:r>
      <w:r w:rsidR="00DC696B" w:rsidRPr="00374EA1">
        <w:rPr>
          <w:sz w:val="24"/>
          <w:szCs w:val="24"/>
        </w:rPr>
        <w:t xml:space="preserve"> </w:t>
      </w:r>
      <w:r w:rsidRPr="00374EA1">
        <w:rPr>
          <w:sz w:val="24"/>
          <w:szCs w:val="24"/>
        </w:rPr>
        <w:t>Kč. Uvedené ceny se stanovují jako konečné.</w:t>
      </w:r>
    </w:p>
    <w:p w14:paraId="29BC679D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Případná změna ceny jednotlivých segmentů je možná pouze v případě změny zadání ze strany NM s tím, že se změnou musí písemně souhlasit obě strany. Případná změna celkové ceny je možná pouze formou číslovaného dodatku smlouvy, který se po připojení podpisu obou smluvních stran stane její nedílnou součástí.</w:t>
      </w:r>
    </w:p>
    <w:p w14:paraId="672D459D" w14:textId="77777777" w:rsidR="009B522B" w:rsidRPr="000E6FD9" w:rsidRDefault="009B522B" w:rsidP="00176AD2">
      <w:pPr>
        <w:jc w:val="both"/>
        <w:rPr>
          <w:rFonts w:ascii="Calibri" w:hAnsi="Calibri"/>
          <w:bCs/>
          <w:sz w:val="24"/>
        </w:rPr>
      </w:pPr>
    </w:p>
    <w:p w14:paraId="4ED48E6C" w14:textId="77777777" w:rsidR="009B522B" w:rsidRPr="00374EA1" w:rsidRDefault="009B522B" w:rsidP="00681ADF">
      <w:pPr>
        <w:pStyle w:val="Nadpis1"/>
        <w:rPr>
          <w:sz w:val="24"/>
          <w:szCs w:val="24"/>
        </w:rPr>
      </w:pPr>
      <w:r w:rsidRPr="00374EA1">
        <w:rPr>
          <w:sz w:val="24"/>
          <w:szCs w:val="24"/>
        </w:rPr>
        <w:t>Platební podmínky</w:t>
      </w:r>
    </w:p>
    <w:p w14:paraId="079FEE18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Vyúčtování bude dodavatel provádět formou faktury – daňového dokladu.</w:t>
      </w:r>
    </w:p>
    <w:p w14:paraId="35E49821" w14:textId="77777777" w:rsidR="00681ADF" w:rsidRPr="00374EA1" w:rsidRDefault="00681ADF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 xml:space="preserve">Dodavatel je oprávněn fakturovat ve třech částech, vždy realizované plnění za předcházející dva měsíce. </w:t>
      </w:r>
    </w:p>
    <w:p w14:paraId="7EF6EE28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Daňový doklad bude obsahovat všechny náležitosti dle zákona č. 235/2004 Sb. ve znění pozdějších změn a doplňků.</w:t>
      </w:r>
    </w:p>
    <w:p w14:paraId="621B74BB" w14:textId="77777777" w:rsidR="005B2D38" w:rsidRPr="00374EA1" w:rsidRDefault="005B2D38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 xml:space="preserve">Každá faktura (daňový doklad) musí v souladu s platnou právní úpravou (zejm. ust. § 28 zákona č. 235/2004 Sb. v platném znění) obsahovat mimo jiné tyto náležitosti: </w:t>
      </w:r>
    </w:p>
    <w:p w14:paraId="5D829062" w14:textId="77777777" w:rsidR="005B2D38" w:rsidRPr="00374EA1" w:rsidRDefault="005B2D38" w:rsidP="00464BBE">
      <w:pPr>
        <w:pStyle w:val="bodsmlouvy"/>
        <w:numPr>
          <w:ilvl w:val="2"/>
          <w:numId w:val="17"/>
        </w:numPr>
        <w:rPr>
          <w:sz w:val="24"/>
          <w:szCs w:val="24"/>
        </w:rPr>
      </w:pPr>
      <w:r w:rsidRPr="00374EA1">
        <w:rPr>
          <w:sz w:val="24"/>
          <w:szCs w:val="24"/>
        </w:rPr>
        <w:t>číslo smlouvy</w:t>
      </w:r>
    </w:p>
    <w:p w14:paraId="703F3B52" w14:textId="77777777" w:rsidR="005B2D38" w:rsidRPr="00374EA1" w:rsidRDefault="005B2D38" w:rsidP="00464BBE">
      <w:pPr>
        <w:pStyle w:val="bodsmlouvy"/>
        <w:numPr>
          <w:ilvl w:val="2"/>
          <w:numId w:val="17"/>
        </w:numPr>
        <w:rPr>
          <w:sz w:val="24"/>
          <w:szCs w:val="24"/>
        </w:rPr>
      </w:pPr>
      <w:r w:rsidRPr="00374EA1">
        <w:rPr>
          <w:sz w:val="24"/>
          <w:szCs w:val="24"/>
        </w:rPr>
        <w:lastRenderedPageBreak/>
        <w:t>soupis provedených prací dokladující oprávněnost fakturované částky potvrzený objednatelem</w:t>
      </w:r>
    </w:p>
    <w:p w14:paraId="07C90CE8" w14:textId="77777777" w:rsidR="00FF4CB7" w:rsidRPr="00374EA1" w:rsidRDefault="005B2D38" w:rsidP="00464BBE">
      <w:pPr>
        <w:pStyle w:val="bodsmlouvy"/>
        <w:numPr>
          <w:ilvl w:val="2"/>
          <w:numId w:val="17"/>
        </w:numPr>
        <w:rPr>
          <w:sz w:val="24"/>
          <w:szCs w:val="24"/>
        </w:rPr>
      </w:pPr>
      <w:r w:rsidRPr="00374EA1">
        <w:rPr>
          <w:sz w:val="24"/>
          <w:szCs w:val="24"/>
        </w:rPr>
        <w:t>datum zdanitelného plnění a další náležitosti daňového dokladu v souladu s § 28 zákona č. 235/2004 Sb., o DPH ve znění pozdějších předpisů (výpočet DPH na haléře)</w:t>
      </w:r>
    </w:p>
    <w:p w14:paraId="4700CE23" w14:textId="602E831D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V případě, že daňový doklad nebude obsahovat náležitosti daňového dokladu dle zákona o dani z přidané hodnoty nebo nebudou přiloženy řádné doklad</w:t>
      </w:r>
      <w:r w:rsidR="005F23AA" w:rsidRPr="00374EA1">
        <w:rPr>
          <w:sz w:val="24"/>
          <w:szCs w:val="24"/>
        </w:rPr>
        <w:t>y</w:t>
      </w:r>
      <w:r w:rsidRPr="00374EA1">
        <w:rPr>
          <w:sz w:val="24"/>
          <w:szCs w:val="24"/>
        </w:rPr>
        <w:t xml:space="preserve"> (přílohy) smlouvou vyžadované, je NM oprávněno vrátit doklad dodavateli a požadovat vystavení řádného daňového dokladu. Tím se přerušuje lhůta splatnosti a doručením opraveného, doplněného daňového dokladu začne běžet nová lhůta splatnosti. Vrácení daňového dokladu uplatní NM do 7 pracovních dní ode dne jeho doručení od dodavatele.</w:t>
      </w:r>
    </w:p>
    <w:p w14:paraId="04F0F4DA" w14:textId="19127A0F" w:rsidR="005B2D38" w:rsidRPr="00374EA1" w:rsidRDefault="005B2D38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 xml:space="preserve">NM je povinno uhradit řádně vystavený daňový doklad dodavateli vždy nejpozději </w:t>
      </w:r>
      <w:r w:rsidR="00D24E26" w:rsidRPr="00374EA1">
        <w:rPr>
          <w:sz w:val="24"/>
          <w:szCs w:val="24"/>
        </w:rPr>
        <w:t>30</w:t>
      </w:r>
      <w:r w:rsidRPr="00374EA1">
        <w:rPr>
          <w:sz w:val="24"/>
          <w:szCs w:val="24"/>
        </w:rPr>
        <w:t xml:space="preserve"> kalendářních dnů ode dne jeho přijetí.</w:t>
      </w:r>
    </w:p>
    <w:p w14:paraId="2AEE0465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Daňový doklad je považován za uhrazený dnem odepsání fakturační částky z účtu NM.</w:t>
      </w:r>
    </w:p>
    <w:p w14:paraId="082B6F2F" w14:textId="77777777" w:rsidR="009B522B" w:rsidRPr="00374EA1" w:rsidRDefault="009B522B" w:rsidP="009B522B">
      <w:pPr>
        <w:jc w:val="both"/>
        <w:rPr>
          <w:rFonts w:ascii="Calibri" w:hAnsi="Calibri"/>
          <w:sz w:val="24"/>
        </w:rPr>
      </w:pPr>
    </w:p>
    <w:p w14:paraId="53AB0A9B" w14:textId="5872C827" w:rsidR="009B522B" w:rsidRPr="00374EA1" w:rsidRDefault="009B522B" w:rsidP="005D5B9F">
      <w:pPr>
        <w:pStyle w:val="Nadpis1"/>
        <w:rPr>
          <w:sz w:val="24"/>
          <w:szCs w:val="24"/>
        </w:rPr>
      </w:pPr>
      <w:r w:rsidRPr="00374EA1">
        <w:rPr>
          <w:sz w:val="24"/>
          <w:szCs w:val="24"/>
        </w:rPr>
        <w:t>Smluvní pokuta</w:t>
      </w:r>
    </w:p>
    <w:p w14:paraId="63C2C116" w14:textId="67B7D9F2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Dodavatel odpovídá za včasné, řádné a kvalitní plnění předmětu smlouvy.</w:t>
      </w:r>
    </w:p>
    <w:p w14:paraId="41764E98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NM je oprávněno v případě zjištění pozdního nebo nekvalitního plnění předmětu smlouvy, nejpozději však do deseti dnů po termínu stanoveném pro splnění jednotlivých segmentů, požadovat okamžitou nápravu, a to na náklady dodavatele. Nápravu nemůže požadovat v případě, že pozdní, respektive nekvalitní plnění bylo zaviněno prokazatelně opožděným dodáním podkladů k jednotlivým segmentům, respektive jejich špatnou kvalitou.</w:t>
      </w:r>
    </w:p>
    <w:p w14:paraId="72B202BE" w14:textId="701548A5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V případě zaviněného prodlení při tisku nebo výlepu jednotlivých segmentů je NM oprávněno uložit dodavateli smluvní pokutu ve výši 0,1</w:t>
      </w:r>
      <w:r w:rsidR="00F90935" w:rsidRPr="00374EA1">
        <w:rPr>
          <w:sz w:val="24"/>
          <w:szCs w:val="24"/>
        </w:rPr>
        <w:t xml:space="preserve"> </w:t>
      </w:r>
      <w:r w:rsidRPr="00374EA1">
        <w:rPr>
          <w:sz w:val="24"/>
          <w:szCs w:val="24"/>
        </w:rPr>
        <w:t>% z celkové ceny za každý i započatý den prodlení.</w:t>
      </w:r>
    </w:p>
    <w:p w14:paraId="190F21BF" w14:textId="77777777" w:rsidR="009B522B" w:rsidRPr="00374EA1" w:rsidRDefault="009B522B" w:rsidP="009B522B">
      <w:pPr>
        <w:tabs>
          <w:tab w:val="left" w:pos="12240"/>
        </w:tabs>
        <w:jc w:val="both"/>
        <w:rPr>
          <w:rFonts w:ascii="Calibri" w:hAnsi="Calibri"/>
          <w:sz w:val="24"/>
        </w:rPr>
      </w:pPr>
    </w:p>
    <w:p w14:paraId="748E6643" w14:textId="2FDE1819" w:rsidR="009B522B" w:rsidRPr="00374EA1" w:rsidRDefault="009B522B" w:rsidP="005D5B9F">
      <w:pPr>
        <w:pStyle w:val="Nadpis1"/>
        <w:rPr>
          <w:sz w:val="24"/>
          <w:szCs w:val="24"/>
        </w:rPr>
      </w:pPr>
      <w:r w:rsidRPr="00374EA1">
        <w:rPr>
          <w:sz w:val="24"/>
          <w:szCs w:val="24"/>
        </w:rPr>
        <w:t>Odpovědnost za vady a záruky</w:t>
      </w:r>
    </w:p>
    <w:p w14:paraId="1DA817C7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Dodavatel je povinen provést předmět této Smlouvy tj. veškeré práce kompletně, v patřičné kvalitě odpovídající platným technickým normám ČR. Dodavatel odpovídá za odborné a kvalifikované provedení všech prací.</w:t>
      </w:r>
    </w:p>
    <w:p w14:paraId="54A4FF6A" w14:textId="77777777" w:rsidR="009B522B" w:rsidRPr="00374EA1" w:rsidRDefault="009B522B" w:rsidP="009B522B">
      <w:pPr>
        <w:tabs>
          <w:tab w:val="left" w:pos="12240"/>
        </w:tabs>
        <w:ind w:left="720"/>
        <w:jc w:val="both"/>
        <w:rPr>
          <w:rFonts w:ascii="Calibri" w:hAnsi="Calibri"/>
          <w:sz w:val="24"/>
        </w:rPr>
      </w:pPr>
    </w:p>
    <w:p w14:paraId="58E76258" w14:textId="764F3BA3" w:rsidR="009B522B" w:rsidRPr="00374EA1" w:rsidRDefault="009B522B" w:rsidP="005D5B9F">
      <w:pPr>
        <w:pStyle w:val="Nadpis1"/>
        <w:rPr>
          <w:sz w:val="24"/>
          <w:szCs w:val="24"/>
        </w:rPr>
      </w:pPr>
      <w:r w:rsidRPr="00374EA1">
        <w:rPr>
          <w:sz w:val="24"/>
          <w:szCs w:val="24"/>
        </w:rPr>
        <w:t>Zvláštní ujednání</w:t>
      </w:r>
    </w:p>
    <w:p w14:paraId="104AAA62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NM se zavazuje poskytnout dodavateli součinnost nutnou pro splnění předmětu smlouvy.</w:t>
      </w:r>
    </w:p>
    <w:p w14:paraId="1B772874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Pokud NM neposkytne dodavateli součinnost podle ustanovení předchozího odstavce, vyhrazuje si dodavatel právo na změnu termínu provedení předmětných prací dle této smlouvy.</w:t>
      </w:r>
    </w:p>
    <w:p w14:paraId="45579C1E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Bude-li NM požadovat změny nebo doplňky předmětu plnění této smlouvy, vyhrazuje dodavateli právo na změnu termínu provedení předmětných prací, případně na změnu ceny.</w:t>
      </w:r>
    </w:p>
    <w:p w14:paraId="085EAE1E" w14:textId="77777777" w:rsidR="009B522B" w:rsidRPr="00374EA1" w:rsidRDefault="009B522B" w:rsidP="00D24E26">
      <w:pPr>
        <w:ind w:left="360"/>
        <w:jc w:val="both"/>
        <w:rPr>
          <w:rFonts w:ascii="Calibri" w:hAnsi="Calibri"/>
          <w:b/>
          <w:sz w:val="24"/>
        </w:rPr>
      </w:pPr>
    </w:p>
    <w:p w14:paraId="334A7BA2" w14:textId="6ECFD95F" w:rsidR="009B522B" w:rsidRPr="00374EA1" w:rsidRDefault="009B522B" w:rsidP="005D5B9F">
      <w:pPr>
        <w:pStyle w:val="Nadpis1"/>
        <w:rPr>
          <w:sz w:val="24"/>
          <w:szCs w:val="24"/>
        </w:rPr>
      </w:pPr>
      <w:r w:rsidRPr="00374EA1">
        <w:rPr>
          <w:sz w:val="24"/>
          <w:szCs w:val="24"/>
        </w:rPr>
        <w:t>Závěrečná ustanovení</w:t>
      </w:r>
    </w:p>
    <w:p w14:paraId="7E9FAE25" w14:textId="19B2104E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 xml:space="preserve">Po ukončení výlepů je dodavatel povinen dodat závěrečnou zprávu </w:t>
      </w:r>
      <w:r w:rsidR="00AF7531" w:rsidRPr="00374EA1">
        <w:rPr>
          <w:sz w:val="24"/>
          <w:szCs w:val="24"/>
        </w:rPr>
        <w:t xml:space="preserve">s vyhodnocením </w:t>
      </w:r>
      <w:r w:rsidR="003F118A" w:rsidRPr="00374EA1">
        <w:rPr>
          <w:sz w:val="24"/>
          <w:szCs w:val="24"/>
        </w:rPr>
        <w:t>zásahu kampaně</w:t>
      </w:r>
      <w:r w:rsidRPr="00374EA1">
        <w:rPr>
          <w:sz w:val="24"/>
          <w:szCs w:val="24"/>
        </w:rPr>
        <w:t xml:space="preserve">, kvalitní fotodokumentaci a přesný popis míst, kde byly </w:t>
      </w:r>
      <w:r w:rsidR="00C9288C" w:rsidRPr="00374EA1">
        <w:rPr>
          <w:sz w:val="24"/>
          <w:szCs w:val="24"/>
        </w:rPr>
        <w:t xml:space="preserve">plakáty </w:t>
      </w:r>
      <w:r w:rsidRPr="00374EA1">
        <w:rPr>
          <w:sz w:val="24"/>
          <w:szCs w:val="24"/>
        </w:rPr>
        <w:t xml:space="preserve">vylepeny a to </w:t>
      </w:r>
      <w:r w:rsidR="00C52440" w:rsidRPr="00374EA1">
        <w:rPr>
          <w:sz w:val="24"/>
          <w:szCs w:val="24"/>
        </w:rPr>
        <w:t xml:space="preserve">elektronicky na adresu </w:t>
      </w:r>
      <w:r w:rsidR="00BF326F" w:rsidRPr="00374EA1">
        <w:rPr>
          <w:sz w:val="24"/>
          <w:szCs w:val="24"/>
        </w:rPr>
        <w:t>eva.ruferova</w:t>
      </w:r>
      <w:r w:rsidR="00C52440" w:rsidRPr="00374EA1">
        <w:rPr>
          <w:sz w:val="24"/>
          <w:szCs w:val="24"/>
        </w:rPr>
        <w:t>@nm.cz</w:t>
      </w:r>
    </w:p>
    <w:p w14:paraId="4EE8C996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Veškeré vztahy, které nejsou přímo touto smlouvou upraveny</w:t>
      </w:r>
      <w:r w:rsidR="005B2D38" w:rsidRPr="00374EA1">
        <w:rPr>
          <w:sz w:val="24"/>
          <w:szCs w:val="24"/>
        </w:rPr>
        <w:t>,</w:t>
      </w:r>
      <w:r w:rsidRPr="00374EA1">
        <w:rPr>
          <w:sz w:val="24"/>
          <w:szCs w:val="24"/>
        </w:rPr>
        <w:t xml:space="preserve"> se řídí příslušnými ustanoveními občanského zákoníku.</w:t>
      </w:r>
    </w:p>
    <w:p w14:paraId="538A5AFB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Veškeré změny či doplňky této smlouvy jsou možné pouze formou písemných dodatků, které se po připojení podpisu obou smluvních stran stanou nedílnou součástí této smlouvy.</w:t>
      </w:r>
    </w:p>
    <w:p w14:paraId="40AB922D" w14:textId="26C64A74" w:rsidR="00C9288C" w:rsidRPr="00374EA1" w:rsidRDefault="000A149E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T</w:t>
      </w:r>
      <w:r w:rsidR="00C52440" w:rsidRPr="00374EA1">
        <w:rPr>
          <w:sz w:val="24"/>
          <w:szCs w:val="24"/>
        </w:rPr>
        <w:t xml:space="preserve">ato smlouva nabývá platnosti dnem podpisu oběma smluvními stranami a účinnosti dnem uveřejnění v registru smluv podle zákona o registru smluv. </w:t>
      </w:r>
    </w:p>
    <w:p w14:paraId="289BAD27" w14:textId="20516099" w:rsidR="00C9288C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 xml:space="preserve">Tato smlouva </w:t>
      </w:r>
      <w:r w:rsidR="00C9288C" w:rsidRPr="00374EA1">
        <w:rPr>
          <w:sz w:val="24"/>
          <w:szCs w:val="24"/>
        </w:rPr>
        <w:t xml:space="preserve">je </w:t>
      </w:r>
      <w:r w:rsidRPr="00374EA1">
        <w:rPr>
          <w:sz w:val="24"/>
          <w:szCs w:val="24"/>
        </w:rPr>
        <w:t>vyhotov</w:t>
      </w:r>
      <w:r w:rsidR="00C9288C" w:rsidRPr="00374EA1">
        <w:rPr>
          <w:sz w:val="24"/>
          <w:szCs w:val="24"/>
        </w:rPr>
        <w:t xml:space="preserve">ena </w:t>
      </w:r>
      <w:r w:rsidRPr="00374EA1">
        <w:rPr>
          <w:sz w:val="24"/>
          <w:szCs w:val="24"/>
        </w:rPr>
        <w:t xml:space="preserve">ve </w:t>
      </w:r>
      <w:r w:rsidR="00DD5944" w:rsidRPr="00374EA1">
        <w:rPr>
          <w:sz w:val="24"/>
          <w:szCs w:val="24"/>
        </w:rPr>
        <w:t>třech</w:t>
      </w:r>
      <w:r w:rsidRPr="00374EA1">
        <w:rPr>
          <w:sz w:val="24"/>
          <w:szCs w:val="24"/>
        </w:rPr>
        <w:t xml:space="preserve"> stejnopisech</w:t>
      </w:r>
      <w:r w:rsidR="00C9288C" w:rsidRPr="00374EA1">
        <w:rPr>
          <w:sz w:val="24"/>
          <w:szCs w:val="24"/>
        </w:rPr>
        <w:t xml:space="preserve">, </w:t>
      </w:r>
      <w:r w:rsidR="000E400A" w:rsidRPr="00374EA1">
        <w:rPr>
          <w:sz w:val="24"/>
          <w:szCs w:val="24"/>
        </w:rPr>
        <w:t>dva</w:t>
      </w:r>
      <w:r w:rsidR="0059201C" w:rsidRPr="00374EA1">
        <w:rPr>
          <w:sz w:val="24"/>
          <w:szCs w:val="24"/>
        </w:rPr>
        <w:t xml:space="preserve"> </w:t>
      </w:r>
      <w:r w:rsidR="00632848" w:rsidRPr="00374EA1">
        <w:rPr>
          <w:sz w:val="24"/>
          <w:szCs w:val="24"/>
        </w:rPr>
        <w:t xml:space="preserve">obdrží </w:t>
      </w:r>
      <w:r w:rsidR="0059201C" w:rsidRPr="00374EA1">
        <w:rPr>
          <w:sz w:val="24"/>
          <w:szCs w:val="24"/>
        </w:rPr>
        <w:t xml:space="preserve">NM a jeden </w:t>
      </w:r>
      <w:r w:rsidR="00632848" w:rsidRPr="00374EA1">
        <w:rPr>
          <w:sz w:val="24"/>
          <w:szCs w:val="24"/>
        </w:rPr>
        <w:t>dodavatel</w:t>
      </w:r>
      <w:r w:rsidR="00C9288C" w:rsidRPr="00374EA1">
        <w:rPr>
          <w:sz w:val="24"/>
          <w:szCs w:val="24"/>
        </w:rPr>
        <w:t>.</w:t>
      </w:r>
    </w:p>
    <w:p w14:paraId="41E13EAE" w14:textId="77777777" w:rsidR="009B522B" w:rsidRPr="00374EA1" w:rsidRDefault="009B522B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Případné odstoupení od smlouvy musí být učiněno písemně a je účinné doručením druhé smluvní straně.</w:t>
      </w:r>
    </w:p>
    <w:p w14:paraId="21137784" w14:textId="02D6ABF9" w:rsidR="00C9288C" w:rsidRPr="00374EA1" w:rsidRDefault="00C9288C" w:rsidP="00464BBE">
      <w:pPr>
        <w:pStyle w:val="bodsmlouvy"/>
        <w:rPr>
          <w:sz w:val="24"/>
          <w:szCs w:val="24"/>
        </w:rPr>
      </w:pPr>
      <w:r w:rsidRPr="00374EA1">
        <w:rPr>
          <w:sz w:val="24"/>
          <w:szCs w:val="24"/>
        </w:rPr>
        <w:t>Smluvní strany prohlašují, že se zněním této smlouvy se podrobně seznámily, že tato smlouva je projevem jejich pravé a vážné vůle, důkaz čehož připojují své vlastnoruční podpisy. Dále prohlašují, že tuto smlouvu neuzavřeli v tísni za nápadně nevýhodných podmínek.</w:t>
      </w:r>
    </w:p>
    <w:p w14:paraId="792E64E3" w14:textId="77777777" w:rsidR="009B522B" w:rsidRPr="00374EA1" w:rsidRDefault="009B522B" w:rsidP="009B522B">
      <w:pPr>
        <w:jc w:val="both"/>
        <w:rPr>
          <w:rFonts w:ascii="Calibri" w:hAnsi="Calibri"/>
          <w:sz w:val="24"/>
        </w:rPr>
      </w:pPr>
    </w:p>
    <w:p w14:paraId="03E143D7" w14:textId="77777777" w:rsidR="009B522B" w:rsidRPr="00374EA1" w:rsidRDefault="009B522B" w:rsidP="009B522B">
      <w:pPr>
        <w:jc w:val="both"/>
        <w:rPr>
          <w:rFonts w:ascii="Calibri" w:hAnsi="Calibri"/>
          <w:sz w:val="24"/>
        </w:rPr>
      </w:pPr>
    </w:p>
    <w:p w14:paraId="73F44DD1" w14:textId="5521542E" w:rsidR="009B522B" w:rsidRPr="00374EA1" w:rsidRDefault="009B522B" w:rsidP="009B522B">
      <w:pPr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>V Praze dne</w:t>
      </w:r>
      <w:r w:rsidRPr="00374EA1">
        <w:rPr>
          <w:rFonts w:ascii="Calibri" w:hAnsi="Calibri"/>
          <w:sz w:val="24"/>
        </w:rPr>
        <w:tab/>
        <w:t xml:space="preserve">                                                           </w:t>
      </w:r>
      <w:r w:rsidR="008E04D9" w:rsidRPr="00374EA1">
        <w:rPr>
          <w:rFonts w:ascii="Calibri" w:hAnsi="Calibri"/>
          <w:sz w:val="24"/>
        </w:rPr>
        <w:tab/>
      </w:r>
      <w:r w:rsidR="00C9288C" w:rsidRPr="00646203">
        <w:rPr>
          <w:rFonts w:ascii="Calibri" w:hAnsi="Calibri"/>
          <w:sz w:val="24"/>
        </w:rPr>
        <w:t>V</w:t>
      </w:r>
      <w:r w:rsidR="004731BA" w:rsidRPr="00646203">
        <w:rPr>
          <w:rFonts w:ascii="Calibri" w:hAnsi="Calibri"/>
          <w:sz w:val="24"/>
        </w:rPr>
        <w:t> Praze</w:t>
      </w:r>
      <w:r w:rsidR="008E04D9" w:rsidRPr="00646203">
        <w:rPr>
          <w:rFonts w:ascii="Calibri" w:hAnsi="Calibri"/>
          <w:sz w:val="24"/>
        </w:rPr>
        <w:t xml:space="preserve"> </w:t>
      </w:r>
      <w:r w:rsidR="00C9288C" w:rsidRPr="00646203">
        <w:rPr>
          <w:rFonts w:ascii="Calibri" w:hAnsi="Calibri"/>
          <w:sz w:val="24"/>
        </w:rPr>
        <w:t>dne</w:t>
      </w:r>
      <w:r w:rsidR="004731BA">
        <w:rPr>
          <w:rFonts w:ascii="Calibri" w:hAnsi="Calibri"/>
          <w:sz w:val="24"/>
        </w:rPr>
        <w:t xml:space="preserve"> </w:t>
      </w:r>
    </w:p>
    <w:p w14:paraId="7E5A4C66" w14:textId="77777777" w:rsidR="009B522B" w:rsidRPr="00374EA1" w:rsidRDefault="009B522B" w:rsidP="009B522B">
      <w:pPr>
        <w:jc w:val="both"/>
        <w:rPr>
          <w:rFonts w:ascii="Calibri" w:hAnsi="Calibri"/>
          <w:sz w:val="24"/>
        </w:rPr>
      </w:pPr>
    </w:p>
    <w:p w14:paraId="6931E076" w14:textId="77777777" w:rsidR="009B522B" w:rsidRDefault="009B522B" w:rsidP="009B522B">
      <w:pPr>
        <w:jc w:val="both"/>
        <w:rPr>
          <w:rFonts w:ascii="Calibri" w:hAnsi="Calibri"/>
          <w:sz w:val="24"/>
        </w:rPr>
      </w:pPr>
    </w:p>
    <w:p w14:paraId="7E9F8228" w14:textId="77777777" w:rsidR="00F73097" w:rsidRPr="00374EA1" w:rsidRDefault="00F73097" w:rsidP="009B522B">
      <w:pPr>
        <w:jc w:val="both"/>
        <w:rPr>
          <w:rFonts w:ascii="Calibri" w:hAnsi="Calibri"/>
          <w:sz w:val="24"/>
        </w:rPr>
      </w:pPr>
    </w:p>
    <w:p w14:paraId="07DAA2CE" w14:textId="77777777" w:rsidR="009B522B" w:rsidRPr="00374EA1" w:rsidRDefault="009B522B" w:rsidP="005D5B9F">
      <w:pPr>
        <w:tabs>
          <w:tab w:val="center" w:pos="2268"/>
          <w:tab w:val="center" w:pos="6804"/>
        </w:tabs>
        <w:jc w:val="both"/>
        <w:rPr>
          <w:rFonts w:ascii="Calibri" w:hAnsi="Calibri"/>
          <w:sz w:val="24"/>
        </w:rPr>
      </w:pPr>
    </w:p>
    <w:p w14:paraId="69A4802A" w14:textId="24B705F3" w:rsidR="009B522B" w:rsidRPr="00374EA1" w:rsidRDefault="00FF5D3D" w:rsidP="005D5B9F">
      <w:pPr>
        <w:tabs>
          <w:tab w:val="center" w:pos="2268"/>
          <w:tab w:val="center" w:pos="6804"/>
        </w:tabs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ab/>
      </w:r>
      <w:r w:rsidR="009B522B" w:rsidRPr="00374EA1">
        <w:rPr>
          <w:rFonts w:ascii="Calibri" w:hAnsi="Calibri"/>
          <w:sz w:val="24"/>
        </w:rPr>
        <w:t>...................................................</w:t>
      </w:r>
      <w:r w:rsidR="008E04D9" w:rsidRPr="00374EA1">
        <w:rPr>
          <w:rFonts w:ascii="Calibri" w:hAnsi="Calibri"/>
          <w:sz w:val="24"/>
        </w:rPr>
        <w:tab/>
      </w:r>
      <w:r w:rsidR="009B522B" w:rsidRPr="00374EA1">
        <w:rPr>
          <w:rFonts w:ascii="Calibri" w:hAnsi="Calibri"/>
          <w:sz w:val="24"/>
        </w:rPr>
        <w:t>..................................................</w:t>
      </w:r>
    </w:p>
    <w:p w14:paraId="5E14E6D5" w14:textId="34707C6A" w:rsidR="00FF5D3D" w:rsidRPr="00374EA1" w:rsidRDefault="00FF5D3D" w:rsidP="00FF5D3D">
      <w:pPr>
        <w:tabs>
          <w:tab w:val="center" w:pos="2268"/>
          <w:tab w:val="center" w:pos="6804"/>
        </w:tabs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ab/>
      </w:r>
      <w:r w:rsidR="009B522B" w:rsidRPr="00374EA1">
        <w:rPr>
          <w:rFonts w:ascii="Calibri" w:hAnsi="Calibri"/>
          <w:sz w:val="24"/>
        </w:rPr>
        <w:t>Národní muzeum</w:t>
      </w:r>
      <w:r w:rsidR="009B522B" w:rsidRPr="00374EA1">
        <w:rPr>
          <w:rFonts w:ascii="Calibri" w:hAnsi="Calibri"/>
          <w:sz w:val="24"/>
        </w:rPr>
        <w:tab/>
      </w:r>
      <w:r w:rsidR="004731BA">
        <w:rPr>
          <w:rFonts w:ascii="Calibri" w:hAnsi="Calibri"/>
          <w:sz w:val="24"/>
        </w:rPr>
        <w:t>ADJUST ART, spol. s r.o.</w:t>
      </w:r>
    </w:p>
    <w:p w14:paraId="042CA6BB" w14:textId="355494AB" w:rsidR="008C5F9C" w:rsidRPr="00374EA1" w:rsidRDefault="00FF5D3D" w:rsidP="005D5B9F">
      <w:pPr>
        <w:tabs>
          <w:tab w:val="center" w:pos="2268"/>
          <w:tab w:val="center" w:pos="6804"/>
        </w:tabs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ab/>
      </w:r>
      <w:r w:rsidR="001D3EAB" w:rsidRPr="00374EA1">
        <w:rPr>
          <w:rFonts w:ascii="Calibri" w:hAnsi="Calibri"/>
          <w:sz w:val="24"/>
        </w:rPr>
        <w:t>Mgr. Patrik Košický</w:t>
      </w:r>
      <w:r w:rsidR="008C5F9C" w:rsidRPr="00374EA1">
        <w:rPr>
          <w:rFonts w:ascii="Calibri" w:hAnsi="Calibri"/>
          <w:sz w:val="24"/>
        </w:rPr>
        <w:tab/>
      </w:r>
      <w:r w:rsidR="004731BA">
        <w:rPr>
          <w:rFonts w:ascii="Calibri" w:hAnsi="Calibri"/>
          <w:sz w:val="24"/>
        </w:rPr>
        <w:t>Ivana Zemancová</w:t>
      </w:r>
    </w:p>
    <w:p w14:paraId="5AC20B1E" w14:textId="6D478E1E" w:rsidR="00195A08" w:rsidRDefault="00FF5D3D" w:rsidP="005D5B9F">
      <w:pPr>
        <w:tabs>
          <w:tab w:val="center" w:pos="2268"/>
          <w:tab w:val="center" w:pos="6804"/>
        </w:tabs>
        <w:jc w:val="both"/>
        <w:rPr>
          <w:rFonts w:ascii="Calibri" w:hAnsi="Calibri"/>
          <w:sz w:val="24"/>
        </w:rPr>
      </w:pPr>
      <w:r w:rsidRPr="00374EA1">
        <w:rPr>
          <w:rFonts w:ascii="Calibri" w:hAnsi="Calibri"/>
          <w:sz w:val="24"/>
        </w:rPr>
        <w:tab/>
      </w:r>
      <w:r w:rsidR="002052B2" w:rsidRPr="00374EA1">
        <w:rPr>
          <w:rFonts w:ascii="Calibri" w:hAnsi="Calibri"/>
          <w:sz w:val="24"/>
        </w:rPr>
        <w:t>ř</w:t>
      </w:r>
      <w:r w:rsidR="001D3EAB" w:rsidRPr="00374EA1">
        <w:rPr>
          <w:rFonts w:ascii="Calibri" w:hAnsi="Calibri"/>
          <w:sz w:val="24"/>
        </w:rPr>
        <w:t>editel Kanceláře generál</w:t>
      </w:r>
      <w:r w:rsidR="002052B2" w:rsidRPr="00374EA1">
        <w:rPr>
          <w:rFonts w:ascii="Calibri" w:hAnsi="Calibri"/>
          <w:sz w:val="24"/>
        </w:rPr>
        <w:t>ního ředitele</w:t>
      </w:r>
      <w:r w:rsidR="009B522B" w:rsidRPr="00374EA1">
        <w:rPr>
          <w:rFonts w:ascii="Calibri" w:hAnsi="Calibri"/>
          <w:sz w:val="24"/>
        </w:rPr>
        <w:tab/>
      </w:r>
      <w:r w:rsidR="004731BA">
        <w:rPr>
          <w:rFonts w:ascii="Calibri" w:hAnsi="Calibri"/>
          <w:sz w:val="24"/>
        </w:rPr>
        <w:t>jednatelka</w:t>
      </w:r>
    </w:p>
    <w:p w14:paraId="18E35F4E" w14:textId="77777777" w:rsidR="004731BA" w:rsidRPr="00374EA1" w:rsidRDefault="004731BA" w:rsidP="005D5B9F">
      <w:pPr>
        <w:tabs>
          <w:tab w:val="center" w:pos="2268"/>
          <w:tab w:val="center" w:pos="6804"/>
        </w:tabs>
        <w:jc w:val="both"/>
        <w:rPr>
          <w:rFonts w:ascii="Calibri" w:hAnsi="Calibri"/>
          <w:sz w:val="24"/>
        </w:rPr>
      </w:pPr>
    </w:p>
    <w:p w14:paraId="3DE894DB" w14:textId="77777777" w:rsidR="00195A08" w:rsidRDefault="00195A08" w:rsidP="009B522B">
      <w:pPr>
        <w:jc w:val="both"/>
        <w:rPr>
          <w:rFonts w:ascii="Calibri" w:hAnsi="Calibri"/>
          <w:szCs w:val="22"/>
        </w:rPr>
      </w:pPr>
    </w:p>
    <w:p w14:paraId="607BAE7E" w14:textId="77777777" w:rsidR="00671EE6" w:rsidRDefault="00671EE6">
      <w:pPr>
        <w:rPr>
          <w:rFonts w:ascii="Calibri" w:hAnsi="Calibri"/>
          <w:szCs w:val="22"/>
        </w:rPr>
        <w:sectPr w:rsidR="00671EE6" w:rsidSect="000B0B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9BFAB8" w14:textId="3842EA73" w:rsidR="003F118A" w:rsidRDefault="003F118A">
      <w:pPr>
        <w:rPr>
          <w:rFonts w:ascii="Calibri" w:hAnsi="Calibri"/>
          <w:szCs w:val="22"/>
        </w:rPr>
      </w:pPr>
    </w:p>
    <w:p w14:paraId="1EBADC5D" w14:textId="1A2C7494" w:rsidR="00195A08" w:rsidRPr="006B6990" w:rsidRDefault="00195A08" w:rsidP="00195A08">
      <w:pPr>
        <w:jc w:val="both"/>
        <w:rPr>
          <w:rFonts w:ascii="Calibri" w:hAnsi="Calibri"/>
          <w:szCs w:val="22"/>
        </w:rPr>
      </w:pPr>
      <w:r w:rsidRPr="00F73097">
        <w:rPr>
          <w:rFonts w:ascii="Calibri" w:hAnsi="Calibri"/>
          <w:szCs w:val="22"/>
        </w:rPr>
        <w:t>Příloha č. 1</w:t>
      </w:r>
      <w:r w:rsidRPr="006B6990">
        <w:rPr>
          <w:rFonts w:ascii="Calibri" w:hAnsi="Calibri"/>
          <w:szCs w:val="22"/>
        </w:rPr>
        <w:t xml:space="preserve"> </w:t>
      </w:r>
    </w:p>
    <w:p w14:paraId="01A49C61" w14:textId="77777777" w:rsidR="00195A08" w:rsidRPr="006B6990" w:rsidRDefault="00195A08" w:rsidP="00195A08">
      <w:pPr>
        <w:rPr>
          <w:rFonts w:ascii="Calibri" w:hAnsi="Calibri"/>
          <w:b/>
          <w:color w:val="000000"/>
          <w:szCs w:val="22"/>
        </w:rPr>
      </w:pPr>
    </w:p>
    <w:p w14:paraId="230FD862" w14:textId="275677EC" w:rsidR="00195A08" w:rsidRDefault="00195A08" w:rsidP="00195A08">
      <w:pPr>
        <w:rPr>
          <w:rFonts w:ascii="Calibri" w:hAnsi="Calibri"/>
          <w:b/>
          <w:color w:val="000000"/>
          <w:szCs w:val="22"/>
        </w:rPr>
      </w:pPr>
      <w:r w:rsidRPr="006B6990">
        <w:rPr>
          <w:rFonts w:ascii="Calibri" w:hAnsi="Calibri"/>
          <w:b/>
          <w:color w:val="000000"/>
          <w:szCs w:val="22"/>
        </w:rPr>
        <w:t>Specifikace rozsahu a členění zakázky s názvem</w:t>
      </w:r>
      <w:r w:rsidRPr="006B6990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color w:val="000000"/>
          <w:szCs w:val="22"/>
        </w:rPr>
        <w:t xml:space="preserve">Výlepová </w:t>
      </w:r>
      <w:r w:rsidRPr="00064923">
        <w:rPr>
          <w:rFonts w:ascii="Calibri" w:hAnsi="Calibri"/>
          <w:b/>
          <w:color w:val="000000"/>
          <w:szCs w:val="22"/>
        </w:rPr>
        <w:t xml:space="preserve">kampaň </w:t>
      </w:r>
      <w:r w:rsidR="00DC1399">
        <w:rPr>
          <w:rFonts w:ascii="Calibri" w:hAnsi="Calibri"/>
          <w:b/>
          <w:color w:val="000000"/>
          <w:szCs w:val="22"/>
        </w:rPr>
        <w:t>Baroko</w:t>
      </w:r>
      <w:r w:rsidR="009748EB">
        <w:rPr>
          <w:rFonts w:ascii="Calibri" w:hAnsi="Calibri"/>
          <w:b/>
          <w:color w:val="000000"/>
          <w:szCs w:val="22"/>
        </w:rPr>
        <w:t xml:space="preserve"> v Bavorsku a v Čechách</w:t>
      </w:r>
    </w:p>
    <w:p w14:paraId="46A1E8FD" w14:textId="77777777" w:rsidR="00177F6C" w:rsidRDefault="00195A08" w:rsidP="00177F6C">
      <w:r w:rsidRPr="00594EC0">
        <w:rPr>
          <w:bCs/>
        </w:rPr>
        <w:t xml:space="preserve">Termín kampaně: </w:t>
      </w:r>
      <w:r w:rsidRPr="006A1BE2">
        <w:t>1</w:t>
      </w:r>
      <w:r w:rsidR="004E6A4F" w:rsidRPr="007157EC">
        <w:t>5</w:t>
      </w:r>
      <w:r w:rsidRPr="006A1BE2">
        <w:t>. 1</w:t>
      </w:r>
      <w:r w:rsidR="004E6A4F" w:rsidRPr="007157EC">
        <w:t>2</w:t>
      </w:r>
      <w:r w:rsidRPr="007157EC">
        <w:t>.</w:t>
      </w:r>
      <w:r w:rsidR="00BB0A93" w:rsidRPr="007157EC">
        <w:t xml:space="preserve"> 202</w:t>
      </w:r>
      <w:r w:rsidR="009748EB" w:rsidRPr="007157EC">
        <w:t>3</w:t>
      </w:r>
      <w:r w:rsidRPr="007157EC">
        <w:t xml:space="preserve"> –</w:t>
      </w:r>
      <w:r w:rsidRPr="00031208">
        <w:rPr>
          <w:color w:val="FF0000"/>
        </w:rPr>
        <w:t xml:space="preserve"> </w:t>
      </w:r>
      <w:r w:rsidR="007157EC">
        <w:t>8. 5. 2024</w:t>
      </w:r>
    </w:p>
    <w:p w14:paraId="5F078E58" w14:textId="1181B5B9" w:rsidR="001F5699" w:rsidRDefault="00195A08" w:rsidP="00177F6C">
      <w:pPr>
        <w:rPr>
          <w:bCs/>
        </w:rPr>
      </w:pPr>
      <w:r w:rsidRPr="00177F6C">
        <w:rPr>
          <w:bCs/>
        </w:rPr>
        <w:t>Celková cena v Kč bez DPH:</w:t>
      </w:r>
      <w:r w:rsidR="00A14FF5" w:rsidRPr="00177F6C">
        <w:rPr>
          <w:bCs/>
        </w:rPr>
        <w:t xml:space="preserve"> 1.350.000 Kč</w:t>
      </w:r>
    </w:p>
    <w:p w14:paraId="34C4FBA7" w14:textId="77777777" w:rsidR="00F73097" w:rsidRPr="00177F6C" w:rsidRDefault="00F73097" w:rsidP="00177F6C"/>
    <w:tbl>
      <w:tblPr>
        <w:tblW w:w="469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274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77F6C" w:rsidRPr="00177F6C" w14:paraId="49CCBA84" w14:textId="77777777" w:rsidTr="001C3786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962FD" w14:textId="77777777" w:rsidR="00316554" w:rsidRPr="00177F6C" w:rsidRDefault="00316554" w:rsidP="0031655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75B35" w14:textId="77777777" w:rsidR="00316554" w:rsidRPr="00177F6C" w:rsidRDefault="00316554" w:rsidP="00177F6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</w:tcPr>
          <w:p w14:paraId="6B92A4D1" w14:textId="477CD4B3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1.12.-14.12.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73C9D857" w14:textId="1AF8B4EA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15.12.-31.12.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</w:tcPr>
          <w:p w14:paraId="217D6989" w14:textId="52413F56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1.1.-15.1.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63465DD9" w14:textId="2C27A747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16.1.-31.1.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1D8B26B3" w14:textId="08490AE4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1.2.-15.2.</w:t>
            </w:r>
          </w:p>
        </w:tc>
        <w:tc>
          <w:tcPr>
            <w:tcW w:w="311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7E5864D5" w14:textId="753373DD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16.2.-28.2.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20214E58" w14:textId="51F0D77A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1.3.-15.3.</w:t>
            </w:r>
          </w:p>
        </w:tc>
        <w:tc>
          <w:tcPr>
            <w:tcW w:w="311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38C74F53" w14:textId="1F873645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16.3.-31.3.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</w:tcPr>
          <w:p w14:paraId="513AF652" w14:textId="2139AB77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1.4.-15.4.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5E089974" w14:textId="3C73C920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16.4.-30.4.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0AF3E60A" w14:textId="40F7A2BF" w:rsidR="00316554" w:rsidRPr="00177F6C" w:rsidRDefault="00316554" w:rsidP="003165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7F6C">
              <w:rPr>
                <w:rFonts w:ascii="Calibri" w:hAnsi="Calibri"/>
                <w:b/>
                <w:color w:val="000000"/>
                <w:sz w:val="18"/>
                <w:szCs w:val="18"/>
              </w:rPr>
              <w:t>1.5.-8.5.</w:t>
            </w:r>
          </w:p>
        </w:tc>
      </w:tr>
      <w:tr w:rsidR="00177F6C" w:rsidRPr="00177F6C" w14:paraId="1D99D3B5" w14:textId="77777777" w:rsidTr="001C3786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CE6" w14:textId="77777777" w:rsidR="00F71CA9" w:rsidRPr="009662D7" w:rsidRDefault="00F71CA9" w:rsidP="009662D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0CE" w14:textId="42E1AD97" w:rsidR="00F71CA9" w:rsidRPr="009662D7" w:rsidRDefault="00F71CA9" w:rsidP="00177F6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450 000,00 Kč 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1F0316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648C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0C0495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8AB09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491E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FDD5D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0DFA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11DD1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01A746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2C28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BA98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3682DD4C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8253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D24" w14:textId="650A22D6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Digitální CLV vestibul "Muzeum" 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9EC063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78CA7" w14:textId="65CBFB7D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BB1B7" w14:textId="2B31B5A1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DAB85" w14:textId="24B4BD31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9F8D7" w14:textId="44CABB3F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C1CAE" w14:textId="307E2D70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53179" w14:textId="73A1FB73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7EF3C" w14:textId="28385BD9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1A970" w14:textId="15284B0F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E02F4" w14:textId="45D42CE8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43F9B" w14:textId="32B4CE35" w:rsidR="00F71CA9" w:rsidRPr="00F73097" w:rsidRDefault="004731BA" w:rsidP="004731B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7B37F860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6FE5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8260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CLV - povrch - historické centrum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738313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866D0" w14:textId="5D578A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D1D85" w14:textId="217F83D7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236A2" w14:textId="33F180DC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6AAFC" w14:textId="58DCFBD8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A5FFB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1299B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5D7E1" w14:textId="30B683DB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7B1E6" w14:textId="64ED4219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09242" w14:textId="7D0D953E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7AF50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6264135F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6DAB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F717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CLV - povrch - zastávky MHD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02E927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72EB2" w14:textId="1F8FF6DC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73EFA" w14:textId="5DC6B3B3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15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7CE45" w14:textId="3C491D52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0F18D" w14:textId="21382EF0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12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F88D0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05E30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A5459" w14:textId="19C58188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12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28605" w14:textId="2B88709E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C1D52" w14:textId="5B93F813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DB2C5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468CF96D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166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062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CLV - stanice metra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640A3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A694E" w14:textId="56A0CAE4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6C919" w14:textId="71946C6F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DB645" w14:textId="6610D5D5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66E61" w14:textId="2EE841CB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535B6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A62FB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4052F" w14:textId="1F30D46D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7B949" w14:textId="2F521E9C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BFDDD" w14:textId="7C6D054F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6C0AE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201C204F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30D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525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Citylight - Letiště Václava Havla (T2)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40017D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60953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20AB2A" w14:textId="7D71A234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34766" w14:textId="0B68A47F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6BF10" w14:textId="487B5C80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CACB1" w14:textId="3F987577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9E102" w14:textId="56DF1D56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9FA59" w14:textId="4875548B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5DC09" w14:textId="58392C57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7057C" w14:textId="2466E943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A3312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149B618D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39C2" w14:textId="77777777" w:rsidR="00F71CA9" w:rsidRPr="009662D7" w:rsidRDefault="00F71CA9" w:rsidP="009662D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Regiony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B71E" w14:textId="72F6F168" w:rsidR="00F71CA9" w:rsidRPr="009662D7" w:rsidRDefault="00F71CA9" w:rsidP="00177F6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400 000,00 Kč 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71EC9D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F2079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D88D8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77380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6D5B5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1634A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7ABBE3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6E189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7182B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6E377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12EC3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5BB7D8F8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1825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0694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722C04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F5D8A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42091" w14:textId="1B0F7926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245AC" w14:textId="3BA7570F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7C002" w14:textId="1DC3B364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DF57B" w14:textId="77C5CE1A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F20C4" w14:textId="7A80C649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8B1B5" w14:textId="3943CEB0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63091" w14:textId="795D0CA0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1ECEA" w14:textId="01BA5C67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A965C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6F399FD9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9376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E8E3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073031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0BEF0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9CFD6" w14:textId="65777BB6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705A0" w14:textId="50DC94E1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FD6DF" w14:textId="495F9760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2D359" w14:textId="69E5847B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2C8DC" w14:textId="7C3F0386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07D5B" w14:textId="0F6BFA90" w:rsidR="00F71CA9" w:rsidRPr="00F73097" w:rsidRDefault="004731BA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5F94E" w14:textId="5B6DDE06" w:rsidR="00F71CA9" w:rsidRPr="00F73097" w:rsidRDefault="00A16C31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9F8BC" w14:textId="2FA910BB" w:rsidR="00F71CA9" w:rsidRPr="00F73097" w:rsidRDefault="00A16C31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7FE25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2CFC97DE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20B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5D5D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DA898E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C0572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9BFCD" w14:textId="33D1D9F9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0100F" w14:textId="394867C9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50191" w14:textId="733F15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9E3A6" w14:textId="251854CD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F5E8E" w14:textId="1877193A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B1BD1" w14:textId="3C78239B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6FD89" w14:textId="20EB68B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95E18" w14:textId="03F3964D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B72B7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5DF84037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F4FD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89D7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35E7BB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7B69E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5A264" w14:textId="14A402AC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3ABBE" w14:textId="11DEA8C4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09AED" w14:textId="56275D0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43629" w14:textId="317A0873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EA85A" w14:textId="2C0F8F20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D3612" w14:textId="67FABB1C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04547" w14:textId="021D1AD6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E8E7C" w14:textId="32D9BC93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CEEC8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7C40CD45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733F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5A0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2CEEBD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FACEB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96833" w14:textId="73073275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F222E" w14:textId="25FD2732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EF448" w14:textId="3F28DDD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E697D" w14:textId="31A304A9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1B9A6" w14:textId="6BF29C4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BFBF6" w14:textId="18E91E2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DBA00" w14:textId="319B3BDD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55D3A" w14:textId="66241A82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661FF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5952624D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84A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E233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Ostrava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7B86E8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35DF4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8343A" w14:textId="7627B89F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88610" w14:textId="7BD5614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BEA5B" w14:textId="1DD3441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A7708" w14:textId="55F69BEA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53CCE" w14:textId="5562784E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A8EF1" w14:textId="4236971C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A80CE" w14:textId="2B546900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C1CBA" w14:textId="1219D58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6E6C2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450FEC80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FD10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2788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74248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68EA3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ACBD1" w14:textId="6CE2B15B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A1181" w14:textId="4402093B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E5004" w14:textId="4CE80F0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06E3D" w14:textId="70C835A6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1EA42" w14:textId="3DAE35CE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4C67B" w14:textId="434FD7F3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F5B17" w14:textId="604CFC11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64550" w14:textId="04216FE4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E0499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2F6BA5B0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3C8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BDC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F28658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8CC7D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9AE2D" w14:textId="4FBAEB2A" w:rsidR="00F71CA9" w:rsidRPr="00F73097" w:rsidRDefault="00F71CA9" w:rsidP="009662D7">
            <w:pPr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BDB3A" w14:textId="1D2902DD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6029B" w14:textId="7D95763A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ED98A" w14:textId="4BBF12BF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C45D2" w14:textId="5F530822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F5618" w14:textId="691C69C1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4731BA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69129" w14:textId="046EF491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BC5CE" w14:textId="11CE3B1F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0700B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2B07C85C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1D10" w14:textId="77777777" w:rsidR="00F71CA9" w:rsidRPr="009662D7" w:rsidRDefault="00F71CA9" w:rsidP="009662D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Zahraniční města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DA2" w14:textId="45E47793" w:rsidR="00F71CA9" w:rsidRPr="009662D7" w:rsidRDefault="00F71CA9" w:rsidP="00177F6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500 000,00 Kč 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6E5C21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13462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357A3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5DF5C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68969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27BCD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44E93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34D8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31B56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C760D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9B953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1CCF8AF9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3A07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F8C2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Bratislava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7F8A1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9FD46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63687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6B98D" w14:textId="485A08CB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92E44" w14:textId="1D665A31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0AA96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D2C10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0270C" w14:textId="5B068578" w:rsidR="00F71CA9" w:rsidRPr="00F73097" w:rsidRDefault="00A16C31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30</w:t>
            </w:r>
            <w:r w:rsidR="00F71CA9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6CAE8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2EE0F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3B61A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5866AE26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2974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2D6B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Drážďany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1D3963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F6ACC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0FA29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9DFDF" w14:textId="248F26B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E33D8" w14:textId="3B060DF8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7CA66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C784E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02C97" w14:textId="0D6C146C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B780B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91A01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79AAA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2D8D9496" w14:textId="77777777" w:rsidTr="00F73097">
        <w:trPr>
          <w:trHeight w:val="300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25A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ABC6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Linec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DFA61F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4A8E9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0CE95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1FF18" w14:textId="22CD1EF6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43B2D" w14:textId="7252B1B1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EDFB2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8B243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BA541" w14:textId="06581B8D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FA4A1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B6B44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EBAB6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F6C" w:rsidRPr="00177F6C" w14:paraId="5164DCB1" w14:textId="77777777" w:rsidTr="00F73097">
        <w:trPr>
          <w:trHeight w:val="315"/>
          <w:jc w:val="center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188F" w14:textId="77777777" w:rsidR="00F71CA9" w:rsidRPr="009662D7" w:rsidRDefault="00F71CA9" w:rsidP="009662D7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E629" w14:textId="77777777" w:rsidR="00F71CA9" w:rsidRPr="009662D7" w:rsidRDefault="00F71CA9" w:rsidP="00177F6C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Norimberk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76A649" w14:textId="77777777" w:rsidR="00F71CA9" w:rsidRPr="009662D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9662D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60DDF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EE532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BB06B" w14:textId="7F16C7BA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1" w:type="pct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BB915" w14:textId="32564BEE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1" w:type="pct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84E05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5E52A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563D0" w14:textId="266DAE11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A16C31"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2D715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24D7F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3C731" w14:textId="77777777" w:rsidR="00F71CA9" w:rsidRPr="00F73097" w:rsidRDefault="00F71CA9" w:rsidP="009662D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309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574897C9" w14:textId="17D9407B" w:rsidR="00CE0DA2" w:rsidRPr="006B6990" w:rsidRDefault="00195A08" w:rsidP="00177F6C">
      <w:pPr>
        <w:spacing w:after="120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Cs/>
          <w:color w:val="000000"/>
          <w:szCs w:val="22"/>
        </w:rPr>
        <w:t xml:space="preserve"> </w:t>
      </w:r>
    </w:p>
    <w:sectPr w:rsidR="00CE0DA2" w:rsidRPr="006B6990" w:rsidSect="00DC012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7EA8" w14:textId="77777777" w:rsidR="005F7412" w:rsidRDefault="005F7412" w:rsidP="00D50D50">
      <w:r>
        <w:separator/>
      </w:r>
    </w:p>
  </w:endnote>
  <w:endnote w:type="continuationSeparator" w:id="0">
    <w:p w14:paraId="2236B2DE" w14:textId="77777777" w:rsidR="005F7412" w:rsidRDefault="005F7412" w:rsidP="00D50D50">
      <w:r>
        <w:continuationSeparator/>
      </w:r>
    </w:p>
  </w:endnote>
  <w:endnote w:type="continuationNotice" w:id="1">
    <w:p w14:paraId="5AD66CF3" w14:textId="77777777" w:rsidR="005F7412" w:rsidRDefault="005F7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417E" w14:textId="77777777" w:rsidR="005F7412" w:rsidRDefault="005F7412" w:rsidP="00D50D50">
      <w:r>
        <w:separator/>
      </w:r>
    </w:p>
  </w:footnote>
  <w:footnote w:type="continuationSeparator" w:id="0">
    <w:p w14:paraId="770A4FAB" w14:textId="77777777" w:rsidR="005F7412" w:rsidRDefault="005F7412" w:rsidP="00D50D50">
      <w:r>
        <w:continuationSeparator/>
      </w:r>
    </w:p>
  </w:footnote>
  <w:footnote w:type="continuationNotice" w:id="1">
    <w:p w14:paraId="390A2BE7" w14:textId="77777777" w:rsidR="005F7412" w:rsidRDefault="005F74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660B68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0785F18"/>
    <w:multiLevelType w:val="hybridMultilevel"/>
    <w:tmpl w:val="D43A4A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7E11"/>
    <w:multiLevelType w:val="hybridMultilevel"/>
    <w:tmpl w:val="ED4280E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11C3"/>
    <w:multiLevelType w:val="hybridMultilevel"/>
    <w:tmpl w:val="F7D42E46"/>
    <w:lvl w:ilvl="0" w:tplc="E512A6D4">
      <w:start w:val="1"/>
      <w:numFmt w:val="upperRoman"/>
      <w:lvlText w:val="%1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C3C9F0A">
      <w:start w:val="1"/>
      <w:numFmt w:val="upp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7AF4059"/>
    <w:multiLevelType w:val="hybridMultilevel"/>
    <w:tmpl w:val="E14E2F5A"/>
    <w:lvl w:ilvl="0" w:tplc="89EC91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E726A"/>
    <w:multiLevelType w:val="hybridMultilevel"/>
    <w:tmpl w:val="373C7A92"/>
    <w:lvl w:ilvl="0" w:tplc="51F80D7E">
      <w:start w:val="1"/>
      <w:numFmt w:val="upperRoman"/>
      <w:pStyle w:val="Nadpis1"/>
      <w:lvlText w:val="%1."/>
      <w:lvlJc w:val="left"/>
      <w:pPr>
        <w:ind w:left="1080" w:hanging="720"/>
      </w:pPr>
      <w:rPr>
        <w:rFonts w:cs="Times New Roman" w:hint="default"/>
      </w:rPr>
    </w:lvl>
    <w:lvl w:ilvl="1" w:tplc="AF30712C">
      <w:start w:val="1"/>
      <w:numFmt w:val="decimal"/>
      <w:pStyle w:val="bodsmlouvy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4EE98D6">
      <w:start w:val="1"/>
      <w:numFmt w:val="lowerRoman"/>
      <w:pStyle w:val="podbod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520602"/>
    <w:multiLevelType w:val="hybridMultilevel"/>
    <w:tmpl w:val="22E2B6BC"/>
    <w:lvl w:ilvl="0" w:tplc="3B4E94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79502">
    <w:abstractNumId w:val="0"/>
  </w:num>
  <w:num w:numId="2" w16cid:durableId="1989554284">
    <w:abstractNumId w:val="1"/>
  </w:num>
  <w:num w:numId="3" w16cid:durableId="1845508773">
    <w:abstractNumId w:val="2"/>
  </w:num>
  <w:num w:numId="4" w16cid:durableId="545332080">
    <w:abstractNumId w:val="3"/>
  </w:num>
  <w:num w:numId="5" w16cid:durableId="1082604060">
    <w:abstractNumId w:val="4"/>
  </w:num>
  <w:num w:numId="6" w16cid:durableId="379598906">
    <w:abstractNumId w:val="5"/>
  </w:num>
  <w:num w:numId="7" w16cid:durableId="903217713">
    <w:abstractNumId w:val="6"/>
  </w:num>
  <w:num w:numId="8" w16cid:durableId="1048139686">
    <w:abstractNumId w:val="7"/>
  </w:num>
  <w:num w:numId="9" w16cid:durableId="405080971">
    <w:abstractNumId w:val="8"/>
  </w:num>
  <w:num w:numId="10" w16cid:durableId="1986162768">
    <w:abstractNumId w:val="9"/>
  </w:num>
  <w:num w:numId="11" w16cid:durableId="665091180">
    <w:abstractNumId w:val="15"/>
  </w:num>
  <w:num w:numId="12" w16cid:durableId="1222133610">
    <w:abstractNumId w:val="12"/>
  </w:num>
  <w:num w:numId="13" w16cid:durableId="1469274306">
    <w:abstractNumId w:val="10"/>
  </w:num>
  <w:num w:numId="14" w16cid:durableId="395321377">
    <w:abstractNumId w:val="13"/>
  </w:num>
  <w:num w:numId="15" w16cid:durableId="2086955156">
    <w:abstractNumId w:val="14"/>
  </w:num>
  <w:num w:numId="16" w16cid:durableId="1296057992">
    <w:abstractNumId w:val="16"/>
  </w:num>
  <w:num w:numId="17" w16cid:durableId="894000563">
    <w:abstractNumId w:val="11"/>
  </w:num>
  <w:num w:numId="18" w16cid:durableId="794711477">
    <w:abstractNumId w:val="15"/>
  </w:num>
  <w:num w:numId="19" w16cid:durableId="1953976965">
    <w:abstractNumId w:val="15"/>
  </w:num>
  <w:num w:numId="20" w16cid:durableId="1896041334">
    <w:abstractNumId w:val="15"/>
  </w:num>
  <w:num w:numId="21" w16cid:durableId="1836258625">
    <w:abstractNumId w:val="15"/>
  </w:num>
  <w:num w:numId="22" w16cid:durableId="1290209401">
    <w:abstractNumId w:val="15"/>
  </w:num>
  <w:num w:numId="23" w16cid:durableId="235824075">
    <w:abstractNumId w:val="15"/>
  </w:num>
  <w:num w:numId="24" w16cid:durableId="19451404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2B"/>
    <w:rsid w:val="00000CC0"/>
    <w:rsid w:val="00002963"/>
    <w:rsid w:val="000076A9"/>
    <w:rsid w:val="0001004C"/>
    <w:rsid w:val="00012F09"/>
    <w:rsid w:val="0002600A"/>
    <w:rsid w:val="00031208"/>
    <w:rsid w:val="00040B28"/>
    <w:rsid w:val="00050A8B"/>
    <w:rsid w:val="000512BB"/>
    <w:rsid w:val="000528A2"/>
    <w:rsid w:val="00057EC4"/>
    <w:rsid w:val="00062321"/>
    <w:rsid w:val="00062F1A"/>
    <w:rsid w:val="00064923"/>
    <w:rsid w:val="000734C9"/>
    <w:rsid w:val="00093138"/>
    <w:rsid w:val="000936B4"/>
    <w:rsid w:val="0009503E"/>
    <w:rsid w:val="0009745B"/>
    <w:rsid w:val="000A149E"/>
    <w:rsid w:val="000A1F95"/>
    <w:rsid w:val="000A7A41"/>
    <w:rsid w:val="000B0B7A"/>
    <w:rsid w:val="000B2365"/>
    <w:rsid w:val="000D4B2E"/>
    <w:rsid w:val="000D6039"/>
    <w:rsid w:val="000E225F"/>
    <w:rsid w:val="000E400A"/>
    <w:rsid w:val="000E6FD9"/>
    <w:rsid w:val="00107CFB"/>
    <w:rsid w:val="00115854"/>
    <w:rsid w:val="00121F21"/>
    <w:rsid w:val="001236F7"/>
    <w:rsid w:val="00133E99"/>
    <w:rsid w:val="00140A16"/>
    <w:rsid w:val="00143A53"/>
    <w:rsid w:val="00144BB5"/>
    <w:rsid w:val="001527BF"/>
    <w:rsid w:val="001651F7"/>
    <w:rsid w:val="00176AD2"/>
    <w:rsid w:val="00177F6C"/>
    <w:rsid w:val="00181341"/>
    <w:rsid w:val="00183529"/>
    <w:rsid w:val="00191168"/>
    <w:rsid w:val="00195A08"/>
    <w:rsid w:val="00197610"/>
    <w:rsid w:val="001A1844"/>
    <w:rsid w:val="001B1429"/>
    <w:rsid w:val="001B5818"/>
    <w:rsid w:val="001C3786"/>
    <w:rsid w:val="001C6C8D"/>
    <w:rsid w:val="001C7DF8"/>
    <w:rsid w:val="001D3EAB"/>
    <w:rsid w:val="001D6BFA"/>
    <w:rsid w:val="001E1789"/>
    <w:rsid w:val="001E5608"/>
    <w:rsid w:val="001F3441"/>
    <w:rsid w:val="001F5699"/>
    <w:rsid w:val="001F648D"/>
    <w:rsid w:val="002052B2"/>
    <w:rsid w:val="00221587"/>
    <w:rsid w:val="00221991"/>
    <w:rsid w:val="002235D7"/>
    <w:rsid w:val="00230516"/>
    <w:rsid w:val="002311FF"/>
    <w:rsid w:val="00235E0C"/>
    <w:rsid w:val="00241085"/>
    <w:rsid w:val="00243371"/>
    <w:rsid w:val="002456E8"/>
    <w:rsid w:val="0026456A"/>
    <w:rsid w:val="00266A72"/>
    <w:rsid w:val="00267151"/>
    <w:rsid w:val="00274177"/>
    <w:rsid w:val="00274C4E"/>
    <w:rsid w:val="00276F55"/>
    <w:rsid w:val="002858EC"/>
    <w:rsid w:val="00286DC8"/>
    <w:rsid w:val="00295114"/>
    <w:rsid w:val="002A02A5"/>
    <w:rsid w:val="002B0345"/>
    <w:rsid w:val="002C22D2"/>
    <w:rsid w:val="002C5180"/>
    <w:rsid w:val="002D0A1E"/>
    <w:rsid w:val="002D6A89"/>
    <w:rsid w:val="002F1A20"/>
    <w:rsid w:val="002F3330"/>
    <w:rsid w:val="002F65D8"/>
    <w:rsid w:val="002F66BA"/>
    <w:rsid w:val="00300DB5"/>
    <w:rsid w:val="00300F84"/>
    <w:rsid w:val="00310E6C"/>
    <w:rsid w:val="00316554"/>
    <w:rsid w:val="00335EFC"/>
    <w:rsid w:val="0033729E"/>
    <w:rsid w:val="00370723"/>
    <w:rsid w:val="00374EA1"/>
    <w:rsid w:val="0037542D"/>
    <w:rsid w:val="00386EEF"/>
    <w:rsid w:val="003932F7"/>
    <w:rsid w:val="00395A84"/>
    <w:rsid w:val="003A40E6"/>
    <w:rsid w:val="003B1594"/>
    <w:rsid w:val="003B2A25"/>
    <w:rsid w:val="003B4130"/>
    <w:rsid w:val="003B61CC"/>
    <w:rsid w:val="003D0F3F"/>
    <w:rsid w:val="003E04E9"/>
    <w:rsid w:val="003F0519"/>
    <w:rsid w:val="003F118A"/>
    <w:rsid w:val="003F31DB"/>
    <w:rsid w:val="003F6F20"/>
    <w:rsid w:val="0040089C"/>
    <w:rsid w:val="004015F3"/>
    <w:rsid w:val="004053F4"/>
    <w:rsid w:val="00411511"/>
    <w:rsid w:val="00416C8F"/>
    <w:rsid w:val="00431F5B"/>
    <w:rsid w:val="00435177"/>
    <w:rsid w:val="004360DC"/>
    <w:rsid w:val="00440BED"/>
    <w:rsid w:val="0044395B"/>
    <w:rsid w:val="00451FE1"/>
    <w:rsid w:val="00452F11"/>
    <w:rsid w:val="00464BBE"/>
    <w:rsid w:val="004731BA"/>
    <w:rsid w:val="0047686E"/>
    <w:rsid w:val="004775AA"/>
    <w:rsid w:val="00482660"/>
    <w:rsid w:val="00487080"/>
    <w:rsid w:val="00487E03"/>
    <w:rsid w:val="004948AA"/>
    <w:rsid w:val="004A7891"/>
    <w:rsid w:val="004B161D"/>
    <w:rsid w:val="004B31A0"/>
    <w:rsid w:val="004B68B1"/>
    <w:rsid w:val="004B75D4"/>
    <w:rsid w:val="004C3C83"/>
    <w:rsid w:val="004C538E"/>
    <w:rsid w:val="004C66B4"/>
    <w:rsid w:val="004D0FDA"/>
    <w:rsid w:val="004D62F4"/>
    <w:rsid w:val="004E0436"/>
    <w:rsid w:val="004E4718"/>
    <w:rsid w:val="004E68DB"/>
    <w:rsid w:val="004E6A4F"/>
    <w:rsid w:val="004F2709"/>
    <w:rsid w:val="004F3286"/>
    <w:rsid w:val="004F38CC"/>
    <w:rsid w:val="004F3ADD"/>
    <w:rsid w:val="004F64A2"/>
    <w:rsid w:val="00502A77"/>
    <w:rsid w:val="00502F3B"/>
    <w:rsid w:val="005069CB"/>
    <w:rsid w:val="00507686"/>
    <w:rsid w:val="005120E3"/>
    <w:rsid w:val="00520BBD"/>
    <w:rsid w:val="0052287D"/>
    <w:rsid w:val="00531734"/>
    <w:rsid w:val="00543609"/>
    <w:rsid w:val="00555AF0"/>
    <w:rsid w:val="00560950"/>
    <w:rsid w:val="005641AB"/>
    <w:rsid w:val="00565498"/>
    <w:rsid w:val="00566B54"/>
    <w:rsid w:val="00566D88"/>
    <w:rsid w:val="00567721"/>
    <w:rsid w:val="0057155A"/>
    <w:rsid w:val="00573DD9"/>
    <w:rsid w:val="005748B3"/>
    <w:rsid w:val="00575D54"/>
    <w:rsid w:val="005768C4"/>
    <w:rsid w:val="00583D2D"/>
    <w:rsid w:val="00584594"/>
    <w:rsid w:val="005917B5"/>
    <w:rsid w:val="0059201C"/>
    <w:rsid w:val="00594EC0"/>
    <w:rsid w:val="005978C3"/>
    <w:rsid w:val="005B2D38"/>
    <w:rsid w:val="005B3ADA"/>
    <w:rsid w:val="005C0E7F"/>
    <w:rsid w:val="005C1D47"/>
    <w:rsid w:val="005C249C"/>
    <w:rsid w:val="005D14B3"/>
    <w:rsid w:val="005D3640"/>
    <w:rsid w:val="005D40D0"/>
    <w:rsid w:val="005D5B8E"/>
    <w:rsid w:val="005D5B9F"/>
    <w:rsid w:val="005F1CCF"/>
    <w:rsid w:val="005F23AA"/>
    <w:rsid w:val="005F458E"/>
    <w:rsid w:val="005F7412"/>
    <w:rsid w:val="006065FD"/>
    <w:rsid w:val="00607236"/>
    <w:rsid w:val="00614EFF"/>
    <w:rsid w:val="00625C51"/>
    <w:rsid w:val="00626992"/>
    <w:rsid w:val="00627D8E"/>
    <w:rsid w:val="00627F96"/>
    <w:rsid w:val="00632848"/>
    <w:rsid w:val="006350BF"/>
    <w:rsid w:val="006366D6"/>
    <w:rsid w:val="006419A8"/>
    <w:rsid w:val="00646203"/>
    <w:rsid w:val="0064708A"/>
    <w:rsid w:val="00652D33"/>
    <w:rsid w:val="00657A6C"/>
    <w:rsid w:val="00662B3B"/>
    <w:rsid w:val="00667576"/>
    <w:rsid w:val="00671EE6"/>
    <w:rsid w:val="00676ACE"/>
    <w:rsid w:val="00681ADF"/>
    <w:rsid w:val="00681CFA"/>
    <w:rsid w:val="006956CC"/>
    <w:rsid w:val="00695C05"/>
    <w:rsid w:val="00696C20"/>
    <w:rsid w:val="006A1388"/>
    <w:rsid w:val="006A1B38"/>
    <w:rsid w:val="006A1BE2"/>
    <w:rsid w:val="006A2CF1"/>
    <w:rsid w:val="006A5464"/>
    <w:rsid w:val="006A610B"/>
    <w:rsid w:val="006B0E54"/>
    <w:rsid w:val="006B4F0B"/>
    <w:rsid w:val="006B6990"/>
    <w:rsid w:val="006D148C"/>
    <w:rsid w:val="006D5203"/>
    <w:rsid w:val="006F7B4D"/>
    <w:rsid w:val="00703220"/>
    <w:rsid w:val="00704A01"/>
    <w:rsid w:val="00710014"/>
    <w:rsid w:val="0071028C"/>
    <w:rsid w:val="00711113"/>
    <w:rsid w:val="00711130"/>
    <w:rsid w:val="00711CAD"/>
    <w:rsid w:val="007127CC"/>
    <w:rsid w:val="007157EC"/>
    <w:rsid w:val="0072396C"/>
    <w:rsid w:val="00726437"/>
    <w:rsid w:val="00726FBA"/>
    <w:rsid w:val="00743CDA"/>
    <w:rsid w:val="00743E01"/>
    <w:rsid w:val="00747290"/>
    <w:rsid w:val="007619C5"/>
    <w:rsid w:val="00771014"/>
    <w:rsid w:val="00771657"/>
    <w:rsid w:val="00772163"/>
    <w:rsid w:val="00774FA5"/>
    <w:rsid w:val="00784270"/>
    <w:rsid w:val="007A25AB"/>
    <w:rsid w:val="007A2831"/>
    <w:rsid w:val="007B3826"/>
    <w:rsid w:val="007C0895"/>
    <w:rsid w:val="007C13C0"/>
    <w:rsid w:val="007C22AD"/>
    <w:rsid w:val="007D101E"/>
    <w:rsid w:val="007D1DC3"/>
    <w:rsid w:val="007D38E5"/>
    <w:rsid w:val="007E2278"/>
    <w:rsid w:val="007E77ED"/>
    <w:rsid w:val="007F1096"/>
    <w:rsid w:val="00800360"/>
    <w:rsid w:val="008103EA"/>
    <w:rsid w:val="00810628"/>
    <w:rsid w:val="008114AC"/>
    <w:rsid w:val="0081515F"/>
    <w:rsid w:val="00820D09"/>
    <w:rsid w:val="0082626A"/>
    <w:rsid w:val="00830D49"/>
    <w:rsid w:val="0083686C"/>
    <w:rsid w:val="00845499"/>
    <w:rsid w:val="00857695"/>
    <w:rsid w:val="008668DA"/>
    <w:rsid w:val="008748AD"/>
    <w:rsid w:val="0087501F"/>
    <w:rsid w:val="00881344"/>
    <w:rsid w:val="008914F3"/>
    <w:rsid w:val="008938B3"/>
    <w:rsid w:val="0089410E"/>
    <w:rsid w:val="00894C31"/>
    <w:rsid w:val="008A1BE0"/>
    <w:rsid w:val="008A7A4F"/>
    <w:rsid w:val="008B65F4"/>
    <w:rsid w:val="008C5F9C"/>
    <w:rsid w:val="008C7B8F"/>
    <w:rsid w:val="008D1A54"/>
    <w:rsid w:val="008D1CAB"/>
    <w:rsid w:val="008D2A37"/>
    <w:rsid w:val="008D4878"/>
    <w:rsid w:val="008E04D9"/>
    <w:rsid w:val="009014EC"/>
    <w:rsid w:val="009040FE"/>
    <w:rsid w:val="0091412A"/>
    <w:rsid w:val="00916807"/>
    <w:rsid w:val="00920645"/>
    <w:rsid w:val="00926483"/>
    <w:rsid w:val="009327DE"/>
    <w:rsid w:val="00940B16"/>
    <w:rsid w:val="00943A34"/>
    <w:rsid w:val="00950E51"/>
    <w:rsid w:val="00965985"/>
    <w:rsid w:val="009662D7"/>
    <w:rsid w:val="009748EB"/>
    <w:rsid w:val="00993AD2"/>
    <w:rsid w:val="00993DED"/>
    <w:rsid w:val="009A09A6"/>
    <w:rsid w:val="009A0CFB"/>
    <w:rsid w:val="009A2A55"/>
    <w:rsid w:val="009A54D0"/>
    <w:rsid w:val="009B1CFA"/>
    <w:rsid w:val="009B3C29"/>
    <w:rsid w:val="009B522B"/>
    <w:rsid w:val="009C071E"/>
    <w:rsid w:val="009C5288"/>
    <w:rsid w:val="009D0469"/>
    <w:rsid w:val="009D0634"/>
    <w:rsid w:val="009D1215"/>
    <w:rsid w:val="009D17F8"/>
    <w:rsid w:val="009D2595"/>
    <w:rsid w:val="009D46F3"/>
    <w:rsid w:val="009F33D1"/>
    <w:rsid w:val="009F69B9"/>
    <w:rsid w:val="00A022CA"/>
    <w:rsid w:val="00A045E8"/>
    <w:rsid w:val="00A0782D"/>
    <w:rsid w:val="00A14CD3"/>
    <w:rsid w:val="00A14FF5"/>
    <w:rsid w:val="00A16C31"/>
    <w:rsid w:val="00A173E6"/>
    <w:rsid w:val="00A22093"/>
    <w:rsid w:val="00A26098"/>
    <w:rsid w:val="00A30023"/>
    <w:rsid w:val="00A3398C"/>
    <w:rsid w:val="00A36CFC"/>
    <w:rsid w:val="00A40D77"/>
    <w:rsid w:val="00A4136F"/>
    <w:rsid w:val="00A46684"/>
    <w:rsid w:val="00A50956"/>
    <w:rsid w:val="00A51606"/>
    <w:rsid w:val="00A51FBD"/>
    <w:rsid w:val="00A54EC6"/>
    <w:rsid w:val="00A7784F"/>
    <w:rsid w:val="00A77C02"/>
    <w:rsid w:val="00A77C99"/>
    <w:rsid w:val="00A816D5"/>
    <w:rsid w:val="00A86608"/>
    <w:rsid w:val="00A90C17"/>
    <w:rsid w:val="00A93BC4"/>
    <w:rsid w:val="00AB69BD"/>
    <w:rsid w:val="00AC6E14"/>
    <w:rsid w:val="00AD1D27"/>
    <w:rsid w:val="00AD2C14"/>
    <w:rsid w:val="00AD65EF"/>
    <w:rsid w:val="00AF2A95"/>
    <w:rsid w:val="00AF3DA2"/>
    <w:rsid w:val="00AF6099"/>
    <w:rsid w:val="00AF7531"/>
    <w:rsid w:val="00AF7B08"/>
    <w:rsid w:val="00B11B02"/>
    <w:rsid w:val="00B252BB"/>
    <w:rsid w:val="00B47468"/>
    <w:rsid w:val="00B548E3"/>
    <w:rsid w:val="00B60EC1"/>
    <w:rsid w:val="00B61722"/>
    <w:rsid w:val="00B720E5"/>
    <w:rsid w:val="00B763F5"/>
    <w:rsid w:val="00B82C83"/>
    <w:rsid w:val="00B841E7"/>
    <w:rsid w:val="00B9148C"/>
    <w:rsid w:val="00BA0AB4"/>
    <w:rsid w:val="00BB0A93"/>
    <w:rsid w:val="00BC76C2"/>
    <w:rsid w:val="00BC79DE"/>
    <w:rsid w:val="00BD01FC"/>
    <w:rsid w:val="00BD072C"/>
    <w:rsid w:val="00BE1013"/>
    <w:rsid w:val="00BE4CA4"/>
    <w:rsid w:val="00BF326F"/>
    <w:rsid w:val="00BF372D"/>
    <w:rsid w:val="00C007CE"/>
    <w:rsid w:val="00C05E5C"/>
    <w:rsid w:val="00C06D2C"/>
    <w:rsid w:val="00C17072"/>
    <w:rsid w:val="00C230AD"/>
    <w:rsid w:val="00C2341D"/>
    <w:rsid w:val="00C2495F"/>
    <w:rsid w:val="00C46229"/>
    <w:rsid w:val="00C46897"/>
    <w:rsid w:val="00C52440"/>
    <w:rsid w:val="00C53A4D"/>
    <w:rsid w:val="00C57F6F"/>
    <w:rsid w:val="00C62243"/>
    <w:rsid w:val="00C706C0"/>
    <w:rsid w:val="00C713A9"/>
    <w:rsid w:val="00C71A48"/>
    <w:rsid w:val="00C7441D"/>
    <w:rsid w:val="00C901AF"/>
    <w:rsid w:val="00C9288C"/>
    <w:rsid w:val="00CA4DB4"/>
    <w:rsid w:val="00CC26FD"/>
    <w:rsid w:val="00CC614C"/>
    <w:rsid w:val="00CD5941"/>
    <w:rsid w:val="00CE0DA2"/>
    <w:rsid w:val="00CE14E2"/>
    <w:rsid w:val="00CE25F1"/>
    <w:rsid w:val="00CE2BCB"/>
    <w:rsid w:val="00CE4817"/>
    <w:rsid w:val="00CF0CA4"/>
    <w:rsid w:val="00CF4023"/>
    <w:rsid w:val="00CF4E1C"/>
    <w:rsid w:val="00D060BC"/>
    <w:rsid w:val="00D10CEB"/>
    <w:rsid w:val="00D12F2D"/>
    <w:rsid w:val="00D234C6"/>
    <w:rsid w:val="00D24E26"/>
    <w:rsid w:val="00D26093"/>
    <w:rsid w:val="00D364BB"/>
    <w:rsid w:val="00D36B2F"/>
    <w:rsid w:val="00D40A61"/>
    <w:rsid w:val="00D4296A"/>
    <w:rsid w:val="00D42E5A"/>
    <w:rsid w:val="00D45022"/>
    <w:rsid w:val="00D50D50"/>
    <w:rsid w:val="00D52A5F"/>
    <w:rsid w:val="00D573C1"/>
    <w:rsid w:val="00D57B68"/>
    <w:rsid w:val="00D61999"/>
    <w:rsid w:val="00D61E2A"/>
    <w:rsid w:val="00D67EF3"/>
    <w:rsid w:val="00D851CB"/>
    <w:rsid w:val="00D873E1"/>
    <w:rsid w:val="00DA1612"/>
    <w:rsid w:val="00DB0744"/>
    <w:rsid w:val="00DB446B"/>
    <w:rsid w:val="00DC0121"/>
    <w:rsid w:val="00DC1399"/>
    <w:rsid w:val="00DC5602"/>
    <w:rsid w:val="00DC696B"/>
    <w:rsid w:val="00DD4D82"/>
    <w:rsid w:val="00DD5944"/>
    <w:rsid w:val="00DE2934"/>
    <w:rsid w:val="00DE790B"/>
    <w:rsid w:val="00DF2269"/>
    <w:rsid w:val="00DF6704"/>
    <w:rsid w:val="00E02417"/>
    <w:rsid w:val="00E04AD0"/>
    <w:rsid w:val="00E11260"/>
    <w:rsid w:val="00E209CD"/>
    <w:rsid w:val="00E24D1E"/>
    <w:rsid w:val="00E31320"/>
    <w:rsid w:val="00E33EB9"/>
    <w:rsid w:val="00E5054D"/>
    <w:rsid w:val="00E57735"/>
    <w:rsid w:val="00E64C9C"/>
    <w:rsid w:val="00E7553C"/>
    <w:rsid w:val="00E76279"/>
    <w:rsid w:val="00E831F1"/>
    <w:rsid w:val="00E8383E"/>
    <w:rsid w:val="00E915A3"/>
    <w:rsid w:val="00E943FE"/>
    <w:rsid w:val="00EA11FA"/>
    <w:rsid w:val="00EB448A"/>
    <w:rsid w:val="00EC0E81"/>
    <w:rsid w:val="00EC296C"/>
    <w:rsid w:val="00EC47D6"/>
    <w:rsid w:val="00ED71E2"/>
    <w:rsid w:val="00ED7BF1"/>
    <w:rsid w:val="00EE371B"/>
    <w:rsid w:val="00EE702B"/>
    <w:rsid w:val="00F12080"/>
    <w:rsid w:val="00F141B6"/>
    <w:rsid w:val="00F15528"/>
    <w:rsid w:val="00F2283F"/>
    <w:rsid w:val="00F231A1"/>
    <w:rsid w:val="00F250A2"/>
    <w:rsid w:val="00F32A7C"/>
    <w:rsid w:val="00F34CE4"/>
    <w:rsid w:val="00F3636B"/>
    <w:rsid w:val="00F37531"/>
    <w:rsid w:val="00F426D2"/>
    <w:rsid w:val="00F44EDB"/>
    <w:rsid w:val="00F516E0"/>
    <w:rsid w:val="00F566F9"/>
    <w:rsid w:val="00F567CD"/>
    <w:rsid w:val="00F64CBA"/>
    <w:rsid w:val="00F71027"/>
    <w:rsid w:val="00F71CA9"/>
    <w:rsid w:val="00F73097"/>
    <w:rsid w:val="00F733B8"/>
    <w:rsid w:val="00F74500"/>
    <w:rsid w:val="00F80000"/>
    <w:rsid w:val="00F82844"/>
    <w:rsid w:val="00F82AD6"/>
    <w:rsid w:val="00F90935"/>
    <w:rsid w:val="00F91B14"/>
    <w:rsid w:val="00F97795"/>
    <w:rsid w:val="00FA26FE"/>
    <w:rsid w:val="00FD3ECC"/>
    <w:rsid w:val="00FE5597"/>
    <w:rsid w:val="00FF49CD"/>
    <w:rsid w:val="00FF4CB7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6DAA"/>
  <w15:docId w15:val="{CE2EDD73-36AA-4C42-B576-81D6613E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D82"/>
    <w:rPr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95114"/>
    <w:pPr>
      <w:widowControl w:val="0"/>
      <w:numPr>
        <w:numId w:val="11"/>
      </w:numPr>
      <w:spacing w:after="120"/>
      <w:ind w:left="567" w:hanging="567"/>
      <w:outlineLvl w:val="0"/>
    </w:pPr>
    <w:rPr>
      <w:rFonts w:ascii="Calibri" w:hAnsi="Calibri"/>
      <w:b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09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9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09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09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0950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095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09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0950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60950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560950"/>
    <w:rPr>
      <w:b/>
      <w:bCs/>
    </w:rPr>
  </w:style>
  <w:style w:type="paragraph" w:customStyle="1" w:styleId="Odstavecseseznamem1">
    <w:name w:val="Odstavec se seznamem1"/>
    <w:basedOn w:val="Normln"/>
    <w:link w:val="Odstavecseseznamem1Char"/>
    <w:uiPriority w:val="99"/>
    <w:rsid w:val="009B522B"/>
    <w:pPr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rsid w:val="009B52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F4C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B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unsted">
    <w:name w:val="Tučný střed"/>
    <w:basedOn w:val="Nadpis3"/>
    <w:rsid w:val="005B2D38"/>
    <w:pPr>
      <w:jc w:val="center"/>
    </w:pPr>
    <w:rPr>
      <w:rFonts w:ascii="Times New Roman" w:eastAsia="Times New Roman" w:hAnsi="Times New Roman" w:cs="Times New Roman"/>
      <w:b w:val="0"/>
      <w:sz w:val="2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095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Zkladntextodsazen1">
    <w:name w:val="Základní text odsazený1"/>
    <w:basedOn w:val="Normln"/>
    <w:rsid w:val="005B2D38"/>
    <w:pPr>
      <w:ind w:left="567" w:hanging="709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B2D38"/>
    <w:pPr>
      <w:ind w:left="1134" w:hanging="425"/>
      <w:jc w:val="both"/>
    </w:pPr>
  </w:style>
  <w:style w:type="paragraph" w:styleId="Revize">
    <w:name w:val="Revision"/>
    <w:hidden/>
    <w:uiPriority w:val="99"/>
    <w:semiHidden/>
    <w:rsid w:val="004B68B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subjname">
    <w:name w:val="tsubjname"/>
    <w:basedOn w:val="Standardnpsmoodstavce"/>
    <w:rsid w:val="000D6039"/>
  </w:style>
  <w:style w:type="table" w:styleId="Mkatabulky">
    <w:name w:val="Table Grid"/>
    <w:basedOn w:val="Normlntabulka"/>
    <w:uiPriority w:val="59"/>
    <w:rsid w:val="0092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609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95114"/>
    <w:rPr>
      <w:rFonts w:ascii="Calibri" w:hAnsi="Calibri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095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095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095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095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095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095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5609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609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09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560950"/>
    <w:rPr>
      <w:rFonts w:asciiTheme="majorHAnsi" w:eastAsiaTheme="majorEastAsia" w:hAnsiTheme="maj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56095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560950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56095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6095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095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0950"/>
    <w:rPr>
      <w:b/>
      <w:i/>
      <w:sz w:val="24"/>
    </w:rPr>
  </w:style>
  <w:style w:type="character" w:styleId="Zdraznnjemn">
    <w:name w:val="Subtle Emphasis"/>
    <w:uiPriority w:val="19"/>
    <w:qFormat/>
    <w:rsid w:val="0056095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56095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56095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56095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56095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0950"/>
    <w:pPr>
      <w:outlineLvl w:val="9"/>
    </w:pPr>
  </w:style>
  <w:style w:type="paragraph" w:customStyle="1" w:styleId="bodsmlouvy">
    <w:name w:val="bod smlouvy"/>
    <w:basedOn w:val="Odstavecseseznamem1"/>
    <w:link w:val="bodsmlouvyChar"/>
    <w:qFormat/>
    <w:rsid w:val="00464BBE"/>
    <w:pPr>
      <w:numPr>
        <w:ilvl w:val="1"/>
        <w:numId w:val="11"/>
      </w:numPr>
      <w:tabs>
        <w:tab w:val="clear" w:pos="786"/>
      </w:tabs>
      <w:spacing w:before="120"/>
      <w:ind w:left="993" w:hanging="426"/>
      <w:jc w:val="both"/>
    </w:pPr>
    <w:rPr>
      <w:rFonts w:ascii="Calibri" w:hAnsi="Calibri"/>
      <w:szCs w:val="22"/>
    </w:rPr>
  </w:style>
  <w:style w:type="character" w:customStyle="1" w:styleId="Odstavecseseznamem1Char">
    <w:name w:val="Odstavec se seznamem1 Char"/>
    <w:basedOn w:val="Standardnpsmoodstavce"/>
    <w:link w:val="Odstavecseseznamem1"/>
    <w:uiPriority w:val="99"/>
    <w:rsid w:val="00310E6C"/>
    <w:rPr>
      <w:rFonts w:eastAsia="Calibri"/>
      <w:sz w:val="24"/>
      <w:szCs w:val="24"/>
    </w:rPr>
  </w:style>
  <w:style w:type="character" w:customStyle="1" w:styleId="bodsmlouvyChar">
    <w:name w:val="bod smlouvy Char"/>
    <w:basedOn w:val="Odstavecseseznamem1Char"/>
    <w:link w:val="bodsmlouvy"/>
    <w:rsid w:val="00464BBE"/>
    <w:rPr>
      <w:rFonts w:ascii="Calibri" w:eastAsia="Calibri" w:hAnsi="Calibri"/>
      <w:sz w:val="24"/>
      <w:szCs w:val="24"/>
    </w:rPr>
  </w:style>
  <w:style w:type="paragraph" w:customStyle="1" w:styleId="podbod">
    <w:name w:val="podbod"/>
    <w:basedOn w:val="bodsmlouvy"/>
    <w:qFormat/>
    <w:rsid w:val="001651F7"/>
    <w:pPr>
      <w:numPr>
        <w:ilvl w:val="2"/>
      </w:numPr>
      <w:ind w:left="1418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C1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D47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5C1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D4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7" ma:contentTypeDescription="Vytvoří nový dokument" ma:contentTypeScope="" ma:versionID="205d05b93c3e95c4ce35351c11622f81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e60442fb2820548621e372ad86a88c55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Props1.xml><?xml version="1.0" encoding="utf-8"?>
<ds:datastoreItem xmlns:ds="http://schemas.openxmlformats.org/officeDocument/2006/customXml" ds:itemID="{C74121D4-1876-4AB1-9C96-BAC2242B9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790ED-1ED4-4665-9477-77D552D8E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5DD7E-E144-49D2-ABB8-9EEB21F187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E8389-F065-4A84-B290-2951001AC70D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1531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Dryje</dc:creator>
  <cp:keywords/>
  <cp:lastModifiedBy>Dryje Dagmar</cp:lastModifiedBy>
  <cp:revision>3</cp:revision>
  <cp:lastPrinted>2023-12-05T08:07:00Z</cp:lastPrinted>
  <dcterms:created xsi:type="dcterms:W3CDTF">2023-12-12T07:58:00Z</dcterms:created>
  <dcterms:modified xsi:type="dcterms:W3CDTF">2023-12-12T07:58:00Z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