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C130B2">
        <w:trPr>
          <w:cantSplit/>
        </w:trPr>
        <w:tc>
          <w:tcPr>
            <w:tcW w:w="187" w:type="dxa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3"/>
          </w:tcPr>
          <w:p w:rsidR="00C130B2" w:rsidRDefault="007F20B7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187" w:type="dxa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130B2">
        <w:trPr>
          <w:cantSplit/>
        </w:trPr>
        <w:tc>
          <w:tcPr>
            <w:tcW w:w="2150" w:type="dxa"/>
            <w:gridSpan w:val="4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II</w:t>
            </w: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Objednavatel:</w:t>
            </w:r>
          </w:p>
        </w:tc>
        <w:tc>
          <w:tcPr>
            <w:tcW w:w="4115" w:type="dxa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AUTUS I., spol. s r.o.</w:t>
            </w: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II</w:t>
            </w:r>
          </w:p>
        </w:tc>
        <w:tc>
          <w:tcPr>
            <w:tcW w:w="4115" w:type="dxa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Dukelská 306</w:t>
            </w: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Chemiků 128</w:t>
            </w:r>
          </w:p>
        </w:tc>
        <w:tc>
          <w:tcPr>
            <w:tcW w:w="4115" w:type="dxa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53009 Pardubice</w:t>
            </w:r>
          </w:p>
        </w:tc>
        <w:tc>
          <w:tcPr>
            <w:tcW w:w="4115" w:type="dxa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25272624</w:t>
            </w: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CZ25272624</w:t>
            </w: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5237" w:type="dxa"/>
            <w:gridSpan w:val="6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19-2374040217/0100 KB Pardubice</w:t>
            </w:r>
          </w:p>
        </w:tc>
        <w:tc>
          <w:tcPr>
            <w:tcW w:w="4115" w:type="dxa"/>
          </w:tcPr>
          <w:p w:rsidR="00C130B2" w:rsidRDefault="00C130B2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7F20B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OBJ_UMO2/00001/16</w:t>
            </w: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provedení opravy parkoviště před čp. 169 v ul. Ohrazenická v rozsahu specifikovaném v přiloženém položkovém</w:t>
            </w:r>
            <w:r>
              <w:rPr>
                <w:rFonts w:ascii="Calibri" w:hAnsi="Calibri"/>
                <w:sz w:val="21"/>
              </w:rPr>
              <w:t xml:space="preserve"> rozpočtu a nákresu.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br/>
              <w:t>Cena bez DPH:  81.801,78 Kč</w:t>
            </w:r>
            <w:r>
              <w:rPr>
                <w:rFonts w:ascii="Calibri" w:hAnsi="Calibri"/>
                <w:sz w:val="21"/>
              </w:rPr>
              <w:br/>
              <w:t>Cena včetně DPH:  98. 980,15 Kč</w:t>
            </w: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30.09.2016</w:t>
            </w:r>
          </w:p>
        </w:tc>
      </w:tr>
      <w:tr w:rsidR="00C130B2">
        <w:trPr>
          <w:cantSplit/>
        </w:trPr>
        <w:tc>
          <w:tcPr>
            <w:tcW w:w="1122" w:type="dxa"/>
            <w:gridSpan w:val="2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br/>
              <w:t>Odběratel provede úhradu ve splatnosti na bankovní účet dodavatele uvedený na faktuře za předpokladu, že dodavatel nebude ke dni uskutečnění</w:t>
            </w:r>
            <w:r>
              <w:rPr>
                <w:rFonts w:ascii="Calibri" w:hAnsi="Calibri"/>
                <w:sz w:val="21"/>
              </w:rPr>
              <w:t xml:space="preserve"> zdanitelného plnění zveřejněný správcem daně jako nespolehlivý plátce. Pokud dodavatel bude zveřejněný správcem daně jako nespolehlivý plátce, odběratel uhradí dodavateli pouze částku bez DPH, a DPH bude uhrazeno místně příslušnému správci daně dodavatele</w:t>
            </w:r>
            <w:r>
              <w:rPr>
                <w:rFonts w:ascii="Calibri" w:hAnsi="Calibri"/>
                <w:sz w:val="21"/>
              </w:rPr>
              <w:t>.</w:t>
            </w:r>
            <w:r>
              <w:rPr>
                <w:rFonts w:ascii="Calibri" w:hAnsi="Calibri"/>
                <w:sz w:val="21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235/2004 Sb. ve znění p.p. o DPH.</w:t>
            </w:r>
            <w:r>
              <w:rPr>
                <w:rFonts w:ascii="Calibri" w:hAnsi="Calibri"/>
                <w:sz w:val="21"/>
              </w:rPr>
              <w:br/>
              <w:t>Zh</w:t>
            </w:r>
            <w:r>
              <w:rPr>
                <w:rFonts w:ascii="Calibri" w:hAnsi="Calibri"/>
                <w:sz w:val="21"/>
              </w:rPr>
              <w:t>otovitel je původcem odpadů, které vzniknou v průběhu provádění prací, a je povinen s nimi nakládat v souladu s ustanovením zákona č. 185/2001 Sb., o odpadech, ve znění pozdějších předpisů. Zhotovitel v případě jakéhokoliv narušení či poškození okolních pl</w:t>
            </w:r>
            <w:r>
              <w:rPr>
                <w:rFonts w:ascii="Calibri" w:hAnsi="Calibri"/>
                <w:sz w:val="21"/>
              </w:rPr>
              <w:t>och v době provádění prací, uvede tyto poškozené plochy do původního stavu, nejpozději k předání hotového díla, včetně osetí nezpevněných ploch trávou. Zhotovitel odpovídá za bezpečnost práce a za případné škody vzniklé při prováděn díla.</w:t>
            </w: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</w:t>
            </w:r>
            <w:r>
              <w:rPr>
                <w:rFonts w:ascii="Calibri" w:hAnsi="Calibri"/>
                <w:sz w:val="21"/>
              </w:rPr>
              <w:t>h dne:</w:t>
            </w:r>
          </w:p>
        </w:tc>
        <w:tc>
          <w:tcPr>
            <w:tcW w:w="7482" w:type="dxa"/>
            <w:gridSpan w:val="4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15.09.2016</w:t>
            </w: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Řezanina Tomáš</w:t>
            </w: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130B2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C130B2" w:rsidRDefault="007F20B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C130B2">
        <w:trPr>
          <w:cantSplit/>
        </w:trPr>
        <w:tc>
          <w:tcPr>
            <w:tcW w:w="9352" w:type="dxa"/>
            <w:gridSpan w:val="7"/>
          </w:tcPr>
          <w:p w:rsidR="00C130B2" w:rsidRDefault="00C130B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7F20B7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130B2"/>
    <w:rsid w:val="007F20B7"/>
    <w:rsid w:val="00C1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Řezanina Tomáš</dc:creator>
  <cp:lastModifiedBy>Řezanina Tomáš</cp:lastModifiedBy>
  <cp:revision>2</cp:revision>
  <dcterms:created xsi:type="dcterms:W3CDTF">2016-09-15T11:36:00Z</dcterms:created>
  <dcterms:modified xsi:type="dcterms:W3CDTF">2016-09-15T11:36:00Z</dcterms:modified>
</cp:coreProperties>
</file>