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175B" w14:textId="77777777" w:rsidR="001D1098" w:rsidRDefault="00E62666" w:rsidP="00F827C9">
      <w:pPr>
        <w:pStyle w:val="ACNormln"/>
        <w:keepNext/>
        <w:spacing w:before="0"/>
        <w:jc w:val="center"/>
        <w:rPr>
          <w:rFonts w:ascii="Arial" w:hAnsi="Arial" w:cs="Arial"/>
          <w:b/>
          <w:sz w:val="32"/>
          <w:szCs w:val="32"/>
        </w:rPr>
      </w:pPr>
      <w:bookmarkStart w:id="0" w:name="DDE_LINK2"/>
      <w:r w:rsidRPr="001552CF">
        <w:rPr>
          <w:rFonts w:ascii="Arial" w:hAnsi="Arial" w:cs="Arial"/>
          <w:b/>
          <w:sz w:val="32"/>
          <w:szCs w:val="32"/>
        </w:rPr>
        <w:t xml:space="preserve">Smlouva </w:t>
      </w:r>
      <w:r w:rsidR="009E1939" w:rsidRPr="001552CF">
        <w:rPr>
          <w:rFonts w:ascii="Arial" w:hAnsi="Arial" w:cs="Arial"/>
          <w:b/>
          <w:sz w:val="32"/>
          <w:szCs w:val="32"/>
        </w:rPr>
        <w:t xml:space="preserve">na </w:t>
      </w:r>
      <w:r w:rsidR="00F827C9" w:rsidRPr="00F827C9">
        <w:rPr>
          <w:rFonts w:ascii="Arial" w:hAnsi="Arial" w:cs="Arial"/>
          <w:b/>
          <w:sz w:val="32"/>
          <w:szCs w:val="32"/>
        </w:rPr>
        <w:t xml:space="preserve">pronájem, montáž/demontáž </w:t>
      </w:r>
    </w:p>
    <w:p w14:paraId="481794E9" w14:textId="2302D481" w:rsidR="00A3497A" w:rsidRPr="00F827C9" w:rsidRDefault="00F827C9" w:rsidP="00F827C9">
      <w:pPr>
        <w:pStyle w:val="ACNormln"/>
        <w:keepNext/>
        <w:spacing w:before="0"/>
        <w:jc w:val="center"/>
        <w:rPr>
          <w:rFonts w:ascii="Arial" w:hAnsi="Arial" w:cs="Arial"/>
          <w:b/>
          <w:sz w:val="32"/>
          <w:szCs w:val="32"/>
        </w:rPr>
      </w:pPr>
      <w:r w:rsidRPr="00F827C9">
        <w:rPr>
          <w:rFonts w:ascii="Arial" w:hAnsi="Arial" w:cs="Arial"/>
          <w:b/>
          <w:sz w:val="32"/>
          <w:szCs w:val="32"/>
        </w:rPr>
        <w:t>GPS jednotek včetně servisu</w:t>
      </w:r>
      <w:r w:rsidR="00A3497A" w:rsidRPr="00F827C9" w:rsidDel="00A3497A">
        <w:rPr>
          <w:rFonts w:ascii="Arial" w:hAnsi="Arial" w:cs="Arial"/>
          <w:b/>
          <w:sz w:val="32"/>
          <w:szCs w:val="32"/>
        </w:rPr>
        <w:t xml:space="preserve"> </w:t>
      </w:r>
    </w:p>
    <w:bookmarkEnd w:id="0"/>
    <w:p w14:paraId="41B86ED9" w14:textId="56352CE5" w:rsidR="009E1939" w:rsidRPr="00F827C9" w:rsidRDefault="009E1939" w:rsidP="00F827C9">
      <w:pPr>
        <w:pStyle w:val="ACNormln"/>
        <w:keepNext/>
        <w:spacing w:before="0"/>
        <w:jc w:val="center"/>
        <w:rPr>
          <w:rFonts w:ascii="Arial" w:hAnsi="Arial" w:cs="Arial"/>
          <w:b/>
          <w:sz w:val="32"/>
          <w:szCs w:val="32"/>
        </w:rPr>
      </w:pPr>
      <w:r w:rsidRPr="00F827C9">
        <w:rPr>
          <w:rFonts w:ascii="Arial" w:hAnsi="Arial" w:cs="Arial"/>
          <w:b/>
          <w:sz w:val="32"/>
          <w:szCs w:val="32"/>
        </w:rPr>
        <w:t>číslo 2023/</w:t>
      </w:r>
      <w:r w:rsidR="00780A8A">
        <w:rPr>
          <w:rFonts w:ascii="Arial" w:hAnsi="Arial" w:cs="Arial"/>
          <w:b/>
          <w:sz w:val="32"/>
          <w:szCs w:val="32"/>
        </w:rPr>
        <w:t>10439</w:t>
      </w:r>
    </w:p>
    <w:p w14:paraId="7F92A326" w14:textId="77777777" w:rsidR="00A2713D" w:rsidRPr="00596270" w:rsidRDefault="00A2713D" w:rsidP="00A5512F">
      <w:pPr>
        <w:pStyle w:val="Zkladntext"/>
        <w:keepNext/>
        <w:widowControl w:val="0"/>
        <w:spacing w:before="0" w:after="0"/>
        <w:rPr>
          <w:rFonts w:ascii="Arial" w:hAnsi="Arial" w:cs="Arial"/>
          <w:sz w:val="28"/>
          <w:szCs w:val="28"/>
        </w:rPr>
      </w:pPr>
    </w:p>
    <w:p w14:paraId="6F084FCA" w14:textId="77777777" w:rsidR="00A2713D" w:rsidRPr="00EA710B" w:rsidRDefault="00AC0473" w:rsidP="00A5512F">
      <w:pPr>
        <w:keepNext/>
        <w:widowControl w:val="0"/>
        <w:contextualSpacing/>
        <w:rPr>
          <w:sz w:val="22"/>
          <w:szCs w:val="22"/>
        </w:rPr>
      </w:pPr>
      <w:r>
        <w:rPr>
          <w:sz w:val="22"/>
          <w:szCs w:val="22"/>
        </w:rPr>
        <w:t xml:space="preserve"> </w:t>
      </w:r>
    </w:p>
    <w:tbl>
      <w:tblPr>
        <w:tblpPr w:leftFromText="141" w:rightFromText="141" w:vertAnchor="text" w:horzAnchor="margin" w:tblpY="501"/>
        <w:tblW w:w="0" w:type="auto"/>
        <w:tblLook w:val="01E0" w:firstRow="1" w:lastRow="1" w:firstColumn="1" w:lastColumn="1" w:noHBand="0" w:noVBand="0"/>
      </w:tblPr>
      <w:tblGrid>
        <w:gridCol w:w="3340"/>
        <w:gridCol w:w="5322"/>
      </w:tblGrid>
      <w:tr w:rsidR="009E1939" w:rsidRPr="00524416" w14:paraId="5A6CF7BC" w14:textId="77777777" w:rsidTr="00013004">
        <w:tc>
          <w:tcPr>
            <w:tcW w:w="3528" w:type="dxa"/>
          </w:tcPr>
          <w:p w14:paraId="04F1F415" w14:textId="77777777" w:rsidR="009E1939" w:rsidRPr="00662D33" w:rsidRDefault="009E1939" w:rsidP="0073007A">
            <w:pPr>
              <w:spacing w:after="240"/>
              <w:rPr>
                <w:sz w:val="22"/>
                <w:szCs w:val="22"/>
              </w:rPr>
            </w:pPr>
            <w:r w:rsidRPr="00662D33">
              <w:rPr>
                <w:b/>
                <w:bCs/>
                <w:sz w:val="22"/>
                <w:szCs w:val="22"/>
              </w:rPr>
              <w:t>Česká pošta, s. p.</w:t>
            </w:r>
          </w:p>
        </w:tc>
        <w:tc>
          <w:tcPr>
            <w:tcW w:w="5684" w:type="dxa"/>
          </w:tcPr>
          <w:p w14:paraId="512D85A5" w14:textId="77777777" w:rsidR="009E1939" w:rsidRPr="00662D33" w:rsidRDefault="009E1939" w:rsidP="00A5512F">
            <w:pPr>
              <w:rPr>
                <w:sz w:val="22"/>
                <w:szCs w:val="22"/>
              </w:rPr>
            </w:pPr>
          </w:p>
        </w:tc>
      </w:tr>
      <w:tr w:rsidR="009E1939" w:rsidRPr="00524416" w14:paraId="604D36CE" w14:textId="77777777" w:rsidTr="00013004">
        <w:tc>
          <w:tcPr>
            <w:tcW w:w="3528" w:type="dxa"/>
          </w:tcPr>
          <w:p w14:paraId="2168DD9C" w14:textId="77777777" w:rsidR="009E1939" w:rsidRPr="00662D33" w:rsidRDefault="009E1939" w:rsidP="00A5512F">
            <w:pPr>
              <w:spacing w:line="360" w:lineRule="auto"/>
              <w:rPr>
                <w:sz w:val="22"/>
                <w:szCs w:val="22"/>
              </w:rPr>
            </w:pPr>
            <w:r w:rsidRPr="00662D33">
              <w:rPr>
                <w:sz w:val="22"/>
                <w:szCs w:val="22"/>
              </w:rPr>
              <w:t>se sídlem:</w:t>
            </w:r>
          </w:p>
        </w:tc>
        <w:tc>
          <w:tcPr>
            <w:tcW w:w="5684" w:type="dxa"/>
          </w:tcPr>
          <w:p w14:paraId="4F0A7C3E" w14:textId="77777777" w:rsidR="009E1939" w:rsidRPr="00662D33" w:rsidRDefault="009E1939" w:rsidP="00A5512F">
            <w:pPr>
              <w:spacing w:line="360" w:lineRule="auto"/>
              <w:rPr>
                <w:sz w:val="22"/>
                <w:szCs w:val="22"/>
              </w:rPr>
            </w:pPr>
            <w:r w:rsidRPr="00662D33">
              <w:rPr>
                <w:sz w:val="22"/>
                <w:szCs w:val="22"/>
              </w:rPr>
              <w:t>Politických vězňů 909/4, 225 99, Praha 1</w:t>
            </w:r>
          </w:p>
        </w:tc>
      </w:tr>
      <w:tr w:rsidR="009E1939" w:rsidRPr="00524416" w14:paraId="59C1C6DA" w14:textId="77777777" w:rsidTr="00013004">
        <w:tc>
          <w:tcPr>
            <w:tcW w:w="3528" w:type="dxa"/>
          </w:tcPr>
          <w:p w14:paraId="0D3C6657" w14:textId="77777777" w:rsidR="009E1939" w:rsidRPr="00662D33" w:rsidRDefault="009E1939" w:rsidP="00A5512F">
            <w:pPr>
              <w:spacing w:line="360" w:lineRule="auto"/>
              <w:rPr>
                <w:sz w:val="22"/>
                <w:szCs w:val="22"/>
              </w:rPr>
            </w:pPr>
            <w:r w:rsidRPr="00662D33">
              <w:rPr>
                <w:sz w:val="22"/>
                <w:szCs w:val="22"/>
              </w:rPr>
              <w:t>IČO:</w:t>
            </w:r>
          </w:p>
        </w:tc>
        <w:tc>
          <w:tcPr>
            <w:tcW w:w="5684" w:type="dxa"/>
          </w:tcPr>
          <w:p w14:paraId="612EC17D" w14:textId="77777777" w:rsidR="009E1939" w:rsidRPr="00662D33" w:rsidRDefault="009E1939" w:rsidP="00A5512F">
            <w:pPr>
              <w:spacing w:line="360" w:lineRule="auto"/>
              <w:rPr>
                <w:sz w:val="22"/>
                <w:szCs w:val="22"/>
              </w:rPr>
            </w:pPr>
            <w:r w:rsidRPr="00662D33">
              <w:rPr>
                <w:sz w:val="22"/>
                <w:szCs w:val="22"/>
              </w:rPr>
              <w:t>47114983</w:t>
            </w:r>
          </w:p>
        </w:tc>
      </w:tr>
      <w:tr w:rsidR="009E1939" w:rsidRPr="00524416" w14:paraId="5FF1DE9C" w14:textId="77777777" w:rsidTr="00013004">
        <w:tc>
          <w:tcPr>
            <w:tcW w:w="3528" w:type="dxa"/>
          </w:tcPr>
          <w:p w14:paraId="79F68F5B" w14:textId="77777777" w:rsidR="009E1939" w:rsidRPr="00662D33" w:rsidRDefault="009E1939" w:rsidP="00A5512F">
            <w:pPr>
              <w:spacing w:line="360" w:lineRule="auto"/>
              <w:rPr>
                <w:sz w:val="22"/>
                <w:szCs w:val="22"/>
              </w:rPr>
            </w:pPr>
            <w:r w:rsidRPr="00662D33">
              <w:rPr>
                <w:sz w:val="22"/>
                <w:szCs w:val="22"/>
              </w:rPr>
              <w:t>DIČ:</w:t>
            </w:r>
          </w:p>
        </w:tc>
        <w:tc>
          <w:tcPr>
            <w:tcW w:w="5684" w:type="dxa"/>
          </w:tcPr>
          <w:p w14:paraId="02E6810F" w14:textId="77777777" w:rsidR="009E1939" w:rsidRPr="00662D33" w:rsidRDefault="009E1939" w:rsidP="00A5512F">
            <w:pPr>
              <w:spacing w:line="360" w:lineRule="auto"/>
              <w:rPr>
                <w:sz w:val="22"/>
                <w:szCs w:val="22"/>
              </w:rPr>
            </w:pPr>
            <w:r w:rsidRPr="00662D33">
              <w:rPr>
                <w:sz w:val="22"/>
                <w:szCs w:val="22"/>
              </w:rPr>
              <w:t>CZ47114983</w:t>
            </w:r>
          </w:p>
        </w:tc>
      </w:tr>
      <w:tr w:rsidR="009E1939" w:rsidRPr="00524416" w14:paraId="268E5345" w14:textId="77777777" w:rsidTr="00013004">
        <w:tc>
          <w:tcPr>
            <w:tcW w:w="3528" w:type="dxa"/>
          </w:tcPr>
          <w:p w14:paraId="5CF5EF6C" w14:textId="77777777" w:rsidR="009E1939" w:rsidRPr="00662D33" w:rsidRDefault="009E1939" w:rsidP="00A5512F">
            <w:pPr>
              <w:spacing w:line="360" w:lineRule="auto"/>
              <w:rPr>
                <w:sz w:val="22"/>
                <w:szCs w:val="22"/>
              </w:rPr>
            </w:pPr>
            <w:r w:rsidRPr="00662D33">
              <w:rPr>
                <w:sz w:val="22"/>
                <w:szCs w:val="22"/>
              </w:rPr>
              <w:t xml:space="preserve">zastoupen: </w:t>
            </w:r>
            <w:r w:rsidRPr="00662D33">
              <w:rPr>
                <w:sz w:val="22"/>
                <w:szCs w:val="22"/>
              </w:rPr>
              <w:tab/>
            </w:r>
          </w:p>
        </w:tc>
        <w:tc>
          <w:tcPr>
            <w:tcW w:w="5684" w:type="dxa"/>
          </w:tcPr>
          <w:p w14:paraId="72D8CA23" w14:textId="7DB8A0E7" w:rsidR="00805D98" w:rsidRPr="00D474B8" w:rsidRDefault="00712557" w:rsidP="00805D98">
            <w:pPr>
              <w:keepNext/>
              <w:snapToGrid w:val="0"/>
              <w:rPr>
                <w:sz w:val="22"/>
              </w:rPr>
            </w:pPr>
            <w:r w:rsidRPr="00D474B8">
              <w:rPr>
                <w:sz w:val="22"/>
                <w:szCs w:val="22"/>
              </w:rPr>
              <w:t xml:space="preserve">Ing. </w:t>
            </w:r>
            <w:r w:rsidR="00805D98" w:rsidRPr="00D474B8">
              <w:rPr>
                <w:sz w:val="22"/>
                <w:szCs w:val="22"/>
              </w:rPr>
              <w:t>Vítem</w:t>
            </w:r>
            <w:r w:rsidRPr="00D474B8">
              <w:rPr>
                <w:sz w:val="22"/>
                <w:szCs w:val="22"/>
              </w:rPr>
              <w:t xml:space="preserve"> </w:t>
            </w:r>
            <w:proofErr w:type="spellStart"/>
            <w:r w:rsidR="00805D98" w:rsidRPr="00D474B8">
              <w:rPr>
                <w:sz w:val="22"/>
                <w:szCs w:val="22"/>
              </w:rPr>
              <w:t>Bukvicem</w:t>
            </w:r>
            <w:proofErr w:type="spellEnd"/>
            <w:r w:rsidRPr="00D474B8">
              <w:rPr>
                <w:sz w:val="22"/>
                <w:szCs w:val="22"/>
              </w:rPr>
              <w:t>, ředitel</w:t>
            </w:r>
            <w:r w:rsidR="001552CF" w:rsidRPr="00D474B8">
              <w:rPr>
                <w:sz w:val="22"/>
                <w:szCs w:val="22"/>
              </w:rPr>
              <w:t>em</w:t>
            </w:r>
            <w:r w:rsidRPr="00D474B8">
              <w:rPr>
                <w:sz w:val="22"/>
                <w:szCs w:val="22"/>
              </w:rPr>
              <w:t xml:space="preserve"> </w:t>
            </w:r>
            <w:r w:rsidR="00805D98" w:rsidRPr="00D474B8">
              <w:rPr>
                <w:sz w:val="22"/>
              </w:rPr>
              <w:t xml:space="preserve">úseku divize </w:t>
            </w:r>
            <w:proofErr w:type="spellStart"/>
            <w:r w:rsidR="00805D98" w:rsidRPr="00D474B8">
              <w:rPr>
                <w:sz w:val="22"/>
              </w:rPr>
              <w:t>Balíkovna</w:t>
            </w:r>
            <w:proofErr w:type="spellEnd"/>
            <w:r w:rsidR="00805D98" w:rsidRPr="00D474B8">
              <w:rPr>
                <w:sz w:val="22"/>
              </w:rPr>
              <w:t xml:space="preserve">/ </w:t>
            </w:r>
            <w:r w:rsidR="00805D98" w:rsidRPr="00D474B8">
              <w:rPr>
                <w:sz w:val="22"/>
              </w:rPr>
              <w:br/>
              <w:t>pověřeným řízením divize logistika</w:t>
            </w:r>
          </w:p>
          <w:p w14:paraId="61EEF087" w14:textId="449A9605" w:rsidR="009E1939" w:rsidRPr="00D474B8" w:rsidRDefault="00574A9A" w:rsidP="00A5512F">
            <w:pPr>
              <w:spacing w:line="360" w:lineRule="auto"/>
              <w:rPr>
                <w:sz w:val="22"/>
                <w:szCs w:val="22"/>
              </w:rPr>
            </w:pPr>
            <w:r w:rsidRPr="00D474B8">
              <w:rPr>
                <w:sz w:val="22"/>
                <w:szCs w:val="22"/>
              </w:rPr>
              <w:t xml:space="preserve"> </w:t>
            </w:r>
          </w:p>
        </w:tc>
      </w:tr>
      <w:tr w:rsidR="009E1939" w:rsidRPr="00524416" w14:paraId="14474AF3" w14:textId="77777777" w:rsidTr="00013004">
        <w:tc>
          <w:tcPr>
            <w:tcW w:w="3528" w:type="dxa"/>
          </w:tcPr>
          <w:p w14:paraId="3D1D4AF1" w14:textId="77777777" w:rsidR="009E1939" w:rsidRPr="00662D33" w:rsidRDefault="009E1939" w:rsidP="00A5512F">
            <w:pPr>
              <w:spacing w:line="360" w:lineRule="auto"/>
              <w:rPr>
                <w:sz w:val="22"/>
                <w:szCs w:val="22"/>
              </w:rPr>
            </w:pPr>
            <w:r w:rsidRPr="00662D33">
              <w:rPr>
                <w:bCs/>
                <w:sz w:val="22"/>
                <w:szCs w:val="22"/>
              </w:rPr>
              <w:t>zapsán v obchodním rejstříku u:</w:t>
            </w:r>
          </w:p>
        </w:tc>
        <w:tc>
          <w:tcPr>
            <w:tcW w:w="5684" w:type="dxa"/>
          </w:tcPr>
          <w:p w14:paraId="27D0E754" w14:textId="77777777" w:rsidR="009E1939" w:rsidRPr="00662D33" w:rsidRDefault="009E1939" w:rsidP="00A5512F">
            <w:pPr>
              <w:spacing w:line="360" w:lineRule="auto"/>
              <w:rPr>
                <w:sz w:val="22"/>
                <w:szCs w:val="22"/>
              </w:rPr>
            </w:pPr>
            <w:r w:rsidRPr="00662D33">
              <w:rPr>
                <w:sz w:val="22"/>
                <w:szCs w:val="22"/>
              </w:rPr>
              <w:t>Městského soudu v Praze</w:t>
            </w:r>
            <w:r w:rsidRPr="00662D33">
              <w:rPr>
                <w:rStyle w:val="platne1"/>
                <w:sz w:val="22"/>
                <w:szCs w:val="22"/>
              </w:rPr>
              <w:t>, oddíl A, vložka 7565</w:t>
            </w:r>
          </w:p>
        </w:tc>
      </w:tr>
      <w:tr w:rsidR="009E1939" w:rsidRPr="00524416" w14:paraId="599F432E" w14:textId="77777777" w:rsidTr="00013004">
        <w:tc>
          <w:tcPr>
            <w:tcW w:w="3528" w:type="dxa"/>
          </w:tcPr>
          <w:p w14:paraId="0E13000E" w14:textId="77777777" w:rsidR="009E1939" w:rsidRPr="00662D33" w:rsidRDefault="009E1939" w:rsidP="00A5512F">
            <w:pPr>
              <w:spacing w:line="360" w:lineRule="auto"/>
              <w:rPr>
                <w:sz w:val="22"/>
                <w:szCs w:val="22"/>
              </w:rPr>
            </w:pPr>
            <w:r w:rsidRPr="00662D33">
              <w:rPr>
                <w:sz w:val="22"/>
                <w:szCs w:val="22"/>
              </w:rPr>
              <w:t>bankovní spojení:</w:t>
            </w:r>
          </w:p>
        </w:tc>
        <w:tc>
          <w:tcPr>
            <w:tcW w:w="5684" w:type="dxa"/>
          </w:tcPr>
          <w:p w14:paraId="09F5E045" w14:textId="77777777" w:rsidR="009E1939" w:rsidRPr="00662D33" w:rsidRDefault="009E1939" w:rsidP="00A5512F">
            <w:pPr>
              <w:spacing w:line="360" w:lineRule="auto"/>
              <w:rPr>
                <w:sz w:val="22"/>
                <w:szCs w:val="22"/>
              </w:rPr>
            </w:pPr>
            <w:r w:rsidRPr="00B7055F">
              <w:rPr>
                <w:sz w:val="22"/>
                <w:szCs w:val="22"/>
                <w:highlight w:val="black"/>
              </w:rPr>
              <w:t>Československá obchodní banka, a.s.,</w:t>
            </w:r>
            <w:r w:rsidRPr="00662D33">
              <w:rPr>
                <w:sz w:val="22"/>
                <w:szCs w:val="22"/>
              </w:rPr>
              <w:t xml:space="preserve"> </w:t>
            </w:r>
          </w:p>
          <w:p w14:paraId="38A97FF9" w14:textId="77777777" w:rsidR="009E1939" w:rsidRPr="00662D33" w:rsidRDefault="009E1939" w:rsidP="00A5512F">
            <w:pPr>
              <w:spacing w:line="360" w:lineRule="auto"/>
              <w:rPr>
                <w:sz w:val="22"/>
                <w:szCs w:val="22"/>
              </w:rPr>
            </w:pPr>
            <w:r w:rsidRPr="00B7055F">
              <w:rPr>
                <w:sz w:val="22"/>
                <w:szCs w:val="22"/>
                <w:highlight w:val="black"/>
              </w:rPr>
              <w:t xml:space="preserve">č. </w:t>
            </w:r>
            <w:proofErr w:type="spellStart"/>
            <w:r w:rsidRPr="00B7055F">
              <w:rPr>
                <w:sz w:val="22"/>
                <w:szCs w:val="22"/>
                <w:highlight w:val="black"/>
              </w:rPr>
              <w:t>ú.</w:t>
            </w:r>
            <w:proofErr w:type="spellEnd"/>
            <w:r w:rsidRPr="00B7055F">
              <w:rPr>
                <w:sz w:val="22"/>
                <w:szCs w:val="22"/>
                <w:highlight w:val="black"/>
              </w:rPr>
              <w:t>: 102639446/0300</w:t>
            </w:r>
          </w:p>
        </w:tc>
      </w:tr>
      <w:tr w:rsidR="009E1939" w:rsidRPr="00524416" w14:paraId="1312D2B7" w14:textId="77777777" w:rsidTr="00013004">
        <w:tc>
          <w:tcPr>
            <w:tcW w:w="3528" w:type="dxa"/>
          </w:tcPr>
          <w:p w14:paraId="4DE11FBD" w14:textId="77777777" w:rsidR="009E1939" w:rsidRPr="00662D33" w:rsidRDefault="009E1939" w:rsidP="00A5512F">
            <w:pPr>
              <w:rPr>
                <w:sz w:val="22"/>
                <w:szCs w:val="22"/>
              </w:rPr>
            </w:pPr>
            <w:r w:rsidRPr="00662D33">
              <w:rPr>
                <w:sz w:val="22"/>
                <w:szCs w:val="22"/>
              </w:rPr>
              <w:t>dále jen „</w:t>
            </w:r>
            <w:r w:rsidRPr="00662D33">
              <w:rPr>
                <w:b/>
                <w:sz w:val="22"/>
                <w:szCs w:val="22"/>
              </w:rPr>
              <w:t>Objednatel</w:t>
            </w:r>
            <w:r w:rsidRPr="00662D33">
              <w:rPr>
                <w:sz w:val="22"/>
                <w:szCs w:val="22"/>
              </w:rPr>
              <w:t>“</w:t>
            </w:r>
          </w:p>
        </w:tc>
        <w:tc>
          <w:tcPr>
            <w:tcW w:w="5684" w:type="dxa"/>
          </w:tcPr>
          <w:p w14:paraId="508B824E" w14:textId="77777777" w:rsidR="009E1939" w:rsidRPr="00662D33" w:rsidRDefault="009E1939" w:rsidP="00A5512F">
            <w:pPr>
              <w:rPr>
                <w:sz w:val="22"/>
                <w:szCs w:val="22"/>
              </w:rPr>
            </w:pPr>
          </w:p>
        </w:tc>
      </w:tr>
    </w:tbl>
    <w:p w14:paraId="253D77E6" w14:textId="4BB71E16" w:rsidR="00A2713D" w:rsidRPr="00524416" w:rsidRDefault="00A2713D" w:rsidP="00A5512F">
      <w:pPr>
        <w:keepNext/>
        <w:widowControl w:val="0"/>
        <w:spacing w:line="276" w:lineRule="auto"/>
        <w:contextualSpacing/>
        <w:rPr>
          <w:sz w:val="22"/>
          <w:szCs w:val="22"/>
        </w:rPr>
      </w:pPr>
      <w:r w:rsidRPr="00524416">
        <w:rPr>
          <w:sz w:val="22"/>
          <w:szCs w:val="22"/>
        </w:rPr>
        <w:tab/>
      </w:r>
    </w:p>
    <w:p w14:paraId="422D7923" w14:textId="77777777" w:rsidR="00A2713D" w:rsidRPr="00524416" w:rsidRDefault="00A2713D" w:rsidP="00A5512F">
      <w:pPr>
        <w:keepNext/>
        <w:widowControl w:val="0"/>
        <w:spacing w:line="276" w:lineRule="auto"/>
        <w:contextualSpacing/>
        <w:rPr>
          <w:sz w:val="22"/>
          <w:szCs w:val="22"/>
        </w:rPr>
      </w:pPr>
    </w:p>
    <w:p w14:paraId="658D1199" w14:textId="77777777" w:rsidR="00A2713D" w:rsidRPr="00EA710B" w:rsidRDefault="00A2713D" w:rsidP="00A5512F">
      <w:pPr>
        <w:keepNext/>
        <w:widowControl w:val="0"/>
        <w:spacing w:line="276" w:lineRule="auto"/>
        <w:contextualSpacing/>
        <w:rPr>
          <w:sz w:val="22"/>
          <w:szCs w:val="22"/>
        </w:rPr>
      </w:pPr>
      <w:r w:rsidRPr="00EA710B">
        <w:rPr>
          <w:sz w:val="22"/>
          <w:szCs w:val="22"/>
        </w:rPr>
        <w:t>a</w:t>
      </w:r>
      <w:r w:rsidRPr="00EA710B">
        <w:rPr>
          <w:sz w:val="22"/>
          <w:szCs w:val="22"/>
        </w:rPr>
        <w:tab/>
      </w:r>
    </w:p>
    <w:p w14:paraId="6FE90B46" w14:textId="77777777" w:rsidR="00A2713D" w:rsidRPr="00EA710B" w:rsidRDefault="00A2713D" w:rsidP="00A5512F">
      <w:pPr>
        <w:keepNext/>
        <w:widowControl w:val="0"/>
        <w:spacing w:line="276" w:lineRule="auto"/>
        <w:rPr>
          <w:b/>
          <w:sz w:val="22"/>
          <w:szCs w:val="22"/>
        </w:rPr>
      </w:pPr>
    </w:p>
    <w:tbl>
      <w:tblPr>
        <w:tblpPr w:leftFromText="141" w:rightFromText="141" w:vertAnchor="text" w:horzAnchor="margin" w:tblpY="-6"/>
        <w:tblW w:w="0" w:type="auto"/>
        <w:tblLook w:val="01E0" w:firstRow="1" w:lastRow="1" w:firstColumn="1" w:lastColumn="1" w:noHBand="0" w:noVBand="0"/>
      </w:tblPr>
      <w:tblGrid>
        <w:gridCol w:w="3337"/>
        <w:gridCol w:w="5325"/>
      </w:tblGrid>
      <w:tr w:rsidR="0073007A" w:rsidRPr="003F1167" w14:paraId="231506A4" w14:textId="77777777" w:rsidTr="00665003">
        <w:tc>
          <w:tcPr>
            <w:tcW w:w="8878" w:type="dxa"/>
            <w:gridSpan w:val="2"/>
          </w:tcPr>
          <w:p w14:paraId="4E5B63EB" w14:textId="2D45ABF9" w:rsidR="0073007A" w:rsidRPr="00662D33" w:rsidRDefault="000A7DFA" w:rsidP="00A5512F">
            <w:pPr>
              <w:rPr>
                <w:sz w:val="22"/>
                <w:szCs w:val="22"/>
              </w:rPr>
            </w:pPr>
            <w:r w:rsidRPr="009C38C3">
              <w:rPr>
                <w:b/>
                <w:sz w:val="22"/>
                <w:szCs w:val="28"/>
              </w:rPr>
              <w:t>T-Mobile Czech Republic a.s.</w:t>
            </w:r>
          </w:p>
        </w:tc>
      </w:tr>
      <w:tr w:rsidR="009E1939" w:rsidRPr="003F1167" w14:paraId="7B400065" w14:textId="77777777" w:rsidTr="009E1939">
        <w:tc>
          <w:tcPr>
            <w:tcW w:w="3415" w:type="dxa"/>
          </w:tcPr>
          <w:p w14:paraId="791DC587" w14:textId="77777777" w:rsidR="00DD4310" w:rsidRDefault="00DD4310" w:rsidP="00A5512F">
            <w:pPr>
              <w:spacing w:line="360" w:lineRule="auto"/>
              <w:rPr>
                <w:sz w:val="22"/>
                <w:szCs w:val="22"/>
              </w:rPr>
            </w:pPr>
          </w:p>
          <w:p w14:paraId="78AC7400" w14:textId="34E610C2" w:rsidR="009E1939" w:rsidRPr="00662D33" w:rsidRDefault="009E1939" w:rsidP="00A5512F">
            <w:pPr>
              <w:spacing w:line="360" w:lineRule="auto"/>
              <w:rPr>
                <w:sz w:val="22"/>
                <w:szCs w:val="22"/>
              </w:rPr>
            </w:pPr>
            <w:r w:rsidRPr="00662D33">
              <w:rPr>
                <w:sz w:val="22"/>
                <w:szCs w:val="22"/>
              </w:rPr>
              <w:t>se sídlem:</w:t>
            </w:r>
          </w:p>
        </w:tc>
        <w:tc>
          <w:tcPr>
            <w:tcW w:w="5463" w:type="dxa"/>
          </w:tcPr>
          <w:p w14:paraId="0F8667EC" w14:textId="77777777" w:rsidR="00DD4310" w:rsidRDefault="00DD4310" w:rsidP="00A5512F">
            <w:pPr>
              <w:spacing w:line="360" w:lineRule="auto"/>
              <w:rPr>
                <w:sz w:val="22"/>
                <w:szCs w:val="22"/>
              </w:rPr>
            </w:pPr>
          </w:p>
          <w:p w14:paraId="0AEB2D92" w14:textId="2304F060" w:rsidR="009E1939" w:rsidRPr="00662D33" w:rsidRDefault="000A7DFA" w:rsidP="00A5512F">
            <w:pPr>
              <w:spacing w:line="360" w:lineRule="auto"/>
              <w:rPr>
                <w:sz w:val="22"/>
                <w:szCs w:val="22"/>
              </w:rPr>
            </w:pPr>
            <w:r w:rsidRPr="009C38C3">
              <w:rPr>
                <w:sz w:val="22"/>
                <w:szCs w:val="22"/>
              </w:rPr>
              <w:t>Tomíčkova 2144/1, 148 00 Praha 4</w:t>
            </w:r>
          </w:p>
        </w:tc>
      </w:tr>
      <w:tr w:rsidR="009E1939" w:rsidRPr="003F1167" w14:paraId="62ECB204" w14:textId="77777777" w:rsidTr="009E1939">
        <w:tc>
          <w:tcPr>
            <w:tcW w:w="3415" w:type="dxa"/>
          </w:tcPr>
          <w:p w14:paraId="615C1208" w14:textId="77777777" w:rsidR="009E1939" w:rsidRPr="00662D33" w:rsidRDefault="009E1939" w:rsidP="00A5512F">
            <w:pPr>
              <w:spacing w:line="360" w:lineRule="auto"/>
              <w:rPr>
                <w:sz w:val="22"/>
                <w:szCs w:val="22"/>
              </w:rPr>
            </w:pPr>
            <w:r w:rsidRPr="00662D33">
              <w:rPr>
                <w:sz w:val="22"/>
                <w:szCs w:val="22"/>
              </w:rPr>
              <w:t>IČO:</w:t>
            </w:r>
          </w:p>
        </w:tc>
        <w:tc>
          <w:tcPr>
            <w:tcW w:w="5463" w:type="dxa"/>
          </w:tcPr>
          <w:p w14:paraId="242CBA1D" w14:textId="5A99976A" w:rsidR="009E1939" w:rsidRPr="00662D33" w:rsidRDefault="000A7DFA" w:rsidP="00A5512F">
            <w:pPr>
              <w:spacing w:line="360" w:lineRule="auto"/>
              <w:rPr>
                <w:sz w:val="22"/>
                <w:szCs w:val="22"/>
              </w:rPr>
            </w:pPr>
            <w:r w:rsidRPr="009C38C3">
              <w:rPr>
                <w:sz w:val="22"/>
                <w:szCs w:val="22"/>
              </w:rPr>
              <w:t>64949681</w:t>
            </w:r>
          </w:p>
        </w:tc>
      </w:tr>
      <w:tr w:rsidR="009E1939" w:rsidRPr="003F1167" w14:paraId="714F4FCB" w14:textId="77777777" w:rsidTr="009E1939">
        <w:tc>
          <w:tcPr>
            <w:tcW w:w="3415" w:type="dxa"/>
          </w:tcPr>
          <w:p w14:paraId="2D76283C" w14:textId="77777777" w:rsidR="009E1939" w:rsidRPr="00662D33" w:rsidRDefault="009E1939" w:rsidP="00A5512F">
            <w:pPr>
              <w:spacing w:line="360" w:lineRule="auto"/>
              <w:rPr>
                <w:sz w:val="22"/>
                <w:szCs w:val="22"/>
              </w:rPr>
            </w:pPr>
            <w:r w:rsidRPr="00662D33">
              <w:rPr>
                <w:sz w:val="22"/>
                <w:szCs w:val="22"/>
              </w:rPr>
              <w:t>DIČ:</w:t>
            </w:r>
          </w:p>
        </w:tc>
        <w:tc>
          <w:tcPr>
            <w:tcW w:w="5463" w:type="dxa"/>
          </w:tcPr>
          <w:p w14:paraId="28F2450A" w14:textId="6A7E97C1" w:rsidR="009E1939" w:rsidRPr="00662D33" w:rsidRDefault="000A7DFA" w:rsidP="00A5512F">
            <w:pPr>
              <w:spacing w:line="360" w:lineRule="auto"/>
              <w:rPr>
                <w:sz w:val="22"/>
                <w:szCs w:val="22"/>
              </w:rPr>
            </w:pPr>
            <w:r w:rsidRPr="009C38C3">
              <w:rPr>
                <w:sz w:val="22"/>
                <w:szCs w:val="22"/>
              </w:rPr>
              <w:t>CZ64949681</w:t>
            </w:r>
          </w:p>
        </w:tc>
      </w:tr>
      <w:tr w:rsidR="009E1939" w:rsidRPr="003F1167" w14:paraId="6F8A0F84" w14:textId="77777777" w:rsidTr="009E1939">
        <w:tc>
          <w:tcPr>
            <w:tcW w:w="3415" w:type="dxa"/>
          </w:tcPr>
          <w:p w14:paraId="0AB523AC" w14:textId="77777777" w:rsidR="009E1939" w:rsidRPr="00662D33" w:rsidRDefault="009E1939" w:rsidP="00A5512F">
            <w:pPr>
              <w:spacing w:line="360" w:lineRule="auto"/>
              <w:rPr>
                <w:sz w:val="22"/>
                <w:szCs w:val="22"/>
              </w:rPr>
            </w:pPr>
            <w:r w:rsidRPr="00662D33">
              <w:rPr>
                <w:sz w:val="22"/>
                <w:szCs w:val="22"/>
              </w:rPr>
              <w:t xml:space="preserve">zastoupen: </w:t>
            </w:r>
            <w:r w:rsidRPr="00662D33">
              <w:rPr>
                <w:sz w:val="22"/>
                <w:szCs w:val="22"/>
              </w:rPr>
              <w:tab/>
            </w:r>
          </w:p>
        </w:tc>
        <w:tc>
          <w:tcPr>
            <w:tcW w:w="5463" w:type="dxa"/>
          </w:tcPr>
          <w:p w14:paraId="7CEDA13C" w14:textId="77777777" w:rsidR="000A7DFA" w:rsidRPr="00B7055F" w:rsidRDefault="000A7DFA" w:rsidP="000A7DFA">
            <w:pPr>
              <w:spacing w:before="120" w:line="260" w:lineRule="exact"/>
              <w:rPr>
                <w:bCs/>
                <w:sz w:val="22"/>
                <w:szCs w:val="22"/>
                <w:highlight w:val="black"/>
              </w:rPr>
            </w:pPr>
            <w:r w:rsidRPr="00B7055F">
              <w:rPr>
                <w:bCs/>
                <w:sz w:val="22"/>
                <w:szCs w:val="22"/>
                <w:highlight w:val="black"/>
              </w:rPr>
              <w:t>Štěpánem Čekalem, na základě pověření a</w:t>
            </w:r>
          </w:p>
          <w:p w14:paraId="622639F3" w14:textId="34481AA9" w:rsidR="009E1939" w:rsidRPr="00662D33" w:rsidRDefault="000A7DFA" w:rsidP="000A7DFA">
            <w:pPr>
              <w:spacing w:line="360" w:lineRule="auto"/>
              <w:rPr>
                <w:sz w:val="22"/>
                <w:szCs w:val="22"/>
              </w:rPr>
            </w:pPr>
            <w:r w:rsidRPr="00B7055F">
              <w:rPr>
                <w:bCs/>
                <w:sz w:val="22"/>
                <w:szCs w:val="22"/>
                <w:highlight w:val="black"/>
              </w:rPr>
              <w:t>Ing. Jaromírem Červinkou, na základě pověření</w:t>
            </w:r>
          </w:p>
        </w:tc>
      </w:tr>
      <w:tr w:rsidR="009E1939" w:rsidRPr="003F1167" w14:paraId="645D15AF" w14:textId="77777777" w:rsidTr="009E1939">
        <w:tc>
          <w:tcPr>
            <w:tcW w:w="3415" w:type="dxa"/>
          </w:tcPr>
          <w:p w14:paraId="1E823EE7" w14:textId="77777777" w:rsidR="009E1939" w:rsidRPr="00662D33" w:rsidRDefault="009E1939" w:rsidP="00A5512F">
            <w:pPr>
              <w:spacing w:line="360" w:lineRule="auto"/>
              <w:rPr>
                <w:sz w:val="22"/>
                <w:szCs w:val="22"/>
              </w:rPr>
            </w:pPr>
            <w:r w:rsidRPr="00662D33">
              <w:rPr>
                <w:bCs/>
                <w:sz w:val="22"/>
                <w:szCs w:val="22"/>
              </w:rPr>
              <w:t>zapsán v obchodním rejstříku u:</w:t>
            </w:r>
          </w:p>
        </w:tc>
        <w:tc>
          <w:tcPr>
            <w:tcW w:w="5463" w:type="dxa"/>
          </w:tcPr>
          <w:p w14:paraId="05B3F8D1" w14:textId="3FE2AEF4" w:rsidR="009E1939" w:rsidRPr="00662D33" w:rsidRDefault="000A7DFA" w:rsidP="00A5512F">
            <w:pPr>
              <w:spacing w:line="360" w:lineRule="auto"/>
              <w:rPr>
                <w:sz w:val="22"/>
                <w:szCs w:val="22"/>
              </w:rPr>
            </w:pPr>
            <w:r w:rsidRPr="009C38C3">
              <w:rPr>
                <w:sz w:val="22"/>
                <w:szCs w:val="22"/>
              </w:rPr>
              <w:t>Městského soudu v Praze, oddíl B, vložka 3787</w:t>
            </w:r>
          </w:p>
        </w:tc>
      </w:tr>
      <w:tr w:rsidR="009E1939" w:rsidRPr="003F1167" w14:paraId="64D719DB" w14:textId="77777777" w:rsidTr="009E1939">
        <w:tc>
          <w:tcPr>
            <w:tcW w:w="3415" w:type="dxa"/>
          </w:tcPr>
          <w:p w14:paraId="6215B769" w14:textId="77777777" w:rsidR="009E1939" w:rsidRPr="00662D33" w:rsidRDefault="009E1939" w:rsidP="00A5512F">
            <w:pPr>
              <w:spacing w:line="360" w:lineRule="auto"/>
              <w:rPr>
                <w:sz w:val="22"/>
                <w:szCs w:val="22"/>
              </w:rPr>
            </w:pPr>
            <w:r w:rsidRPr="00662D33">
              <w:rPr>
                <w:sz w:val="22"/>
                <w:szCs w:val="22"/>
              </w:rPr>
              <w:t>bankovní spojení:</w:t>
            </w:r>
          </w:p>
        </w:tc>
        <w:tc>
          <w:tcPr>
            <w:tcW w:w="5463" w:type="dxa"/>
          </w:tcPr>
          <w:p w14:paraId="5DC97C29" w14:textId="77777777" w:rsidR="000A7DFA" w:rsidRPr="00B7055F" w:rsidRDefault="000A7DFA" w:rsidP="000A7DFA">
            <w:pPr>
              <w:spacing w:before="120" w:line="260" w:lineRule="exact"/>
              <w:rPr>
                <w:sz w:val="22"/>
                <w:szCs w:val="22"/>
                <w:highlight w:val="black"/>
              </w:rPr>
            </w:pPr>
            <w:r w:rsidRPr="00B7055F">
              <w:rPr>
                <w:sz w:val="22"/>
                <w:szCs w:val="22"/>
                <w:highlight w:val="black"/>
              </w:rPr>
              <w:t>Komerční banka, a.s., Praha 2</w:t>
            </w:r>
          </w:p>
          <w:p w14:paraId="472801BA" w14:textId="4DE8C9DB" w:rsidR="009E1939" w:rsidRPr="00662D33" w:rsidRDefault="000A7DFA" w:rsidP="00A5512F">
            <w:pPr>
              <w:spacing w:line="360" w:lineRule="auto"/>
              <w:rPr>
                <w:sz w:val="22"/>
                <w:szCs w:val="22"/>
              </w:rPr>
            </w:pPr>
            <w:r w:rsidRPr="00B7055F">
              <w:rPr>
                <w:sz w:val="22"/>
                <w:szCs w:val="22"/>
                <w:highlight w:val="black"/>
              </w:rPr>
              <w:t xml:space="preserve">č. </w:t>
            </w:r>
            <w:proofErr w:type="spellStart"/>
            <w:r w:rsidRPr="00B7055F">
              <w:rPr>
                <w:sz w:val="22"/>
                <w:szCs w:val="22"/>
                <w:highlight w:val="black"/>
              </w:rPr>
              <w:t>ú.</w:t>
            </w:r>
            <w:proofErr w:type="spellEnd"/>
            <w:r w:rsidRPr="00B7055F">
              <w:rPr>
                <w:sz w:val="22"/>
                <w:szCs w:val="22"/>
                <w:highlight w:val="black"/>
              </w:rPr>
              <w:t>: 19-2271190247/0100</w:t>
            </w:r>
          </w:p>
        </w:tc>
      </w:tr>
      <w:tr w:rsidR="009E1939" w:rsidRPr="003F1167" w14:paraId="54241CFA" w14:textId="77777777" w:rsidTr="009E1939">
        <w:tc>
          <w:tcPr>
            <w:tcW w:w="3415" w:type="dxa"/>
          </w:tcPr>
          <w:p w14:paraId="2B07C5DE" w14:textId="34CC7548" w:rsidR="009E1939" w:rsidRPr="00662D33" w:rsidRDefault="009E1939" w:rsidP="00A5512F">
            <w:pPr>
              <w:rPr>
                <w:sz w:val="22"/>
                <w:szCs w:val="22"/>
              </w:rPr>
            </w:pPr>
            <w:r w:rsidRPr="00662D33">
              <w:rPr>
                <w:sz w:val="22"/>
                <w:szCs w:val="22"/>
              </w:rPr>
              <w:t>dále jen „</w:t>
            </w:r>
            <w:r w:rsidRPr="00662D33">
              <w:rPr>
                <w:b/>
                <w:sz w:val="22"/>
                <w:szCs w:val="22"/>
              </w:rPr>
              <w:t>Dodavatel</w:t>
            </w:r>
            <w:r w:rsidRPr="00662D33">
              <w:rPr>
                <w:sz w:val="22"/>
                <w:szCs w:val="22"/>
              </w:rPr>
              <w:t>“</w:t>
            </w:r>
          </w:p>
        </w:tc>
        <w:tc>
          <w:tcPr>
            <w:tcW w:w="5463" w:type="dxa"/>
          </w:tcPr>
          <w:p w14:paraId="643EB149" w14:textId="77777777" w:rsidR="009E1939" w:rsidRPr="00662D33" w:rsidRDefault="009E1939" w:rsidP="00A5512F">
            <w:pPr>
              <w:rPr>
                <w:sz w:val="22"/>
                <w:szCs w:val="22"/>
              </w:rPr>
            </w:pPr>
          </w:p>
        </w:tc>
      </w:tr>
    </w:tbl>
    <w:p w14:paraId="1B539A84" w14:textId="77777777" w:rsidR="009E1939" w:rsidRDefault="009E1939" w:rsidP="00A5512F">
      <w:pPr>
        <w:widowControl w:val="0"/>
        <w:jc w:val="both"/>
        <w:rPr>
          <w:sz w:val="22"/>
          <w:szCs w:val="22"/>
        </w:rPr>
      </w:pPr>
    </w:p>
    <w:p w14:paraId="555930B3" w14:textId="33BB5D4D" w:rsidR="00A2713D" w:rsidRDefault="00CB4520" w:rsidP="00662D33">
      <w:pPr>
        <w:keepNext/>
        <w:widowControl w:val="0"/>
        <w:spacing w:after="120"/>
        <w:jc w:val="both"/>
        <w:rPr>
          <w:sz w:val="22"/>
          <w:szCs w:val="22"/>
        </w:rPr>
      </w:pPr>
      <w:r>
        <w:rPr>
          <w:sz w:val="22"/>
          <w:szCs w:val="22"/>
        </w:rPr>
        <w:t>dále jednotlivě jako „</w:t>
      </w:r>
      <w:r w:rsidRPr="00662D33">
        <w:rPr>
          <w:b/>
          <w:bCs/>
          <w:sz w:val="22"/>
          <w:szCs w:val="22"/>
        </w:rPr>
        <w:t>smluvní strana</w:t>
      </w:r>
      <w:r>
        <w:rPr>
          <w:sz w:val="22"/>
          <w:szCs w:val="22"/>
        </w:rPr>
        <w:t>“, nebo společně jako „</w:t>
      </w:r>
      <w:r w:rsidRPr="00662D33">
        <w:rPr>
          <w:b/>
          <w:bCs/>
          <w:sz w:val="22"/>
          <w:szCs w:val="22"/>
        </w:rPr>
        <w:t>smluvní strany</w:t>
      </w:r>
      <w:r>
        <w:rPr>
          <w:sz w:val="22"/>
          <w:szCs w:val="22"/>
        </w:rPr>
        <w:t xml:space="preserve">“ </w:t>
      </w:r>
      <w:r w:rsidR="00A2713D">
        <w:rPr>
          <w:sz w:val="22"/>
          <w:szCs w:val="22"/>
        </w:rPr>
        <w:t xml:space="preserve">uzavírají ve smyslu </w:t>
      </w:r>
      <w:r>
        <w:rPr>
          <w:sz w:val="22"/>
          <w:szCs w:val="22"/>
        </w:rPr>
        <w:t xml:space="preserve">ustanovení </w:t>
      </w:r>
      <w:r w:rsidR="00A2713D">
        <w:rPr>
          <w:sz w:val="22"/>
          <w:szCs w:val="22"/>
        </w:rPr>
        <w:t>§ </w:t>
      </w:r>
      <w:r w:rsidR="007A66FD">
        <w:rPr>
          <w:sz w:val="22"/>
          <w:szCs w:val="22"/>
        </w:rPr>
        <w:t xml:space="preserve">1746 odst. 2 </w:t>
      </w:r>
      <w:r w:rsidR="00C0366F" w:rsidRPr="00C0366F">
        <w:rPr>
          <w:sz w:val="22"/>
          <w:szCs w:val="22"/>
        </w:rPr>
        <w:t>zákona č. 89/2012 Sb., občansk</w:t>
      </w:r>
      <w:r w:rsidR="00466CF7">
        <w:rPr>
          <w:sz w:val="22"/>
          <w:szCs w:val="22"/>
        </w:rPr>
        <w:t>ý</w:t>
      </w:r>
      <w:r w:rsidR="00C0366F" w:rsidRPr="00C0366F">
        <w:rPr>
          <w:sz w:val="22"/>
          <w:szCs w:val="22"/>
        </w:rPr>
        <w:t xml:space="preserve"> zákoník, ve znění pozdějších předpisů (dále jen jako „</w:t>
      </w:r>
      <w:r w:rsidR="007A66FD" w:rsidRPr="00662D33">
        <w:rPr>
          <w:b/>
          <w:bCs/>
          <w:sz w:val="22"/>
          <w:szCs w:val="22"/>
        </w:rPr>
        <w:t>O</w:t>
      </w:r>
      <w:r w:rsidR="00C0366F" w:rsidRPr="00662D33">
        <w:rPr>
          <w:b/>
          <w:bCs/>
          <w:sz w:val="22"/>
          <w:szCs w:val="22"/>
        </w:rPr>
        <w:t>bčanský zákoník</w:t>
      </w:r>
      <w:r w:rsidR="00C0366F" w:rsidRPr="00C0366F">
        <w:rPr>
          <w:sz w:val="22"/>
          <w:szCs w:val="22"/>
        </w:rPr>
        <w:t>“)</w:t>
      </w:r>
      <w:r w:rsidR="00A2713D">
        <w:rPr>
          <w:sz w:val="22"/>
          <w:szCs w:val="22"/>
        </w:rPr>
        <w:t xml:space="preserve">, </w:t>
      </w:r>
      <w:r w:rsidR="007A66FD">
        <w:rPr>
          <w:sz w:val="22"/>
          <w:szCs w:val="22"/>
        </w:rPr>
        <w:t xml:space="preserve">a </w:t>
      </w:r>
      <w:r w:rsidR="007A66FD" w:rsidRPr="00DA6358">
        <w:rPr>
          <w:sz w:val="22"/>
          <w:szCs w:val="22"/>
        </w:rPr>
        <w:t>zákon</w:t>
      </w:r>
      <w:r w:rsidR="00662D33">
        <w:rPr>
          <w:sz w:val="22"/>
          <w:szCs w:val="22"/>
        </w:rPr>
        <w:t>em</w:t>
      </w:r>
      <w:r w:rsidR="007A66FD" w:rsidRPr="00DA6358">
        <w:rPr>
          <w:sz w:val="22"/>
          <w:szCs w:val="22"/>
        </w:rPr>
        <w:t xml:space="preserve"> č. </w:t>
      </w:r>
      <w:r w:rsidR="00B728BB">
        <w:rPr>
          <w:sz w:val="22"/>
          <w:szCs w:val="22"/>
        </w:rPr>
        <w:t>134</w:t>
      </w:r>
      <w:r w:rsidR="007A66FD" w:rsidRPr="00DA6358">
        <w:rPr>
          <w:sz w:val="22"/>
          <w:szCs w:val="22"/>
        </w:rPr>
        <w:t>/</w:t>
      </w:r>
      <w:r w:rsidR="00B728BB">
        <w:rPr>
          <w:sz w:val="22"/>
          <w:szCs w:val="22"/>
        </w:rPr>
        <w:t>2016</w:t>
      </w:r>
      <w:r w:rsidR="00B728BB" w:rsidRPr="00DA6358">
        <w:rPr>
          <w:sz w:val="22"/>
          <w:szCs w:val="22"/>
        </w:rPr>
        <w:t xml:space="preserve"> </w:t>
      </w:r>
      <w:r w:rsidR="007A66FD" w:rsidRPr="00DA6358">
        <w:rPr>
          <w:sz w:val="22"/>
          <w:szCs w:val="22"/>
        </w:rPr>
        <w:t xml:space="preserve">Sb., o </w:t>
      </w:r>
      <w:r w:rsidR="00B728BB">
        <w:rPr>
          <w:sz w:val="22"/>
          <w:szCs w:val="22"/>
        </w:rPr>
        <w:t xml:space="preserve">zadávání </w:t>
      </w:r>
      <w:r w:rsidR="007A66FD" w:rsidRPr="00DA6358">
        <w:rPr>
          <w:sz w:val="22"/>
          <w:szCs w:val="22"/>
        </w:rPr>
        <w:t xml:space="preserve">veřejných </w:t>
      </w:r>
      <w:r w:rsidR="00B728BB">
        <w:rPr>
          <w:sz w:val="22"/>
          <w:szCs w:val="22"/>
        </w:rPr>
        <w:t>zakázek</w:t>
      </w:r>
      <w:r w:rsidR="007A66FD" w:rsidRPr="00DA6358">
        <w:rPr>
          <w:sz w:val="22"/>
          <w:szCs w:val="22"/>
        </w:rPr>
        <w:t xml:space="preserve">, ve znění pozdějších předpisů (dále jen </w:t>
      </w:r>
      <w:r w:rsidR="007A66FD" w:rsidRPr="00483377">
        <w:rPr>
          <w:sz w:val="22"/>
          <w:szCs w:val="22"/>
        </w:rPr>
        <w:t>„</w:t>
      </w:r>
      <w:r w:rsidR="00B728BB">
        <w:rPr>
          <w:b/>
          <w:bCs/>
          <w:sz w:val="22"/>
          <w:szCs w:val="22"/>
        </w:rPr>
        <w:t>ZZVZ</w:t>
      </w:r>
      <w:r w:rsidR="00EF44CF">
        <w:rPr>
          <w:sz w:val="22"/>
          <w:szCs w:val="22"/>
        </w:rPr>
        <w:t xml:space="preserve">“), </w:t>
      </w:r>
      <w:r w:rsidR="00A2713D">
        <w:rPr>
          <w:sz w:val="22"/>
          <w:szCs w:val="22"/>
        </w:rPr>
        <w:t xml:space="preserve">tuto </w:t>
      </w:r>
      <w:r w:rsidR="00662D33">
        <w:rPr>
          <w:sz w:val="22"/>
          <w:szCs w:val="22"/>
        </w:rPr>
        <w:t>S</w:t>
      </w:r>
      <w:r w:rsidR="00E62666" w:rsidRPr="00E62666">
        <w:rPr>
          <w:sz w:val="22"/>
          <w:szCs w:val="22"/>
        </w:rPr>
        <w:t>mlouv</w:t>
      </w:r>
      <w:r w:rsidR="00E62666">
        <w:rPr>
          <w:sz w:val="22"/>
          <w:szCs w:val="22"/>
        </w:rPr>
        <w:t>u</w:t>
      </w:r>
      <w:r w:rsidR="00E62666" w:rsidRPr="00E62666">
        <w:rPr>
          <w:sz w:val="22"/>
          <w:szCs w:val="22"/>
        </w:rPr>
        <w:t xml:space="preserve"> na podporu systému pro evidenci a správu vozového parku </w:t>
      </w:r>
      <w:r w:rsidR="00662D33">
        <w:rPr>
          <w:sz w:val="22"/>
          <w:szCs w:val="22"/>
        </w:rPr>
        <w:t>včetně</w:t>
      </w:r>
      <w:r w:rsidR="00E62666" w:rsidRPr="00E62666">
        <w:rPr>
          <w:sz w:val="22"/>
          <w:szCs w:val="22"/>
        </w:rPr>
        <w:t xml:space="preserve"> poskytnutí GPS</w:t>
      </w:r>
      <w:r w:rsidR="00E62666">
        <w:rPr>
          <w:sz w:val="22"/>
          <w:szCs w:val="22"/>
        </w:rPr>
        <w:t xml:space="preserve"> </w:t>
      </w:r>
      <w:r w:rsidR="00662D33">
        <w:rPr>
          <w:sz w:val="22"/>
          <w:szCs w:val="22"/>
        </w:rPr>
        <w:t xml:space="preserve">jednotek </w:t>
      </w:r>
      <w:r w:rsidR="00A2713D" w:rsidRPr="001A173C">
        <w:rPr>
          <w:sz w:val="22"/>
          <w:szCs w:val="22"/>
        </w:rPr>
        <w:t>(</w:t>
      </w:r>
      <w:r w:rsidR="00A2713D">
        <w:rPr>
          <w:sz w:val="22"/>
          <w:szCs w:val="22"/>
        </w:rPr>
        <w:t>dále jen „</w:t>
      </w:r>
      <w:r w:rsidR="009903A8">
        <w:rPr>
          <w:b/>
          <w:sz w:val="22"/>
          <w:szCs w:val="22"/>
        </w:rPr>
        <w:t>S</w:t>
      </w:r>
      <w:r w:rsidR="00A2713D" w:rsidRPr="00CB4520">
        <w:rPr>
          <w:b/>
          <w:sz w:val="22"/>
          <w:szCs w:val="22"/>
        </w:rPr>
        <w:t>mlouva</w:t>
      </w:r>
      <w:r w:rsidR="00A2713D">
        <w:rPr>
          <w:sz w:val="22"/>
          <w:szCs w:val="22"/>
        </w:rPr>
        <w:t>“).</w:t>
      </w:r>
    </w:p>
    <w:p w14:paraId="59AE28C7" w14:textId="77777777" w:rsidR="00A2713D" w:rsidRPr="00AD6E37" w:rsidRDefault="00A2713D" w:rsidP="00A5512F">
      <w:pPr>
        <w:keepNext/>
        <w:widowControl w:val="0"/>
        <w:jc w:val="both"/>
        <w:rPr>
          <w:bCs/>
          <w:sz w:val="22"/>
          <w:szCs w:val="22"/>
        </w:rPr>
      </w:pPr>
      <w:r w:rsidRPr="00EA710B">
        <w:rPr>
          <w:bCs/>
          <w:sz w:val="22"/>
          <w:szCs w:val="22"/>
        </w:rPr>
        <w:t xml:space="preserve">                                                                                                                                                                                                                                                                                                                                                                                                                                                                                                                </w:t>
      </w:r>
      <w:r w:rsidR="00AD6E37">
        <w:rPr>
          <w:bCs/>
          <w:sz w:val="22"/>
          <w:szCs w:val="22"/>
        </w:rPr>
        <w:t xml:space="preserve">                               </w:t>
      </w:r>
    </w:p>
    <w:p w14:paraId="095F4DC3" w14:textId="77777777" w:rsidR="00A2713D" w:rsidRPr="00974FA6" w:rsidRDefault="00A2713D" w:rsidP="00A5512F">
      <w:pPr>
        <w:keepNext/>
        <w:widowControl w:val="0"/>
        <w:spacing w:after="120"/>
        <w:jc w:val="center"/>
        <w:rPr>
          <w:b/>
          <w:sz w:val="22"/>
          <w:szCs w:val="22"/>
        </w:rPr>
      </w:pPr>
      <w:r w:rsidRPr="00974FA6">
        <w:rPr>
          <w:b/>
          <w:sz w:val="22"/>
          <w:szCs w:val="22"/>
        </w:rPr>
        <w:t>Preambule</w:t>
      </w:r>
    </w:p>
    <w:p w14:paraId="2836E1CC" w14:textId="2AAF0B08" w:rsidR="00A2713D" w:rsidRDefault="00A2713D" w:rsidP="00A5512F">
      <w:pPr>
        <w:keepNext/>
        <w:widowControl w:val="0"/>
        <w:spacing w:after="120"/>
        <w:jc w:val="both"/>
        <w:rPr>
          <w:sz w:val="22"/>
          <w:szCs w:val="22"/>
        </w:rPr>
      </w:pPr>
      <w:r w:rsidRPr="00BF729C">
        <w:rPr>
          <w:sz w:val="22"/>
          <w:szCs w:val="22"/>
        </w:rPr>
        <w:t xml:space="preserve">Objednatel provedl </w:t>
      </w:r>
      <w:r w:rsidR="007A66FD">
        <w:rPr>
          <w:sz w:val="22"/>
          <w:szCs w:val="22"/>
        </w:rPr>
        <w:t xml:space="preserve">dle </w:t>
      </w:r>
      <w:r w:rsidR="00B728BB">
        <w:rPr>
          <w:sz w:val="22"/>
          <w:szCs w:val="22"/>
        </w:rPr>
        <w:t>ZZVZ</w:t>
      </w:r>
      <w:r w:rsidR="007A66FD">
        <w:rPr>
          <w:sz w:val="22"/>
          <w:szCs w:val="22"/>
        </w:rPr>
        <w:t xml:space="preserve"> </w:t>
      </w:r>
      <w:r w:rsidR="00EF44CF">
        <w:rPr>
          <w:sz w:val="22"/>
          <w:szCs w:val="22"/>
        </w:rPr>
        <w:t>zadávací řízení k </w:t>
      </w:r>
      <w:r w:rsidR="007A66FD">
        <w:rPr>
          <w:sz w:val="22"/>
          <w:szCs w:val="22"/>
        </w:rPr>
        <w:t>nad</w:t>
      </w:r>
      <w:r w:rsidR="00EF44CF">
        <w:rPr>
          <w:sz w:val="22"/>
          <w:szCs w:val="22"/>
        </w:rPr>
        <w:t>limitní veřejné zakázce</w:t>
      </w:r>
      <w:r w:rsidR="005418C8">
        <w:rPr>
          <w:sz w:val="22"/>
          <w:szCs w:val="22"/>
        </w:rPr>
        <w:t xml:space="preserve"> „</w:t>
      </w:r>
      <w:r w:rsidR="00776213" w:rsidRPr="00776213">
        <w:rPr>
          <w:b/>
          <w:bCs/>
          <w:sz w:val="22"/>
          <w:szCs w:val="22"/>
        </w:rPr>
        <w:t>P</w:t>
      </w:r>
      <w:r w:rsidR="001D1098">
        <w:rPr>
          <w:b/>
          <w:bCs/>
          <w:sz w:val="22"/>
          <w:szCs w:val="22"/>
        </w:rPr>
        <w:t xml:space="preserve">ronájem a </w:t>
      </w:r>
      <w:r w:rsidR="001D1098">
        <w:rPr>
          <w:b/>
          <w:bCs/>
          <w:sz w:val="22"/>
          <w:szCs w:val="22"/>
        </w:rPr>
        <w:lastRenderedPageBreak/>
        <w:t xml:space="preserve">montáž/demontáž </w:t>
      </w:r>
      <w:r w:rsidR="00776213" w:rsidRPr="00776213">
        <w:rPr>
          <w:b/>
          <w:bCs/>
          <w:sz w:val="22"/>
          <w:szCs w:val="22"/>
        </w:rPr>
        <w:t>telematických jednotek</w:t>
      </w:r>
      <w:r w:rsidR="001D1098">
        <w:rPr>
          <w:b/>
          <w:bCs/>
          <w:sz w:val="22"/>
          <w:szCs w:val="22"/>
        </w:rPr>
        <w:t xml:space="preserve"> včetně servisu</w:t>
      </w:r>
      <w:r w:rsidR="005418C8">
        <w:rPr>
          <w:sz w:val="22"/>
          <w:szCs w:val="22"/>
        </w:rPr>
        <w:t>“</w:t>
      </w:r>
      <w:r w:rsidR="00EF44CF">
        <w:rPr>
          <w:sz w:val="22"/>
          <w:szCs w:val="22"/>
        </w:rPr>
        <w:t xml:space="preserve"> (dále jen „</w:t>
      </w:r>
      <w:r w:rsidR="007A66FD">
        <w:rPr>
          <w:b/>
          <w:sz w:val="22"/>
          <w:szCs w:val="22"/>
        </w:rPr>
        <w:t>Z</w:t>
      </w:r>
      <w:r w:rsidR="00EF44CF" w:rsidRPr="00027117">
        <w:rPr>
          <w:b/>
          <w:sz w:val="22"/>
          <w:szCs w:val="22"/>
        </w:rPr>
        <w:t>adávací řízení</w:t>
      </w:r>
      <w:r w:rsidR="00EB3A36">
        <w:rPr>
          <w:sz w:val="22"/>
          <w:szCs w:val="22"/>
        </w:rPr>
        <w:t>“) na uzavření této S</w:t>
      </w:r>
      <w:r w:rsidR="00EF44CF">
        <w:rPr>
          <w:sz w:val="22"/>
          <w:szCs w:val="22"/>
        </w:rPr>
        <w:t>mlouvy</w:t>
      </w:r>
      <w:r w:rsidR="002D17EC">
        <w:rPr>
          <w:sz w:val="22"/>
          <w:szCs w:val="22"/>
        </w:rPr>
        <w:t>.</w:t>
      </w:r>
      <w:r w:rsidR="007A66FD">
        <w:rPr>
          <w:sz w:val="22"/>
          <w:szCs w:val="22"/>
        </w:rPr>
        <w:t xml:space="preserve"> </w:t>
      </w:r>
      <w:r w:rsidRPr="00BF729C">
        <w:rPr>
          <w:sz w:val="22"/>
          <w:szCs w:val="22"/>
        </w:rPr>
        <w:t xml:space="preserve">Tato </w:t>
      </w:r>
      <w:r w:rsidR="00EB3A36">
        <w:rPr>
          <w:sz w:val="22"/>
          <w:szCs w:val="22"/>
        </w:rPr>
        <w:t>S</w:t>
      </w:r>
      <w:r>
        <w:rPr>
          <w:sz w:val="22"/>
          <w:szCs w:val="22"/>
        </w:rPr>
        <w:t>mlouva</w:t>
      </w:r>
      <w:r w:rsidRPr="00BF729C">
        <w:rPr>
          <w:sz w:val="22"/>
          <w:szCs w:val="22"/>
        </w:rPr>
        <w:t xml:space="preserve"> je uzavřena </w:t>
      </w:r>
      <w:r w:rsidR="00BD6293">
        <w:rPr>
          <w:sz w:val="22"/>
          <w:szCs w:val="22"/>
        </w:rPr>
        <w:t xml:space="preserve">s Dodavatelem </w:t>
      </w:r>
      <w:r w:rsidR="002F618C">
        <w:rPr>
          <w:sz w:val="22"/>
          <w:szCs w:val="22"/>
        </w:rPr>
        <w:t xml:space="preserve">na základě výsledku </w:t>
      </w:r>
      <w:r w:rsidR="00B728BB">
        <w:rPr>
          <w:sz w:val="22"/>
          <w:szCs w:val="22"/>
        </w:rPr>
        <w:t>Z</w:t>
      </w:r>
      <w:r w:rsidR="00B728BB" w:rsidRPr="00BF729C">
        <w:rPr>
          <w:sz w:val="22"/>
          <w:szCs w:val="22"/>
        </w:rPr>
        <w:t xml:space="preserve">adávacího </w:t>
      </w:r>
      <w:r w:rsidRPr="00BF729C">
        <w:rPr>
          <w:sz w:val="22"/>
          <w:szCs w:val="22"/>
        </w:rPr>
        <w:t>řízení.</w:t>
      </w:r>
      <w:r w:rsidR="000039DB">
        <w:rPr>
          <w:sz w:val="22"/>
          <w:szCs w:val="22"/>
        </w:rPr>
        <w:t xml:space="preserve"> </w:t>
      </w:r>
      <w:r w:rsidR="000039DB" w:rsidRPr="000039DB">
        <w:rPr>
          <w:sz w:val="22"/>
          <w:szCs w:val="22"/>
        </w:rPr>
        <w:t xml:space="preserve">Objednatel tímto ve smyslu </w:t>
      </w:r>
      <w:proofErr w:type="spellStart"/>
      <w:r w:rsidR="00EB3A36">
        <w:rPr>
          <w:sz w:val="22"/>
          <w:szCs w:val="22"/>
        </w:rPr>
        <w:t>u</w:t>
      </w:r>
      <w:r w:rsidR="000039DB" w:rsidRPr="000039DB">
        <w:rPr>
          <w:sz w:val="22"/>
          <w:szCs w:val="22"/>
        </w:rPr>
        <w:t>st</w:t>
      </w:r>
      <w:proofErr w:type="spellEnd"/>
      <w:r w:rsidR="000039DB" w:rsidRPr="000039DB">
        <w:rPr>
          <w:sz w:val="22"/>
          <w:szCs w:val="22"/>
        </w:rPr>
        <w:t>.</w:t>
      </w:r>
      <w:r w:rsidR="002F618C">
        <w:rPr>
          <w:sz w:val="22"/>
          <w:szCs w:val="22"/>
        </w:rPr>
        <w:t> </w:t>
      </w:r>
      <w:r w:rsidR="000039DB" w:rsidRPr="000039DB">
        <w:rPr>
          <w:sz w:val="22"/>
          <w:szCs w:val="22"/>
        </w:rPr>
        <w:t>§</w:t>
      </w:r>
      <w:r w:rsidR="002F618C">
        <w:rPr>
          <w:sz w:val="22"/>
          <w:szCs w:val="22"/>
        </w:rPr>
        <w:t> </w:t>
      </w:r>
      <w:r w:rsidR="000039DB" w:rsidRPr="000039DB">
        <w:rPr>
          <w:sz w:val="22"/>
          <w:szCs w:val="22"/>
        </w:rPr>
        <w:t>1740</w:t>
      </w:r>
      <w:r w:rsidR="002F618C">
        <w:rPr>
          <w:sz w:val="22"/>
          <w:szCs w:val="22"/>
        </w:rPr>
        <w:t> </w:t>
      </w:r>
      <w:r w:rsidR="000039DB" w:rsidRPr="000039DB">
        <w:rPr>
          <w:sz w:val="22"/>
          <w:szCs w:val="22"/>
        </w:rPr>
        <w:t xml:space="preserve">odst. </w:t>
      </w:r>
      <w:r w:rsidR="000325B4">
        <w:rPr>
          <w:sz w:val="22"/>
          <w:szCs w:val="22"/>
        </w:rPr>
        <w:t xml:space="preserve">3 </w:t>
      </w:r>
      <w:r w:rsidR="007A66FD">
        <w:rPr>
          <w:sz w:val="22"/>
          <w:szCs w:val="22"/>
        </w:rPr>
        <w:t>O</w:t>
      </w:r>
      <w:r w:rsidR="000039DB" w:rsidRPr="000039DB">
        <w:rPr>
          <w:sz w:val="22"/>
          <w:szCs w:val="22"/>
        </w:rPr>
        <w:t>bčanského zákoníku předem vylučuje př</w:t>
      </w:r>
      <w:r w:rsidR="00EB3A36">
        <w:rPr>
          <w:sz w:val="22"/>
          <w:szCs w:val="22"/>
        </w:rPr>
        <w:t>ijetí nabídky na uzavření této S</w:t>
      </w:r>
      <w:r w:rsidR="000039DB" w:rsidRPr="000039DB">
        <w:rPr>
          <w:sz w:val="22"/>
          <w:szCs w:val="22"/>
        </w:rPr>
        <w:t xml:space="preserve">mlouvy s dodatkem nebo </w:t>
      </w:r>
      <w:r w:rsidR="004C644F">
        <w:rPr>
          <w:sz w:val="22"/>
          <w:szCs w:val="22"/>
        </w:rPr>
        <w:t>o</w:t>
      </w:r>
      <w:r w:rsidR="000039DB" w:rsidRPr="000039DB">
        <w:rPr>
          <w:sz w:val="22"/>
          <w:szCs w:val="22"/>
        </w:rPr>
        <w:t>dchylkou.</w:t>
      </w:r>
      <w:r w:rsidR="007A66FD">
        <w:rPr>
          <w:sz w:val="22"/>
          <w:szCs w:val="22"/>
        </w:rPr>
        <w:t xml:space="preserve"> </w:t>
      </w:r>
    </w:p>
    <w:p w14:paraId="706928B0" w14:textId="77777777" w:rsidR="00B73B4E" w:rsidRPr="007D6B05" w:rsidRDefault="00B73B4E" w:rsidP="00DE1185">
      <w:pPr>
        <w:pStyle w:val="Nadpis10"/>
      </w:pPr>
      <w:r w:rsidRPr="007D6B05">
        <w:t>Definice pojmů</w:t>
      </w:r>
    </w:p>
    <w:p w14:paraId="0D4AE106" w14:textId="77777777" w:rsidR="00B73B4E" w:rsidRPr="00192F8D" w:rsidRDefault="00B73B4E" w:rsidP="00192F8D">
      <w:pPr>
        <w:pStyle w:val="Nadpis10"/>
        <w:numPr>
          <w:ilvl w:val="0"/>
          <w:numId w:val="0"/>
        </w:numPr>
        <w:ind w:left="432"/>
        <w:jc w:val="left"/>
        <w:rPr>
          <w:rFonts w:eastAsia="Calibri"/>
          <w:b w:val="0"/>
          <w:bCs/>
        </w:rPr>
      </w:pPr>
      <w:r w:rsidRPr="00192F8D">
        <w:rPr>
          <w:rFonts w:eastAsia="Calibri"/>
          <w:b w:val="0"/>
          <w:bCs/>
        </w:rPr>
        <w:t>Níže uvedené výrazy mají v jednotném i množném čísle v této Smlouvě následující význam:</w:t>
      </w:r>
    </w:p>
    <w:p w14:paraId="74535132" w14:textId="183A2FBF" w:rsidR="00916FBF" w:rsidRPr="007D6B05" w:rsidRDefault="00916FBF" w:rsidP="006436FB">
      <w:pPr>
        <w:pStyle w:val="cpodstavecslovan"/>
      </w:pPr>
      <w:r w:rsidRPr="006436FB">
        <w:rPr>
          <w:b/>
          <w:bCs/>
        </w:rPr>
        <w:t>Autorský zákon</w:t>
      </w:r>
      <w:r w:rsidRPr="007D6B05">
        <w:t xml:space="preserve"> – </w:t>
      </w:r>
      <w:r w:rsidR="00C26B95">
        <w:t xml:space="preserve">znamená </w:t>
      </w:r>
      <w:r w:rsidRPr="007D6B05">
        <w:t xml:space="preserve">Zákon č. 121/2000 Sb., </w:t>
      </w:r>
      <w:r w:rsidR="007D6B05" w:rsidRPr="007D6B05">
        <w:t>o právu autorském, o právech souvisejících s právem autorským a o změně některých zákonů.</w:t>
      </w:r>
    </w:p>
    <w:p w14:paraId="193655EC" w14:textId="7D046E07" w:rsidR="004D50D5" w:rsidRPr="004D50D5" w:rsidRDefault="004D50D5" w:rsidP="006436FB">
      <w:pPr>
        <w:pStyle w:val="cpodstavecslovan"/>
      </w:pPr>
      <w:r w:rsidRPr="004D50D5">
        <w:rPr>
          <w:b/>
          <w:bCs/>
        </w:rPr>
        <w:t xml:space="preserve">IS Objednatele </w:t>
      </w:r>
      <w:r w:rsidRPr="009D241C">
        <w:rPr>
          <w:b/>
        </w:rPr>
        <w:t>–</w:t>
      </w:r>
      <w:r>
        <w:rPr>
          <w:b/>
        </w:rPr>
        <w:t xml:space="preserve"> </w:t>
      </w:r>
      <w:r w:rsidRPr="004D50D5">
        <w:t xml:space="preserve">se rozumí celek složený z počítačového hardwaru a souvisejícího softwaru, k němuž </w:t>
      </w:r>
      <w:proofErr w:type="gramStart"/>
      <w:r w:rsidRPr="004D50D5">
        <w:t>patří</w:t>
      </w:r>
      <w:proofErr w:type="gramEnd"/>
      <w:r w:rsidRPr="004D50D5">
        <w:t xml:space="preserve"> také lidé, kteří tento hardware a software využívají, a procesy (činnosti), které přitom vykonávají za účelem sběru, zpracování a šíření informací.</w:t>
      </w:r>
    </w:p>
    <w:p w14:paraId="6A5A210A" w14:textId="3FE39776" w:rsidR="00B73B4E" w:rsidRPr="009D241C" w:rsidRDefault="00B73B4E" w:rsidP="006436FB">
      <w:pPr>
        <w:pStyle w:val="cpodstavecslovan"/>
      </w:pPr>
      <w:r w:rsidRPr="009D241C">
        <w:rPr>
          <w:b/>
        </w:rPr>
        <w:t>Licence</w:t>
      </w:r>
      <w:r w:rsidRPr="009D241C">
        <w:t xml:space="preserve"> </w:t>
      </w:r>
      <w:r w:rsidR="00D43EB2">
        <w:rPr>
          <w:b/>
        </w:rPr>
        <w:t>–</w:t>
      </w:r>
      <w:r w:rsidRPr="009D241C">
        <w:t xml:space="preserve"> znamená oprávnění k výkonu práva užít Software.</w:t>
      </w:r>
    </w:p>
    <w:p w14:paraId="3CB47A39" w14:textId="6F7F2732" w:rsidR="00B73B4E" w:rsidRPr="009D241C" w:rsidRDefault="00B73B4E" w:rsidP="006436FB">
      <w:pPr>
        <w:pStyle w:val="cpodstavecslovan"/>
      </w:pPr>
      <w:r w:rsidRPr="009D241C">
        <w:rPr>
          <w:b/>
        </w:rPr>
        <w:t>Smlouva</w:t>
      </w:r>
      <w:r w:rsidRPr="009D241C">
        <w:t xml:space="preserve"> </w:t>
      </w:r>
      <w:r w:rsidR="00D43EB2">
        <w:rPr>
          <w:b/>
        </w:rPr>
        <w:t>–</w:t>
      </w:r>
      <w:r w:rsidRPr="009D241C">
        <w:t xml:space="preserve"> znamená tento dokument se všemi přílohami ve znění všech písemně uzavřených dodatků.</w:t>
      </w:r>
    </w:p>
    <w:p w14:paraId="09E728AB" w14:textId="0A16F90B" w:rsidR="00B73B4E" w:rsidRPr="009D241C" w:rsidRDefault="00B73B4E" w:rsidP="006436FB">
      <w:pPr>
        <w:pStyle w:val="cpodstavecslovan"/>
        <w:rPr>
          <w:b/>
        </w:rPr>
      </w:pPr>
      <w:r w:rsidRPr="009D241C">
        <w:rPr>
          <w:b/>
        </w:rPr>
        <w:t>MD – man-</w:t>
      </w:r>
      <w:proofErr w:type="spellStart"/>
      <w:r w:rsidRPr="009D241C">
        <w:rPr>
          <w:b/>
        </w:rPr>
        <w:t>day</w:t>
      </w:r>
      <w:proofErr w:type="spellEnd"/>
      <w:r w:rsidRPr="009D241C">
        <w:rPr>
          <w:b/>
        </w:rPr>
        <w:t xml:space="preserve"> (člověkoden)</w:t>
      </w:r>
      <w:r w:rsidR="00627DB5" w:rsidRPr="009D241C">
        <w:t xml:space="preserve"> – znamená </w:t>
      </w:r>
      <w:r w:rsidRPr="009D241C">
        <w:t xml:space="preserve">osm </w:t>
      </w:r>
      <w:r w:rsidR="00627DB5" w:rsidRPr="009D241C">
        <w:t xml:space="preserve">(8) </w:t>
      </w:r>
      <w:r w:rsidRPr="009D241C">
        <w:t>hodin práce jedn</w:t>
      </w:r>
      <w:r w:rsidR="00627DB5" w:rsidRPr="009D241C">
        <w:t>oho pracovníka</w:t>
      </w:r>
      <w:r w:rsidRPr="009D241C">
        <w:t xml:space="preserve"> </w:t>
      </w:r>
      <w:r w:rsidR="00627DB5" w:rsidRPr="009D241C">
        <w:t>Dodavatele</w:t>
      </w:r>
      <w:r w:rsidRPr="009D241C">
        <w:t>.</w:t>
      </w:r>
    </w:p>
    <w:p w14:paraId="2E5CBF0A" w14:textId="258445A3" w:rsidR="008A238D" w:rsidRPr="007D6B05" w:rsidRDefault="008A238D" w:rsidP="006436FB">
      <w:pPr>
        <w:pStyle w:val="cpodstavecslovan"/>
        <w:rPr>
          <w:b/>
        </w:rPr>
      </w:pPr>
      <w:r w:rsidRPr="009D241C">
        <w:rPr>
          <w:b/>
        </w:rPr>
        <w:t xml:space="preserve">Předávacím protokolem – </w:t>
      </w:r>
      <w:r w:rsidRPr="009D241C">
        <w:t xml:space="preserve">se rozumí písemný dokument, kterým Smluvní strany potvrzují předání, převzetí a instalaci GPS jednotek </w:t>
      </w:r>
      <w:r w:rsidR="007A16B3">
        <w:t xml:space="preserve">včetně </w:t>
      </w:r>
      <w:r w:rsidR="000C0CDE">
        <w:t xml:space="preserve">datové </w:t>
      </w:r>
      <w:r w:rsidR="007A16B3">
        <w:t xml:space="preserve">aktivace </w:t>
      </w:r>
      <w:r w:rsidRPr="009D241C">
        <w:t>na vozidlech Objednatele</w:t>
      </w:r>
      <w:r w:rsidR="00B857B1">
        <w:t>.</w:t>
      </w:r>
    </w:p>
    <w:p w14:paraId="3E81927C" w14:textId="0316F0D3" w:rsidR="009B6286" w:rsidRPr="004568EA" w:rsidRDefault="00C319CC" w:rsidP="00EC7249">
      <w:pPr>
        <w:pStyle w:val="Nadpis10"/>
        <w:spacing w:after="240"/>
      </w:pPr>
      <w:r w:rsidRPr="004568EA">
        <w:t>P</w:t>
      </w:r>
      <w:r w:rsidR="00A2713D" w:rsidRPr="004568EA">
        <w:t xml:space="preserve">ředmět </w:t>
      </w:r>
      <w:r w:rsidRPr="004568EA">
        <w:t xml:space="preserve">a účel </w:t>
      </w:r>
      <w:r w:rsidR="00684E81" w:rsidRPr="004568EA">
        <w:t>S</w:t>
      </w:r>
      <w:r w:rsidR="00A2713D" w:rsidRPr="004568EA">
        <w:t>mlouvy</w:t>
      </w:r>
    </w:p>
    <w:p w14:paraId="49C6F5E5" w14:textId="4DE35A0A" w:rsidR="00AD6E37" w:rsidRPr="004568EA" w:rsidRDefault="00A2713D">
      <w:pPr>
        <w:pStyle w:val="cpListNumber2"/>
        <w:numPr>
          <w:ilvl w:val="1"/>
          <w:numId w:val="13"/>
        </w:numPr>
      </w:pPr>
      <w:bookmarkStart w:id="1" w:name="_Ref429555796"/>
      <w:r w:rsidRPr="004568EA">
        <w:t>Předmětem</w:t>
      </w:r>
      <w:r w:rsidR="00B937D5" w:rsidRPr="004568EA">
        <w:t xml:space="preserve"> S</w:t>
      </w:r>
      <w:r w:rsidRPr="004568EA">
        <w:t xml:space="preserve">mlouvy je </w:t>
      </w:r>
      <w:r w:rsidR="00AD6E37" w:rsidRPr="004568EA">
        <w:t xml:space="preserve">realizace níže uvedených plnění </w:t>
      </w:r>
      <w:r w:rsidR="00BD6293" w:rsidRPr="004568EA">
        <w:t xml:space="preserve">Dodavatelem </w:t>
      </w:r>
      <w:r w:rsidR="00AD6E37" w:rsidRPr="004568EA">
        <w:t>pro Objednatele:</w:t>
      </w:r>
    </w:p>
    <w:p w14:paraId="45ED9E17" w14:textId="53F87753" w:rsidR="006706E9" w:rsidRPr="004568EA" w:rsidRDefault="00DA3261" w:rsidP="00EC7249">
      <w:pPr>
        <w:pStyle w:val="cpListNumber3"/>
        <w:spacing w:after="0"/>
      </w:pPr>
      <w:r w:rsidRPr="004568EA">
        <w:t xml:space="preserve">přenechání </w:t>
      </w:r>
      <w:r w:rsidR="00B65900" w:rsidRPr="004568EA">
        <w:t xml:space="preserve">telematických </w:t>
      </w:r>
      <w:r w:rsidRPr="004568EA">
        <w:t xml:space="preserve">jednotek </w:t>
      </w:r>
      <w:r w:rsidR="00B65900" w:rsidRPr="004568EA">
        <w:t>(dále jen „GPS jednotky“</w:t>
      </w:r>
      <w:r w:rsidR="00AF07A1" w:rsidRPr="004568EA">
        <w:t xml:space="preserve"> nebo „GPS“</w:t>
      </w:r>
      <w:r w:rsidR="00B65900" w:rsidRPr="004568EA">
        <w:t xml:space="preserve">) </w:t>
      </w:r>
      <w:r w:rsidR="00BD6293" w:rsidRPr="004568EA">
        <w:t xml:space="preserve">Dodavatelem </w:t>
      </w:r>
      <w:r w:rsidRPr="004568EA">
        <w:t xml:space="preserve">do </w:t>
      </w:r>
      <w:r w:rsidR="00B65900" w:rsidRPr="004568EA">
        <w:t xml:space="preserve">nájmu </w:t>
      </w:r>
      <w:r w:rsidRPr="004568EA">
        <w:t xml:space="preserve">Objednateli dle specifikace uvedené v Příloze </w:t>
      </w:r>
      <w:r w:rsidR="00AA5033" w:rsidRPr="004568EA">
        <w:t xml:space="preserve">č. 1 </w:t>
      </w:r>
      <w:r w:rsidRPr="004568EA">
        <w:t>Smlouvy (dále jen „Nájem jednotek“</w:t>
      </w:r>
      <w:r w:rsidR="004762E3" w:rsidRPr="004568EA">
        <w:t xml:space="preserve">; v případě, že některá z příloh Smlouvy užívá pojem „pronájem“ GPS jednotek rozumí se tím Nájem jednotek ve smyslu tohoto </w:t>
      </w:r>
      <w:r w:rsidR="008B1685" w:rsidRPr="004568EA">
        <w:t>bodu</w:t>
      </w:r>
      <w:r w:rsidR="00B65900" w:rsidRPr="004568EA">
        <w:t xml:space="preserve"> </w:t>
      </w:r>
      <w:r w:rsidR="004762E3" w:rsidRPr="004568EA">
        <w:t>Smlouvy</w:t>
      </w:r>
      <w:r w:rsidRPr="004568EA">
        <w:t>)</w:t>
      </w:r>
      <w:r w:rsidR="008A42F1" w:rsidRPr="004568EA">
        <w:t>, včetně datové konektivity.</w:t>
      </w:r>
    </w:p>
    <w:p w14:paraId="7E0695FF" w14:textId="4FA8C37E" w:rsidR="00D31D8E" w:rsidRPr="004568EA" w:rsidRDefault="00D31D8E" w:rsidP="00EC7249">
      <w:pPr>
        <w:pStyle w:val="cpListNumber3"/>
        <w:spacing w:after="0"/>
      </w:pPr>
      <w:r w:rsidRPr="004568EA">
        <w:t>montáž a demontáž GPS jednotek</w:t>
      </w:r>
    </w:p>
    <w:p w14:paraId="186091A4" w14:textId="60607484" w:rsidR="00D31D8E" w:rsidRPr="004568EA" w:rsidRDefault="00542BBB" w:rsidP="00EC7249">
      <w:pPr>
        <w:pStyle w:val="cpListNumber3"/>
        <w:spacing w:after="0"/>
      </w:pPr>
      <w:r>
        <w:t>servis</w:t>
      </w:r>
      <w:r w:rsidR="00D31D8E" w:rsidRPr="004568EA">
        <w:t xml:space="preserve"> zahrnující </w:t>
      </w:r>
      <w:r w:rsidR="00C3018D" w:rsidRPr="004568EA">
        <w:t xml:space="preserve">technickou </w:t>
      </w:r>
      <w:r w:rsidR="00D31D8E" w:rsidRPr="004568EA">
        <w:t>správu a funkčnost GPS jednotek v případě poruchy</w:t>
      </w:r>
    </w:p>
    <w:p w14:paraId="3C1E8283" w14:textId="77777777" w:rsidR="004568EA" w:rsidRDefault="004568EA" w:rsidP="004568EA">
      <w:pPr>
        <w:pStyle w:val="Odstavecseseznamem"/>
        <w:rPr>
          <w:rFonts w:ascii="Times New Roman" w:hAnsi="Times New Roman" w:cs="Times New Roman"/>
        </w:rPr>
      </w:pPr>
    </w:p>
    <w:p w14:paraId="603C9DA4" w14:textId="0C05230E" w:rsidR="009B6286" w:rsidRPr="004568EA" w:rsidRDefault="00DA3261" w:rsidP="004568EA">
      <w:pPr>
        <w:pStyle w:val="Odstavecseseznamem"/>
        <w:rPr>
          <w:rFonts w:ascii="Times New Roman" w:hAnsi="Times New Roman" w:cs="Times New Roman"/>
        </w:rPr>
      </w:pPr>
      <w:r w:rsidRPr="004568EA">
        <w:rPr>
          <w:rFonts w:ascii="Times New Roman" w:hAnsi="Times New Roman" w:cs="Times New Roman"/>
        </w:rPr>
        <w:t>(to vše dále jednotlivě nebo společně též jako „plnění“).</w:t>
      </w:r>
    </w:p>
    <w:p w14:paraId="788636FD" w14:textId="320C1BFF" w:rsidR="009B6286" w:rsidRPr="004568EA" w:rsidRDefault="009B6286">
      <w:pPr>
        <w:pStyle w:val="cpListNumber2"/>
        <w:numPr>
          <w:ilvl w:val="1"/>
          <w:numId w:val="13"/>
        </w:numPr>
      </w:pPr>
      <w:r w:rsidRPr="004568EA">
        <w:t>Dodavatel se zavazuje poskytnout plnění za podmínek uvedených v</w:t>
      </w:r>
      <w:r w:rsidR="00A57ABC" w:rsidRPr="004568EA">
        <w:t xml:space="preserve">e </w:t>
      </w:r>
      <w:r w:rsidRPr="002D7815">
        <w:t xml:space="preserve">Smlouvě </w:t>
      </w:r>
      <w:r w:rsidRPr="00B857B1">
        <w:t xml:space="preserve">a v </w:t>
      </w:r>
      <w:r w:rsidR="008B1685" w:rsidRPr="00B857B1">
        <w:t xml:space="preserve">dílčích </w:t>
      </w:r>
      <w:r w:rsidRPr="00B857B1">
        <w:t>smlouv</w:t>
      </w:r>
      <w:r w:rsidR="00D613E7" w:rsidRPr="00B857B1">
        <w:t>ách</w:t>
      </w:r>
      <w:r w:rsidRPr="002D7815">
        <w:t xml:space="preserve"> ve sjednaném druhu, rozsahu, jakosti a čase, a převést na Objednatele</w:t>
      </w:r>
      <w:r w:rsidRPr="004568EA">
        <w:t xml:space="preserve"> či Objednateli poskytnout příslušná oprávnění odpovídající typu plnění, tj. nájemní právo, vlastnické právo k hmotným složkám plnění a licenční oprávnění ve sjednaném rozsahu.</w:t>
      </w:r>
    </w:p>
    <w:p w14:paraId="0ACFE634" w14:textId="7E06B46D" w:rsidR="009B6286" w:rsidRPr="004568EA" w:rsidRDefault="009B6286">
      <w:pPr>
        <w:pStyle w:val="cpListNumber2"/>
        <w:numPr>
          <w:ilvl w:val="1"/>
          <w:numId w:val="13"/>
        </w:numPr>
      </w:pPr>
      <w:r w:rsidRPr="004568EA">
        <w:t>Objednatel se zavazuje zaplatit za plnění poskytnuté v souladu s</w:t>
      </w:r>
      <w:r w:rsidR="0092482F" w:rsidRPr="004568EA">
        <w:t>e</w:t>
      </w:r>
      <w:r w:rsidRPr="004568EA">
        <w:t xml:space="preserve"> Smlouvou a </w:t>
      </w:r>
      <w:r w:rsidR="008B1685" w:rsidRPr="004568EA">
        <w:t>dílčí</w:t>
      </w:r>
      <w:r w:rsidR="002D7815">
        <w:t>mi</w:t>
      </w:r>
      <w:r w:rsidR="008B1685" w:rsidRPr="004568EA">
        <w:t xml:space="preserve"> </w:t>
      </w:r>
      <w:r w:rsidRPr="004568EA">
        <w:t>smlouv</w:t>
      </w:r>
      <w:r w:rsidR="002D7815">
        <w:t>ami</w:t>
      </w:r>
      <w:r w:rsidRPr="004568EA">
        <w:t xml:space="preserve"> cenu dle čl. </w:t>
      </w:r>
      <w:r w:rsidR="00B73B4E" w:rsidRPr="004568EA">
        <w:t>4</w:t>
      </w:r>
      <w:r w:rsidRPr="004568EA">
        <w:t xml:space="preserve"> Smlouvy. </w:t>
      </w:r>
    </w:p>
    <w:p w14:paraId="0EA3B6D6" w14:textId="18541652" w:rsidR="009B6286" w:rsidRPr="004568EA" w:rsidRDefault="009B6286">
      <w:pPr>
        <w:pStyle w:val="cpListNumber2"/>
        <w:numPr>
          <w:ilvl w:val="1"/>
          <w:numId w:val="13"/>
        </w:numPr>
      </w:pPr>
      <w:r w:rsidRPr="004568EA">
        <w:lastRenderedPageBreak/>
        <w:t>Bližší požadavky Objednatele na plnění budou vymezeny v příslušné </w:t>
      </w:r>
      <w:r w:rsidR="00ED41BC" w:rsidRPr="004568EA">
        <w:t xml:space="preserve">objednávce </w:t>
      </w:r>
      <w:r w:rsidRPr="004568EA">
        <w:t xml:space="preserve">k poskytnutí plnění dle čl. </w:t>
      </w:r>
      <w:r w:rsidR="00CF339C" w:rsidRPr="004568EA">
        <w:t>3</w:t>
      </w:r>
      <w:r w:rsidRPr="004568EA">
        <w:t>. Smlouvy.</w:t>
      </w:r>
    </w:p>
    <w:p w14:paraId="15D80DE3" w14:textId="314C993A" w:rsidR="00354FE5" w:rsidRPr="004568EA" w:rsidRDefault="004B7967">
      <w:pPr>
        <w:pStyle w:val="cpListNumber2"/>
        <w:numPr>
          <w:ilvl w:val="1"/>
          <w:numId w:val="13"/>
        </w:numPr>
      </w:pPr>
      <w:r w:rsidRPr="004568EA">
        <w:t xml:space="preserve">Po uzavření Smlouvy sdělí Objednatel Dodavateli číslo evidenční objednávky pro účely fakturace </w:t>
      </w:r>
      <w:r w:rsidR="00096C64" w:rsidRPr="004568EA">
        <w:t>Podpory</w:t>
      </w:r>
      <w:r w:rsidRPr="004568EA">
        <w:t>. Evidenční objednávka je vystavena Objednatelem pro interní evidenční účely a není návrhem na uzavření smlouvy ve smyslu § 1731 Občanského zákoníku. Dodavateli je sděleno pouze číslo evidenční objednávky za účelem jeho uvedení na daňovém dokladu. Evidenční objednávka nemá vliv na plnění Smlouvy a povinnost Dodavatele dodat předmět plnění řádně a včas.</w:t>
      </w:r>
    </w:p>
    <w:p w14:paraId="34B05D80" w14:textId="20F22E86" w:rsidR="00CA776A" w:rsidRPr="004568EA" w:rsidRDefault="00CA776A">
      <w:pPr>
        <w:pStyle w:val="cpListNumber2"/>
        <w:numPr>
          <w:ilvl w:val="1"/>
          <w:numId w:val="13"/>
        </w:numPr>
      </w:pPr>
      <w:r w:rsidRPr="004568EA">
        <w:t xml:space="preserve">Objednatel se zavazuje ve lhůtě do </w:t>
      </w:r>
      <w:r w:rsidR="00465097" w:rsidRPr="004568EA">
        <w:t>1</w:t>
      </w:r>
      <w:r w:rsidR="009265F3">
        <w:t>5</w:t>
      </w:r>
      <w:r w:rsidR="00465097" w:rsidRPr="004568EA">
        <w:t xml:space="preserve"> pracovních dnů</w:t>
      </w:r>
      <w:r w:rsidRPr="004568EA">
        <w:t xml:space="preserve"> ode dne nabytí účinnosti této Smlouvy uskutečnit objednávku na </w:t>
      </w:r>
      <w:r w:rsidR="00C31874">
        <w:t>n</w:t>
      </w:r>
      <w:r w:rsidRPr="004568EA">
        <w:t>ájem jednotek, jak jsou specifikovány v Příloze č. 1 této Smlouvy.</w:t>
      </w:r>
    </w:p>
    <w:p w14:paraId="227B04C9" w14:textId="7C46AD0C" w:rsidR="00DC60A7" w:rsidRPr="004568EA" w:rsidRDefault="00DC60A7">
      <w:pPr>
        <w:pStyle w:val="cpListNumber2"/>
        <w:numPr>
          <w:ilvl w:val="1"/>
          <w:numId w:val="13"/>
        </w:numPr>
      </w:pPr>
      <w:r w:rsidRPr="004568EA">
        <w:t xml:space="preserve">Účelem </w:t>
      </w:r>
      <w:r w:rsidR="00B8225D" w:rsidRPr="004568EA">
        <w:t>S</w:t>
      </w:r>
      <w:r w:rsidRPr="004568EA">
        <w:t xml:space="preserve">mlouvy je </w:t>
      </w:r>
      <w:r w:rsidR="00CA776A" w:rsidRPr="004568EA">
        <w:t xml:space="preserve">zachování fungujícího </w:t>
      </w:r>
      <w:r w:rsidR="00B8225D" w:rsidRPr="004568EA">
        <w:t xml:space="preserve">systému pro efektivní správu vozového parku </w:t>
      </w:r>
      <w:r w:rsidR="00CA776A" w:rsidRPr="004568EA">
        <w:t xml:space="preserve">ve vlastnictví </w:t>
      </w:r>
      <w:r w:rsidR="00B8225D" w:rsidRPr="004568EA">
        <w:t>Objednatele</w:t>
      </w:r>
      <w:r w:rsidR="00CA776A" w:rsidRPr="004568EA">
        <w:t xml:space="preserve"> pro zajištění </w:t>
      </w:r>
      <w:r w:rsidR="00250019" w:rsidRPr="004568EA">
        <w:t>výkonu a realizace poštovních služeb</w:t>
      </w:r>
      <w:r w:rsidRPr="004568EA">
        <w:t>, a dále stanovení podmínek a právního rámce pr</w:t>
      </w:r>
      <w:r w:rsidR="00B8225D" w:rsidRPr="004568EA">
        <w:t xml:space="preserve">o uzavírání </w:t>
      </w:r>
      <w:r w:rsidR="008B1685" w:rsidRPr="004568EA">
        <w:t xml:space="preserve">dílčích </w:t>
      </w:r>
      <w:r w:rsidR="00B8225D" w:rsidRPr="004568EA">
        <w:t>smluv mezi s</w:t>
      </w:r>
      <w:r w:rsidRPr="004568EA">
        <w:t>mluvními stranami, a to níže uvedeným postupem.</w:t>
      </w:r>
    </w:p>
    <w:p w14:paraId="5E80F380" w14:textId="42643E38" w:rsidR="006436FB" w:rsidRPr="006436FB" w:rsidRDefault="00BD6293">
      <w:pPr>
        <w:pStyle w:val="Nadpis10"/>
        <w:spacing w:after="240"/>
      </w:pPr>
      <w:r w:rsidRPr="009A4C76">
        <w:t xml:space="preserve"> </w:t>
      </w:r>
      <w:bookmarkStart w:id="2" w:name="_Ref141873910"/>
      <w:r w:rsidRPr="004568EA">
        <w:t>Dílčí</w:t>
      </w:r>
      <w:r w:rsidRPr="00974FA6">
        <w:t xml:space="preserve"> </w:t>
      </w:r>
      <w:r w:rsidRPr="006436FB">
        <w:t>smlouvy</w:t>
      </w:r>
      <w:r w:rsidRPr="00974FA6">
        <w:t xml:space="preserve"> a postup při jejich uzavření</w:t>
      </w:r>
      <w:bookmarkEnd w:id="2"/>
    </w:p>
    <w:p w14:paraId="15B152DC" w14:textId="3FD4AF3A" w:rsidR="00BD6293" w:rsidRDefault="00BD6293">
      <w:pPr>
        <w:pStyle w:val="cpListNumber2"/>
        <w:numPr>
          <w:ilvl w:val="1"/>
          <w:numId w:val="13"/>
        </w:numPr>
      </w:pPr>
      <w:r>
        <w:t>Dodavatel</w:t>
      </w:r>
      <w:r w:rsidRPr="00BD6293">
        <w:t xml:space="preserve"> se zavazuje poskytovat Objednateli </w:t>
      </w:r>
      <w:r w:rsidR="00C3018D">
        <w:t>n</w:t>
      </w:r>
      <w:r w:rsidR="00CA776A">
        <w:t>ájem</w:t>
      </w:r>
      <w:r w:rsidR="00C3018D">
        <w:t xml:space="preserve">, montáž/demontáž </w:t>
      </w:r>
      <w:r w:rsidR="00CA776A">
        <w:t>jednotek</w:t>
      </w:r>
      <w:r w:rsidR="00CA776A" w:rsidRPr="00BD6293">
        <w:t xml:space="preserve"> </w:t>
      </w:r>
      <w:r w:rsidRPr="00BD6293">
        <w:t xml:space="preserve">postupně vždy na základě písemné </w:t>
      </w:r>
      <w:r w:rsidR="00CA776A">
        <w:t>objednávky</w:t>
      </w:r>
      <w:r w:rsidR="00CA776A" w:rsidRPr="00BD6293">
        <w:t xml:space="preserve"> </w:t>
      </w:r>
      <w:r w:rsidRPr="00BD6293">
        <w:t xml:space="preserve">k poskytnutí </w:t>
      </w:r>
      <w:r w:rsidR="00CA776A">
        <w:t xml:space="preserve">uvedených </w:t>
      </w:r>
      <w:r w:rsidRPr="00BD6293">
        <w:t xml:space="preserve">plnění doručené </w:t>
      </w:r>
      <w:r>
        <w:t xml:space="preserve">Dodavateli </w:t>
      </w:r>
      <w:r w:rsidRPr="00BD6293">
        <w:t xml:space="preserve">Objednatelem (dále jen </w:t>
      </w:r>
      <w:r w:rsidRPr="004568EA">
        <w:t>„Objednávka“</w:t>
      </w:r>
      <w:r w:rsidRPr="00BD6293">
        <w:t>) a následně uzavřené Dílčí smlouvy.</w:t>
      </w:r>
    </w:p>
    <w:p w14:paraId="64ACFB22" w14:textId="511F1FFD" w:rsidR="00BD6293" w:rsidRPr="00BD6293" w:rsidRDefault="00BD6293">
      <w:pPr>
        <w:pStyle w:val="cpListNumber2"/>
        <w:numPr>
          <w:ilvl w:val="1"/>
          <w:numId w:val="13"/>
        </w:numPr>
      </w:pPr>
      <w:r w:rsidRPr="00BD6293">
        <w:t>Objednávka musí obsahovat minimálně tyto náležitosti:</w:t>
      </w:r>
    </w:p>
    <w:p w14:paraId="5B2B4468" w14:textId="77777777" w:rsidR="00BD6293" w:rsidRPr="00EC7249" w:rsidRDefault="00BD6293">
      <w:pPr>
        <w:pStyle w:val="cpListNumber3"/>
        <w:numPr>
          <w:ilvl w:val="0"/>
          <w:numId w:val="24"/>
        </w:numPr>
        <w:spacing w:after="0"/>
        <w:rPr>
          <w:b/>
        </w:rPr>
      </w:pPr>
      <w:r w:rsidRPr="00DE1185">
        <w:t>identifikační údaje smluvních stran;</w:t>
      </w:r>
    </w:p>
    <w:p w14:paraId="25EC29B1" w14:textId="77777777" w:rsidR="00BD6293" w:rsidRPr="00DE1185" w:rsidRDefault="00BD6293" w:rsidP="00EC7249">
      <w:pPr>
        <w:pStyle w:val="cpListNumber3"/>
        <w:spacing w:after="0"/>
        <w:rPr>
          <w:b/>
        </w:rPr>
      </w:pPr>
      <w:r w:rsidRPr="00DE1185">
        <w:t>číslo a datum vystavení Objednávky;</w:t>
      </w:r>
    </w:p>
    <w:p w14:paraId="700831F5" w14:textId="77777777" w:rsidR="00BD6293" w:rsidRPr="00DE1185" w:rsidRDefault="00BD6293" w:rsidP="00EC7249">
      <w:pPr>
        <w:pStyle w:val="cpListNumber3"/>
        <w:spacing w:after="0"/>
        <w:rPr>
          <w:b/>
        </w:rPr>
      </w:pPr>
      <w:r w:rsidRPr="00DE1185">
        <w:t>číslo Smlouvy;</w:t>
      </w:r>
    </w:p>
    <w:p w14:paraId="057168DC" w14:textId="39A088CE" w:rsidR="00BD6293" w:rsidRPr="00DE1185" w:rsidRDefault="00BD6293" w:rsidP="00EC7249">
      <w:pPr>
        <w:pStyle w:val="cpListNumber3"/>
        <w:spacing w:after="0"/>
        <w:rPr>
          <w:b/>
        </w:rPr>
      </w:pPr>
      <w:r w:rsidRPr="00DE1185">
        <w:t xml:space="preserve">název plnění (včetně </w:t>
      </w:r>
      <w:r w:rsidR="00D613E7" w:rsidRPr="00DE1185">
        <w:t>kmenového záznamu materiálu, dále jen „</w:t>
      </w:r>
      <w:r w:rsidRPr="00DE1185">
        <w:t>KZM</w:t>
      </w:r>
      <w:r w:rsidR="00D613E7" w:rsidRPr="00DE1185">
        <w:t>“</w:t>
      </w:r>
      <w:r w:rsidRPr="00DE1185">
        <w:t xml:space="preserve">), jeho rozsah </w:t>
      </w:r>
      <w:r w:rsidR="00241498" w:rsidRPr="00DE1185">
        <w:t xml:space="preserve">(počet) </w:t>
      </w:r>
      <w:r w:rsidRPr="00DE1185">
        <w:t>a popis;</w:t>
      </w:r>
    </w:p>
    <w:p w14:paraId="6AD08647" w14:textId="77777777" w:rsidR="00BD6293" w:rsidRPr="00DE1185" w:rsidRDefault="00BD6293" w:rsidP="00EC7249">
      <w:pPr>
        <w:pStyle w:val="cpListNumber3"/>
        <w:spacing w:after="0"/>
        <w:rPr>
          <w:b/>
        </w:rPr>
      </w:pPr>
      <w:r w:rsidRPr="00DE1185">
        <w:t>cenu plnění;</w:t>
      </w:r>
    </w:p>
    <w:p w14:paraId="5CBC4123" w14:textId="77777777" w:rsidR="00BD6293" w:rsidRPr="00DE1185" w:rsidRDefault="00BD6293" w:rsidP="00EC7249">
      <w:pPr>
        <w:pStyle w:val="cpListNumber3"/>
        <w:spacing w:after="0"/>
        <w:rPr>
          <w:b/>
        </w:rPr>
      </w:pPr>
      <w:r w:rsidRPr="00DE1185">
        <w:t>dobu/termín a místo poskytnutí plnění;</w:t>
      </w:r>
    </w:p>
    <w:p w14:paraId="3D1BB28F" w14:textId="77777777" w:rsidR="00BD6293" w:rsidRPr="00DE1185" w:rsidRDefault="00BD6293" w:rsidP="00EC7249">
      <w:pPr>
        <w:pStyle w:val="cpListNumber3"/>
        <w:spacing w:after="0"/>
        <w:rPr>
          <w:b/>
        </w:rPr>
      </w:pPr>
      <w:r w:rsidRPr="00DE1185">
        <w:t>jméno, telefon a e-mail kontaktní osoby Objednatele pro převzetí plnění;</w:t>
      </w:r>
    </w:p>
    <w:p w14:paraId="7BE999C3" w14:textId="2A3192C2" w:rsidR="00314111" w:rsidRPr="00314111" w:rsidRDefault="00BD6293" w:rsidP="00EC7249">
      <w:pPr>
        <w:pStyle w:val="cpListNumber3"/>
        <w:spacing w:after="0"/>
      </w:pPr>
      <w:r w:rsidRPr="00DE1185">
        <w:t>podpis oprávněné osoby Objednatele.</w:t>
      </w:r>
    </w:p>
    <w:p w14:paraId="24FCF089" w14:textId="77777777" w:rsidR="00314111" w:rsidRPr="00314111" w:rsidRDefault="00314111" w:rsidP="00314111">
      <w:pPr>
        <w:pStyle w:val="Nadpis3"/>
        <w:numPr>
          <w:ilvl w:val="0"/>
          <w:numId w:val="0"/>
        </w:numPr>
        <w:spacing w:before="0"/>
        <w:ind w:left="720"/>
        <w:rPr>
          <w:lang w:eastAsia="en-US"/>
        </w:rPr>
      </w:pPr>
    </w:p>
    <w:p w14:paraId="75AC2F43" w14:textId="7AC731D5" w:rsidR="00BD6293" w:rsidRPr="00BD6293" w:rsidRDefault="008B1685">
      <w:pPr>
        <w:pStyle w:val="cpListNumber2"/>
        <w:numPr>
          <w:ilvl w:val="1"/>
          <w:numId w:val="13"/>
        </w:numPr>
      </w:pPr>
      <w:r>
        <w:t>Potvrzením Objednávky je uzavřena dílčí smlouva (dále jen „</w:t>
      </w:r>
      <w:r w:rsidRPr="00314111">
        <w:t>Dílčí smlouva</w:t>
      </w:r>
      <w:r>
        <w:t xml:space="preserve">“). </w:t>
      </w:r>
      <w:bookmarkStart w:id="3" w:name="_Ref141878295"/>
      <w:r w:rsidR="00BD6293" w:rsidRPr="00BD6293">
        <w:t xml:space="preserve">Dílčí smlouva představuje dílčí plnění z rámce sjednaného </w:t>
      </w:r>
      <w:r w:rsidR="00BD6293">
        <w:t>S</w:t>
      </w:r>
      <w:r w:rsidR="00BD6293" w:rsidRPr="00BD6293">
        <w:t xml:space="preserve">mlouvou. Objednatel je oprávněn, avšak nikoli povinen, vystavovat dle svého uvážení Objednávky (na jakoukoli část plnění) ode dne účinnosti </w:t>
      </w:r>
      <w:r w:rsidR="00BD6293">
        <w:t>S</w:t>
      </w:r>
      <w:r w:rsidR="00BD6293" w:rsidRPr="00BD6293">
        <w:t xml:space="preserve">mlouvy. Počet Dílčích smluv (Objednávek) není omezený. Každá takto vystavená Objednávka se považuje za návrh na uzavření Dílčí smlouvy za podmínek stanovených </w:t>
      </w:r>
      <w:r w:rsidR="00BD6293">
        <w:t>S</w:t>
      </w:r>
      <w:r w:rsidR="00BD6293" w:rsidRPr="00BD6293">
        <w:t xml:space="preserve">mlouvou. </w:t>
      </w:r>
      <w:r w:rsidR="00BD6293">
        <w:t xml:space="preserve">Dodavatel </w:t>
      </w:r>
      <w:r w:rsidR="00BD6293" w:rsidRPr="00BD6293">
        <w:t>je povinen písemně potvrdit Objednávku ve lhůtě 2 (slovy: dvou) pracovních dnů od jejího doručení Objednatelem.</w:t>
      </w:r>
      <w:bookmarkEnd w:id="3"/>
    </w:p>
    <w:p w14:paraId="6DE0DD48" w14:textId="02899513" w:rsidR="00BD6293" w:rsidRPr="00BD6293" w:rsidRDefault="00BD6293">
      <w:pPr>
        <w:pStyle w:val="cpListNumber2"/>
        <w:numPr>
          <w:ilvl w:val="1"/>
          <w:numId w:val="13"/>
        </w:numPr>
      </w:pPr>
      <w:r w:rsidRPr="00BD6293">
        <w:t>Potvrzení Objednávky musí obsahovat minimálně tyto náležitosti:</w:t>
      </w:r>
    </w:p>
    <w:p w14:paraId="6695FCCE" w14:textId="77777777" w:rsidR="00BD6293" w:rsidRPr="00DE1185" w:rsidRDefault="00BD6293">
      <w:pPr>
        <w:pStyle w:val="cpListNumber3"/>
        <w:numPr>
          <w:ilvl w:val="0"/>
          <w:numId w:val="26"/>
        </w:numPr>
        <w:spacing w:before="240" w:after="0"/>
      </w:pPr>
      <w:r w:rsidRPr="00DE1185">
        <w:t>identifikační údaje smluvních stran;</w:t>
      </w:r>
    </w:p>
    <w:p w14:paraId="2310492C" w14:textId="77777777" w:rsidR="00BD6293" w:rsidRPr="00DE1185" w:rsidRDefault="00BD6293" w:rsidP="0066146B">
      <w:pPr>
        <w:pStyle w:val="cpListNumber3"/>
        <w:spacing w:after="0"/>
      </w:pPr>
      <w:r w:rsidRPr="00DE1185">
        <w:t>číslo Objednávky, která je potvrzována;</w:t>
      </w:r>
    </w:p>
    <w:p w14:paraId="42D3EAC3" w14:textId="77777777" w:rsidR="00BD6293" w:rsidRPr="00DE1185" w:rsidRDefault="00BD6293" w:rsidP="0066146B">
      <w:pPr>
        <w:pStyle w:val="cpListNumber3"/>
      </w:pPr>
      <w:r w:rsidRPr="00DE1185">
        <w:t>podpis oprávněné osoby Dodavatele.</w:t>
      </w:r>
    </w:p>
    <w:p w14:paraId="379F8725" w14:textId="59DA7B60" w:rsidR="00BD6293" w:rsidRPr="00BD6293" w:rsidRDefault="00BD6293">
      <w:pPr>
        <w:pStyle w:val="cpListNumber2"/>
        <w:numPr>
          <w:ilvl w:val="1"/>
          <w:numId w:val="13"/>
        </w:numPr>
        <w:spacing w:before="240"/>
      </w:pPr>
      <w:bookmarkStart w:id="4" w:name="_Ref141878300"/>
      <w:r w:rsidRPr="00BD6293">
        <w:lastRenderedPageBreak/>
        <w:t xml:space="preserve">V případě, že Objednávka nebude splňovat uvedené minimální náležitosti, má Dodavatel povinnost na tuto skutečnost neprodleně upozornit Objednatele. Objednatel je poté povinen vystavit novou Objednávku a Dodavatel je povinen ji ve lhůtě 2 (slovy: dvou) pracovních dnů od jejího doručení písemně potvrdit. Lhůta k plnění </w:t>
      </w:r>
      <w:proofErr w:type="gramStart"/>
      <w:r w:rsidRPr="00BD6293">
        <w:t>běží</w:t>
      </w:r>
      <w:proofErr w:type="gramEnd"/>
      <w:r w:rsidRPr="00BD6293">
        <w:t xml:space="preserve"> od okamžiku doručení této nové Objednávky.</w:t>
      </w:r>
      <w:bookmarkEnd w:id="4"/>
    </w:p>
    <w:p w14:paraId="5868438D" w14:textId="1A6B2A1F" w:rsidR="00BD6293" w:rsidRPr="00BD6293" w:rsidRDefault="00BD6293">
      <w:pPr>
        <w:pStyle w:val="cpListNumber2"/>
        <w:numPr>
          <w:ilvl w:val="1"/>
          <w:numId w:val="13"/>
        </w:numPr>
        <w:spacing w:before="240"/>
      </w:pPr>
      <w:r w:rsidRPr="00BD6293">
        <w:t>V případě, že potvrzení Objednávky nebude splňovat uvedené minimální náležitosti, má Objednatel povinnost na tuto skutečnost neprodleně upozornit Dodavatele. Dodavatel je poté povinen vystavit nové potvrzení Objednávky, toto však nemá vliv na běh lhůty k plnění.</w:t>
      </w:r>
    </w:p>
    <w:p w14:paraId="62A979B9" w14:textId="077C0747" w:rsidR="00C25BD8" w:rsidRPr="00C25BD8" w:rsidRDefault="00BD6293">
      <w:pPr>
        <w:pStyle w:val="cpListNumber2"/>
        <w:numPr>
          <w:ilvl w:val="1"/>
          <w:numId w:val="13"/>
        </w:numPr>
        <w:spacing w:before="240"/>
      </w:pPr>
      <w:r w:rsidRPr="00BD6293">
        <w:t xml:space="preserve">Potvrzení Objednávky, které obsahuje dodatky, výhrady, omezení nebo jiné změny se považuje za odmítnutí Objednávky a </w:t>
      </w:r>
      <w:proofErr w:type="gramStart"/>
      <w:r w:rsidRPr="00BD6293">
        <w:t>tvoří</w:t>
      </w:r>
      <w:proofErr w:type="gramEnd"/>
      <w:r w:rsidRPr="00BD6293">
        <w:t xml:space="preserve"> nový návrh Dodavatele na uzavření Dílčí smlouvy, a to i v případě takového dodatku, výhrady, omezení nebo jiné změny, které podstatně nemění podmínky Objednávky. Dílčí smlouva je v takovém případě uzavřena pouze tehdy, pokud tento nový návrh Objednatel písemně potvrdí a </w:t>
      </w:r>
      <w:proofErr w:type="gramStart"/>
      <w:r w:rsidRPr="00BD6293">
        <w:t>doručí</w:t>
      </w:r>
      <w:proofErr w:type="gramEnd"/>
      <w:r w:rsidRPr="00BD6293">
        <w:t xml:space="preserve"> zpět Dodavateli.</w:t>
      </w:r>
    </w:p>
    <w:p w14:paraId="44A75C34" w14:textId="01231162" w:rsidR="00BD6293" w:rsidRPr="00D80484" w:rsidRDefault="00A57ABC">
      <w:pPr>
        <w:pStyle w:val="cpListNumber2"/>
        <w:numPr>
          <w:ilvl w:val="1"/>
          <w:numId w:val="13"/>
        </w:numPr>
        <w:spacing w:before="240"/>
      </w:pPr>
      <w:r>
        <w:t>P</w:t>
      </w:r>
      <w:r w:rsidR="005F59EA" w:rsidRPr="00D80484">
        <w:t>ráva a povinnosti s</w:t>
      </w:r>
      <w:r w:rsidR="00BD6293" w:rsidRPr="00D80484">
        <w:t xml:space="preserve">mluvních stran dle Dílčí smlouvy odpovídají v celém rozsahu právům a povinnostem Objednatele a Dodavatele stanoveným touto </w:t>
      </w:r>
      <w:r w:rsidR="005F59EA" w:rsidRPr="00D80484">
        <w:t>S</w:t>
      </w:r>
      <w:r w:rsidR="00BD6293" w:rsidRPr="00D80484">
        <w:t>mlouvou</w:t>
      </w:r>
      <w:r>
        <w:t xml:space="preserve"> a obsahem Objednávky</w:t>
      </w:r>
      <w:r w:rsidR="00BD6293" w:rsidRPr="00D80484">
        <w:t>.</w:t>
      </w:r>
    </w:p>
    <w:p w14:paraId="1CFA601B" w14:textId="245B1F09" w:rsidR="00BD6293" w:rsidRPr="00D80484" w:rsidRDefault="00BD6293">
      <w:pPr>
        <w:pStyle w:val="cpListNumber2"/>
        <w:numPr>
          <w:ilvl w:val="1"/>
          <w:numId w:val="13"/>
        </w:numPr>
        <w:spacing w:before="240"/>
      </w:pPr>
      <w:r w:rsidRPr="00D80484">
        <w:t>Objednávky i potvrzení Objednávek budou činěny písemně (tj. v listinné nebo elektronické podobě). Objednávky budou zasílány na adresu sídla Dodavatele či na kontaktní spojení uvedené v</w:t>
      </w:r>
      <w:r w:rsidR="00A57ABC">
        <w:t xml:space="preserve"> čl. </w:t>
      </w:r>
      <w:r w:rsidR="00C825B7">
        <w:t>10</w:t>
      </w:r>
      <w:r w:rsidRPr="00D80484">
        <w:t xml:space="preserve"> </w:t>
      </w:r>
      <w:r w:rsidR="005F59EA" w:rsidRPr="00D80484">
        <w:t>S</w:t>
      </w:r>
      <w:r w:rsidRPr="00D80484">
        <w:t>mlouvy. Objednávky budou potvrzovány kontaktní osobě Objednatele uvedené v příslušné Objednávce.</w:t>
      </w:r>
    </w:p>
    <w:p w14:paraId="2A57D304" w14:textId="52E3D614" w:rsidR="00BD6293" w:rsidRPr="00D80484" w:rsidRDefault="00BD6293">
      <w:pPr>
        <w:pStyle w:val="cpListNumber2"/>
        <w:numPr>
          <w:ilvl w:val="1"/>
          <w:numId w:val="13"/>
        </w:numPr>
        <w:spacing w:before="240"/>
      </w:pPr>
      <w:r w:rsidRPr="00D80484">
        <w:t xml:space="preserve">K převzetí plnění a podpisu Protokolu o předání a převzetí plnění (dodacího listu), </w:t>
      </w:r>
      <w:r w:rsidR="00A57ABC">
        <w:t>a</w:t>
      </w:r>
      <w:r w:rsidR="00A57ABC" w:rsidRPr="00D80484">
        <w:t xml:space="preserve">kceptačního </w:t>
      </w:r>
      <w:r w:rsidRPr="00D80484">
        <w:t xml:space="preserve">protokolu, </w:t>
      </w:r>
      <w:r w:rsidR="00A86D0E">
        <w:t xml:space="preserve">zápisu o zahájení plnění, </w:t>
      </w:r>
      <w:r w:rsidRPr="00D80484">
        <w:t>příp. dalších obdobných dokumentů souvisejících s realizací plnění, budou za Objednatele oprávněny osoby uvedené v</w:t>
      </w:r>
      <w:r w:rsidR="00A57ABC">
        <w:t xml:space="preserve"> čl. </w:t>
      </w:r>
      <w:r w:rsidR="009739BA">
        <w:t>10</w:t>
      </w:r>
      <w:r w:rsidRPr="00D80484">
        <w:t xml:space="preserve"> </w:t>
      </w:r>
      <w:r w:rsidR="005F59EA" w:rsidRPr="00D80484">
        <w:t>S</w:t>
      </w:r>
      <w:r w:rsidRPr="00D80484">
        <w:t>mlouvy.</w:t>
      </w:r>
    </w:p>
    <w:p w14:paraId="59A82377" w14:textId="12738626" w:rsidR="00A2713D" w:rsidRPr="00974FA6" w:rsidRDefault="00A2713D" w:rsidP="00DE1185">
      <w:pPr>
        <w:pStyle w:val="Nadpis10"/>
      </w:pPr>
      <w:bookmarkStart w:id="5" w:name="_Ref429555763"/>
      <w:bookmarkStart w:id="6" w:name="_Ref141873886"/>
      <w:bookmarkEnd w:id="1"/>
      <w:r w:rsidRPr="00974FA6">
        <w:t xml:space="preserve">Cena </w:t>
      </w:r>
      <w:bookmarkEnd w:id="5"/>
      <w:r w:rsidR="007744F4" w:rsidRPr="00974FA6">
        <w:t>plnění</w:t>
      </w:r>
      <w:bookmarkEnd w:id="6"/>
    </w:p>
    <w:p w14:paraId="2DAC5AFB" w14:textId="3ED98487" w:rsidR="0082596B" w:rsidRPr="008E42B5" w:rsidRDefault="004C2118">
      <w:pPr>
        <w:pStyle w:val="cpListNumber2"/>
        <w:numPr>
          <w:ilvl w:val="1"/>
          <w:numId w:val="13"/>
        </w:numPr>
        <w:spacing w:before="240"/>
      </w:pPr>
      <w:r w:rsidRPr="008E42B5">
        <w:t xml:space="preserve">Nájemné za </w:t>
      </w:r>
      <w:r w:rsidR="003571EE">
        <w:t>n</w:t>
      </w:r>
      <w:r w:rsidRPr="008E42B5">
        <w:t xml:space="preserve">ájem jednotek </w:t>
      </w:r>
      <w:r w:rsidR="00D30305" w:rsidRPr="008E42B5">
        <w:t xml:space="preserve">činí </w:t>
      </w:r>
      <w:r w:rsidR="00B7654F">
        <w:t>1</w:t>
      </w:r>
      <w:r w:rsidR="000A7DFA">
        <w:t>27</w:t>
      </w:r>
      <w:r w:rsidR="00B7654F">
        <w:t xml:space="preserve">,- </w:t>
      </w:r>
      <w:r w:rsidR="00D30305" w:rsidRPr="008E42B5">
        <w:t xml:space="preserve">Kč bez DPH (slovy: </w:t>
      </w:r>
      <w:r w:rsidR="000A7DFA">
        <w:t>sto dvacet sedm</w:t>
      </w:r>
      <w:r w:rsidR="00B7654F">
        <w:t xml:space="preserve"> </w:t>
      </w:r>
      <w:r w:rsidR="00D30305" w:rsidRPr="008E42B5">
        <w:t>korun českých)</w:t>
      </w:r>
      <w:r w:rsidR="00964836" w:rsidRPr="008E42B5">
        <w:t xml:space="preserve"> </w:t>
      </w:r>
      <w:r w:rsidR="00964836" w:rsidRPr="00D623D7">
        <w:t>měsíčně</w:t>
      </w:r>
      <w:r w:rsidR="00964836" w:rsidRPr="008E42B5">
        <w:t xml:space="preserve"> za nájem </w:t>
      </w:r>
      <w:r w:rsidR="00964836" w:rsidRPr="00D623D7">
        <w:t>jedné</w:t>
      </w:r>
      <w:r w:rsidR="00964836" w:rsidRPr="008E42B5">
        <w:t xml:space="preserve"> </w:t>
      </w:r>
      <w:r w:rsidR="00964836" w:rsidRPr="00D623D7">
        <w:t>jednotky</w:t>
      </w:r>
      <w:r w:rsidR="00544701" w:rsidRPr="003E2261">
        <w:t xml:space="preserve"> v základní variantě (jak je specifikována v </w:t>
      </w:r>
      <w:r w:rsidR="00544701" w:rsidRPr="001B16E1">
        <w:t>Příloze č. 1</w:t>
      </w:r>
      <w:r w:rsidR="00544701" w:rsidRPr="003E2261">
        <w:t xml:space="preserve"> Smlouvy)</w:t>
      </w:r>
      <w:r w:rsidR="00EA377E" w:rsidRPr="003E2261">
        <w:t xml:space="preserve">. Nájemné za pronájem volitelných složek jednotek </w:t>
      </w:r>
      <w:r w:rsidR="0082596B" w:rsidRPr="003E2261">
        <w:t>je stanoveno ve formě jednotkového</w:t>
      </w:r>
      <w:r w:rsidR="00EA377E" w:rsidRPr="003E2261">
        <w:t xml:space="preserve"> </w:t>
      </w:r>
      <w:r w:rsidR="0082596B" w:rsidRPr="003E2261">
        <w:t>nájemného ve vztahu k jednotlivým</w:t>
      </w:r>
      <w:r w:rsidR="00EA377E" w:rsidRPr="003E2261">
        <w:t xml:space="preserve"> </w:t>
      </w:r>
      <w:r w:rsidR="0082596B" w:rsidRPr="003E2261">
        <w:t>volitelným složkám</w:t>
      </w:r>
      <w:r w:rsidR="00672CBB" w:rsidRPr="003E2261">
        <w:t xml:space="preserve"> měsíčně</w:t>
      </w:r>
      <w:r w:rsidR="00EA377E" w:rsidRPr="003E2261">
        <w:t xml:space="preserve">. Bližší specifikace </w:t>
      </w:r>
      <w:r w:rsidR="0082596B" w:rsidRPr="003E2261">
        <w:t xml:space="preserve">nájemného </w:t>
      </w:r>
      <w:r w:rsidR="00EA377E" w:rsidRPr="003E2261">
        <w:t>je uvedena v </w:t>
      </w:r>
      <w:r w:rsidR="00EA377E" w:rsidRPr="001B16E1">
        <w:t>Příloze č. 2</w:t>
      </w:r>
      <w:r w:rsidR="00EA377E" w:rsidRPr="003E2261">
        <w:t xml:space="preserve"> Smlouvy.</w:t>
      </w:r>
      <w:r w:rsidR="00EA377E" w:rsidRPr="008E42B5">
        <w:t xml:space="preserve"> </w:t>
      </w:r>
    </w:p>
    <w:p w14:paraId="482B2D5E" w14:textId="00995976" w:rsidR="00672CBB" w:rsidRPr="00A62FB9" w:rsidRDefault="00672CBB">
      <w:pPr>
        <w:pStyle w:val="cpListNumber2"/>
        <w:numPr>
          <w:ilvl w:val="1"/>
          <w:numId w:val="13"/>
        </w:numPr>
      </w:pPr>
      <w:r w:rsidRPr="008E42B5">
        <w:t xml:space="preserve">Nájemné za Nájem jednotek bude hrazeno </w:t>
      </w:r>
      <w:r w:rsidRPr="001B16E1">
        <w:t>měsíčně</w:t>
      </w:r>
      <w:r w:rsidRPr="008E42B5">
        <w:t xml:space="preserve">, a to zpětně za příslušný kalendářní měsíc nájmu. Dodavatel vystaví daňový doklad do </w:t>
      </w:r>
      <w:r w:rsidR="00E61E9D">
        <w:t>patnácti</w:t>
      </w:r>
      <w:r w:rsidR="00E61E9D" w:rsidRPr="008E42B5">
        <w:t xml:space="preserve"> </w:t>
      </w:r>
      <w:r w:rsidR="009F636F" w:rsidRPr="008E42B5">
        <w:t>(</w:t>
      </w:r>
      <w:r w:rsidR="00E61E9D">
        <w:t>1</w:t>
      </w:r>
      <w:r w:rsidR="009F636F" w:rsidRPr="008E42B5">
        <w:t xml:space="preserve">5) </w:t>
      </w:r>
      <w:r w:rsidR="00251EF1">
        <w:t>kalendářních</w:t>
      </w:r>
      <w:r w:rsidR="00251EF1" w:rsidRPr="008E42B5">
        <w:t xml:space="preserve"> </w:t>
      </w:r>
      <w:r w:rsidRPr="008E42B5">
        <w:t>dnů po uplynutí příslušného kalendářního měsíce a bude v něm vyúčtováno nájemné za Nájem jednotek v rozsa</w:t>
      </w:r>
      <w:r w:rsidR="00A62FB9">
        <w:t>hu dle příslušné Dílčí smlouvy.</w:t>
      </w:r>
      <w:r w:rsidR="00857185">
        <w:t xml:space="preserve"> </w:t>
      </w:r>
      <w:r w:rsidR="00857185" w:rsidRPr="00BD41F5">
        <w:t xml:space="preserve">Přílohou prvního daňového dokladu bude </w:t>
      </w:r>
      <w:r w:rsidR="00857185">
        <w:t>zápis o zahájení plnění.</w:t>
      </w:r>
      <w:r w:rsidR="00192F8D">
        <w:t xml:space="preserve"> </w:t>
      </w:r>
    </w:p>
    <w:p w14:paraId="05EDD696" w14:textId="0CAE347F" w:rsidR="00CF339C" w:rsidRDefault="009739BA">
      <w:pPr>
        <w:pStyle w:val="cpListNumber2"/>
        <w:numPr>
          <w:ilvl w:val="1"/>
          <w:numId w:val="13"/>
        </w:numPr>
      </w:pPr>
      <w:r>
        <w:t xml:space="preserve">Úhrada za montáž </w:t>
      </w:r>
      <w:r w:rsidR="007A16B3">
        <w:t xml:space="preserve">a aktivaci </w:t>
      </w:r>
      <w:r>
        <w:t>GPS jednotek</w:t>
      </w:r>
      <w:r w:rsidRPr="00BD41F5">
        <w:t xml:space="preserve"> bude </w:t>
      </w:r>
      <w:r>
        <w:t>provedena</w:t>
      </w:r>
      <w:r w:rsidRPr="00BD41F5">
        <w:t xml:space="preserve"> jednorázově po poskytnutí </w:t>
      </w:r>
      <w:r>
        <w:t>GPS jednotek na Objednávku</w:t>
      </w:r>
      <w:r w:rsidRPr="007C53EF">
        <w:t xml:space="preserve"> dle příslušné Dílčí smlouvy. Nedílnou součástí daňového dokladu bude Objednatelem potvrzený </w:t>
      </w:r>
      <w:r>
        <w:t>Předávací</w:t>
      </w:r>
      <w:r w:rsidRPr="007C53EF">
        <w:t xml:space="preserve"> protokol. Za den uskutečnění zdanitelného plnění se považuje den podpisu </w:t>
      </w:r>
      <w:r w:rsidR="00F708AD">
        <w:t>Předávacího</w:t>
      </w:r>
      <w:r w:rsidRPr="007C53EF">
        <w:t xml:space="preserve"> protokolu Objednatelem.</w:t>
      </w:r>
    </w:p>
    <w:p w14:paraId="11B09271" w14:textId="73F10936" w:rsidR="008E42B5" w:rsidRPr="00410CF1" w:rsidRDefault="009136A6">
      <w:pPr>
        <w:pStyle w:val="cpListNumber2"/>
        <w:numPr>
          <w:ilvl w:val="1"/>
          <w:numId w:val="13"/>
        </w:numPr>
      </w:pPr>
      <w:r w:rsidRPr="00410CF1">
        <w:lastRenderedPageBreak/>
        <w:t xml:space="preserve">Celková </w:t>
      </w:r>
      <w:r w:rsidR="0082596B" w:rsidRPr="00410CF1">
        <w:t xml:space="preserve">cena plnění poskytnutého na základě </w:t>
      </w:r>
      <w:r w:rsidR="00627DB5" w:rsidRPr="00410CF1">
        <w:t>této</w:t>
      </w:r>
      <w:r w:rsidR="0082596B" w:rsidRPr="00410CF1">
        <w:t xml:space="preserve"> </w:t>
      </w:r>
      <w:r w:rsidR="00D80484" w:rsidRPr="00410CF1">
        <w:t>S</w:t>
      </w:r>
      <w:r w:rsidR="0082596B" w:rsidRPr="00410CF1">
        <w:t xml:space="preserve">mlouvy </w:t>
      </w:r>
      <w:r w:rsidR="00627DB5" w:rsidRPr="00410CF1">
        <w:t>nepřesáhne</w:t>
      </w:r>
      <w:r w:rsidR="00C53BB3" w:rsidRPr="00410CF1">
        <w:t xml:space="preserve"> </w:t>
      </w:r>
      <w:r w:rsidR="00AF792E" w:rsidRPr="00410CF1">
        <w:t>11.000.000</w:t>
      </w:r>
      <w:r w:rsidR="00D623D7" w:rsidRPr="00410CF1">
        <w:t xml:space="preserve">           </w:t>
      </w:r>
      <w:r w:rsidR="00C3018D" w:rsidRPr="00410CF1">
        <w:t xml:space="preserve"> </w:t>
      </w:r>
      <w:r w:rsidR="0082596B" w:rsidRPr="00410CF1">
        <w:t xml:space="preserve">Kč (slovy: </w:t>
      </w:r>
      <w:proofErr w:type="spellStart"/>
      <w:r w:rsidR="00AF792E" w:rsidRPr="00410CF1">
        <w:t>jedenáctmili</w:t>
      </w:r>
      <w:r w:rsidR="00C06B6F" w:rsidRPr="00410CF1">
        <w:t>o</w:t>
      </w:r>
      <w:r w:rsidR="00AF792E" w:rsidRPr="00410CF1">
        <w:t>nů</w:t>
      </w:r>
      <w:proofErr w:type="spellEnd"/>
      <w:r w:rsidR="00D623D7" w:rsidRPr="00410CF1">
        <w:t xml:space="preserve"> </w:t>
      </w:r>
      <w:r w:rsidR="0082596B" w:rsidRPr="00410CF1">
        <w:t>korun českých</w:t>
      </w:r>
      <w:r w:rsidR="00776213" w:rsidRPr="00410CF1">
        <w:t>) bez DPH</w:t>
      </w:r>
      <w:r w:rsidR="0082596B" w:rsidRPr="00410CF1">
        <w:t>.</w:t>
      </w:r>
    </w:p>
    <w:p w14:paraId="091B402F" w14:textId="06F93169" w:rsidR="008E42B5" w:rsidRDefault="00A42D9A">
      <w:pPr>
        <w:pStyle w:val="cpListNumber2"/>
        <w:numPr>
          <w:ilvl w:val="1"/>
          <w:numId w:val="13"/>
        </w:numPr>
      </w:pPr>
      <w:bookmarkStart w:id="7" w:name="_Ref141946724"/>
      <w:r w:rsidRPr="008E42B5">
        <w:t>Veškeré ceny dohodnuté v</w:t>
      </w:r>
      <w:r w:rsidR="003E2261">
        <w:t xml:space="preserve">e </w:t>
      </w:r>
      <w:r w:rsidRPr="008E42B5">
        <w:t xml:space="preserve">Smlouvě jsou ceny v korunách českých bez DPH. K cenám bude </w:t>
      </w:r>
      <w:r w:rsidR="00F10C34" w:rsidRPr="008E42B5">
        <w:t xml:space="preserve">připočítána </w:t>
      </w:r>
      <w:r w:rsidRPr="008E42B5">
        <w:t>DPH v zákonem stanovené výši</w:t>
      </w:r>
      <w:r w:rsidR="002828DE">
        <w:t xml:space="preserve"> </w:t>
      </w:r>
      <w:r w:rsidR="001B16E1">
        <w:t>účinné</w:t>
      </w:r>
      <w:r w:rsidRPr="008E42B5">
        <w:t xml:space="preserve"> ke dni uskutečnění zdanitelného plnění.</w:t>
      </w:r>
      <w:bookmarkEnd w:id="7"/>
    </w:p>
    <w:p w14:paraId="6391BF9E" w14:textId="11626CED" w:rsidR="008E42B5" w:rsidRDefault="00A42D9A">
      <w:pPr>
        <w:pStyle w:val="cpListNumber2"/>
        <w:numPr>
          <w:ilvl w:val="1"/>
          <w:numId w:val="13"/>
        </w:numPr>
      </w:pPr>
      <w:r w:rsidRPr="008E42B5">
        <w:t xml:space="preserve">Dodavatel výslovně prohlašuje, že cena za jednotlivé části plnění již v sobě zahrnuje veškeré náklady Dodavatele spojené s plněním předmětu této Smlouvy a příslušné Dílčí smlouvy, a to včetně cestovních a jiných nákladů. Cena za jednotlivé části předmětu plnění je cenou konečnou, nejvýše přípustnou a nemůže být zvýšena bez předchozího písemného souhlasu Objednatele. </w:t>
      </w:r>
    </w:p>
    <w:p w14:paraId="7B6CBB75" w14:textId="77777777" w:rsidR="0066146B" w:rsidRDefault="00A42D9A">
      <w:pPr>
        <w:pStyle w:val="cpListNumber2"/>
        <w:numPr>
          <w:ilvl w:val="1"/>
          <w:numId w:val="13"/>
        </w:numPr>
        <w:spacing w:after="0"/>
      </w:pPr>
      <w:r w:rsidRPr="008E42B5">
        <w:t>V souladu s předchozím odstavcem Smlouvy zahrnuje cena za plnění dle Smlouvy zejména:</w:t>
      </w:r>
    </w:p>
    <w:p w14:paraId="793BDCB4" w14:textId="638188DF" w:rsidR="00AE0292" w:rsidRPr="008E42B5" w:rsidRDefault="00AE0292">
      <w:pPr>
        <w:pStyle w:val="cpListNumber3"/>
        <w:numPr>
          <w:ilvl w:val="0"/>
          <w:numId w:val="25"/>
        </w:numPr>
        <w:spacing w:after="0"/>
      </w:pPr>
      <w:r w:rsidRPr="008E42B5">
        <w:t>dopravu do místa určeného Objednatelem,</w:t>
      </w:r>
    </w:p>
    <w:p w14:paraId="088EE84B" w14:textId="28A0FD9E" w:rsidR="00AE0292" w:rsidRPr="008E42B5" w:rsidRDefault="00C3018D" w:rsidP="0066146B">
      <w:pPr>
        <w:pStyle w:val="cpListNumber3"/>
        <w:spacing w:after="0"/>
      </w:pPr>
      <w:r>
        <w:t>montáž</w:t>
      </w:r>
      <w:r w:rsidR="0066146B">
        <w:t>/demontáž p</w:t>
      </w:r>
      <w:r w:rsidR="00AE0292" w:rsidRPr="008E42B5">
        <w:t>ředmětu plnění dle požadavků Objednatele v místech určených Objednatelem</w:t>
      </w:r>
      <w:r w:rsidR="00AE0292">
        <w:t>,</w:t>
      </w:r>
      <w:r w:rsidR="00AE0292" w:rsidRPr="008E42B5">
        <w:t xml:space="preserve"> </w:t>
      </w:r>
    </w:p>
    <w:p w14:paraId="6D72454F" w14:textId="77777777" w:rsidR="00AE0292" w:rsidRPr="008E42B5" w:rsidRDefault="00AE0292" w:rsidP="00EC7249">
      <w:pPr>
        <w:pStyle w:val="cpListNumber3"/>
        <w:spacing w:after="0"/>
      </w:pPr>
      <w:r w:rsidRPr="008E42B5">
        <w:t>náklady na balení a označení plnění dle požadavků Objednatele,</w:t>
      </w:r>
    </w:p>
    <w:p w14:paraId="53D9CD27" w14:textId="79D5862E" w:rsidR="00AE0292" w:rsidRPr="00503390" w:rsidRDefault="00AE0292" w:rsidP="00EC7249">
      <w:pPr>
        <w:pStyle w:val="cpListNumber3"/>
        <w:spacing w:after="0"/>
      </w:pPr>
      <w:r w:rsidRPr="008E42B5">
        <w:t>clo, celní poplatky, daně (</w:t>
      </w:r>
      <w:r w:rsidRPr="00503390">
        <w:t xml:space="preserve">vyjma DPH, která bude připočítána v souladu s odst. </w:t>
      </w:r>
      <w:r w:rsidR="0066146B">
        <w:t>4.5</w:t>
      </w:r>
      <w:r w:rsidRPr="00503390">
        <w:t xml:space="preserve"> Smlouvy) a zálohy, </w:t>
      </w:r>
    </w:p>
    <w:p w14:paraId="291246F1" w14:textId="77777777" w:rsidR="00AA448A" w:rsidRDefault="00AE0292" w:rsidP="00EC7249">
      <w:pPr>
        <w:pStyle w:val="cpListNumber3"/>
        <w:spacing w:after="0"/>
      </w:pPr>
      <w:r w:rsidRPr="00503390">
        <w:t>recyklační poplatky a ekologickou likvidaci a činnosti s ní spojené,</w:t>
      </w:r>
    </w:p>
    <w:p w14:paraId="781F4D4C" w14:textId="6DAD368A" w:rsidR="00AE0292" w:rsidRPr="00AE0292" w:rsidRDefault="00AE0292" w:rsidP="00EC7249">
      <w:pPr>
        <w:pStyle w:val="cpListNumber3"/>
      </w:pPr>
      <w:r>
        <w:t>v</w:t>
      </w:r>
      <w:r w:rsidRPr="008E42B5">
        <w:t>eškeré jiné náklady a poplatky nezbytné pro řádné poskytnutí plnění.</w:t>
      </w:r>
    </w:p>
    <w:p w14:paraId="0570F998" w14:textId="77777777" w:rsidR="00D30305" w:rsidRPr="008E42B5" w:rsidRDefault="00A42D9A">
      <w:pPr>
        <w:pStyle w:val="cpListNumber2"/>
        <w:numPr>
          <w:ilvl w:val="1"/>
          <w:numId w:val="13"/>
        </w:numPr>
      </w:pPr>
      <w:r w:rsidRPr="008E42B5">
        <w:t>Smluvní strany si ve smyslu ustanovení § 2620 odst. 2 Občanského zákoníku ujednaly, že Dodavatel na sebe přebírá nebezpečí změny okolností.</w:t>
      </w:r>
    </w:p>
    <w:p w14:paraId="2CF1F0E5" w14:textId="5747223E" w:rsidR="001B44C2" w:rsidRPr="00974FA6" w:rsidRDefault="001B44C2" w:rsidP="00EC7249">
      <w:pPr>
        <w:pStyle w:val="Nadpis10"/>
        <w:spacing w:after="240"/>
      </w:pPr>
      <w:bookmarkStart w:id="8" w:name="_Ref141875657"/>
      <w:r w:rsidRPr="006436FB">
        <w:t>Platební</w:t>
      </w:r>
      <w:r w:rsidRPr="00974FA6">
        <w:t xml:space="preserve"> podmínky</w:t>
      </w:r>
      <w:bookmarkEnd w:id="8"/>
    </w:p>
    <w:p w14:paraId="6F1D8899" w14:textId="43FE8C5F" w:rsidR="008E42B5" w:rsidRDefault="001B44C2">
      <w:pPr>
        <w:pStyle w:val="cpListNumber2"/>
        <w:numPr>
          <w:ilvl w:val="1"/>
          <w:numId w:val="13"/>
        </w:numPr>
      </w:pPr>
      <w:r w:rsidRPr="008E42B5">
        <w:t xml:space="preserve">Cena za jednotlivé části plnění dle </w:t>
      </w:r>
      <w:r w:rsidR="00AE1352">
        <w:t xml:space="preserve">Smlouvy a </w:t>
      </w:r>
      <w:r w:rsidRPr="008E42B5">
        <w:t xml:space="preserve">Dílčích smluv bude hrazena na základě daňových </w:t>
      </w:r>
      <w:r w:rsidR="00A80AE0" w:rsidRPr="008E42B5">
        <w:t>dokladů – faktur</w:t>
      </w:r>
      <w:r w:rsidRPr="008E42B5">
        <w:t xml:space="preserve"> vystavených Dodavatelem Objednateli v </w:t>
      </w:r>
      <w:r w:rsidRPr="002828DE">
        <w:t xml:space="preserve">souladu </w:t>
      </w:r>
      <w:r w:rsidRPr="000149B4">
        <w:t xml:space="preserve">s čl. </w:t>
      </w:r>
      <w:r w:rsidR="002828DE" w:rsidRPr="000149B4">
        <w:fldChar w:fldCharType="begin"/>
      </w:r>
      <w:r w:rsidR="002828DE" w:rsidRPr="000149B4">
        <w:instrText xml:space="preserve"> REF _Ref141873886 \r \h </w:instrText>
      </w:r>
      <w:r w:rsidR="002828DE">
        <w:instrText xml:space="preserve"> \* MERGEFORMAT </w:instrText>
      </w:r>
      <w:r w:rsidR="002828DE" w:rsidRPr="000149B4">
        <w:fldChar w:fldCharType="separate"/>
      </w:r>
      <w:r w:rsidR="00B7055F">
        <w:t>4</w:t>
      </w:r>
      <w:r w:rsidR="002828DE" w:rsidRPr="000149B4">
        <w:fldChar w:fldCharType="end"/>
      </w:r>
      <w:r w:rsidR="002828DE" w:rsidRPr="000149B4">
        <w:t xml:space="preserve"> a </w:t>
      </w:r>
      <w:r w:rsidR="002828DE" w:rsidRPr="000149B4">
        <w:fldChar w:fldCharType="begin"/>
      </w:r>
      <w:r w:rsidR="002828DE" w:rsidRPr="000149B4">
        <w:instrText xml:space="preserve"> REF _Ref141875657 \r \h </w:instrText>
      </w:r>
      <w:r w:rsidR="002828DE">
        <w:instrText xml:space="preserve"> \* MERGEFORMAT </w:instrText>
      </w:r>
      <w:r w:rsidR="002828DE" w:rsidRPr="000149B4">
        <w:fldChar w:fldCharType="separate"/>
      </w:r>
      <w:r w:rsidR="00B7055F">
        <w:t>5</w:t>
      </w:r>
      <w:r w:rsidR="002828DE" w:rsidRPr="000149B4">
        <w:fldChar w:fldCharType="end"/>
      </w:r>
      <w:r w:rsidRPr="000149B4">
        <w:t>.</w:t>
      </w:r>
      <w:r w:rsidRPr="002828DE">
        <w:t xml:space="preserve"> Smlouvy</w:t>
      </w:r>
      <w:r w:rsidRPr="008E42B5">
        <w:t xml:space="preserve">. </w:t>
      </w:r>
    </w:p>
    <w:p w14:paraId="154401F6" w14:textId="08497768" w:rsidR="001B44C2" w:rsidRPr="008E42B5" w:rsidRDefault="001B44C2">
      <w:pPr>
        <w:pStyle w:val="cpListNumber2"/>
        <w:numPr>
          <w:ilvl w:val="1"/>
          <w:numId w:val="13"/>
        </w:numPr>
      </w:pPr>
      <w:r w:rsidRPr="008E42B5">
        <w:t>Daňové doklady musí obsahovat náležitosti řádného daňového dokladu podle příslušných právních předpisů, zejména pak zákona č. 235/2004 Sb., o dani z přidané hodnoty, ve znění pozdějších předpisů (dále jen „</w:t>
      </w:r>
      <w:r w:rsidRPr="00D623D7">
        <w:t>Zákon o DPH</w:t>
      </w:r>
      <w:r w:rsidRPr="008E42B5">
        <w:t>“), a níže uvedené údaje:</w:t>
      </w:r>
    </w:p>
    <w:p w14:paraId="6D0BFE40" w14:textId="77777777" w:rsidR="001B44C2" w:rsidRPr="00314111" w:rsidRDefault="001B44C2">
      <w:pPr>
        <w:pStyle w:val="cpListNumber3"/>
        <w:numPr>
          <w:ilvl w:val="0"/>
          <w:numId w:val="16"/>
        </w:numPr>
        <w:spacing w:after="0"/>
        <w:rPr>
          <w:b/>
        </w:rPr>
      </w:pPr>
      <w:r w:rsidRPr="00DE1185">
        <w:t>číslo Smlouvy;</w:t>
      </w:r>
    </w:p>
    <w:p w14:paraId="0025CCD3" w14:textId="77777777" w:rsidR="001B44C2" w:rsidRPr="00DE1185" w:rsidRDefault="001B44C2" w:rsidP="00EC7249">
      <w:pPr>
        <w:pStyle w:val="cpListNumber3"/>
        <w:spacing w:after="0"/>
        <w:rPr>
          <w:b/>
        </w:rPr>
      </w:pPr>
      <w:r w:rsidRPr="00DE1185">
        <w:t>číslo Objednávky;</w:t>
      </w:r>
    </w:p>
    <w:p w14:paraId="452F5999" w14:textId="77777777" w:rsidR="001B44C2" w:rsidRPr="00DE1185" w:rsidRDefault="001B44C2" w:rsidP="00EC7249">
      <w:pPr>
        <w:pStyle w:val="cpListNumber3"/>
        <w:spacing w:after="0"/>
        <w:rPr>
          <w:b/>
        </w:rPr>
      </w:pPr>
      <w:r w:rsidRPr="00DE1185">
        <w:t>popis fakturovaného plnění (včetně KZM), rozsah, jednotkovou a celkovou cenu;</w:t>
      </w:r>
    </w:p>
    <w:p w14:paraId="448D1D19" w14:textId="77777777" w:rsidR="001B44C2" w:rsidRPr="00DE1185" w:rsidRDefault="001B44C2" w:rsidP="00EC7249">
      <w:pPr>
        <w:pStyle w:val="cpListNumber3"/>
        <w:spacing w:after="0"/>
        <w:rPr>
          <w:b/>
        </w:rPr>
      </w:pPr>
      <w:r w:rsidRPr="00DE1185">
        <w:t>platební podmínky v souladu se Smlouvou;</w:t>
      </w:r>
    </w:p>
    <w:p w14:paraId="74A21A20" w14:textId="126C2B72" w:rsidR="001B44C2" w:rsidRPr="00DE1185" w:rsidRDefault="001B44C2" w:rsidP="00EC7249">
      <w:pPr>
        <w:pStyle w:val="cpListNumber3"/>
        <w:rPr>
          <w:b/>
        </w:rPr>
      </w:pPr>
      <w:r w:rsidRPr="00DE1185">
        <w:t xml:space="preserve">soupis </w:t>
      </w:r>
      <w:r w:rsidR="00A80AE0" w:rsidRPr="00DE1185">
        <w:t>plnění – přílohou</w:t>
      </w:r>
      <w:r w:rsidRPr="00DE1185">
        <w:t xml:space="preserve"> daňového dokladu je příslušný protokol </w:t>
      </w:r>
      <w:r w:rsidR="001C562B" w:rsidRPr="00DE1185">
        <w:t>či</w:t>
      </w:r>
      <w:r w:rsidR="00857185" w:rsidRPr="00DE1185">
        <w:t xml:space="preserve"> zápis o zahájení plnění </w:t>
      </w:r>
      <w:r w:rsidRPr="00DE1185">
        <w:t xml:space="preserve">potvrzený Objednatelem. </w:t>
      </w:r>
    </w:p>
    <w:p w14:paraId="3AA566B1" w14:textId="77777777" w:rsidR="008E42B5" w:rsidRDefault="001B44C2">
      <w:pPr>
        <w:pStyle w:val="cpListNumber2"/>
        <w:numPr>
          <w:ilvl w:val="1"/>
          <w:numId w:val="13"/>
        </w:numPr>
      </w:pPr>
      <w:r w:rsidRPr="001B44C2">
        <w:t>V případě, že Dodavatel splňuje podmínku § 81 odst. 2 písm. b) zákona č. 435/2004 Sb., o zaměstnanosti, ve znění pozdějších předpisů, je povinen tuto skutečnost oznámit v rámci každého vystaveného daňového dokladu.</w:t>
      </w:r>
    </w:p>
    <w:p w14:paraId="130D49C7" w14:textId="3AF4D4D2" w:rsidR="008E42B5" w:rsidRPr="008D22C6" w:rsidRDefault="001B44C2">
      <w:pPr>
        <w:pStyle w:val="cpListNumber2"/>
        <w:numPr>
          <w:ilvl w:val="1"/>
          <w:numId w:val="13"/>
        </w:numPr>
      </w:pPr>
      <w:r w:rsidRPr="008E42B5">
        <w:t>V případě, že daňový doklad nebude mít odpovídající náležitosti nebo nebude vystaven v souladu s</w:t>
      </w:r>
      <w:r w:rsidR="0092482F">
        <w:t>e</w:t>
      </w:r>
      <w:r w:rsidRPr="008E42B5">
        <w:t xml:space="preserve"> </w:t>
      </w:r>
      <w:r w:rsidR="000C1C90" w:rsidRPr="008E42B5">
        <w:t>S</w:t>
      </w:r>
      <w:r w:rsidRPr="008E42B5">
        <w:t xml:space="preserve">mlouvou, je </w:t>
      </w:r>
      <w:r w:rsidRPr="008D22C6">
        <w:t>Objednatel oprávněn zaslat jej v době splatnosti zpět k doplnění Dodavateli, aniž se dostane do prodlení</w:t>
      </w:r>
      <w:r w:rsidR="000C1C90" w:rsidRPr="008D22C6">
        <w:t xml:space="preserve"> s úhradou ceny plnění. Doba </w:t>
      </w:r>
      <w:r w:rsidR="000C1C90" w:rsidRPr="008D22C6">
        <w:lastRenderedPageBreak/>
        <w:t xml:space="preserve">splatnosti dle odst. </w:t>
      </w:r>
      <w:r w:rsidR="0092482F" w:rsidRPr="008D22C6">
        <w:fldChar w:fldCharType="begin"/>
      </w:r>
      <w:r w:rsidR="0092482F" w:rsidRPr="008D22C6">
        <w:instrText xml:space="preserve"> REF _Ref141946780 \r \h </w:instrText>
      </w:r>
      <w:r w:rsidR="001C562B" w:rsidRPr="008D22C6">
        <w:instrText xml:space="preserve"> \* MERGEFORMAT </w:instrText>
      </w:r>
      <w:r w:rsidR="0092482F" w:rsidRPr="008D22C6">
        <w:fldChar w:fldCharType="separate"/>
      </w:r>
      <w:r w:rsidR="00B7055F">
        <w:t>5.5</w:t>
      </w:r>
      <w:r w:rsidR="0092482F" w:rsidRPr="008D22C6">
        <w:fldChar w:fldCharType="end"/>
      </w:r>
      <w:r w:rsidRPr="008D22C6">
        <w:t xml:space="preserve"> </w:t>
      </w:r>
      <w:r w:rsidR="00BF5B41" w:rsidRPr="008D22C6">
        <w:t>S</w:t>
      </w:r>
      <w:r w:rsidRPr="008D22C6">
        <w:t>mlouvy počíná běžet znovu od vystavení opraveného daňového dokladu Dodavatelem.</w:t>
      </w:r>
    </w:p>
    <w:p w14:paraId="07AA96D7" w14:textId="4B3D925C" w:rsidR="008E42B5" w:rsidRDefault="001B44C2">
      <w:pPr>
        <w:pStyle w:val="cpListNumber2"/>
        <w:numPr>
          <w:ilvl w:val="1"/>
          <w:numId w:val="13"/>
        </w:numPr>
      </w:pPr>
      <w:bookmarkStart w:id="9" w:name="_Ref141946780"/>
      <w:r w:rsidRPr="008D22C6">
        <w:t xml:space="preserve">Splatnost daňových dokladů vystavených Dodavatelem na základě této </w:t>
      </w:r>
      <w:r w:rsidR="000C1C90" w:rsidRPr="008D22C6">
        <w:t>S</w:t>
      </w:r>
      <w:r w:rsidRPr="008D22C6">
        <w:t>mlouvy a příslušné</w:t>
      </w:r>
      <w:r w:rsidRPr="008E42B5">
        <w:t xml:space="preserve"> Dílčí smlouvy je 60 (slovy: šedesát) kalendářních dnů ode dne jejich vystavení Dodavatelem.</w:t>
      </w:r>
      <w:bookmarkEnd w:id="9"/>
      <w:r w:rsidRPr="008E42B5">
        <w:t xml:space="preserve"> </w:t>
      </w:r>
    </w:p>
    <w:p w14:paraId="696E0301" w14:textId="756F8A92" w:rsidR="002828DE" w:rsidRDefault="001B44C2">
      <w:pPr>
        <w:pStyle w:val="cpListNumber2"/>
        <w:numPr>
          <w:ilvl w:val="1"/>
          <w:numId w:val="13"/>
        </w:numPr>
      </w:pPr>
      <w:r w:rsidRPr="008E42B5">
        <w:t>Dodavatel zašle daňový doklad spolu s veškerými požadovanými dokumenty Objednateli do 5 (slovy: pěti) kalendářních dnů od jeho vystavení.</w:t>
      </w:r>
      <w:r w:rsidR="003F744C">
        <w:t xml:space="preserve"> </w:t>
      </w:r>
    </w:p>
    <w:p w14:paraId="0765AF63" w14:textId="2C5C3BC7" w:rsidR="001B44C2" w:rsidRPr="008E42B5" w:rsidRDefault="001B44C2">
      <w:pPr>
        <w:pStyle w:val="cpListNumber2"/>
        <w:numPr>
          <w:ilvl w:val="1"/>
          <w:numId w:val="13"/>
        </w:numPr>
      </w:pPr>
      <w:r w:rsidRPr="008E42B5">
        <w:t>Zasílací adresa pro doručení daňového dokladu/faktury je:</w:t>
      </w:r>
    </w:p>
    <w:p w14:paraId="77B011B9" w14:textId="77777777" w:rsidR="002828DE" w:rsidRPr="00410CF1" w:rsidRDefault="002828DE">
      <w:pPr>
        <w:pStyle w:val="cpListNumber3"/>
        <w:numPr>
          <w:ilvl w:val="0"/>
          <w:numId w:val="27"/>
        </w:numPr>
        <w:spacing w:after="0"/>
        <w:rPr>
          <w:b/>
        </w:rPr>
      </w:pPr>
      <w:r w:rsidRPr="00410CF1">
        <w:t>doporučeným dopisem na adresu: Česká pošta, s.p., skenovací centrum, Poštovní 1368/20, 701 06 Ostrava 1; nebo</w:t>
      </w:r>
    </w:p>
    <w:p w14:paraId="38A4ED27" w14:textId="6A5ABE62" w:rsidR="002828DE" w:rsidRPr="00B857B1" w:rsidRDefault="002828DE" w:rsidP="0066146B">
      <w:pPr>
        <w:pStyle w:val="cpListNumber3"/>
        <w:spacing w:after="0"/>
        <w:rPr>
          <w:b/>
        </w:rPr>
      </w:pPr>
      <w:r w:rsidRPr="00410CF1">
        <w:t>elektronicky, je-li elektronický způsob zasílání výslovně odsouhlasen Objednatelem na základě žádosti Dodavatele zaslané do technologické schránky</w:t>
      </w:r>
      <w:r w:rsidRPr="00410CF1">
        <w:rPr>
          <w:i/>
          <w:iCs/>
        </w:rPr>
        <w:t xml:space="preserve"> </w:t>
      </w:r>
      <w:hyperlink r:id="rId11" w:history="1">
        <w:r w:rsidRPr="00410CF1">
          <w:rPr>
            <w:rStyle w:val="Hypertextovodkaz"/>
            <w:rFonts w:ascii="Times New Roman" w:hAnsi="Times New Roman"/>
            <w:bCs/>
            <w:i w:val="0"/>
            <w:iCs/>
            <w:sz w:val="22"/>
          </w:rPr>
          <w:t>ucetnictvi.sm@cpost.cz</w:t>
        </w:r>
      </w:hyperlink>
      <w:r w:rsidR="00183163">
        <w:t>.</w:t>
      </w:r>
    </w:p>
    <w:p w14:paraId="0E217191" w14:textId="77777777" w:rsidR="00183163" w:rsidRPr="00410CF1" w:rsidRDefault="00183163" w:rsidP="00B857B1">
      <w:pPr>
        <w:pStyle w:val="cpListNumber3"/>
        <w:numPr>
          <w:ilvl w:val="0"/>
          <w:numId w:val="0"/>
        </w:numPr>
        <w:spacing w:after="0"/>
        <w:ind w:left="1778"/>
        <w:rPr>
          <w:b/>
        </w:rPr>
      </w:pPr>
    </w:p>
    <w:p w14:paraId="34BC9F92" w14:textId="77777777" w:rsidR="002828DE" w:rsidRPr="00410CF1" w:rsidRDefault="001B44C2">
      <w:pPr>
        <w:pStyle w:val="cpListNumber2"/>
        <w:numPr>
          <w:ilvl w:val="1"/>
          <w:numId w:val="13"/>
        </w:numPr>
      </w:pPr>
      <w:r w:rsidRPr="00410CF1">
        <w:t>Objednatel neposkytuje Dodavateli jakékoliv zálohy na cenu plnění</w:t>
      </w:r>
      <w:r w:rsidR="002828DE" w:rsidRPr="00410CF1">
        <w:t>.</w:t>
      </w:r>
    </w:p>
    <w:p w14:paraId="5703F2D5" w14:textId="58538D5C" w:rsidR="002828DE" w:rsidRPr="00410CF1" w:rsidRDefault="002828DE">
      <w:pPr>
        <w:pStyle w:val="cpListNumber2"/>
        <w:numPr>
          <w:ilvl w:val="1"/>
          <w:numId w:val="13"/>
        </w:numPr>
      </w:pPr>
      <w:r w:rsidRPr="00410CF1">
        <w:t>V případě, že daňový doklad nebude mít odpovídající náležitosti nebo nebude vystaven v souladu s</w:t>
      </w:r>
      <w:r w:rsidR="0092482F" w:rsidRPr="00410CF1">
        <w:t>e</w:t>
      </w:r>
      <w:r w:rsidRPr="00410CF1">
        <w:t xml:space="preserve"> Smlouvou, je Objednatel oprávněn zaslat jej ve lhůtě splatnosti zpět k doplnění Dodavateli, aniž se dostane do prodlení se splatností. Lhůta splatnosti šedesát (60) kalendářních dní počíná běžet znovu od vystavení doplněného/opraveného daňového dokladu Dodavatelem.</w:t>
      </w:r>
    </w:p>
    <w:p w14:paraId="75148695" w14:textId="77777777" w:rsidR="008E42B5" w:rsidRDefault="001B44C2">
      <w:pPr>
        <w:pStyle w:val="cpListNumber2"/>
        <w:numPr>
          <w:ilvl w:val="1"/>
          <w:numId w:val="13"/>
        </w:numPr>
      </w:pPr>
      <w:r w:rsidRPr="008E42B5">
        <w:t>Všechny částky poukazované vzájemně Smluvními stranami musí být prosté jakýchkoliv bankovních poplatků nebo jiných nákladů spojených s převodem na jejich účty.</w:t>
      </w:r>
    </w:p>
    <w:p w14:paraId="431EEC74" w14:textId="77777777" w:rsidR="008E42B5" w:rsidRDefault="001B44C2">
      <w:pPr>
        <w:pStyle w:val="cpListNumber2"/>
        <w:numPr>
          <w:ilvl w:val="1"/>
          <w:numId w:val="13"/>
        </w:numPr>
      </w:pPr>
      <w:r w:rsidRPr="008E42B5">
        <w:t>Smluvní strany se dohodly, že pokud bude v okamžiku uskutečnění zdanitelného plnění správcem daně zveřejněna způsobem umožňujícím dálkový přístup skutečnost, že poskyto</w:t>
      </w:r>
      <w:r w:rsidR="00BF5B41" w:rsidRPr="008E42B5">
        <w:t>vatel zdanitelného plnění (tj. Dodavatel</w:t>
      </w:r>
      <w:r w:rsidRPr="008E42B5">
        <w:t>) je nespolehlivým plátcem ve smyslu § 106a Zákona o DPH, nebo má-li být platba za zdanitelné plnění uskutečněné Dodavatelem v tuzemsku zcela nebo z části poukázána na bankovní účet vedený provozovatelem platebních služeb mimo tuzemsko, je pří</w:t>
      </w:r>
      <w:r w:rsidR="00BF5B41" w:rsidRPr="008E42B5">
        <w:t>jemce zdanitelného plnění (tj. Objednatel</w:t>
      </w:r>
      <w:r w:rsidRPr="008E42B5">
        <w:t xml:space="preserve">)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plnění (základu daně) provedená Objednatelem v souladu s ustanovením tohoto odstavce </w:t>
      </w:r>
      <w:r w:rsidR="000C1C90" w:rsidRPr="008E42B5">
        <w:t>S</w:t>
      </w:r>
      <w:r w:rsidRPr="008E42B5">
        <w:t xml:space="preserve">mlouvy bude považována za řádnou úhradu ceny plnění poskytnutého dle této </w:t>
      </w:r>
      <w:r w:rsidR="000C1C90" w:rsidRPr="008E42B5">
        <w:t>S</w:t>
      </w:r>
      <w:r w:rsidRPr="008E42B5">
        <w:t>mlouvy.</w:t>
      </w:r>
    </w:p>
    <w:p w14:paraId="0A626D2A" w14:textId="77777777" w:rsidR="007E739D" w:rsidRPr="00466075" w:rsidRDefault="001B44C2">
      <w:pPr>
        <w:pStyle w:val="cpListNumber2"/>
        <w:numPr>
          <w:ilvl w:val="1"/>
          <w:numId w:val="13"/>
        </w:numPr>
      </w:pPr>
      <w:r w:rsidRPr="008E42B5">
        <w:t xml:space="preserve">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w:t>
      </w:r>
      <w:r w:rsidRPr="008E42B5">
        <w:lastRenderedPageBreak/>
        <w:t>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14:paraId="302940C1" w14:textId="0E81134F" w:rsidR="00151DFE" w:rsidRPr="00465097" w:rsidRDefault="003F744C">
      <w:pPr>
        <w:pStyle w:val="cpListNumber2"/>
        <w:numPr>
          <w:ilvl w:val="1"/>
          <w:numId w:val="13"/>
        </w:numPr>
      </w:pPr>
      <w:r w:rsidRPr="00465097">
        <w:t>Ú</w:t>
      </w:r>
      <w:r w:rsidR="0066146B" w:rsidRPr="0066146B">
        <w:t>hrada za montáž a demontáž GPS jednotek bude provedena na základě daňových dokladů (faktur) vystavených Dodavatelem za každý kalendářní měsíc, ve kterém budou vždy zohledněny veškeré montáže/demontáže řádně předané v souladu se Smlouvou v daném kalendářním měsíci. Nedílnou součástí daňového dokladu budou vždy všechny Objednatelem potvrzené protokoly o provedení montáží/demontáží, které se vážou k fakturovaným úkonům. Za den uskutečnění zdanitelného plnění se považuje poslední den kalendářního měsíce, ve kterém došlo k provedení montáží/demontáží.“</w:t>
      </w:r>
      <w:r w:rsidR="00151DFE" w:rsidRPr="00465097">
        <w:rPr>
          <w:kern w:val="28"/>
        </w:rPr>
        <w:t>.</w:t>
      </w:r>
    </w:p>
    <w:p w14:paraId="6952A425" w14:textId="05AF9BAB" w:rsidR="003F744C" w:rsidRPr="00410CF1" w:rsidRDefault="00151DFE">
      <w:pPr>
        <w:pStyle w:val="cpListNumber2"/>
        <w:numPr>
          <w:ilvl w:val="1"/>
          <w:numId w:val="13"/>
        </w:numPr>
      </w:pPr>
      <w:r w:rsidRPr="00410CF1">
        <w:t>Cena plnění bude hrazena na bankovní účet Dodavatele uvedený v jeho identifikačních údajích ve Smlouvě. Změna bankovních údajů je možná pouze formou dodatku ke Smlouvě</w:t>
      </w:r>
      <w:r w:rsidR="007E739D" w:rsidRPr="00410CF1">
        <w:t>.</w:t>
      </w:r>
    </w:p>
    <w:p w14:paraId="496CAF7B" w14:textId="77777777" w:rsidR="009D0F1B" w:rsidRPr="00974FA6" w:rsidRDefault="009D0F1B" w:rsidP="00EC7249">
      <w:pPr>
        <w:pStyle w:val="Nadpis10"/>
        <w:spacing w:after="240"/>
      </w:pPr>
      <w:r w:rsidRPr="00974FA6">
        <w:t>Doba, místo a další podmínky poskytování plnění</w:t>
      </w:r>
    </w:p>
    <w:p w14:paraId="0FB649D8" w14:textId="5093781F" w:rsidR="009D0F1B" w:rsidRPr="009D0F1B" w:rsidRDefault="00A97154">
      <w:pPr>
        <w:pStyle w:val="cpListNumber2"/>
        <w:numPr>
          <w:ilvl w:val="1"/>
          <w:numId w:val="13"/>
        </w:numPr>
      </w:pPr>
      <w:r>
        <w:t>Podrobnosti jsou</w:t>
      </w:r>
      <w:r w:rsidR="009D0F1B" w:rsidRPr="009D0F1B">
        <w:t xml:space="preserve"> blíže </w:t>
      </w:r>
      <w:r w:rsidRPr="009D0F1B">
        <w:t>upraven</w:t>
      </w:r>
      <w:r>
        <w:t>y</w:t>
      </w:r>
      <w:r w:rsidRPr="009D0F1B">
        <w:t xml:space="preserve"> </w:t>
      </w:r>
      <w:r w:rsidR="009D0F1B" w:rsidRPr="009D0F1B">
        <w:t xml:space="preserve">v jednotlivých přílohách </w:t>
      </w:r>
      <w:r w:rsidR="009D0F1B">
        <w:t>S</w:t>
      </w:r>
      <w:r w:rsidR="009D0F1B" w:rsidRPr="009D0F1B">
        <w:t>mlouvy dle příslušné části plnění.</w:t>
      </w:r>
    </w:p>
    <w:p w14:paraId="2934FEEB" w14:textId="63AEDD26" w:rsidR="0078079D" w:rsidRDefault="0078079D">
      <w:pPr>
        <w:pStyle w:val="cpListNumber2"/>
        <w:numPr>
          <w:ilvl w:val="1"/>
          <w:numId w:val="13"/>
        </w:numPr>
      </w:pPr>
      <w:r w:rsidRPr="0069516F">
        <w:t xml:space="preserve">Poskytování </w:t>
      </w:r>
      <w:r w:rsidR="00241498">
        <w:t>služ</w:t>
      </w:r>
      <w:r w:rsidR="00857185">
        <w:t>eb</w:t>
      </w:r>
      <w:r w:rsidR="00241498">
        <w:t xml:space="preserve"> </w:t>
      </w:r>
      <w:r w:rsidR="003571EE">
        <w:t>n</w:t>
      </w:r>
      <w:r w:rsidR="00241498">
        <w:t>ájmu jednotek</w:t>
      </w:r>
      <w:r w:rsidR="003571EE">
        <w:t xml:space="preserve"> a jejich servisu</w:t>
      </w:r>
      <w:r w:rsidR="00241498">
        <w:t xml:space="preserve"> </w:t>
      </w:r>
      <w:r w:rsidRPr="0069516F">
        <w:t xml:space="preserve">je Dodavatel povinen zahájit ke dni </w:t>
      </w:r>
      <w:r w:rsidR="001D0DE4">
        <w:t>1. 1. 2024</w:t>
      </w:r>
      <w:r w:rsidR="00857185">
        <w:t>, jej</w:t>
      </w:r>
      <w:r w:rsidR="00D203D2">
        <w:t>ich</w:t>
      </w:r>
      <w:r w:rsidR="00857185">
        <w:t xml:space="preserve">ž zahájení </w:t>
      </w:r>
      <w:r w:rsidRPr="0069516F">
        <w:t>bude Smluvními stranami stvrzen</w:t>
      </w:r>
      <w:r w:rsidR="007A16B3">
        <w:t>é</w:t>
      </w:r>
      <w:r w:rsidRPr="0069516F">
        <w:t xml:space="preserve"> písemným zápisem</w:t>
      </w:r>
      <w:r w:rsidR="00D203D2">
        <w:t xml:space="preserve"> o zahájení plnění</w:t>
      </w:r>
      <w:r w:rsidRPr="0069516F">
        <w:t>.</w:t>
      </w:r>
    </w:p>
    <w:p w14:paraId="0E901744" w14:textId="42C20B36" w:rsidR="009D0F1B" w:rsidRPr="009D0F1B" w:rsidRDefault="009D0F1B">
      <w:pPr>
        <w:pStyle w:val="cpListNumber2"/>
        <w:numPr>
          <w:ilvl w:val="1"/>
          <w:numId w:val="13"/>
        </w:numPr>
      </w:pPr>
      <w:r w:rsidRPr="009D0F1B">
        <w:t xml:space="preserve">Místem plnění je území České republiky. Bližší určení místa plnění je uvedeno v jednotlivých přílohách </w:t>
      </w:r>
      <w:r>
        <w:t>S</w:t>
      </w:r>
      <w:r w:rsidRPr="009D0F1B">
        <w:t xml:space="preserve">mlouvy nebo bude uvedeno v Objednávce. </w:t>
      </w:r>
    </w:p>
    <w:p w14:paraId="5402DABB" w14:textId="77777777" w:rsidR="009D0F1B" w:rsidRPr="009D0F1B" w:rsidRDefault="009D0F1B">
      <w:pPr>
        <w:pStyle w:val="cpListNumber2"/>
        <w:numPr>
          <w:ilvl w:val="1"/>
          <w:numId w:val="13"/>
        </w:numPr>
      </w:pPr>
      <w:r w:rsidRPr="009D0F1B">
        <w:t>Termíny, dobu a místa plnění lze změnit jen s výslovn</w:t>
      </w:r>
      <w:r>
        <w:t>ým a předchozím souhlasem obou s</w:t>
      </w:r>
      <w:r w:rsidRPr="009D0F1B">
        <w:t>mluvních stran.</w:t>
      </w:r>
    </w:p>
    <w:p w14:paraId="4457A78E" w14:textId="77777777" w:rsidR="00A2713D" w:rsidRPr="00A463FC" w:rsidRDefault="00A2713D" w:rsidP="00EC7249">
      <w:pPr>
        <w:pStyle w:val="Nadpis10"/>
        <w:spacing w:after="240"/>
      </w:pPr>
      <w:r w:rsidRPr="00A463FC">
        <w:t>Další práva a povinnosti smluvních stran</w:t>
      </w:r>
    </w:p>
    <w:p w14:paraId="7ED12B6A" w14:textId="05310BF5" w:rsidR="009E2839" w:rsidRDefault="00BF5B41">
      <w:pPr>
        <w:pStyle w:val="cpListNumber2"/>
        <w:numPr>
          <w:ilvl w:val="1"/>
          <w:numId w:val="13"/>
        </w:numPr>
      </w:pPr>
      <w:r w:rsidRPr="008B09BD">
        <w:t>Objednatel se zavazuje zajistit pracovníkům Dodavatele během realizace předmětu plnění, je-li to nezbytné, přístup na příslušná pracoviště Objednatele</w:t>
      </w:r>
      <w:r w:rsidR="00EC043F">
        <w:t>.</w:t>
      </w:r>
      <w:r w:rsidRPr="008B09BD">
        <w:t xml:space="preserve"> </w:t>
      </w:r>
    </w:p>
    <w:p w14:paraId="50C784E6" w14:textId="77777777" w:rsidR="009E2839" w:rsidRDefault="00BF5B41">
      <w:pPr>
        <w:pStyle w:val="cpListNumber2"/>
        <w:numPr>
          <w:ilvl w:val="1"/>
          <w:numId w:val="13"/>
        </w:numPr>
      </w:pPr>
      <w:r w:rsidRPr="008B09BD">
        <w:t xml:space="preserve">Dodavatel se zavazuje dodržovat v objektech Objednatele příslušné bezpečnostní předpisy, se kterými byl Dodavatel prokazatelně seznámen. Při realizace předmětu plnění v objektech Objednatele musí Dodavatel v maximální míře respektovat nutnost zajištění nerušeného užívání objektů jejich uživateli. Po celou dobu plnění Dodavatel zodpovídá za dodržování bezpečnosti a ochrany zdraví při práci a dodržování příslušných ustanovení zákoníku práce u svých pracovníků. Stejně tak zodpovídá i za dodržování požární ochrany. </w:t>
      </w:r>
    </w:p>
    <w:p w14:paraId="393E84E7" w14:textId="4CE000C1" w:rsidR="009E2839" w:rsidRDefault="00BF5B41">
      <w:pPr>
        <w:pStyle w:val="cpListNumber2"/>
        <w:numPr>
          <w:ilvl w:val="1"/>
          <w:numId w:val="13"/>
        </w:numPr>
      </w:pPr>
      <w:r w:rsidRPr="008B09BD">
        <w:t>Dodavatel je povinen provést předmět plnění pro Objednatele s náležitou odbornou péčí a využívat přitom veškeré své odborné znalosti z dané oblasti. Dodavatel je povinen pověřit plněním povinností z</w:t>
      </w:r>
      <w:r w:rsidR="0092482F">
        <w:t>e</w:t>
      </w:r>
      <w:r w:rsidRPr="008B09BD">
        <w:t xml:space="preserve"> Smlouvy pouze ty své pracovníky, kteří jsou k tomu odborně způsobilí.</w:t>
      </w:r>
    </w:p>
    <w:p w14:paraId="1CC12178" w14:textId="550CFB08" w:rsidR="009E2839" w:rsidRDefault="00BF5B41">
      <w:pPr>
        <w:pStyle w:val="cpListNumber2"/>
        <w:numPr>
          <w:ilvl w:val="1"/>
          <w:numId w:val="13"/>
        </w:numPr>
      </w:pPr>
      <w:r w:rsidRPr="008B09BD">
        <w:lastRenderedPageBreak/>
        <w:t xml:space="preserve">Při </w:t>
      </w:r>
      <w:r w:rsidRPr="00A97154">
        <w:t>realizaci plnění je Dodavatel vázán Smlouvou, Dílčí smlouvou</w:t>
      </w:r>
      <w:r w:rsidR="00001093" w:rsidRPr="00A97154">
        <w:t xml:space="preserve">, </w:t>
      </w:r>
      <w:r w:rsidRPr="00A97154">
        <w:t>zákony, obecně závaznými právními předpisy a pokyny Objednatele, pokud tyto nejsou v rozporu s těmito normami nebo zájmy Objednatele. Dodavatel je povinen při výkonu své činnosti včas písemně upozornit Objednatele na zřejmou nevhodnost jeho pokynů, jejichž následkem může vzniknout újma nebo nesoulad se</w:t>
      </w:r>
      <w:r w:rsidRPr="008B09BD">
        <w:t xml:space="preserve"> zákony nebo</w:t>
      </w:r>
      <w:r w:rsidR="003C3203">
        <w:t xml:space="preserve"> </w:t>
      </w:r>
      <w:r w:rsidRPr="008B09BD">
        <w:t xml:space="preserve">obecně závaznými právními předpisy. Pokud Objednatel navzdory tomuto upozornění trvá na svých </w:t>
      </w:r>
      <w:r w:rsidR="005606B2">
        <w:t>p</w:t>
      </w:r>
      <w:r w:rsidRPr="008B09BD">
        <w:t>okynech, Dodavatel neodpovídá za jakoukoli újmu vzniklou v této příčinné souvislosti.</w:t>
      </w:r>
    </w:p>
    <w:p w14:paraId="4E95F906" w14:textId="6402C49E" w:rsidR="009E2839" w:rsidRDefault="00BF5B41">
      <w:pPr>
        <w:pStyle w:val="cpListNumber2"/>
        <w:numPr>
          <w:ilvl w:val="1"/>
          <w:numId w:val="13"/>
        </w:numPr>
      </w:pPr>
      <w:r w:rsidRPr="008B09BD">
        <w:t xml:space="preserve">Dodavatel se zavazuje, že při své činnosti bude dbát, aby nebyla poškozena obchodní pověst a obchodní firma Objednatele. Při poskytování plnění musí Dodavatel vždy sledovat zájmy Objednatele. </w:t>
      </w:r>
    </w:p>
    <w:p w14:paraId="2FA89564" w14:textId="77777777" w:rsidR="00A62FB9" w:rsidRDefault="00BF5B41">
      <w:pPr>
        <w:pStyle w:val="cpListNumber2"/>
        <w:numPr>
          <w:ilvl w:val="1"/>
          <w:numId w:val="13"/>
        </w:numPr>
      </w:pPr>
      <w:r w:rsidRPr="008B09BD">
        <w:t>Dodavatel se zavazuje:</w:t>
      </w:r>
    </w:p>
    <w:p w14:paraId="7177F032" w14:textId="325B11DE" w:rsidR="00A62FB9" w:rsidRPr="00DE1185" w:rsidRDefault="00BF5B41" w:rsidP="00EC7249">
      <w:pPr>
        <w:pStyle w:val="cpListNumber3"/>
        <w:spacing w:after="0"/>
        <w:rPr>
          <w:b/>
        </w:rPr>
      </w:pPr>
      <w:r w:rsidRPr="00DE1185">
        <w:t>informovat neprodleně Objednatele o všech skutečnostech majících vliv na plnění dle Smlouvy a Dílčí smlouvy,</w:t>
      </w:r>
    </w:p>
    <w:p w14:paraId="2146AA53" w14:textId="029BF8D9" w:rsidR="00A62FB9" w:rsidRPr="00DE1185" w:rsidRDefault="00BF5B41" w:rsidP="00EC7249">
      <w:pPr>
        <w:pStyle w:val="cpListNumber3"/>
        <w:spacing w:after="0"/>
        <w:rPr>
          <w:b/>
        </w:rPr>
      </w:pPr>
      <w:r w:rsidRPr="00DE1185">
        <w:t>plnit řádně a ve stanoveném termínu své povinnosti vyplývající z</w:t>
      </w:r>
      <w:r w:rsidR="00A97154" w:rsidRPr="00DE1185">
        <w:t xml:space="preserve">e </w:t>
      </w:r>
      <w:r w:rsidRPr="00DE1185">
        <w:t>Smlouvy a Dílčí smlouvy,</w:t>
      </w:r>
    </w:p>
    <w:p w14:paraId="2F00E4E1" w14:textId="34A6594D" w:rsidR="00A62FB9" w:rsidRPr="00DE1185" w:rsidRDefault="00BF5B41" w:rsidP="00EC7249">
      <w:pPr>
        <w:pStyle w:val="cpListNumber3"/>
        <w:spacing w:after="0"/>
        <w:rPr>
          <w:b/>
        </w:rPr>
      </w:pPr>
      <w:r w:rsidRPr="00DE1185">
        <w:t>požádat včas Objednatele o potřebnou součinnost za účelem řádného plnění Smlouvy a Dílčí smlouvy,</w:t>
      </w:r>
    </w:p>
    <w:p w14:paraId="50596474" w14:textId="77777777" w:rsidR="00BF5B41" w:rsidRPr="00DE1185" w:rsidRDefault="00BF5B41" w:rsidP="00EC7249">
      <w:pPr>
        <w:pStyle w:val="cpListNumber3"/>
        <w:rPr>
          <w:b/>
        </w:rPr>
      </w:pPr>
      <w:r w:rsidRPr="00DE1185">
        <w:t>na vyžádání Objednatele se zúčastnit osobní schůzky, pokud Objednatel požádá o schůzku nejpozději 5 (slovy: pět) pracovních dnů předem. V mimořádně naléhavých případech je možno tento termín po dohodě obou smluvních stran zkrátit.</w:t>
      </w:r>
    </w:p>
    <w:p w14:paraId="234F5DB8" w14:textId="6CBCA8DA" w:rsidR="009E2839" w:rsidRDefault="00BF5B41">
      <w:pPr>
        <w:pStyle w:val="cpListNumber2"/>
        <w:numPr>
          <w:ilvl w:val="1"/>
          <w:numId w:val="13"/>
        </w:numPr>
      </w:pPr>
      <w:r>
        <w:t>Po dohodě s druhou smluvní stranou se smluvní strany zavazují účastnit se</w:t>
      </w:r>
      <w:r w:rsidRPr="00FE4F0C">
        <w:t xml:space="preserve"> pracovní</w:t>
      </w:r>
      <w:r>
        <w:t>ch</w:t>
      </w:r>
      <w:r w:rsidRPr="00FE4F0C">
        <w:t xml:space="preserve"> schůz</w:t>
      </w:r>
      <w:r>
        <w:t>e</w:t>
      </w:r>
      <w:r w:rsidRPr="00FE4F0C">
        <w:t xml:space="preserve">k </w:t>
      </w:r>
      <w:r>
        <w:t xml:space="preserve">za účelem </w:t>
      </w:r>
      <w:r w:rsidRPr="00FE4F0C">
        <w:t xml:space="preserve">řešení sporných otázek souvisejících s plněním předmětu </w:t>
      </w:r>
      <w:r>
        <w:t>S</w:t>
      </w:r>
      <w:r w:rsidRPr="00FE4F0C">
        <w:t>mlouvy</w:t>
      </w:r>
      <w:r>
        <w:t xml:space="preserve"> a Dílčí smlouvy.</w:t>
      </w:r>
    </w:p>
    <w:p w14:paraId="2A4229FE" w14:textId="77777777" w:rsidR="009E2839" w:rsidRDefault="00BF5B41">
      <w:pPr>
        <w:pStyle w:val="cpListNumber2"/>
        <w:numPr>
          <w:ilvl w:val="1"/>
          <w:numId w:val="13"/>
        </w:numPr>
      </w:pPr>
      <w:r>
        <w:t>Dodavatel se zavazuje na</w:t>
      </w:r>
      <w:r w:rsidRPr="006F672A">
        <w:t xml:space="preserve"> požádání </w:t>
      </w:r>
      <w:r>
        <w:t xml:space="preserve">Objednatele </w:t>
      </w:r>
      <w:r w:rsidRPr="006F672A">
        <w:t xml:space="preserve">konzultovat v průběhu realizace </w:t>
      </w:r>
      <w:r>
        <w:t xml:space="preserve">jednotlivých částí </w:t>
      </w:r>
      <w:r w:rsidRPr="006F672A">
        <w:t xml:space="preserve">plnění předmětu </w:t>
      </w:r>
      <w:r>
        <w:t>S</w:t>
      </w:r>
      <w:r w:rsidRPr="006F672A">
        <w:t xml:space="preserve">mlouvy s Objednatelem přijatá řešení. </w:t>
      </w:r>
      <w:r>
        <w:t>Dodavatel</w:t>
      </w:r>
      <w:r w:rsidRPr="006F672A">
        <w:t xml:space="preserve"> zajistí pro takovéto konzulta</w:t>
      </w:r>
      <w:r>
        <w:t>ce účast svých kvalifikovaných p</w:t>
      </w:r>
      <w:r w:rsidRPr="006F672A">
        <w:t>racovníků.</w:t>
      </w:r>
    </w:p>
    <w:p w14:paraId="26C2F162" w14:textId="1CA6A7C9" w:rsidR="009E2839" w:rsidRDefault="00BF5B41">
      <w:pPr>
        <w:pStyle w:val="cpListNumber2"/>
        <w:numPr>
          <w:ilvl w:val="1"/>
          <w:numId w:val="13"/>
        </w:numPr>
      </w:pPr>
      <w:r>
        <w:t>Smluvní strany se zavazují b</w:t>
      </w:r>
      <w:r w:rsidRPr="006F672A">
        <w:t xml:space="preserve">ezodkladně a s vyvinutím maximálního úsilí řešit ve </w:t>
      </w:r>
      <w:r>
        <w:t xml:space="preserve">vzájemné </w:t>
      </w:r>
      <w:r w:rsidRPr="006F672A">
        <w:t xml:space="preserve">spolupráci </w:t>
      </w:r>
      <w:r>
        <w:t xml:space="preserve">jakékoli </w:t>
      </w:r>
      <w:r w:rsidRPr="006F672A">
        <w:t xml:space="preserve">překážky v plnění dle </w:t>
      </w:r>
      <w:r>
        <w:t>S</w:t>
      </w:r>
      <w:r w:rsidRPr="006F672A">
        <w:t>mlouvy.</w:t>
      </w:r>
    </w:p>
    <w:p w14:paraId="32FB0F89" w14:textId="4773DD2A" w:rsidR="009E2839" w:rsidRDefault="00BF5B41">
      <w:pPr>
        <w:pStyle w:val="cpListNumber2"/>
        <w:numPr>
          <w:ilvl w:val="1"/>
          <w:numId w:val="13"/>
        </w:numPr>
      </w:pPr>
      <w:r w:rsidRPr="007F319B">
        <w:t xml:space="preserve">Dodavatel není oprávněn postoupit </w:t>
      </w:r>
      <w:r>
        <w:t xml:space="preserve">Smlouvu nebo Dílčí smlouvu, nebo postoupit </w:t>
      </w:r>
      <w:r w:rsidRPr="007F319B">
        <w:t>ani převést jakákoliv svá práva či povinnosti vyplývající z</w:t>
      </w:r>
      <w:r>
        <w:t>e</w:t>
      </w:r>
      <w:r w:rsidRPr="007F319B">
        <w:t xml:space="preserve"> </w:t>
      </w:r>
      <w:r>
        <w:t>S</w:t>
      </w:r>
      <w:r w:rsidRPr="007F319B">
        <w:t xml:space="preserve">mlouvy </w:t>
      </w:r>
      <w:r>
        <w:t xml:space="preserve">nebo Dílčí smlouvy, </w:t>
      </w:r>
      <w:r w:rsidRPr="007F319B">
        <w:t>bez předchozího písemného souhlasu Objednatele.</w:t>
      </w:r>
    </w:p>
    <w:p w14:paraId="7C973972" w14:textId="61DA059E" w:rsidR="009E2839" w:rsidRDefault="00BF5B41">
      <w:pPr>
        <w:pStyle w:val="cpListNumber2"/>
        <w:numPr>
          <w:ilvl w:val="1"/>
          <w:numId w:val="13"/>
        </w:numPr>
      </w:pPr>
      <w:r>
        <w:t>Dodavatel</w:t>
      </w:r>
      <w:r w:rsidRPr="0037030B">
        <w:t xml:space="preserve"> není oprávněn použít ve svých dokumentech, prezentacích či reklamě odkazy na obchodní firmu </w:t>
      </w:r>
      <w:r>
        <w:t>Objednatele</w:t>
      </w:r>
      <w:r w:rsidRPr="0037030B">
        <w:t xml:space="preserve"> nebo jakýkoliv jiný odkaz, který by </w:t>
      </w:r>
      <w:r w:rsidR="00710F96" w:rsidRPr="0037030B">
        <w:t>mohl,</w:t>
      </w:r>
      <w:r w:rsidRPr="0037030B">
        <w:t xml:space="preserve"> byť i nepřímo vést k</w:t>
      </w:r>
      <w:r w:rsidRPr="009E2839">
        <w:t xml:space="preserve"> </w:t>
      </w:r>
      <w:r w:rsidRPr="0037030B">
        <w:t xml:space="preserve">identifikaci </w:t>
      </w:r>
      <w:r>
        <w:t>Objednatele</w:t>
      </w:r>
      <w:r w:rsidRPr="0037030B">
        <w:t>, bez jeho předchozího písemného souhlasu.</w:t>
      </w:r>
    </w:p>
    <w:p w14:paraId="6882BDDA" w14:textId="5715737A" w:rsidR="009E2839" w:rsidRDefault="00BF5B41">
      <w:pPr>
        <w:pStyle w:val="cpListNumber2"/>
        <w:numPr>
          <w:ilvl w:val="1"/>
          <w:numId w:val="13"/>
        </w:numPr>
      </w:pPr>
      <w:r>
        <w:t xml:space="preserve">Dodavatel není oprávněn </w:t>
      </w:r>
      <w:r w:rsidRPr="00A05B83">
        <w:t xml:space="preserve">pro realizaci </w:t>
      </w:r>
      <w:r>
        <w:t xml:space="preserve">plnění </w:t>
      </w:r>
      <w:r w:rsidRPr="00A05B83">
        <w:t xml:space="preserve">užívat zaměstnance Objednatele </w:t>
      </w:r>
      <w:r>
        <w:t xml:space="preserve">ani s nimi v této souvislosti </w:t>
      </w:r>
      <w:r w:rsidRPr="00A05B83">
        <w:t>uzavírat jakýkoliv právní vztah s výjimkou požadované součinnosti, není-li v</w:t>
      </w:r>
      <w:r w:rsidR="00A97154">
        <w:t>e</w:t>
      </w:r>
      <w:r w:rsidRPr="00A05B83">
        <w:t xml:space="preserve"> </w:t>
      </w:r>
      <w:r>
        <w:t>S</w:t>
      </w:r>
      <w:r w:rsidRPr="00A05B83">
        <w:t xml:space="preserve">mlouvě </w:t>
      </w:r>
      <w:r>
        <w:t xml:space="preserve">nebo v Dílčí smlouvě výslovně </w:t>
      </w:r>
      <w:r w:rsidRPr="00A05B83">
        <w:t>stanoveno jinak</w:t>
      </w:r>
      <w:r>
        <w:t>.</w:t>
      </w:r>
    </w:p>
    <w:p w14:paraId="595E7D90" w14:textId="77777777" w:rsidR="009E2839" w:rsidRDefault="00BF5B41">
      <w:pPr>
        <w:pStyle w:val="cpListNumber2"/>
        <w:numPr>
          <w:ilvl w:val="1"/>
          <w:numId w:val="13"/>
        </w:numPr>
      </w:pPr>
      <w:r w:rsidRPr="00E51AC6">
        <w:t xml:space="preserve">Jestliže vznikne na straně </w:t>
      </w:r>
      <w:r>
        <w:t>Dodavatele</w:t>
      </w:r>
      <w:r w:rsidRPr="00E51AC6">
        <w:t xml:space="preserve"> nemožnost plnění ve smyslu </w:t>
      </w:r>
      <w:r w:rsidRPr="0037030B">
        <w:t>§ 2006 nebo § 2007 Občanského zákoníku</w:t>
      </w:r>
      <w:r>
        <w:t>,</w:t>
      </w:r>
      <w:r w:rsidRPr="00E51AC6">
        <w:t xml:space="preserve"> </w:t>
      </w:r>
      <w:r>
        <w:t>Dodavatel</w:t>
      </w:r>
      <w:r w:rsidRPr="00E51AC6">
        <w:t xml:space="preserve"> písemně uvědomí bez zbytečného odkladu o této skutečnosti a její příčině </w:t>
      </w:r>
      <w:r>
        <w:t>Objednatele</w:t>
      </w:r>
      <w:r w:rsidRPr="00E51AC6">
        <w:t xml:space="preserve">. Pokud není jinak stanoveno písemně </w:t>
      </w:r>
      <w:r>
        <w:t>Objednatelem</w:t>
      </w:r>
      <w:r w:rsidRPr="00E51AC6">
        <w:t xml:space="preserve">, bude </w:t>
      </w:r>
      <w:r>
        <w:t>Dodavatel</w:t>
      </w:r>
      <w:r w:rsidRPr="00E51AC6">
        <w:t xml:space="preserve"> pokračovat v realizaci svých závazků vyplývajících ze </w:t>
      </w:r>
      <w:r w:rsidRPr="00E51AC6">
        <w:lastRenderedPageBreak/>
        <w:t xml:space="preserve">smluvního vztahu v rozsahu svých nejlepších možností a schopností a bude hledat alternativní prostředky pro realizaci té části plnění, kde není možné plnit. Pokud by podmínky nemožnosti plnění trvaly déle než 90 </w:t>
      </w:r>
      <w:r>
        <w:t xml:space="preserve">(slovy: devadesát) kalendářních </w:t>
      </w:r>
      <w:r w:rsidRPr="00E51AC6">
        <w:t xml:space="preserve">dní, je </w:t>
      </w:r>
      <w:r>
        <w:t>Objednatel</w:t>
      </w:r>
      <w:r w:rsidRPr="00E51AC6">
        <w:t xml:space="preserve"> oprávněn od</w:t>
      </w:r>
      <w:r>
        <w:t xml:space="preserve"> S</w:t>
      </w:r>
      <w:r w:rsidRPr="00E51AC6">
        <w:t>mlouvy</w:t>
      </w:r>
      <w:r>
        <w:t xml:space="preserve"> nebo od příslušné Dílčí smlouvy</w:t>
      </w:r>
      <w:r w:rsidRPr="00E51AC6">
        <w:t xml:space="preserve"> odstoupit.</w:t>
      </w:r>
    </w:p>
    <w:p w14:paraId="4384434A" w14:textId="6CFC0029" w:rsidR="009E2839" w:rsidRDefault="00BF5B41">
      <w:pPr>
        <w:pStyle w:val="cpListNumber2"/>
        <w:numPr>
          <w:ilvl w:val="1"/>
          <w:numId w:val="13"/>
        </w:numPr>
      </w:pPr>
      <w:r w:rsidRPr="00842003">
        <w:t xml:space="preserve">Dodavatel písemně sdělí nejpozději při </w:t>
      </w:r>
      <w:r>
        <w:t>podpisu S</w:t>
      </w:r>
      <w:r w:rsidRPr="00842003">
        <w:t xml:space="preserve">mlouvy Objednateli všechny případné subdodávky, které hodlá udělit při plnění </w:t>
      </w:r>
      <w:r>
        <w:t>S</w:t>
      </w:r>
      <w:r w:rsidRPr="00842003">
        <w:t xml:space="preserve">mlouvy, a subdodavatele, jimž je hodlá udělit. Za plnění subdodavatelů Dodavatel odpovídá jako za své plnění, včetně odpovědnosti za důsledky vzniklé při porušení smluvních </w:t>
      </w:r>
      <w:r>
        <w:t>povinností</w:t>
      </w:r>
      <w:r w:rsidRPr="00842003">
        <w:t>.</w:t>
      </w:r>
    </w:p>
    <w:p w14:paraId="240FA9CC" w14:textId="06C1645B" w:rsidR="009E2839" w:rsidRDefault="00BF5B41">
      <w:pPr>
        <w:pStyle w:val="cpListNumber2"/>
        <w:numPr>
          <w:ilvl w:val="1"/>
          <w:numId w:val="13"/>
        </w:numPr>
      </w:pPr>
      <w:r w:rsidRPr="00842003">
        <w:t xml:space="preserve">Dodavatel se zavazuje splnit podmínky ekologické likvidace starých zařízení dle </w:t>
      </w:r>
      <w:r w:rsidR="00425362">
        <w:t>zákona č. 542/2020 Sb. o výrobcích s ukončenou životností,</w:t>
      </w:r>
      <w:r w:rsidR="00A97154">
        <w:t xml:space="preserve"> ve znění pozdějších předpisů,</w:t>
      </w:r>
      <w:r w:rsidR="00425362">
        <w:t xml:space="preserve"> popřípadě dle vyhlášky č. 16/202</w:t>
      </w:r>
      <w:r w:rsidR="00F630A8">
        <w:t>2</w:t>
      </w:r>
      <w:r w:rsidR="00425362">
        <w:t xml:space="preserve"> Sb. o podrobnostech nakládání s některými výrobky s ukončenou životností. </w:t>
      </w:r>
    </w:p>
    <w:p w14:paraId="6037EAFC" w14:textId="77777777" w:rsidR="00110F71" w:rsidRDefault="00C25BD8">
      <w:pPr>
        <w:pStyle w:val="cpListNumber2"/>
        <w:numPr>
          <w:ilvl w:val="1"/>
          <w:numId w:val="13"/>
        </w:numPr>
      </w:pPr>
      <w:r w:rsidRPr="00D80484">
        <w:t>Objednatel je oprávněn započíst jakoukoliv svoji pohledávku, byť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 Pro vyloučení pochybností tímto smluvní strany konstatují, že omezení týkající rozsahu započtení pohledávek obsažené v </w:t>
      </w:r>
      <w:proofErr w:type="spellStart"/>
      <w:r w:rsidRPr="00D80484">
        <w:t>ust</w:t>
      </w:r>
      <w:proofErr w:type="spellEnd"/>
      <w:r w:rsidRPr="00D80484">
        <w:t>. § 2208 odst. 2 Občanského zákoníku se neuplatní.</w:t>
      </w:r>
    </w:p>
    <w:p w14:paraId="6DE1F7AE" w14:textId="0CE4C57B" w:rsidR="00833475" w:rsidRPr="00192F8D" w:rsidRDefault="00110F71">
      <w:pPr>
        <w:pStyle w:val="cpListNumber2"/>
        <w:numPr>
          <w:ilvl w:val="1"/>
          <w:numId w:val="13"/>
        </w:numPr>
      </w:pPr>
      <w:r>
        <w:t xml:space="preserve">Dodavatel se zavazuje předat Objednateli GPS jednotky bez </w:t>
      </w:r>
      <w:r w:rsidR="008B54A4">
        <w:t>vad</w:t>
      </w:r>
      <w:r>
        <w:t xml:space="preserve">, ve stavu způsobilém ke smluvenému účelu užívání spolu se všemi dokumenty, které se k GPS jednotkám a jejich užívání vztahují. </w:t>
      </w:r>
      <w:r w:rsidRPr="00192F8D">
        <w:t>Smluvní strany tímto výslovně vylučují aplikaci ustanovení § 2208 odst. 3, § 2228 odst. 2 až 4</w:t>
      </w:r>
      <w:r w:rsidR="00DB0B12" w:rsidRPr="00192F8D">
        <w:t xml:space="preserve"> O</w:t>
      </w:r>
      <w:r w:rsidRPr="00192F8D">
        <w:t>bčanského zákoníku.</w:t>
      </w:r>
    </w:p>
    <w:p w14:paraId="5A24CD17" w14:textId="68FB1BEE" w:rsidR="007A7207" w:rsidRPr="00192F8D" w:rsidRDefault="007A7207">
      <w:pPr>
        <w:pStyle w:val="cpListNumber2"/>
        <w:numPr>
          <w:ilvl w:val="1"/>
          <w:numId w:val="13"/>
        </w:numPr>
      </w:pPr>
      <w:r w:rsidRPr="00192F8D">
        <w:t xml:space="preserve">Dodavatel se zavazuje </w:t>
      </w:r>
      <w:r w:rsidR="00D203D2">
        <w:t>zajistit</w:t>
      </w:r>
      <w:r w:rsidR="00D203D2" w:rsidRPr="00192F8D">
        <w:t xml:space="preserve"> </w:t>
      </w:r>
      <w:r w:rsidRPr="00192F8D">
        <w:t xml:space="preserve">instalaci GPS jednotek nejpozději ke dni 31. 12. 2023, aby nebyl zmařen účel zahájení </w:t>
      </w:r>
      <w:r w:rsidR="003571EE">
        <w:t>ná</w:t>
      </w:r>
      <w:r w:rsidRPr="00192F8D">
        <w:t xml:space="preserve">jmu jednotek </w:t>
      </w:r>
      <w:r w:rsidR="005C7811" w:rsidRPr="00192F8D">
        <w:t>ve smyslu</w:t>
      </w:r>
      <w:r w:rsidRPr="00192F8D">
        <w:t xml:space="preserve"> odst. 6.2 Smlouvy. Objednatel se zavazuje poskytnout Dodavateli nezbytnou součinnost při zajištění uvedeného plnění. </w:t>
      </w:r>
    </w:p>
    <w:p w14:paraId="25F82080" w14:textId="1E3293D9" w:rsidR="004D701A" w:rsidRDefault="00110F71">
      <w:pPr>
        <w:pStyle w:val="cpListNumber2"/>
        <w:numPr>
          <w:ilvl w:val="1"/>
          <w:numId w:val="13"/>
        </w:numPr>
      </w:pPr>
      <w:r w:rsidRPr="008D22C6">
        <w:t>V případě, že po dobu nájmu dle Dílčí smlouvy dojde k</w:t>
      </w:r>
      <w:r w:rsidR="00AC4D9A" w:rsidRPr="008D22C6">
        <w:t>e zničení GPS jednotky v důsledku nehody</w:t>
      </w:r>
      <w:r w:rsidR="00401E72">
        <w:t>/chybné manipulace</w:t>
      </w:r>
      <w:r w:rsidR="00AC4D9A" w:rsidRPr="008D22C6">
        <w:t>, požáru</w:t>
      </w:r>
      <w:r w:rsidR="00401E72">
        <w:t>,</w:t>
      </w:r>
      <w:r w:rsidR="00AC4D9A" w:rsidRPr="008D22C6">
        <w:t xml:space="preserve"> živelné události</w:t>
      </w:r>
      <w:r w:rsidR="00401E72">
        <w:t xml:space="preserve"> nebo odcizení</w:t>
      </w:r>
      <w:r w:rsidRPr="008D22C6">
        <w:t xml:space="preserve">, uhradí Objednatel </w:t>
      </w:r>
      <w:r w:rsidR="00AC4D9A" w:rsidRPr="008D22C6">
        <w:t xml:space="preserve">Dodavateli cenu zničené GPS jednotky nebo periferie ve výši dle doby </w:t>
      </w:r>
      <w:r w:rsidR="001D7660">
        <w:t xml:space="preserve">užívání dané </w:t>
      </w:r>
      <w:r w:rsidR="00A73F85">
        <w:t xml:space="preserve">jednotky, </w:t>
      </w:r>
      <w:r w:rsidR="001D7660">
        <w:t xml:space="preserve">a to při zohlednění případné </w:t>
      </w:r>
      <w:r w:rsidR="00A73F85">
        <w:t xml:space="preserve">instalace </w:t>
      </w:r>
      <w:r w:rsidR="001D7660">
        <w:t xml:space="preserve">jednotky </w:t>
      </w:r>
      <w:r w:rsidR="00A73F85">
        <w:t xml:space="preserve">provedené v režimu </w:t>
      </w:r>
      <w:r w:rsidR="00A73F85" w:rsidRPr="006A448C">
        <w:t>Rámcové smlouvy o dílo a nájemní smlouv</w:t>
      </w:r>
      <w:r w:rsidR="00A73F85">
        <w:t>y</w:t>
      </w:r>
      <w:r w:rsidR="00A73F85" w:rsidRPr="006A448C">
        <w:t xml:space="preserve"> „Realizace systému pro evidenci a správu vozového parku“, č. 2016/13552, uzavřené dne 9.2.2017</w:t>
      </w:r>
      <w:r w:rsidR="001D7660">
        <w:t xml:space="preserve"> (dále jen „Původní RS“). </w:t>
      </w:r>
      <w:r w:rsidR="00A73F85" w:rsidRPr="006A448C">
        <w:t xml:space="preserve"> </w:t>
      </w:r>
      <w:r w:rsidR="00AC4D9A" w:rsidRPr="00AC1B03">
        <w:t xml:space="preserve">Případně zničená karta SIM v GPS jednotce ani její aktivační poplatek nebude předmětem náhrady. </w:t>
      </w:r>
      <w:r w:rsidR="001D7660">
        <w:t>Tabulka</w:t>
      </w:r>
      <w:r w:rsidR="00AC4D9A" w:rsidRPr="00AC1B03">
        <w:t xml:space="preserve"> pro účely výpočtu náhrady škody je uvedena v </w:t>
      </w:r>
      <w:r w:rsidR="003571EE">
        <w:t>p</w:t>
      </w:r>
      <w:r w:rsidR="00AC4D9A" w:rsidRPr="00AC1B03">
        <w:t xml:space="preserve">říloze č. </w:t>
      </w:r>
      <w:r w:rsidR="001D7660">
        <w:t>3</w:t>
      </w:r>
      <w:r w:rsidR="0073007A" w:rsidRPr="00AC1B03">
        <w:t xml:space="preserve"> </w:t>
      </w:r>
      <w:r w:rsidR="00833475" w:rsidRPr="00AC1B03">
        <w:t>Smlouvy</w:t>
      </w:r>
      <w:r w:rsidR="00833475">
        <w:t>.</w:t>
      </w:r>
      <w:r w:rsidR="00AA56F3">
        <w:t xml:space="preserve"> </w:t>
      </w:r>
      <w:r>
        <w:t>Smluvní strany</w:t>
      </w:r>
      <w:r w:rsidR="00DB0B12">
        <w:t xml:space="preserve"> tímto v souladu s </w:t>
      </w:r>
      <w:proofErr w:type="spellStart"/>
      <w:r w:rsidR="00DB0B12">
        <w:t>ust</w:t>
      </w:r>
      <w:proofErr w:type="spellEnd"/>
      <w:r w:rsidR="00DB0B12">
        <w:t>. §</w:t>
      </w:r>
      <w:r w:rsidR="008B54A4">
        <w:t> </w:t>
      </w:r>
      <w:r w:rsidR="00DB0B12">
        <w:t>2898 O</w:t>
      </w:r>
      <w:r>
        <w:t xml:space="preserve">bčanského zákoníku ujednaly, že tato náhrada je maximální náhradou škody, kterou je </w:t>
      </w:r>
      <w:r w:rsidR="00833475">
        <w:t xml:space="preserve">Dodavatel </w:t>
      </w:r>
      <w:r>
        <w:t>oprávněn vůči Objednateli uplatnit.</w:t>
      </w:r>
    </w:p>
    <w:p w14:paraId="14559AB0" w14:textId="69DC293D" w:rsidR="00C25BD8" w:rsidRPr="00974FA6" w:rsidRDefault="00C25BD8" w:rsidP="00EC7249">
      <w:pPr>
        <w:pStyle w:val="Nadpis10"/>
        <w:spacing w:after="240"/>
      </w:pPr>
      <w:bookmarkStart w:id="10" w:name="_Ref141878203"/>
      <w:r w:rsidRPr="00974FA6">
        <w:t>Pojištění</w:t>
      </w:r>
      <w:bookmarkEnd w:id="10"/>
    </w:p>
    <w:p w14:paraId="5783C899" w14:textId="081054A9" w:rsidR="009E2839" w:rsidRDefault="00C25BD8">
      <w:pPr>
        <w:pStyle w:val="cpListNumber2"/>
        <w:numPr>
          <w:ilvl w:val="1"/>
          <w:numId w:val="13"/>
        </w:numPr>
      </w:pPr>
      <w:r>
        <w:t>Dodavatel</w:t>
      </w:r>
      <w:r w:rsidRPr="0037030B">
        <w:t xml:space="preserve"> je povinen po celou dobu trvání </w:t>
      </w:r>
      <w:r>
        <w:t>S</w:t>
      </w:r>
      <w:r w:rsidRPr="0037030B">
        <w:t>mlouvy</w:t>
      </w:r>
      <w:r>
        <w:t>,</w:t>
      </w:r>
      <w:r w:rsidRPr="0037030B">
        <w:t xml:space="preserve"> </w:t>
      </w:r>
      <w:r>
        <w:t xml:space="preserve">a zároveň po dobu trvání Dílčích smluv uzavřených na základě Smlouvy, </w:t>
      </w:r>
      <w:r w:rsidRPr="0037030B">
        <w:t>mít sjednáno pojištění odpovědnosti za újmy způsobené v souvislosti s</w:t>
      </w:r>
      <w:r w:rsidR="008B54A4">
        <w:t> plněním dle S</w:t>
      </w:r>
      <w:r w:rsidR="008B54A4" w:rsidRPr="005A4AAB">
        <w:t>mlouv</w:t>
      </w:r>
      <w:r w:rsidR="008B54A4">
        <w:t>y</w:t>
      </w:r>
      <w:r w:rsidR="008B54A4" w:rsidRPr="005A4AAB">
        <w:t xml:space="preserve"> </w:t>
      </w:r>
      <w:r w:rsidRPr="005A4AAB">
        <w:t>Dodavatelem nebo osobou, za niž Dodavatel odpovídá, s pojistnou částkou nejméně ve výši</w:t>
      </w:r>
      <w:r w:rsidR="00B27856">
        <w:t xml:space="preserve"> </w:t>
      </w:r>
      <w:r w:rsidR="00CF0CC8">
        <w:rPr>
          <w:shd w:val="clear" w:color="auto" w:fill="FFFFFF" w:themeFill="background1"/>
        </w:rPr>
        <w:t>18</w:t>
      </w:r>
      <w:r w:rsidR="00032391" w:rsidRPr="00E32692">
        <w:rPr>
          <w:shd w:val="clear" w:color="auto" w:fill="FFFFFF" w:themeFill="background1"/>
        </w:rPr>
        <w:t> </w:t>
      </w:r>
      <w:r w:rsidR="00B27856" w:rsidRPr="00E32692">
        <w:rPr>
          <w:shd w:val="clear" w:color="auto" w:fill="FFFFFF" w:themeFill="background1"/>
        </w:rPr>
        <w:t>000 000</w:t>
      </w:r>
      <w:r w:rsidRPr="00E32692">
        <w:rPr>
          <w:shd w:val="clear" w:color="auto" w:fill="FFFFFF" w:themeFill="background1"/>
        </w:rPr>
        <w:t xml:space="preserve"> Kč </w:t>
      </w:r>
      <w:r w:rsidRPr="005A4AAB">
        <w:t xml:space="preserve">(slovy: </w:t>
      </w:r>
      <w:proofErr w:type="spellStart"/>
      <w:r w:rsidR="00CF0CC8">
        <w:t>osmnáct</w:t>
      </w:r>
      <w:r w:rsidR="00B27856">
        <w:t>milionů</w:t>
      </w:r>
      <w:proofErr w:type="spellEnd"/>
      <w:r w:rsidR="00B27856">
        <w:t xml:space="preserve"> </w:t>
      </w:r>
      <w:r w:rsidRPr="005A4AAB">
        <w:t>korun českých).</w:t>
      </w:r>
    </w:p>
    <w:p w14:paraId="0133637C" w14:textId="77777777" w:rsidR="009E2839" w:rsidRDefault="00C25BD8">
      <w:pPr>
        <w:pStyle w:val="cpListNumber2"/>
        <w:numPr>
          <w:ilvl w:val="1"/>
          <w:numId w:val="13"/>
        </w:numPr>
      </w:pPr>
      <w:r w:rsidRPr="005A4AAB">
        <w:lastRenderedPageBreak/>
        <w:t xml:space="preserve">Doklady o pojištění je Dodavatel povinen předložit Objednateli do 7 (slovy: sedmi) kalendářních dnů od podpisu této </w:t>
      </w:r>
      <w:r>
        <w:t>S</w:t>
      </w:r>
      <w:r w:rsidRPr="005A4AAB">
        <w:t>mlouvy a dále pak vždy do 7 (slovy: sedmi) kalendářních dnů od doručení písemné výzvy Objednatele Dodavateli.</w:t>
      </w:r>
    </w:p>
    <w:p w14:paraId="5A9D7255" w14:textId="77777777" w:rsidR="0002695A" w:rsidRDefault="00C25BD8">
      <w:pPr>
        <w:pStyle w:val="cpListNumber2"/>
        <w:numPr>
          <w:ilvl w:val="1"/>
          <w:numId w:val="13"/>
        </w:numPr>
      </w:pPr>
      <w:r w:rsidRPr="004A4044">
        <w:t xml:space="preserve">Při vzniku pojistné události zabezpečuje ihned po jejím vzniku </w:t>
      </w:r>
      <w:r>
        <w:t xml:space="preserve">veškeré úkony vůči pojistiteli </w:t>
      </w:r>
      <w:r w:rsidRPr="004A4044">
        <w:t>Dodavatel. Objednatel je povinen poskytnout v souvislosti s pojistnou událostí Dodavateli veškerou součinnost, která je v jeho možnostech.</w:t>
      </w:r>
    </w:p>
    <w:p w14:paraId="78A5C7B6" w14:textId="24F3699B" w:rsidR="00A2713D" w:rsidRPr="00974FA6" w:rsidRDefault="00A2713D" w:rsidP="00EC7249">
      <w:pPr>
        <w:pStyle w:val="Nadpis10"/>
        <w:spacing w:after="240"/>
      </w:pPr>
      <w:bookmarkStart w:id="11" w:name="_Ref429637141"/>
      <w:r w:rsidRPr="00974FA6">
        <w:t xml:space="preserve">Smluvní pokuty, odpovědnost za </w:t>
      </w:r>
      <w:r w:rsidR="000442D5" w:rsidRPr="00974FA6">
        <w:t>újmu</w:t>
      </w:r>
      <w:bookmarkEnd w:id="11"/>
    </w:p>
    <w:p w14:paraId="0A27490F" w14:textId="5FAC9548" w:rsidR="009E2839" w:rsidRPr="00192F8D" w:rsidRDefault="00A2713D">
      <w:pPr>
        <w:pStyle w:val="cpListNumber2"/>
        <w:numPr>
          <w:ilvl w:val="1"/>
          <w:numId w:val="13"/>
        </w:numPr>
      </w:pPr>
      <w:r w:rsidRPr="00306E3A">
        <w:t xml:space="preserve">V případě prodlení Objednatele s úhradou řádně vystavených </w:t>
      </w:r>
      <w:r w:rsidR="005E55CA" w:rsidRPr="00306E3A">
        <w:t>daňových dokladů</w:t>
      </w:r>
      <w:r w:rsidRPr="00306E3A">
        <w:t xml:space="preserve"> je </w:t>
      </w:r>
      <w:r w:rsidR="00306E3A" w:rsidRPr="00306E3A">
        <w:t xml:space="preserve">Dodavatel </w:t>
      </w:r>
      <w:r w:rsidRPr="00306E3A">
        <w:t xml:space="preserve">oprávněn požadovat od Objednatele úrok z prodlení ve výši stanovené nařízením vlády č. </w:t>
      </w:r>
      <w:r w:rsidR="00C10A36" w:rsidRPr="00306E3A">
        <w:t>351/2013</w:t>
      </w:r>
      <w:r w:rsidRPr="00306E3A">
        <w:t xml:space="preserve"> Sb., </w:t>
      </w:r>
      <w:r w:rsidR="00C10A36" w:rsidRPr="00306E3A">
        <w:t>kterým se určuje výše úroků z prodlení a nákladů spojených s uplatněním pohledávky, určuje odměna likvidátora, likvidačního správce a</w:t>
      </w:r>
      <w:r w:rsidR="00C65387" w:rsidRPr="00306E3A">
        <w:t> </w:t>
      </w:r>
      <w:r w:rsidR="00C10A36" w:rsidRPr="00306E3A">
        <w:t xml:space="preserve">člena orgánu právnické osoby </w:t>
      </w:r>
      <w:r w:rsidR="00C10A36" w:rsidRPr="00192F8D">
        <w:t xml:space="preserve">jmenovaného soudem a upravují některé otázky Obchodního věstníku a veřejných rejstříků právnických a fyzických osob, </w:t>
      </w:r>
      <w:r w:rsidRPr="00192F8D">
        <w:t>v</w:t>
      </w:r>
      <w:r w:rsidR="006A4D84" w:rsidRPr="00192F8D">
        <w:t>e</w:t>
      </w:r>
      <w:r w:rsidRPr="00192F8D">
        <w:t xml:space="preserve"> znění</w:t>
      </w:r>
      <w:r w:rsidR="006A4D84" w:rsidRPr="00192F8D">
        <w:t xml:space="preserve"> pozdějších předpisů</w:t>
      </w:r>
      <w:r w:rsidRPr="00192F8D">
        <w:t>.</w:t>
      </w:r>
      <w:bookmarkStart w:id="12" w:name="_Ref429641187"/>
    </w:p>
    <w:p w14:paraId="44ED8164" w14:textId="16C4200C" w:rsidR="003465A2" w:rsidRPr="00192F8D" w:rsidRDefault="0008165E">
      <w:pPr>
        <w:pStyle w:val="cpListNumber2"/>
        <w:numPr>
          <w:ilvl w:val="1"/>
          <w:numId w:val="13"/>
        </w:numPr>
      </w:pPr>
      <w:bookmarkStart w:id="13" w:name="_Ref429637377"/>
      <w:bookmarkEnd w:id="12"/>
      <w:r w:rsidRPr="00192F8D">
        <w:t xml:space="preserve">V případě prodlení </w:t>
      </w:r>
      <w:r w:rsidR="00A50F3E" w:rsidRPr="00192F8D">
        <w:t xml:space="preserve">Dodavatele </w:t>
      </w:r>
      <w:r w:rsidRPr="00192F8D">
        <w:t xml:space="preserve">se zahájením poskytování </w:t>
      </w:r>
      <w:r w:rsidR="003571EE">
        <w:t>servisu telematických jednotek</w:t>
      </w:r>
      <w:r w:rsidRPr="00192F8D">
        <w:t xml:space="preserve"> v termínu </w:t>
      </w:r>
      <w:r w:rsidR="000A7BE5" w:rsidRPr="00192F8D">
        <w:t xml:space="preserve">dle odst. 6.2 této Smlouvy </w:t>
      </w:r>
      <w:r w:rsidRPr="00192F8D">
        <w:t xml:space="preserve">je Objednatel oprávněn požadovat od </w:t>
      </w:r>
      <w:r w:rsidR="00A50F3E" w:rsidRPr="00192F8D">
        <w:t xml:space="preserve">Dodavatele </w:t>
      </w:r>
      <w:r w:rsidRPr="00192F8D">
        <w:t xml:space="preserve">zaplacení smluvní pokuty ve výši </w:t>
      </w:r>
      <w:r w:rsidR="008238AB">
        <w:t>500</w:t>
      </w:r>
      <w:r w:rsidR="005F019A">
        <w:t xml:space="preserve"> </w:t>
      </w:r>
      <w:r w:rsidR="005F019A" w:rsidRPr="00ED4C71">
        <w:t xml:space="preserve">Kč </w:t>
      </w:r>
      <w:r w:rsidR="005F019A">
        <w:t>(slovy</w:t>
      </w:r>
      <w:r w:rsidR="005F019A" w:rsidRPr="00ED4C71">
        <w:t xml:space="preserve">: </w:t>
      </w:r>
      <w:r w:rsidR="008238AB">
        <w:t>pět</w:t>
      </w:r>
      <w:r w:rsidR="00035482">
        <w:t xml:space="preserve"> </w:t>
      </w:r>
      <w:r w:rsidR="008238AB">
        <w:t>set</w:t>
      </w:r>
      <w:r w:rsidR="005F019A" w:rsidRPr="00ED4C71">
        <w:t xml:space="preserve"> korun českých) za každý započatý kalendářní den tohoto prodlení</w:t>
      </w:r>
      <w:r w:rsidR="005F019A">
        <w:t xml:space="preserve"> a GPS jednotku</w:t>
      </w:r>
      <w:r w:rsidR="005F019A" w:rsidRPr="00ED4C71">
        <w:t>.</w:t>
      </w:r>
    </w:p>
    <w:bookmarkEnd w:id="13"/>
    <w:p w14:paraId="2884844C" w14:textId="124DAED4" w:rsidR="003465A2" w:rsidRPr="00410CF1" w:rsidRDefault="00C03A7D">
      <w:pPr>
        <w:pStyle w:val="cpListNumber2"/>
        <w:numPr>
          <w:ilvl w:val="1"/>
          <w:numId w:val="13"/>
        </w:numPr>
      </w:pPr>
      <w:r w:rsidRPr="00410CF1">
        <w:t xml:space="preserve">V případě prodlení </w:t>
      </w:r>
      <w:r w:rsidR="00DA6E5F" w:rsidRPr="00410CF1">
        <w:t xml:space="preserve">Dodavatele </w:t>
      </w:r>
      <w:r w:rsidR="005B416C" w:rsidRPr="00410CF1">
        <w:t>se zajištěním instalace a provozu</w:t>
      </w:r>
      <w:r w:rsidR="00035482">
        <w:t xml:space="preserve"> </w:t>
      </w:r>
      <w:r w:rsidRPr="00410CF1">
        <w:t xml:space="preserve">GPS jednotek </w:t>
      </w:r>
      <w:r w:rsidR="009645E0" w:rsidRPr="00410CF1">
        <w:t xml:space="preserve">v termínu uvedeném </w:t>
      </w:r>
      <w:r w:rsidR="005378B3" w:rsidRPr="00410CF1">
        <w:t>v odst. 2 písm. e) Přílohy č. 1 Smlouvy</w:t>
      </w:r>
      <w:r w:rsidR="00DA6E5F" w:rsidRPr="00410CF1">
        <w:t xml:space="preserve"> </w:t>
      </w:r>
      <w:r w:rsidR="009645E0" w:rsidRPr="00410CF1">
        <w:t xml:space="preserve">je Objednatel oprávněn požadovat od </w:t>
      </w:r>
      <w:r w:rsidR="00DA6E5F" w:rsidRPr="00410CF1">
        <w:t xml:space="preserve">Dodavatele </w:t>
      </w:r>
      <w:r w:rsidR="009645E0" w:rsidRPr="00410CF1">
        <w:t xml:space="preserve">zaplacení </w:t>
      </w:r>
      <w:r w:rsidR="001D1E6F" w:rsidRPr="00410CF1">
        <w:t>smluvní pokuty</w:t>
      </w:r>
      <w:r w:rsidR="009645E0" w:rsidRPr="00410CF1">
        <w:t xml:space="preserve"> ve </w:t>
      </w:r>
      <w:r w:rsidR="001D1E6F" w:rsidRPr="00410CF1">
        <w:t xml:space="preserve">výši </w:t>
      </w:r>
      <w:r w:rsidR="008238AB">
        <w:t>500</w:t>
      </w:r>
      <w:r w:rsidR="00A24CBA" w:rsidRPr="00410CF1">
        <w:t xml:space="preserve"> </w:t>
      </w:r>
      <w:r w:rsidR="001D1E6F" w:rsidRPr="00410CF1">
        <w:t>Kč (slovy</w:t>
      </w:r>
      <w:r w:rsidR="00B27856" w:rsidRPr="00410CF1">
        <w:t xml:space="preserve">: </w:t>
      </w:r>
      <w:r w:rsidR="008238AB">
        <w:t>pět set</w:t>
      </w:r>
      <w:r w:rsidR="00B27856" w:rsidRPr="00410CF1">
        <w:t xml:space="preserve"> korun českých) za každý započatý kalendářní den tohoto prodlení</w:t>
      </w:r>
      <w:r w:rsidR="00894785" w:rsidRPr="00410CF1">
        <w:t xml:space="preserve"> a GPS jednotku</w:t>
      </w:r>
      <w:r w:rsidR="009645E0" w:rsidRPr="00410CF1">
        <w:t>.</w:t>
      </w:r>
      <w:r w:rsidR="003050C7" w:rsidRPr="00410CF1">
        <w:t xml:space="preserve"> Za prodlení se považuje i </w:t>
      </w:r>
      <w:r w:rsidR="005B416C" w:rsidRPr="00117B12">
        <w:t>zajištění</w:t>
      </w:r>
      <w:r w:rsidR="00035482">
        <w:t xml:space="preserve"> instalace</w:t>
      </w:r>
      <w:r w:rsidR="003050C7" w:rsidRPr="00410CF1">
        <w:t xml:space="preserve"> GPS jednotky, která neobsahuje všechny požadované součásti. </w:t>
      </w:r>
    </w:p>
    <w:p w14:paraId="2A1B8140" w14:textId="77777777" w:rsidR="003465A2" w:rsidRPr="00410CF1" w:rsidRDefault="009D034D">
      <w:pPr>
        <w:pStyle w:val="cpListNumber2"/>
        <w:numPr>
          <w:ilvl w:val="1"/>
          <w:numId w:val="13"/>
        </w:numPr>
      </w:pPr>
      <w:r w:rsidRPr="00410CF1">
        <w:t>V případě, že dojde k porušení povinnosti Dodavatele, která zakládá nárok Objednatele k okamžitému odstoupení od Smlouvy či Dílčí smlouvy, je Objednatel bez ohledu na skutečnost, zda využije svého práva na odstoupení od Smlouvy či Dílčí smlouvy, oprávněn požadovat smluvní pok</w:t>
      </w:r>
      <w:r w:rsidR="008C278C" w:rsidRPr="00410CF1">
        <w:t>utu ve výši 500 000</w:t>
      </w:r>
      <w:r w:rsidRPr="00410CF1">
        <w:t xml:space="preserve"> Kč (slovy: pět set tisíc korun českých) za každý případ porušení takové povinnosti.</w:t>
      </w:r>
    </w:p>
    <w:p w14:paraId="5F54CDC2" w14:textId="410AE16D" w:rsidR="003465A2" w:rsidRPr="00410CF1" w:rsidRDefault="009D034D">
      <w:pPr>
        <w:pStyle w:val="cpListNumber2"/>
        <w:numPr>
          <w:ilvl w:val="1"/>
          <w:numId w:val="13"/>
        </w:numPr>
      </w:pPr>
      <w:r w:rsidRPr="00410CF1">
        <w:t xml:space="preserve">V případě porušení povinností týkajících se ochrany obchodního tajemství a mlčenlivosti </w:t>
      </w:r>
      <w:r w:rsidR="00FA566E" w:rsidRPr="00410CF1">
        <w:t>dle čl. 1</w:t>
      </w:r>
      <w:r w:rsidR="000A7BE5" w:rsidRPr="00410CF1">
        <w:t>1</w:t>
      </w:r>
      <w:r w:rsidR="00FA566E" w:rsidRPr="00410CF1">
        <w:t xml:space="preserve"> nebo bezpečnosti ICT systémů dle čl. 1</w:t>
      </w:r>
      <w:r w:rsidR="000A7BE5" w:rsidRPr="00410CF1">
        <w:t>2</w:t>
      </w:r>
      <w:r w:rsidR="00FA566E" w:rsidRPr="00410CF1">
        <w:t xml:space="preserve"> Smlouvy </w:t>
      </w:r>
      <w:r w:rsidRPr="00410CF1">
        <w:t>se Smluvní strany zavazují uhr</w:t>
      </w:r>
      <w:r w:rsidR="008C278C" w:rsidRPr="00410CF1">
        <w:t xml:space="preserve">adit smluvní pokutu ve výši 100 </w:t>
      </w:r>
      <w:r w:rsidRPr="00410CF1">
        <w:t xml:space="preserve">000 Kč (slovy: sto tisíc korun českých) za každý případ porušení povinnosti, a to bez ohledu na to, zda došlo k porušení povinnosti úmyslně nebo z nedbalosti. </w:t>
      </w:r>
    </w:p>
    <w:p w14:paraId="02213A22" w14:textId="0726429E" w:rsidR="00894785" w:rsidRPr="00410CF1" w:rsidRDefault="00A2713D">
      <w:pPr>
        <w:pStyle w:val="cpListNumber2"/>
        <w:numPr>
          <w:ilvl w:val="1"/>
          <w:numId w:val="13"/>
        </w:numPr>
      </w:pPr>
      <w:r w:rsidRPr="00410CF1">
        <w:t xml:space="preserve">V případě porušení </w:t>
      </w:r>
      <w:r w:rsidR="00EB252A" w:rsidRPr="00410CF1">
        <w:t xml:space="preserve">povinnosti </w:t>
      </w:r>
      <w:r w:rsidR="009D034D" w:rsidRPr="00410CF1">
        <w:t xml:space="preserve">Dodavatele týkající se autorských práv a licencí </w:t>
      </w:r>
      <w:r w:rsidRPr="00410CF1">
        <w:t xml:space="preserve">je Objednatel oprávněn požadovat od </w:t>
      </w:r>
      <w:r w:rsidR="009D034D" w:rsidRPr="00410CF1">
        <w:t xml:space="preserve">Dodavatele </w:t>
      </w:r>
      <w:r w:rsidRPr="00410CF1">
        <w:t>za</w:t>
      </w:r>
      <w:r w:rsidR="008C278C" w:rsidRPr="00410CF1">
        <w:t>placení smluvní pokuty ve výši</w:t>
      </w:r>
      <w:r w:rsidR="001D1E6F" w:rsidRPr="00410CF1">
        <w:t xml:space="preserve"> </w:t>
      </w:r>
      <w:r w:rsidR="009C1D39" w:rsidRPr="00410CF1">
        <w:t>50</w:t>
      </w:r>
      <w:r w:rsidR="0051445C" w:rsidRPr="00410CF1">
        <w:t>0</w:t>
      </w:r>
      <w:r w:rsidR="00C65387" w:rsidRPr="00410CF1">
        <w:t> </w:t>
      </w:r>
      <w:r w:rsidR="009C1D39" w:rsidRPr="00410CF1">
        <w:t>000</w:t>
      </w:r>
      <w:r w:rsidR="00DB17E3" w:rsidRPr="00410CF1">
        <w:t xml:space="preserve"> </w:t>
      </w:r>
      <w:r w:rsidRPr="00410CF1">
        <w:t xml:space="preserve">Kč </w:t>
      </w:r>
      <w:r w:rsidR="006B0985" w:rsidRPr="00410CF1">
        <w:t>(slovy: p</w:t>
      </w:r>
      <w:r w:rsidR="0051445C" w:rsidRPr="00410CF1">
        <w:t>ět</w:t>
      </w:r>
      <w:r w:rsidR="00F86EDE" w:rsidRPr="00410CF1">
        <w:t xml:space="preserve"> </w:t>
      </w:r>
      <w:r w:rsidR="0051445C" w:rsidRPr="00410CF1">
        <w:t>set</w:t>
      </w:r>
      <w:r w:rsidR="006B0985" w:rsidRPr="00410CF1">
        <w:t xml:space="preserve"> tisíc korun českých</w:t>
      </w:r>
      <w:r w:rsidR="009D034D" w:rsidRPr="00410CF1">
        <w:t>)</w:t>
      </w:r>
      <w:r w:rsidR="000C3774" w:rsidRPr="00410CF1">
        <w:t xml:space="preserve"> za </w:t>
      </w:r>
      <w:r w:rsidRPr="00410CF1">
        <w:t>každý případ</w:t>
      </w:r>
      <w:r w:rsidR="000C3774" w:rsidRPr="00410CF1">
        <w:t xml:space="preserve"> nepravdivosti prohlášení</w:t>
      </w:r>
      <w:r w:rsidR="00EB252A" w:rsidRPr="00410CF1">
        <w:t xml:space="preserve"> či porušení povinnosti</w:t>
      </w:r>
      <w:r w:rsidRPr="00410CF1">
        <w:t>.</w:t>
      </w:r>
    </w:p>
    <w:p w14:paraId="0BA002DF" w14:textId="5FC9E1E4" w:rsidR="003F744C" w:rsidRPr="00410CF1" w:rsidRDefault="006F0288">
      <w:pPr>
        <w:pStyle w:val="cpListNumber2"/>
        <w:numPr>
          <w:ilvl w:val="1"/>
          <w:numId w:val="13"/>
        </w:numPr>
      </w:pPr>
      <w:bookmarkStart w:id="14" w:name="_Hlk77928410"/>
      <w:r w:rsidRPr="00410CF1">
        <w:t xml:space="preserve">V případě porušení závazku Dodavatele mít po celou dobu trvání Smlouvy sjednáno pojištění odpovědnosti za majetkové i nemajetkové újmy dle odst. </w:t>
      </w:r>
      <w:r w:rsidR="006A3292" w:rsidRPr="00410CF1">
        <w:t>8</w:t>
      </w:r>
      <w:r w:rsidRPr="00410CF1">
        <w:t xml:space="preserve">.1 Smlouvy je Objednatel oprávněn požadovat od Dodavatele zaplacení smluvní pokuty ve výši 100.000 Kč (slovy: sto tisíc korun českých). </w:t>
      </w:r>
      <w:bookmarkEnd w:id="14"/>
      <w:r w:rsidR="00894785" w:rsidRPr="00410CF1">
        <w:t xml:space="preserve">V případě porušení povinnosti předložit na </w:t>
      </w:r>
      <w:r w:rsidR="00894785" w:rsidRPr="00410CF1">
        <w:lastRenderedPageBreak/>
        <w:t xml:space="preserve">výzvu Objednatele doklad o pojištění dle </w:t>
      </w:r>
      <w:r w:rsidRPr="00410CF1">
        <w:t>odst</w:t>
      </w:r>
      <w:r w:rsidR="0011275E" w:rsidRPr="00410CF1">
        <w:t xml:space="preserve">. </w:t>
      </w:r>
      <w:r w:rsidR="006A3292" w:rsidRPr="00410CF1">
        <w:t>8</w:t>
      </w:r>
      <w:r w:rsidRPr="00410CF1">
        <w:t>.2</w:t>
      </w:r>
      <w:r w:rsidR="00894785" w:rsidRPr="00410CF1">
        <w:t xml:space="preserve"> Smlouvy je Objednatel oprávněn vyúčtovat a Dodavatel povinen uhradit Objednateli smluvní pokutu ve </w:t>
      </w:r>
      <w:r w:rsidR="00255FDA" w:rsidRPr="00410CF1">
        <w:t xml:space="preserve">výši </w:t>
      </w:r>
      <w:r w:rsidR="00894785" w:rsidRPr="00410CF1">
        <w:t>5 000 Kč (slovy: pět tisíc korun českých) za každý započatý kalendářní den prodlení.</w:t>
      </w:r>
    </w:p>
    <w:p w14:paraId="125371E3" w14:textId="14636209" w:rsidR="003F744C" w:rsidRPr="00410CF1" w:rsidRDefault="008B00C2">
      <w:pPr>
        <w:pStyle w:val="cpListNumber2"/>
        <w:numPr>
          <w:ilvl w:val="1"/>
          <w:numId w:val="13"/>
        </w:numPr>
      </w:pPr>
      <w:r w:rsidRPr="00410CF1">
        <w:t xml:space="preserve">V </w:t>
      </w:r>
      <w:r w:rsidR="003F744C" w:rsidRPr="00410CF1">
        <w:t xml:space="preserve">případě porušení povinnosti Dodavatele potvrdit Objednávku Objednatele ve lhůtě uvedené v odst. </w:t>
      </w:r>
      <w:r w:rsidR="0011275E" w:rsidRPr="00410CF1">
        <w:fldChar w:fldCharType="begin"/>
      </w:r>
      <w:r w:rsidR="0011275E" w:rsidRPr="00410CF1">
        <w:instrText xml:space="preserve"> REF _Ref141878295 \r \h </w:instrText>
      </w:r>
      <w:r w:rsidR="00C94BFE" w:rsidRPr="00410CF1">
        <w:instrText xml:space="preserve"> \* MERGEFORMAT </w:instrText>
      </w:r>
      <w:r w:rsidR="0011275E" w:rsidRPr="00410CF1">
        <w:fldChar w:fldCharType="separate"/>
      </w:r>
      <w:r w:rsidR="00B7055F">
        <w:t>3.3</w:t>
      </w:r>
      <w:r w:rsidR="0011275E" w:rsidRPr="00410CF1">
        <w:fldChar w:fldCharType="end"/>
      </w:r>
      <w:r w:rsidR="0011275E" w:rsidRPr="00410CF1">
        <w:t xml:space="preserve">, </w:t>
      </w:r>
      <w:r w:rsidR="0011275E" w:rsidRPr="00410CF1">
        <w:fldChar w:fldCharType="begin"/>
      </w:r>
      <w:r w:rsidR="0011275E" w:rsidRPr="00410CF1">
        <w:instrText xml:space="preserve"> REF _Ref141878300 \r \h </w:instrText>
      </w:r>
      <w:r w:rsidR="00C94BFE" w:rsidRPr="00410CF1">
        <w:instrText xml:space="preserve"> \* MERGEFORMAT </w:instrText>
      </w:r>
      <w:r w:rsidR="0011275E" w:rsidRPr="00410CF1">
        <w:fldChar w:fldCharType="separate"/>
      </w:r>
      <w:r w:rsidR="00B7055F">
        <w:t>3.5</w:t>
      </w:r>
      <w:r w:rsidR="0011275E" w:rsidRPr="00410CF1">
        <w:fldChar w:fldCharType="end"/>
      </w:r>
      <w:r w:rsidR="0011275E" w:rsidRPr="00410CF1">
        <w:t xml:space="preserve"> a </w:t>
      </w:r>
      <w:r w:rsidR="0011275E" w:rsidRPr="00410CF1">
        <w:fldChar w:fldCharType="begin"/>
      </w:r>
      <w:r w:rsidR="0011275E" w:rsidRPr="00410CF1">
        <w:instrText xml:space="preserve"> REF _Ref141878303 \r \h </w:instrText>
      </w:r>
      <w:r w:rsidR="00C94BFE" w:rsidRPr="00410CF1">
        <w:instrText xml:space="preserve"> \* MERGEFORMAT </w:instrText>
      </w:r>
      <w:r w:rsidR="0011275E" w:rsidRPr="00410CF1">
        <w:fldChar w:fldCharType="separate"/>
      </w:r>
      <w:r w:rsidR="00B7055F">
        <w:rPr>
          <w:b/>
          <w:bCs/>
        </w:rPr>
        <w:t>Chyba! Nenalezen zdroj odkazů.</w:t>
      </w:r>
      <w:r w:rsidR="0011275E" w:rsidRPr="00410CF1">
        <w:fldChar w:fldCharType="end"/>
      </w:r>
      <w:r w:rsidR="0011275E" w:rsidRPr="00410CF1">
        <w:t xml:space="preserve"> </w:t>
      </w:r>
      <w:r w:rsidR="003F744C" w:rsidRPr="00410CF1">
        <w:t>Smlouvy je Objednatel oprávněn požadovat od Dodavatele zaplacení smluvní pokuty ve výši 0,2 % z ceny plnění uvedené v Objednávce.</w:t>
      </w:r>
    </w:p>
    <w:p w14:paraId="3AD919F8" w14:textId="77777777" w:rsidR="003465A2" w:rsidRDefault="00A2713D">
      <w:pPr>
        <w:pStyle w:val="cpListNumber2"/>
        <w:numPr>
          <w:ilvl w:val="1"/>
          <w:numId w:val="13"/>
        </w:numPr>
      </w:pPr>
      <w:r w:rsidRPr="009D034D">
        <w:t>Zaplac</w:t>
      </w:r>
      <w:r w:rsidR="00DD0369" w:rsidRPr="009D034D">
        <w:t>ením smluvní pokuty podle této S</w:t>
      </w:r>
      <w:r w:rsidRPr="009D034D">
        <w:t>mlouvy není dotčen nárok smluvní strany na</w:t>
      </w:r>
      <w:r w:rsidR="00C65387" w:rsidRPr="009D034D">
        <w:t> </w:t>
      </w:r>
      <w:r w:rsidRPr="009D034D">
        <w:t xml:space="preserve">náhradu </w:t>
      </w:r>
      <w:r w:rsidR="00511834" w:rsidRPr="009D034D">
        <w:t>újmy v </w:t>
      </w:r>
      <w:r w:rsidR="003C219C" w:rsidRPr="009D034D">
        <w:t>celém</w:t>
      </w:r>
      <w:r w:rsidR="00511834" w:rsidRPr="009D034D">
        <w:t xml:space="preserve"> rozsahu</w:t>
      </w:r>
      <w:r w:rsidRPr="009D034D">
        <w:t>.</w:t>
      </w:r>
    </w:p>
    <w:p w14:paraId="0A1C4CFE" w14:textId="77777777" w:rsidR="003465A2" w:rsidRDefault="00A2713D">
      <w:pPr>
        <w:pStyle w:val="cpListNumber2"/>
        <w:numPr>
          <w:ilvl w:val="1"/>
          <w:numId w:val="13"/>
        </w:numPr>
      </w:pPr>
      <w:r w:rsidRPr="009D034D">
        <w:t>Vyúčtování smluvní pokuty musí být zasláno doporučeně s dodejkou. Smluvní pokuta je splatná v</w:t>
      </w:r>
      <w:r w:rsidR="00F86EDE" w:rsidRPr="009D034D">
        <w:t xml:space="preserve"> době</w:t>
      </w:r>
      <w:r w:rsidRPr="009D034D">
        <w:t xml:space="preserve"> </w:t>
      </w:r>
      <w:r w:rsidR="008C278C">
        <w:t>30 (</w:t>
      </w:r>
      <w:r w:rsidR="003C219C" w:rsidRPr="009D034D">
        <w:t>třiceti</w:t>
      </w:r>
      <w:r w:rsidR="008C278C">
        <w:t>)</w:t>
      </w:r>
      <w:r w:rsidRPr="009D034D">
        <w:t xml:space="preserve"> kalendářních dnů ode dne doručení vyúčtování o smluvní pokutě druhé smluvní straně.</w:t>
      </w:r>
    </w:p>
    <w:p w14:paraId="049E8522" w14:textId="03C68064" w:rsidR="002D15F3" w:rsidRPr="00470BB9" w:rsidRDefault="009D034D">
      <w:pPr>
        <w:pStyle w:val="cpListNumber2"/>
        <w:numPr>
          <w:ilvl w:val="1"/>
          <w:numId w:val="13"/>
        </w:numPr>
      </w:pPr>
      <w:r w:rsidRPr="0037030B">
        <w:t xml:space="preserve">V případě, že činností </w:t>
      </w:r>
      <w:r>
        <w:t>Dodavatele</w:t>
      </w:r>
      <w:r w:rsidRPr="0037030B">
        <w:t xml:space="preserve"> vznikne </w:t>
      </w:r>
      <w:r>
        <w:t>Objednateli</w:t>
      </w:r>
      <w:r w:rsidRPr="0037030B">
        <w:t xml:space="preserve"> nemajetková újma, je </w:t>
      </w:r>
      <w:r>
        <w:t>Dodavatel</w:t>
      </w:r>
      <w:r w:rsidRPr="0037030B">
        <w:t xml:space="preserve"> povinen ji odčinit.</w:t>
      </w:r>
    </w:p>
    <w:p w14:paraId="50660E84" w14:textId="0F1A07B3" w:rsidR="00314863" w:rsidRPr="00974FA6" w:rsidRDefault="00314863" w:rsidP="00EC7249">
      <w:pPr>
        <w:pStyle w:val="Nadpis10"/>
        <w:spacing w:after="240"/>
      </w:pPr>
      <w:bookmarkStart w:id="15" w:name="_Ref141875044"/>
      <w:r w:rsidRPr="00974FA6">
        <w:t>Komunikace Smluvních stran</w:t>
      </w:r>
      <w:bookmarkEnd w:id="15"/>
    </w:p>
    <w:p w14:paraId="38ECB236" w14:textId="03CCC64E" w:rsidR="00BD76BD" w:rsidRDefault="00470BB9">
      <w:pPr>
        <w:pStyle w:val="cpListNumber2"/>
        <w:numPr>
          <w:ilvl w:val="1"/>
          <w:numId w:val="13"/>
        </w:numPr>
      </w:pPr>
      <w:r w:rsidRPr="00BD76BD">
        <w:t>Veškerá komunikace mezi s</w:t>
      </w:r>
      <w:r w:rsidR="00314863" w:rsidRPr="00BD76BD">
        <w:t xml:space="preserve">mluvními stranami dle </w:t>
      </w:r>
      <w:r w:rsidRPr="00BD76BD">
        <w:t>S</w:t>
      </w:r>
      <w:r w:rsidR="00314863" w:rsidRPr="00BD76BD">
        <w:t xml:space="preserve">mlouvy je činěna písemně, není-li </w:t>
      </w:r>
      <w:r w:rsidRPr="00BD76BD">
        <w:t>S</w:t>
      </w:r>
      <w:r w:rsidR="00314863" w:rsidRPr="00BD76BD">
        <w:t>mlouvou či příslušnou Objednávkou stanoveno jinak. Písemná komunikace se činí v listinné nebo elektronické podobě prostřednictvím doporučené pošty nebo e-m</w:t>
      </w:r>
      <w:r w:rsidRPr="00BD76BD">
        <w:t>ailu na kontaktní adresy sídel s</w:t>
      </w:r>
      <w:r w:rsidR="00314863" w:rsidRPr="00BD76BD">
        <w:t xml:space="preserve">mluvních stran nebo na </w:t>
      </w:r>
      <w:r w:rsidRPr="00BD76BD">
        <w:t>e-mailové adresy s</w:t>
      </w:r>
      <w:r w:rsidR="00314863" w:rsidRPr="00BD76BD">
        <w:t>mluvních stran uvedené v</w:t>
      </w:r>
      <w:r w:rsidR="0011275E">
        <w:t xml:space="preserve"> čl. </w:t>
      </w:r>
      <w:r w:rsidR="0011275E">
        <w:fldChar w:fldCharType="begin"/>
      </w:r>
      <w:r w:rsidR="0011275E">
        <w:instrText xml:space="preserve"> REF _Ref141875044 \r \h </w:instrText>
      </w:r>
      <w:r w:rsidR="0011275E">
        <w:fldChar w:fldCharType="separate"/>
      </w:r>
      <w:r w:rsidR="00B7055F">
        <w:t>10</w:t>
      </w:r>
      <w:r w:rsidR="0011275E">
        <w:fldChar w:fldCharType="end"/>
      </w:r>
      <w:r w:rsidR="00314863" w:rsidRPr="00BD76BD">
        <w:t xml:space="preserve"> </w:t>
      </w:r>
      <w:r w:rsidRPr="00BD76BD">
        <w:t>S</w:t>
      </w:r>
      <w:r w:rsidR="00314863" w:rsidRPr="00BD76BD">
        <w:t>mlouvy. Komunikace je možná popř. na takovou jinou adresu či telef</w:t>
      </w:r>
      <w:r w:rsidRPr="00BD76BD">
        <w:t>onní kontakt, kterou příslušná s</w:t>
      </w:r>
      <w:r w:rsidR="00314863" w:rsidRPr="00BD76BD">
        <w:t xml:space="preserve">mluvní strana </w:t>
      </w:r>
      <w:proofErr w:type="gramStart"/>
      <w:r w:rsidR="00314863" w:rsidRPr="00BD76BD">
        <w:t>určí</w:t>
      </w:r>
      <w:proofErr w:type="gramEnd"/>
      <w:r w:rsidR="00314863" w:rsidRPr="00BD76BD">
        <w:t xml:space="preserve"> v písemném oznámení zaslaném v souladu s touto </w:t>
      </w:r>
      <w:r w:rsidRPr="00BD76BD">
        <w:t>Smlouvou druhé s</w:t>
      </w:r>
      <w:r w:rsidR="00314863" w:rsidRPr="00BD76BD">
        <w:t>mluvní straně.</w:t>
      </w:r>
      <w:r w:rsidR="0011275E">
        <w:t xml:space="preserve"> </w:t>
      </w:r>
      <w:r w:rsidR="00192F8D" w:rsidRPr="00E665D6">
        <w:t>Změna kontaktních osob nezakládá povinnost smluvních stran uzavírat dodatek ke Smlouvě.</w:t>
      </w:r>
    </w:p>
    <w:p w14:paraId="4BD0340A" w14:textId="77777777" w:rsidR="00BD76BD" w:rsidRDefault="00314863">
      <w:pPr>
        <w:pStyle w:val="cpListNumber2"/>
        <w:numPr>
          <w:ilvl w:val="1"/>
          <w:numId w:val="13"/>
        </w:numPr>
      </w:pPr>
      <w:r w:rsidRPr="00BD76BD">
        <w:t xml:space="preserve">Kontaktní adresy či spojení mohou být měněna jednostranným písemným </w:t>
      </w:r>
      <w:r w:rsidR="00470BB9" w:rsidRPr="00BD76BD">
        <w:t>oznámením doručeným příslušnou smluvní stranou druhé s</w:t>
      </w:r>
      <w:r w:rsidRPr="00BD76BD">
        <w:t xml:space="preserve">mluvní straně s tím, že takováto změna se stane účinnou uplynutím 5 (slovy: pěti) pracovních dnů od doručení takového oznámení. </w:t>
      </w:r>
    </w:p>
    <w:p w14:paraId="197F1B99" w14:textId="77777777" w:rsidR="00314863" w:rsidRPr="00BD76BD" w:rsidRDefault="00314863">
      <w:pPr>
        <w:pStyle w:val="cpListNumber2"/>
        <w:numPr>
          <w:ilvl w:val="1"/>
          <w:numId w:val="13"/>
        </w:numPr>
      </w:pPr>
      <w:r w:rsidRPr="00BD76BD">
        <w:t xml:space="preserve">Kontaktní osoby ve věcech smluvních, obchodních a technických jsou: </w:t>
      </w:r>
    </w:p>
    <w:p w14:paraId="425F7896" w14:textId="77777777" w:rsidR="00314863" w:rsidRPr="001F5073" w:rsidRDefault="00314863" w:rsidP="001F5073">
      <w:pPr>
        <w:pStyle w:val="Nadpis10"/>
        <w:numPr>
          <w:ilvl w:val="0"/>
          <w:numId w:val="0"/>
        </w:numPr>
        <w:spacing w:after="240"/>
        <w:ind w:left="432"/>
        <w:jc w:val="both"/>
        <w:rPr>
          <w:b w:val="0"/>
          <w:bCs/>
          <w:sz w:val="22"/>
          <w:szCs w:val="22"/>
        </w:rPr>
      </w:pPr>
      <w:r w:rsidRPr="001F5073">
        <w:rPr>
          <w:b w:val="0"/>
          <w:bCs/>
          <w:sz w:val="22"/>
          <w:szCs w:val="22"/>
        </w:rPr>
        <w:t>Za Objednatele:</w:t>
      </w:r>
    </w:p>
    <w:p w14:paraId="63A1E86F" w14:textId="77777777" w:rsidR="00314863" w:rsidRPr="001F5073" w:rsidRDefault="00314863" w:rsidP="00DE1185">
      <w:pPr>
        <w:pStyle w:val="Nadpis10"/>
        <w:numPr>
          <w:ilvl w:val="0"/>
          <w:numId w:val="0"/>
        </w:numPr>
        <w:ind w:left="432"/>
        <w:jc w:val="both"/>
        <w:rPr>
          <w:b w:val="0"/>
          <w:bCs/>
          <w:sz w:val="22"/>
          <w:szCs w:val="22"/>
        </w:rPr>
      </w:pPr>
      <w:r w:rsidRPr="001F5073">
        <w:rPr>
          <w:b w:val="0"/>
          <w:bCs/>
          <w:sz w:val="22"/>
          <w:szCs w:val="22"/>
        </w:rPr>
        <w:t>Ve věcech smluvních a obchodních:</w:t>
      </w:r>
    </w:p>
    <w:p w14:paraId="712784C0" w14:textId="3B82B36F" w:rsidR="004E2F33" w:rsidRPr="00B7055F" w:rsidRDefault="00CF6A76" w:rsidP="00DE1185">
      <w:pPr>
        <w:pStyle w:val="Nadpis10"/>
        <w:numPr>
          <w:ilvl w:val="0"/>
          <w:numId w:val="0"/>
        </w:numPr>
        <w:ind w:left="432"/>
        <w:jc w:val="both"/>
        <w:rPr>
          <w:b w:val="0"/>
          <w:bCs/>
          <w:sz w:val="22"/>
          <w:szCs w:val="22"/>
          <w:highlight w:val="black"/>
        </w:rPr>
      </w:pPr>
      <w:r w:rsidRPr="00B7055F">
        <w:rPr>
          <w:b w:val="0"/>
          <w:bCs/>
          <w:sz w:val="22"/>
          <w:szCs w:val="22"/>
          <w:highlight w:val="black"/>
        </w:rPr>
        <w:t>Pavel Keller,</w:t>
      </w:r>
      <w:r w:rsidR="004E2F33" w:rsidRPr="00B7055F">
        <w:rPr>
          <w:b w:val="0"/>
          <w:bCs/>
          <w:sz w:val="22"/>
          <w:szCs w:val="22"/>
          <w:highlight w:val="black"/>
        </w:rPr>
        <w:t xml:space="preserve"> </w:t>
      </w:r>
      <w:r w:rsidRPr="00B7055F">
        <w:rPr>
          <w:b w:val="0"/>
          <w:bCs/>
          <w:sz w:val="22"/>
          <w:szCs w:val="22"/>
          <w:highlight w:val="black"/>
        </w:rPr>
        <w:t>vedoucí oddělení</w:t>
      </w:r>
      <w:r w:rsidR="004E2F33" w:rsidRPr="00B7055F">
        <w:rPr>
          <w:b w:val="0"/>
          <w:bCs/>
          <w:sz w:val="22"/>
          <w:szCs w:val="22"/>
          <w:highlight w:val="black"/>
        </w:rPr>
        <w:t xml:space="preserve"> útvaru správ</w:t>
      </w:r>
      <w:r w:rsidRPr="00B7055F">
        <w:rPr>
          <w:b w:val="0"/>
          <w:bCs/>
          <w:sz w:val="22"/>
          <w:szCs w:val="22"/>
          <w:highlight w:val="black"/>
        </w:rPr>
        <w:t>a</w:t>
      </w:r>
      <w:r w:rsidR="004E2F33" w:rsidRPr="00B7055F">
        <w:rPr>
          <w:b w:val="0"/>
          <w:bCs/>
          <w:sz w:val="22"/>
          <w:szCs w:val="22"/>
          <w:highlight w:val="black"/>
        </w:rPr>
        <w:t xml:space="preserve"> vozového parku</w:t>
      </w:r>
      <w:r w:rsidR="00314863" w:rsidRPr="00B7055F">
        <w:rPr>
          <w:b w:val="0"/>
          <w:bCs/>
          <w:sz w:val="22"/>
          <w:szCs w:val="22"/>
          <w:highlight w:val="black"/>
        </w:rPr>
        <w:t xml:space="preserve">, </w:t>
      </w:r>
    </w:p>
    <w:p w14:paraId="555ED146" w14:textId="55B73F6A" w:rsidR="00314863" w:rsidRPr="00DE1185" w:rsidRDefault="00314863" w:rsidP="00DE1185">
      <w:pPr>
        <w:pStyle w:val="Nadpis10"/>
        <w:numPr>
          <w:ilvl w:val="0"/>
          <w:numId w:val="0"/>
        </w:numPr>
        <w:ind w:left="432"/>
        <w:jc w:val="both"/>
        <w:rPr>
          <w:b w:val="0"/>
          <w:bCs/>
          <w:color w:val="FF0000"/>
        </w:rPr>
      </w:pPr>
      <w:r w:rsidRPr="00B7055F">
        <w:rPr>
          <w:b w:val="0"/>
          <w:bCs/>
          <w:sz w:val="22"/>
          <w:szCs w:val="22"/>
          <w:highlight w:val="black"/>
        </w:rPr>
        <w:t xml:space="preserve">tel.: </w:t>
      </w:r>
      <w:r w:rsidR="00CF6A76" w:rsidRPr="00B7055F">
        <w:rPr>
          <w:b w:val="0"/>
          <w:bCs/>
          <w:sz w:val="22"/>
          <w:szCs w:val="22"/>
          <w:highlight w:val="black"/>
        </w:rPr>
        <w:t>+420 954 302 300</w:t>
      </w:r>
      <w:r w:rsidRPr="00B7055F">
        <w:rPr>
          <w:b w:val="0"/>
          <w:bCs/>
          <w:sz w:val="22"/>
          <w:szCs w:val="22"/>
          <w:highlight w:val="black"/>
        </w:rPr>
        <w:t xml:space="preserve">, e-mail: </w:t>
      </w:r>
      <w:r w:rsidR="00CF6A76" w:rsidRPr="00B7055F">
        <w:rPr>
          <w:rStyle w:val="Hypertextovodkaz"/>
          <w:rFonts w:ascii="Times New Roman" w:hAnsi="Times New Roman"/>
          <w:b w:val="0"/>
          <w:bCs/>
          <w:color w:val="auto"/>
          <w:sz w:val="22"/>
          <w:szCs w:val="22"/>
          <w:highlight w:val="black"/>
        </w:rPr>
        <w:t>keller.pavel@cpost.cz</w:t>
      </w:r>
    </w:p>
    <w:p w14:paraId="342BC1EE" w14:textId="77777777" w:rsidR="00A5512F" w:rsidRPr="00DE1185" w:rsidRDefault="00A5512F" w:rsidP="00DE1185">
      <w:pPr>
        <w:pStyle w:val="Zkladntext"/>
        <w:tabs>
          <w:tab w:val="left" w:pos="0"/>
          <w:tab w:val="left" w:pos="1560"/>
        </w:tabs>
        <w:spacing w:before="0" w:after="0"/>
        <w:ind w:left="709" w:hanging="1276"/>
        <w:rPr>
          <w:bCs/>
          <w:color w:val="FF0000"/>
          <w:sz w:val="22"/>
          <w:szCs w:val="22"/>
        </w:rPr>
      </w:pPr>
    </w:p>
    <w:p w14:paraId="6F89E8DD" w14:textId="77777777" w:rsidR="00A5512F" w:rsidRPr="00DE1185" w:rsidRDefault="00A5512F" w:rsidP="00DE1185">
      <w:pPr>
        <w:pStyle w:val="Zkladntext"/>
        <w:tabs>
          <w:tab w:val="left" w:pos="0"/>
          <w:tab w:val="left" w:pos="1560"/>
        </w:tabs>
        <w:spacing w:before="0" w:after="0"/>
        <w:ind w:left="709" w:hanging="1276"/>
        <w:rPr>
          <w:bCs/>
          <w:color w:val="FF0000"/>
          <w:sz w:val="22"/>
          <w:szCs w:val="22"/>
        </w:rPr>
      </w:pPr>
    </w:p>
    <w:p w14:paraId="05D29491" w14:textId="0020C29A" w:rsidR="00314863" w:rsidRPr="001F5073" w:rsidRDefault="00C477A8" w:rsidP="00DE1185">
      <w:pPr>
        <w:pStyle w:val="Nadpis10"/>
        <w:numPr>
          <w:ilvl w:val="0"/>
          <w:numId w:val="0"/>
        </w:numPr>
        <w:ind w:left="432"/>
        <w:jc w:val="both"/>
        <w:rPr>
          <w:b w:val="0"/>
          <w:bCs/>
          <w:sz w:val="22"/>
          <w:szCs w:val="22"/>
        </w:rPr>
      </w:pPr>
      <w:r w:rsidRPr="001F5073">
        <w:rPr>
          <w:b w:val="0"/>
          <w:bCs/>
          <w:sz w:val="22"/>
          <w:szCs w:val="22"/>
        </w:rPr>
        <w:t>Z</w:t>
      </w:r>
      <w:r w:rsidR="00EC3E17" w:rsidRPr="001F5073">
        <w:rPr>
          <w:b w:val="0"/>
          <w:bCs/>
          <w:sz w:val="22"/>
          <w:szCs w:val="22"/>
        </w:rPr>
        <w:t>a oblast Nájmu jednotek</w:t>
      </w:r>
      <w:r w:rsidR="00A5512F" w:rsidRPr="001F5073">
        <w:rPr>
          <w:b w:val="0"/>
          <w:bCs/>
          <w:sz w:val="22"/>
          <w:szCs w:val="22"/>
        </w:rPr>
        <w:t>:</w:t>
      </w:r>
      <w:r w:rsidR="00EC3E17" w:rsidRPr="001F5073">
        <w:rPr>
          <w:b w:val="0"/>
          <w:bCs/>
          <w:sz w:val="22"/>
          <w:szCs w:val="22"/>
        </w:rPr>
        <w:t xml:space="preserve"> </w:t>
      </w:r>
    </w:p>
    <w:p w14:paraId="6BA6D924" w14:textId="4842C246" w:rsidR="004E2F33" w:rsidRPr="00B7055F" w:rsidRDefault="00033F93" w:rsidP="00DE1185">
      <w:pPr>
        <w:pStyle w:val="Nadpis10"/>
        <w:numPr>
          <w:ilvl w:val="0"/>
          <w:numId w:val="0"/>
        </w:numPr>
        <w:ind w:left="432"/>
        <w:jc w:val="both"/>
        <w:rPr>
          <w:b w:val="0"/>
          <w:bCs/>
          <w:sz w:val="22"/>
          <w:szCs w:val="22"/>
          <w:highlight w:val="black"/>
        </w:rPr>
      </w:pPr>
      <w:r w:rsidRPr="00B7055F">
        <w:rPr>
          <w:b w:val="0"/>
          <w:bCs/>
          <w:sz w:val="22"/>
          <w:szCs w:val="22"/>
          <w:highlight w:val="black"/>
        </w:rPr>
        <w:t>Lucie</w:t>
      </w:r>
      <w:r w:rsidR="00945861" w:rsidRPr="00B7055F">
        <w:rPr>
          <w:b w:val="0"/>
          <w:bCs/>
          <w:sz w:val="22"/>
          <w:szCs w:val="22"/>
          <w:highlight w:val="black"/>
        </w:rPr>
        <w:t xml:space="preserve"> </w:t>
      </w:r>
      <w:r w:rsidRPr="00B7055F">
        <w:rPr>
          <w:b w:val="0"/>
          <w:bCs/>
          <w:sz w:val="22"/>
          <w:szCs w:val="22"/>
          <w:highlight w:val="black"/>
        </w:rPr>
        <w:t>Tříšková, procesní analytik útvaru správa vozového parku</w:t>
      </w:r>
      <w:r w:rsidR="00EC3E17" w:rsidRPr="00B7055F">
        <w:rPr>
          <w:b w:val="0"/>
          <w:bCs/>
          <w:sz w:val="22"/>
          <w:szCs w:val="22"/>
          <w:highlight w:val="black"/>
        </w:rPr>
        <w:t xml:space="preserve"> </w:t>
      </w:r>
    </w:p>
    <w:p w14:paraId="7A9A24A9" w14:textId="29465A42" w:rsidR="00EC3E17" w:rsidRPr="00B7055F" w:rsidRDefault="00EC3E17" w:rsidP="00DE1185">
      <w:pPr>
        <w:pStyle w:val="Nadpis10"/>
        <w:numPr>
          <w:ilvl w:val="0"/>
          <w:numId w:val="0"/>
        </w:numPr>
        <w:ind w:left="432"/>
        <w:jc w:val="both"/>
        <w:rPr>
          <w:b w:val="0"/>
          <w:bCs/>
          <w:sz w:val="22"/>
          <w:szCs w:val="22"/>
          <w:u w:val="single"/>
        </w:rPr>
      </w:pPr>
      <w:r w:rsidRPr="00B7055F">
        <w:rPr>
          <w:b w:val="0"/>
          <w:bCs/>
          <w:sz w:val="22"/>
          <w:szCs w:val="22"/>
          <w:highlight w:val="black"/>
        </w:rPr>
        <w:t xml:space="preserve">tel.: +420 </w:t>
      </w:r>
      <w:r w:rsidR="004E2F33" w:rsidRPr="00B7055F">
        <w:rPr>
          <w:b w:val="0"/>
          <w:bCs/>
          <w:sz w:val="22"/>
          <w:szCs w:val="22"/>
          <w:highlight w:val="black"/>
        </w:rPr>
        <w:t>954</w:t>
      </w:r>
      <w:r w:rsidR="00945861" w:rsidRPr="00B7055F">
        <w:rPr>
          <w:b w:val="0"/>
          <w:bCs/>
          <w:sz w:val="22"/>
          <w:szCs w:val="22"/>
          <w:highlight w:val="black"/>
        </w:rPr>
        <w:t> </w:t>
      </w:r>
      <w:r w:rsidR="00033F93" w:rsidRPr="00B7055F">
        <w:rPr>
          <w:b w:val="0"/>
          <w:bCs/>
          <w:sz w:val="22"/>
          <w:szCs w:val="22"/>
          <w:highlight w:val="black"/>
        </w:rPr>
        <w:t>401 743</w:t>
      </w:r>
      <w:r w:rsidRPr="00B7055F">
        <w:rPr>
          <w:b w:val="0"/>
          <w:bCs/>
          <w:sz w:val="22"/>
          <w:szCs w:val="22"/>
          <w:highlight w:val="black"/>
        </w:rPr>
        <w:t xml:space="preserve">, e-mail: </w:t>
      </w:r>
      <w:hyperlink r:id="rId12" w:history="1">
        <w:r w:rsidR="001F5073" w:rsidRPr="00B7055F">
          <w:rPr>
            <w:rStyle w:val="Hypertextovodkaz"/>
            <w:rFonts w:ascii="Times New Roman" w:hAnsi="Times New Roman"/>
            <w:b w:val="0"/>
            <w:bCs/>
            <w:color w:val="auto"/>
            <w:sz w:val="22"/>
            <w:szCs w:val="22"/>
            <w:highlight w:val="black"/>
          </w:rPr>
          <w:t>triskova.lucie@cpost.cz</w:t>
        </w:r>
      </w:hyperlink>
      <w:r w:rsidR="001F5073" w:rsidRPr="00B7055F">
        <w:rPr>
          <w:b w:val="0"/>
          <w:bCs/>
          <w:sz w:val="22"/>
          <w:szCs w:val="22"/>
          <w:u w:val="single"/>
        </w:rPr>
        <w:t xml:space="preserve"> </w:t>
      </w:r>
    </w:p>
    <w:p w14:paraId="067D6B1F" w14:textId="77777777" w:rsidR="00572021" w:rsidRPr="00B7055F" w:rsidRDefault="00572021" w:rsidP="00DE1185">
      <w:pPr>
        <w:pStyle w:val="Zkladntext"/>
        <w:tabs>
          <w:tab w:val="left" w:pos="709"/>
          <w:tab w:val="left" w:pos="1560"/>
        </w:tabs>
        <w:spacing w:before="0"/>
        <w:ind w:left="709" w:hanging="644"/>
        <w:rPr>
          <w:bCs/>
          <w:sz w:val="22"/>
          <w:szCs w:val="22"/>
          <w:u w:val="single"/>
        </w:rPr>
      </w:pPr>
    </w:p>
    <w:p w14:paraId="14834454" w14:textId="77777777" w:rsidR="00314863" w:rsidRPr="001F5073" w:rsidRDefault="00314863" w:rsidP="00DE1185">
      <w:pPr>
        <w:pStyle w:val="Nadpis10"/>
        <w:numPr>
          <w:ilvl w:val="0"/>
          <w:numId w:val="0"/>
        </w:numPr>
        <w:ind w:left="432"/>
        <w:jc w:val="both"/>
        <w:rPr>
          <w:b w:val="0"/>
          <w:bCs/>
          <w:sz w:val="22"/>
          <w:szCs w:val="22"/>
        </w:rPr>
      </w:pPr>
      <w:r w:rsidRPr="001F5073">
        <w:rPr>
          <w:b w:val="0"/>
          <w:bCs/>
          <w:sz w:val="22"/>
          <w:szCs w:val="22"/>
        </w:rPr>
        <w:lastRenderedPageBreak/>
        <w:t>Za Dodavatele:</w:t>
      </w:r>
    </w:p>
    <w:p w14:paraId="0AE1099C" w14:textId="77777777" w:rsidR="00314863" w:rsidRPr="001F5073" w:rsidRDefault="00314863" w:rsidP="00DE1185">
      <w:pPr>
        <w:pStyle w:val="Nadpis10"/>
        <w:numPr>
          <w:ilvl w:val="0"/>
          <w:numId w:val="0"/>
        </w:numPr>
        <w:ind w:left="432"/>
        <w:jc w:val="both"/>
        <w:rPr>
          <w:b w:val="0"/>
          <w:bCs/>
          <w:sz w:val="22"/>
          <w:szCs w:val="22"/>
        </w:rPr>
      </w:pPr>
      <w:r w:rsidRPr="001F5073">
        <w:rPr>
          <w:b w:val="0"/>
          <w:bCs/>
          <w:sz w:val="22"/>
          <w:szCs w:val="22"/>
        </w:rPr>
        <w:t>Ve věcech smluvních a obchodních:</w:t>
      </w:r>
    </w:p>
    <w:p w14:paraId="62BC4622" w14:textId="1D9237D1" w:rsidR="004E2F33" w:rsidRPr="00B7055F" w:rsidRDefault="000A7DFA" w:rsidP="00DE1185">
      <w:pPr>
        <w:pStyle w:val="Nadpis10"/>
        <w:numPr>
          <w:ilvl w:val="0"/>
          <w:numId w:val="0"/>
        </w:numPr>
        <w:ind w:left="432"/>
        <w:jc w:val="both"/>
        <w:rPr>
          <w:b w:val="0"/>
          <w:bCs/>
          <w:sz w:val="22"/>
          <w:szCs w:val="22"/>
          <w:highlight w:val="black"/>
        </w:rPr>
      </w:pPr>
      <w:r w:rsidRPr="00B7055F">
        <w:rPr>
          <w:b w:val="0"/>
          <w:bCs/>
          <w:sz w:val="22"/>
          <w:szCs w:val="22"/>
          <w:highlight w:val="black"/>
        </w:rPr>
        <w:t xml:space="preserve">Ing. Jaromír Červinka </w:t>
      </w:r>
    </w:p>
    <w:p w14:paraId="763A56E6" w14:textId="61AE3F74" w:rsidR="00314863" w:rsidRPr="00B7055F" w:rsidRDefault="00314863" w:rsidP="00DE1185">
      <w:pPr>
        <w:pStyle w:val="Nadpis10"/>
        <w:numPr>
          <w:ilvl w:val="0"/>
          <w:numId w:val="0"/>
        </w:numPr>
        <w:ind w:left="432"/>
        <w:jc w:val="both"/>
        <w:rPr>
          <w:b w:val="0"/>
          <w:bCs/>
          <w:sz w:val="22"/>
          <w:szCs w:val="22"/>
        </w:rPr>
      </w:pPr>
      <w:r w:rsidRPr="00B7055F">
        <w:rPr>
          <w:b w:val="0"/>
          <w:bCs/>
          <w:sz w:val="22"/>
          <w:szCs w:val="22"/>
          <w:highlight w:val="black"/>
        </w:rPr>
        <w:t xml:space="preserve">tel.: </w:t>
      </w:r>
      <w:r w:rsidR="00591747" w:rsidRPr="00B7055F">
        <w:rPr>
          <w:b w:val="0"/>
          <w:bCs/>
          <w:sz w:val="22"/>
          <w:szCs w:val="22"/>
          <w:highlight w:val="black"/>
        </w:rPr>
        <w:t>+420 </w:t>
      </w:r>
      <w:r w:rsidR="000A7DFA" w:rsidRPr="00B7055F">
        <w:rPr>
          <w:b w:val="0"/>
          <w:bCs/>
          <w:sz w:val="22"/>
          <w:szCs w:val="22"/>
          <w:highlight w:val="black"/>
        </w:rPr>
        <w:t xml:space="preserve">603 400 603, </w:t>
      </w:r>
      <w:r w:rsidRPr="00B7055F">
        <w:rPr>
          <w:b w:val="0"/>
          <w:bCs/>
          <w:sz w:val="22"/>
          <w:szCs w:val="22"/>
          <w:highlight w:val="black"/>
        </w:rPr>
        <w:t xml:space="preserve">e-mail: </w:t>
      </w:r>
      <w:hyperlink r:id="rId13" w:history="1">
        <w:r w:rsidR="00F30BCB" w:rsidRPr="00B7055F">
          <w:rPr>
            <w:rStyle w:val="Hypertextovodkaz"/>
            <w:rFonts w:ascii="Times New Roman" w:hAnsi="Times New Roman"/>
            <w:b w:val="0"/>
            <w:bCs/>
            <w:color w:val="auto"/>
            <w:sz w:val="22"/>
            <w:szCs w:val="22"/>
            <w:highlight w:val="black"/>
          </w:rPr>
          <w:t>jaromir.cervinka@t-mobile.cz</w:t>
        </w:r>
      </w:hyperlink>
      <w:r w:rsidR="00F30BCB" w:rsidRPr="00B7055F">
        <w:rPr>
          <w:b w:val="0"/>
          <w:bCs/>
          <w:sz w:val="22"/>
          <w:szCs w:val="22"/>
        </w:rPr>
        <w:t xml:space="preserve"> </w:t>
      </w:r>
    </w:p>
    <w:p w14:paraId="3A3E5BF4" w14:textId="77777777" w:rsidR="004E2F33" w:rsidRPr="00B7055F" w:rsidRDefault="004E2F33" w:rsidP="00DE1185">
      <w:pPr>
        <w:pStyle w:val="Zkladntext"/>
        <w:tabs>
          <w:tab w:val="left" w:pos="709"/>
          <w:tab w:val="left" w:pos="1560"/>
        </w:tabs>
        <w:spacing w:before="0" w:after="0"/>
        <w:ind w:left="709" w:hanging="1274"/>
        <w:rPr>
          <w:bCs/>
          <w:sz w:val="22"/>
          <w:szCs w:val="22"/>
        </w:rPr>
      </w:pPr>
    </w:p>
    <w:p w14:paraId="37249C5B" w14:textId="77777777" w:rsidR="00314863" w:rsidRPr="001F5073" w:rsidRDefault="00314863" w:rsidP="00DE1185">
      <w:pPr>
        <w:pStyle w:val="Nadpis10"/>
        <w:numPr>
          <w:ilvl w:val="0"/>
          <w:numId w:val="0"/>
        </w:numPr>
        <w:ind w:left="432"/>
        <w:jc w:val="both"/>
        <w:rPr>
          <w:b w:val="0"/>
          <w:bCs/>
          <w:sz w:val="22"/>
          <w:szCs w:val="22"/>
        </w:rPr>
      </w:pPr>
      <w:r w:rsidRPr="001F5073">
        <w:rPr>
          <w:b w:val="0"/>
          <w:bCs/>
          <w:sz w:val="22"/>
          <w:szCs w:val="22"/>
        </w:rPr>
        <w:t>Ve věcech technických:</w:t>
      </w:r>
    </w:p>
    <w:p w14:paraId="46589412" w14:textId="56CFDFA5" w:rsidR="0011275E" w:rsidRPr="00B7055F" w:rsidRDefault="000A7DFA" w:rsidP="00DE1185">
      <w:pPr>
        <w:pStyle w:val="Nadpis10"/>
        <w:numPr>
          <w:ilvl w:val="0"/>
          <w:numId w:val="0"/>
        </w:numPr>
        <w:ind w:left="432"/>
        <w:jc w:val="both"/>
        <w:rPr>
          <w:b w:val="0"/>
          <w:bCs/>
          <w:sz w:val="22"/>
          <w:szCs w:val="22"/>
          <w:highlight w:val="black"/>
        </w:rPr>
      </w:pPr>
      <w:r w:rsidRPr="00B7055F">
        <w:rPr>
          <w:b w:val="0"/>
          <w:bCs/>
          <w:sz w:val="22"/>
          <w:szCs w:val="22"/>
          <w:highlight w:val="black"/>
        </w:rPr>
        <w:t xml:space="preserve">Ing. Martin Šimonek </w:t>
      </w:r>
    </w:p>
    <w:p w14:paraId="1A574343" w14:textId="050A854A" w:rsidR="001171EE" w:rsidRPr="001F5073" w:rsidRDefault="00314863" w:rsidP="0070359D">
      <w:pPr>
        <w:pStyle w:val="Nadpis10"/>
        <w:numPr>
          <w:ilvl w:val="0"/>
          <w:numId w:val="0"/>
        </w:numPr>
        <w:spacing w:after="240"/>
        <w:ind w:left="431"/>
        <w:jc w:val="both"/>
        <w:rPr>
          <w:b w:val="0"/>
          <w:bCs/>
          <w:sz w:val="22"/>
          <w:szCs w:val="22"/>
        </w:rPr>
      </w:pPr>
      <w:r w:rsidRPr="00B7055F">
        <w:rPr>
          <w:b w:val="0"/>
          <w:bCs/>
          <w:sz w:val="22"/>
          <w:szCs w:val="22"/>
          <w:highlight w:val="black"/>
        </w:rPr>
        <w:t xml:space="preserve">tel.: </w:t>
      </w:r>
      <w:r w:rsidR="00C4345B" w:rsidRPr="00B7055F">
        <w:rPr>
          <w:b w:val="0"/>
          <w:bCs/>
          <w:sz w:val="22"/>
          <w:szCs w:val="22"/>
          <w:highlight w:val="black"/>
        </w:rPr>
        <w:t>+420 </w:t>
      </w:r>
      <w:r w:rsidR="000A7DFA" w:rsidRPr="00B7055F">
        <w:rPr>
          <w:b w:val="0"/>
          <w:bCs/>
          <w:sz w:val="22"/>
          <w:szCs w:val="22"/>
          <w:highlight w:val="black"/>
        </w:rPr>
        <w:t xml:space="preserve">603 418 615, </w:t>
      </w:r>
      <w:r w:rsidRPr="00B7055F">
        <w:rPr>
          <w:b w:val="0"/>
          <w:bCs/>
          <w:sz w:val="22"/>
          <w:szCs w:val="22"/>
          <w:highlight w:val="black"/>
        </w:rPr>
        <w:t xml:space="preserve">e-mail: </w:t>
      </w:r>
      <w:hyperlink r:id="rId14" w:history="1">
        <w:r w:rsidR="00F30BCB" w:rsidRPr="00B7055F">
          <w:rPr>
            <w:rStyle w:val="Hypertextovodkaz"/>
            <w:rFonts w:ascii="Times New Roman" w:hAnsi="Times New Roman"/>
            <w:b w:val="0"/>
            <w:bCs/>
            <w:color w:val="auto"/>
            <w:sz w:val="22"/>
            <w:szCs w:val="22"/>
            <w:highlight w:val="black"/>
          </w:rPr>
          <w:t>martin.simonek@t-mobile.cz</w:t>
        </w:r>
      </w:hyperlink>
      <w:r w:rsidR="00F30BCB" w:rsidRPr="00B7055F">
        <w:rPr>
          <w:b w:val="0"/>
          <w:bCs/>
          <w:sz w:val="22"/>
          <w:szCs w:val="22"/>
        </w:rPr>
        <w:t xml:space="preserve"> </w:t>
      </w:r>
    </w:p>
    <w:p w14:paraId="6CB08DFD" w14:textId="5F2D7407" w:rsidR="00314863" w:rsidRPr="00974FA6" w:rsidRDefault="00314863" w:rsidP="0070359D">
      <w:pPr>
        <w:pStyle w:val="Nadpis10"/>
        <w:spacing w:before="360" w:after="240"/>
        <w:ind w:left="431" w:hanging="431"/>
      </w:pPr>
      <w:r w:rsidRPr="00974FA6">
        <w:t>Obchodní tajemství</w:t>
      </w:r>
      <w:r w:rsidR="007A5320" w:rsidRPr="00974FA6">
        <w:t>,</w:t>
      </w:r>
      <w:r w:rsidRPr="00974FA6">
        <w:t xml:space="preserve"> mlčenlivost</w:t>
      </w:r>
      <w:r w:rsidR="007A5320" w:rsidRPr="00974FA6">
        <w:t xml:space="preserve"> a zpracování osobních údajů</w:t>
      </w:r>
    </w:p>
    <w:p w14:paraId="23BB660A" w14:textId="6CE56394" w:rsidR="007A5320" w:rsidRDefault="001F765F">
      <w:pPr>
        <w:pStyle w:val="cpListNumber2"/>
        <w:numPr>
          <w:ilvl w:val="1"/>
          <w:numId w:val="13"/>
        </w:numPr>
      </w:pPr>
      <w:r w:rsidRPr="001F765F">
        <w:t xml:space="preserve">Veškeré konkurenčně významné, určitelné, ocenitelné a v příslušných obchodních kruzích běžně nedostupné skutečnosti související se </w:t>
      </w:r>
      <w:r w:rsidR="008B3969">
        <w:t>s</w:t>
      </w:r>
      <w:r w:rsidRPr="001F765F">
        <w:t xml:space="preserve">mluvními stranami, a jejichž vlastník zajišťuje ve svém zájmu odpovídajícím způsobem jejich utajení, jsou považovány za obchodní tajemství. Pro účely Smlouvy jsou obchodním tajemstvím zejména: údaje technické a bezpečnostní povahy, technologické postupy, manuály, projektová dokumentace, plány a výkresy,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w:t>
      </w:r>
      <w:r w:rsidR="008B3969">
        <w:t>s</w:t>
      </w:r>
      <w:r w:rsidRPr="001F765F">
        <w:t xml:space="preserve">mluvní strany, a dále o skutečnostech a informacích, které </w:t>
      </w:r>
      <w:proofErr w:type="gramStart"/>
      <w:r w:rsidRPr="001F765F">
        <w:t>označí</w:t>
      </w:r>
      <w:proofErr w:type="gramEnd"/>
      <w:r w:rsidRPr="001F765F">
        <w:t xml:space="preserve"> jako </w:t>
      </w:r>
      <w:r w:rsidRPr="00410CF1">
        <w:t>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r w:rsidRPr="001F765F">
        <w:t>)</w:t>
      </w:r>
      <w:r w:rsidR="007A5320">
        <w:t>.</w:t>
      </w:r>
    </w:p>
    <w:p w14:paraId="15FD0106" w14:textId="40E91ECD" w:rsidR="007A5320" w:rsidRDefault="007A5320">
      <w:pPr>
        <w:pStyle w:val="cpListNumber2"/>
        <w:numPr>
          <w:ilvl w:val="1"/>
          <w:numId w:val="13"/>
        </w:numPr>
      </w:pPr>
      <w:r w:rsidRPr="007A5320">
        <w:t xml:space="preserve">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Smlouvy v souladu s účelem stanoveným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w:t>
      </w:r>
      <w:proofErr w:type="gramStart"/>
      <w:r w:rsidRPr="007A5320">
        <w:t>zabezpečí</w:t>
      </w:r>
      <w:proofErr w:type="gramEnd"/>
      <w:r w:rsidRPr="007A5320">
        <w:t xml:space="preserve">, aby veškeré převzaté dokumenty, obsahující obchodní tajemství nebo důvěrné informace, byly řádně evidovány, nebyly zhotovovány neevidované kopie a před ukončením smluvního vztahu byly všechny dokumenty včetně kopií vráceny druhé </w:t>
      </w:r>
      <w:r>
        <w:t>s</w:t>
      </w:r>
      <w:r w:rsidRPr="007A5320">
        <w:t>mluvní straně</w:t>
      </w:r>
      <w:r>
        <w:t>.</w:t>
      </w:r>
      <w:r w:rsidR="00322CEE">
        <w:t xml:space="preserve"> Dodavatel je dále oprávněn v nezbytném rozsahu zpřístupnit obchodní tajemství Objednatele svému subdodavateli, společnosti </w:t>
      </w:r>
      <w:r w:rsidR="004F5260" w:rsidRPr="004F5260">
        <w:t>T-CARS SYSTEM S.R.O.</w:t>
      </w:r>
      <w:r w:rsidR="00322CEE">
        <w:t xml:space="preserve">se sídlem </w:t>
      </w:r>
      <w:r w:rsidR="002F6F23" w:rsidRPr="002F6F23">
        <w:t>Stojanova 1335, 686 01 Uherské Hradiště</w:t>
      </w:r>
      <w:r w:rsidR="004F5260">
        <w:t xml:space="preserve">, </w:t>
      </w:r>
      <w:r w:rsidR="004F5260" w:rsidRPr="004F5260">
        <w:t>68605</w:t>
      </w:r>
      <w:r w:rsidR="00322CEE">
        <w:t xml:space="preserve"> IČ:</w:t>
      </w:r>
      <w:r w:rsidR="004F5260" w:rsidRPr="004F5260">
        <w:t xml:space="preserve"> 27731316</w:t>
      </w:r>
      <w:r w:rsidR="00322CEE">
        <w:t xml:space="preserve">, pokud </w:t>
      </w:r>
      <w:proofErr w:type="gramStart"/>
      <w:r w:rsidR="00322CEE">
        <w:t>zabezpečí</w:t>
      </w:r>
      <w:proofErr w:type="gramEnd"/>
      <w:r w:rsidR="00322CEE">
        <w:t xml:space="preserve">, že subdodavatel bude </w:t>
      </w:r>
      <w:r w:rsidR="00322CEE" w:rsidRPr="007A5320">
        <w:t>považova</w:t>
      </w:r>
      <w:r w:rsidR="00322CEE">
        <w:t>t</w:t>
      </w:r>
      <w:r w:rsidR="00322CEE" w:rsidRPr="007A5320">
        <w:t xml:space="preserve"> uvedené informace za důvěrné a zachováva</w:t>
      </w:r>
      <w:r w:rsidR="00322CEE">
        <w:t>t</w:t>
      </w:r>
      <w:r w:rsidR="00322CEE" w:rsidRPr="007A5320">
        <w:t xml:space="preserve"> o nich mlčenlivost</w:t>
      </w:r>
      <w:r w:rsidR="00322CEE">
        <w:t>.</w:t>
      </w:r>
    </w:p>
    <w:p w14:paraId="4EEC4656" w14:textId="3086913F" w:rsidR="007A5320" w:rsidRDefault="007A5320">
      <w:pPr>
        <w:pStyle w:val="cpListNumber2"/>
        <w:numPr>
          <w:ilvl w:val="1"/>
          <w:numId w:val="13"/>
        </w:numPr>
      </w:pPr>
      <w:r w:rsidRPr="007A5320">
        <w:t xml:space="preserve">V případě porušení obchodního tajemství ve smyslu § 2985 Občanského zákoníku, použijí </w:t>
      </w:r>
      <w:r>
        <w:t>s</w:t>
      </w:r>
      <w:r w:rsidRPr="007A5320">
        <w:t>mluvní strany prostředky právní ochrany proti nekalé soutěži</w:t>
      </w:r>
      <w:r>
        <w:t>.</w:t>
      </w:r>
    </w:p>
    <w:p w14:paraId="7408C2CE" w14:textId="77777777" w:rsidR="007A5320" w:rsidRDefault="007A5320">
      <w:pPr>
        <w:pStyle w:val="cpListNumber2"/>
        <w:numPr>
          <w:ilvl w:val="1"/>
          <w:numId w:val="13"/>
        </w:numPr>
      </w:pPr>
      <w:r w:rsidRPr="007A5320">
        <w:lastRenderedPageBreak/>
        <w:t xml:space="preserve">Poškozená </w:t>
      </w:r>
      <w:r>
        <w:t>s</w:t>
      </w:r>
      <w:r w:rsidRPr="007A5320">
        <w:t xml:space="preserve">mluvní strana má právo na náhradu újmy, která jí porušením mlčenlivosti druhou </w:t>
      </w:r>
      <w:r>
        <w:t>s</w:t>
      </w:r>
      <w:r w:rsidRPr="007A5320">
        <w:t>mluvní stranou vznikne</w:t>
      </w:r>
      <w:r>
        <w:t>.</w:t>
      </w:r>
    </w:p>
    <w:p w14:paraId="6B65F3E7" w14:textId="1CAB82D8" w:rsidR="00BD76BD" w:rsidRDefault="007A5320">
      <w:pPr>
        <w:pStyle w:val="cpListNumber2"/>
        <w:numPr>
          <w:ilvl w:val="1"/>
          <w:numId w:val="13"/>
        </w:numPr>
      </w:pPr>
      <w:r w:rsidRPr="007A5320">
        <w:t>Povinnost plnit ustanovení tohoto článku Smlouvy se nevztahuje na informace, které:</w:t>
      </w:r>
    </w:p>
    <w:p w14:paraId="2559B99F" w14:textId="2CB01DDE" w:rsidR="007A5320" w:rsidRDefault="007A5320">
      <w:pPr>
        <w:pStyle w:val="cpListNumber3"/>
        <w:numPr>
          <w:ilvl w:val="0"/>
          <w:numId w:val="17"/>
        </w:numPr>
        <w:spacing w:after="0"/>
      </w:pPr>
      <w:r>
        <w:t>mohou být zveřejněny bez porušení Smlouvy;</w:t>
      </w:r>
    </w:p>
    <w:p w14:paraId="7E32BC62" w14:textId="1EC89A48" w:rsidR="007A5320" w:rsidRDefault="007A5320" w:rsidP="0066146B">
      <w:pPr>
        <w:pStyle w:val="cpListNumber3"/>
        <w:spacing w:after="0"/>
      </w:pPr>
      <w:r>
        <w:t>byly písemným souhlasem obou smluvních stran zproštěny těchto omezení;</w:t>
      </w:r>
    </w:p>
    <w:p w14:paraId="7B720192" w14:textId="63E8789E" w:rsidR="007A5320" w:rsidRDefault="007A5320" w:rsidP="0066146B">
      <w:pPr>
        <w:pStyle w:val="cpListNumber3"/>
        <w:spacing w:after="0"/>
      </w:pPr>
      <w:r>
        <w:t>jsou známé nebo byly zveřejněny jinak, než následkem zanedbání povinnosti jedné ze smluvních stran;</w:t>
      </w:r>
    </w:p>
    <w:p w14:paraId="5FB3358C" w14:textId="39887BC4" w:rsidR="007A5320" w:rsidRDefault="007A5320" w:rsidP="0066146B">
      <w:pPr>
        <w:pStyle w:val="cpListNumber3"/>
        <w:spacing w:after="0"/>
      </w:pPr>
      <w:r>
        <w:t>příjemce je zná dříve, než je sdělí smluvní strana;</w:t>
      </w:r>
    </w:p>
    <w:p w14:paraId="791A3145" w14:textId="77777777" w:rsidR="007A5320" w:rsidRDefault="007A5320" w:rsidP="0066146B">
      <w:pPr>
        <w:pStyle w:val="cpListNumber3"/>
        <w:spacing w:after="0"/>
      </w:pPr>
      <w:r>
        <w:t>jsou vyžádány soudem, státním zastupitelstvím nebo příslušným správním orgánem v souladu a na základě zákona;</w:t>
      </w:r>
    </w:p>
    <w:p w14:paraId="7CE1161B" w14:textId="1B32A0DD" w:rsidR="007A5320" w:rsidRDefault="007A5320" w:rsidP="0066146B">
      <w:pPr>
        <w:pStyle w:val="cpListNumber3"/>
        <w:spacing w:after="0"/>
      </w:pPr>
      <w:r>
        <w:t>smluvní strana je sdělí osobě vázané zákonnou povinností mlčenlivosti (např. advokátovi nebo daňovému poradci) za účelem uplatňování svých práv nebo plnění povinností stanovených právními předpisy;</w:t>
      </w:r>
    </w:p>
    <w:p w14:paraId="6219F554" w14:textId="77777777" w:rsidR="007A5320" w:rsidRDefault="007A5320" w:rsidP="0066146B">
      <w:pPr>
        <w:pStyle w:val="cpListNumber3"/>
        <w:spacing w:after="0"/>
      </w:pPr>
      <w:r>
        <w:t>jsou zveřejněny v souladu a na základě právního předpisu (např. o svobodném přístupu k informacím, o registru smluv);</w:t>
      </w:r>
    </w:p>
    <w:p w14:paraId="18E58A89" w14:textId="77777777" w:rsidR="007A5320" w:rsidRDefault="007A5320" w:rsidP="00314111">
      <w:pPr>
        <w:pStyle w:val="cpListNumber3"/>
      </w:pPr>
      <w:r>
        <w:t>je Objednatel povinen sdělit svému zakladateli.</w:t>
      </w:r>
    </w:p>
    <w:p w14:paraId="6F30E002" w14:textId="4F42A056" w:rsidR="00314863" w:rsidRPr="00BD76BD" w:rsidRDefault="007A5320">
      <w:pPr>
        <w:pStyle w:val="cpListNumber2"/>
        <w:numPr>
          <w:ilvl w:val="1"/>
          <w:numId w:val="13"/>
        </w:numPr>
      </w:pPr>
      <w:r w:rsidRPr="007A5320">
        <w:t>Povinnost mlčenlivosti trvá bez ohledu na ukončení platnosti Smlouvy</w:t>
      </w:r>
      <w:r>
        <w:t>.</w:t>
      </w:r>
    </w:p>
    <w:p w14:paraId="48CDE1EB" w14:textId="1E4E93B7" w:rsidR="00314863" w:rsidRPr="00BD76BD" w:rsidRDefault="007A5320">
      <w:pPr>
        <w:pStyle w:val="cpListNumber2"/>
        <w:numPr>
          <w:ilvl w:val="1"/>
          <w:numId w:val="13"/>
        </w:numPr>
      </w:pPr>
      <w:bookmarkStart w:id="16" w:name="_Ref483304975"/>
      <w:r w:rsidRPr="007A5320">
        <w:t xml:space="preserve">Smluvní strany berou na vědomí, že Smlouva bude uveřejněna v registru smluv dle zákona č. 340/2015 Sb., o zvláštních podmínkách účinnosti některých smluv, uveřejňování těchto smluv a o registru smluv (zákon o registru smluv). Dle dohody </w:t>
      </w:r>
      <w:r>
        <w:t>s</w:t>
      </w:r>
      <w:r w:rsidRPr="007A5320">
        <w:t xml:space="preserve">mluvních stran zajistí odeslání Smlouvy správci registru smluv Objednatel. Objednatel je oprávněn před odesláním Smlouvy správci registru smluv ve Smlouvě znečitelnit informace, na něž se nevztahuje </w:t>
      </w:r>
      <w:proofErr w:type="spellStart"/>
      <w:r w:rsidRPr="007A5320">
        <w:t>uveřejňovací</w:t>
      </w:r>
      <w:proofErr w:type="spellEnd"/>
      <w:r w:rsidRPr="007A5320">
        <w:t xml:space="preserve"> povinnost podle zákona o registru smluv. </w:t>
      </w:r>
      <w:bookmarkEnd w:id="16"/>
      <w:r w:rsidRPr="007A5320">
        <w:t>Smluvní strany považují za nesporné, že cena nemůže být považována za obchodní tajemství</w:t>
      </w:r>
      <w:r w:rsidR="00314863" w:rsidRPr="00BD76BD">
        <w:t xml:space="preserve">. </w:t>
      </w:r>
    </w:p>
    <w:p w14:paraId="1BC57064" w14:textId="77777777" w:rsidR="007A5320" w:rsidRDefault="007A5320">
      <w:pPr>
        <w:pStyle w:val="cpListNumber2"/>
        <w:numPr>
          <w:ilvl w:val="1"/>
          <w:numId w:val="13"/>
        </w:numPr>
      </w:pPr>
      <w:r w:rsidRPr="007A5320">
        <w:t>Dodavatel (včetně případných poddodavatelů) souhlasí s tím, aby subjekty oprávněné dle zákona č. 320/2001 Sb., o finanční kontrole ve veřejné správě a o změně některých zákonů, ve znění pozd</w:t>
      </w:r>
      <w:r>
        <w:t>ě</w:t>
      </w:r>
      <w:r w:rsidRPr="007A5320">
        <w:t>jších předpisů (zákon o finanční kontrole), provedly finanční kontrolu závazkového vztahu vyplývajícího ze Smlouvy s tím, že se Dodavatel podrobí této kontrole a bude působit jako osoba povinná ve smyslu ustanovení § 2 písm. e) uvedeného zákona</w:t>
      </w:r>
      <w:r>
        <w:t>.</w:t>
      </w:r>
    </w:p>
    <w:p w14:paraId="4C462C61" w14:textId="77777777" w:rsidR="007A5320" w:rsidRPr="00410CF1" w:rsidRDefault="007A5320">
      <w:pPr>
        <w:pStyle w:val="cpListNumber2"/>
        <w:numPr>
          <w:ilvl w:val="1"/>
          <w:numId w:val="13"/>
        </w:numPr>
      </w:pPr>
      <w:r w:rsidRPr="00410CF1">
        <w:t>Pro případ, že Dodavatel v rámci plnění Smlouvy získá nahodilý přístup k informacím, které budou obsahovat osobní údaje podléhající ochraně dle právních předpisů, je Dodavatel oprávněn přistupovat k takovým osobním údajům pouze v nezbytném rozsahu pro plnění předmětu Smlouvy (např. kontaktní informace a údaje, k nimž má Dodavatel v průběhu plnění Smlouvy přístup). Dodavatel se zavazuje 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w:t>
      </w:r>
    </w:p>
    <w:p w14:paraId="6878352A" w14:textId="2527B6E5" w:rsidR="007A5320" w:rsidRPr="00410CF1" w:rsidRDefault="007A5320">
      <w:pPr>
        <w:pStyle w:val="cpListNumber2"/>
        <w:numPr>
          <w:ilvl w:val="1"/>
          <w:numId w:val="13"/>
        </w:numPr>
      </w:pPr>
      <w:r w:rsidRPr="00410CF1">
        <w:t xml:space="preserve">Objednatel jako správce zpracovává osobní údaje Dodavatele, je-li Dodavatelem fyzická osoba, a obě Smluvní strany 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těmito </w:t>
      </w:r>
      <w:r w:rsidRPr="00410CF1">
        <w:lastRenderedPageBreak/>
        <w:t>právními předpisy odůvodněnou. Dodavatel je povinen informovat obdobně fyzické osoby, jejichž osobní údaje pro účely související s plněním této Smlouvy Objednateli předává.</w:t>
      </w:r>
    </w:p>
    <w:p w14:paraId="2407EAFC" w14:textId="49585D4B" w:rsidR="00314863" w:rsidRPr="00410CF1" w:rsidRDefault="007A5320">
      <w:pPr>
        <w:pStyle w:val="cpListNumber2"/>
        <w:numPr>
          <w:ilvl w:val="1"/>
          <w:numId w:val="13"/>
        </w:numPr>
      </w:pPr>
      <w:r w:rsidRPr="00410CF1">
        <w:t>Další informace související se zpracováním osobních údajů Objednatelem včetně práv s tímto zpracováním souvisejících jsou k dispozici v aktuální verzi dokumentu „Informace o zpracování osobních údajů“ na webových stránkách Objednatele na adrese www.ceskaposta.cz</w:t>
      </w:r>
      <w:r w:rsidR="00314863" w:rsidRPr="00410CF1">
        <w:t>.</w:t>
      </w:r>
    </w:p>
    <w:p w14:paraId="376C4EA6" w14:textId="77777777" w:rsidR="00001093" w:rsidRPr="004D50D5" w:rsidRDefault="00001093" w:rsidP="0066146B">
      <w:pPr>
        <w:pStyle w:val="Nadpis10"/>
        <w:spacing w:after="240"/>
      </w:pPr>
      <w:r w:rsidRPr="004D50D5">
        <w:t>Bezpečnost ICT systémů</w:t>
      </w:r>
    </w:p>
    <w:p w14:paraId="48914C90" w14:textId="12449017" w:rsidR="001826B8" w:rsidRPr="003206AA" w:rsidRDefault="001826B8">
      <w:pPr>
        <w:pStyle w:val="cpListNumber2"/>
        <w:numPr>
          <w:ilvl w:val="1"/>
          <w:numId w:val="13"/>
        </w:numPr>
      </w:pPr>
      <w:bookmarkStart w:id="17" w:name="_Ref432580709"/>
      <w:r w:rsidRPr="003206AA">
        <w:t>Rozsah zapojení Dodavatele na rozvoji a provozu primárních a podpůrných aktiv dle VKB je určen předmětem Smlouvy, jejími přílohami. Rozsah zapojení Dodavatele na zajištění bezpečnosti těchto aktiv je určen</w:t>
      </w:r>
      <w:r w:rsidR="006E72FE" w:rsidRPr="003206AA">
        <w:t xml:space="preserve"> </w:t>
      </w:r>
      <w:r w:rsidRPr="003206AA">
        <w:t>Smlouvou a Pravidly pro dodavatele a bezpečnostními politikami.</w:t>
      </w:r>
    </w:p>
    <w:p w14:paraId="093303B6" w14:textId="77777777" w:rsidR="001826B8" w:rsidRPr="003206AA" w:rsidRDefault="001826B8">
      <w:pPr>
        <w:pStyle w:val="cpListNumber2"/>
        <w:numPr>
          <w:ilvl w:val="1"/>
          <w:numId w:val="13"/>
        </w:numPr>
      </w:pPr>
      <w:r w:rsidRPr="003206AA">
        <w:t>Dodavatel se zavazuje při nakládání s aktivy chránit jejich důvěrnost, dostupnost a integritu s ohledem na jejich povahu a klasifikaci. Dodavatel se zavazuje pro klasifikaci aktiv užívat úrovně klasifikace Objednatele, pokud mu byly sděleny, nebo je povinen zavést vlastní mapování či překlad rizik mezi klasifikačním schématem a klasifikací Objednatele.</w:t>
      </w:r>
    </w:p>
    <w:p w14:paraId="052216F7" w14:textId="456419F1" w:rsidR="001826B8" w:rsidRPr="003206AA" w:rsidRDefault="001826B8">
      <w:pPr>
        <w:pStyle w:val="cpListNumber2"/>
        <w:numPr>
          <w:ilvl w:val="1"/>
          <w:numId w:val="13"/>
        </w:numPr>
      </w:pPr>
      <w:r w:rsidRPr="003206AA">
        <w:t xml:space="preserve">Dodavatel je povinen přistupovat k IS Objednatele pouze na základě veřejných statických zdrojových IP adres (IPv4/IPv6). Dodavatel nesmí umožnit, aby tyto veřejné statické IP adresy používala jakákoliv třetí osoba. V případě, že Dodavatel není schopen tuto povinnost splnit, sjednají </w:t>
      </w:r>
      <w:r w:rsidR="006E72FE">
        <w:t>smluvní s</w:t>
      </w:r>
      <w:r w:rsidR="006E72FE" w:rsidRPr="003206AA">
        <w:t xml:space="preserve">trany </w:t>
      </w:r>
      <w:r w:rsidRPr="003206AA">
        <w:t xml:space="preserve">alternativní řešení. Tím nejsou dotčeny další ustanovení Smlouvy (např. povinnost zachovávat důvěrnost </w:t>
      </w:r>
      <w:r w:rsidR="006E72FE">
        <w:t>d</w:t>
      </w:r>
      <w:r w:rsidR="006E72FE" w:rsidRPr="003206AA">
        <w:t xml:space="preserve">ůvěrných </w:t>
      </w:r>
      <w:r w:rsidRPr="003206AA">
        <w:t>informací).</w:t>
      </w:r>
    </w:p>
    <w:p w14:paraId="07D7BDE7" w14:textId="77777777" w:rsidR="001826B8" w:rsidRPr="003206AA" w:rsidRDefault="001826B8">
      <w:pPr>
        <w:pStyle w:val="cpListNumber2"/>
        <w:numPr>
          <w:ilvl w:val="1"/>
          <w:numId w:val="13"/>
        </w:numPr>
      </w:pPr>
      <w:r w:rsidRPr="003206AA">
        <w:t>Dodavatel je povinen přistupovat k IS Objednatele pouze z IT prostředků, které jsou umístěny na území EU.</w:t>
      </w:r>
    </w:p>
    <w:p w14:paraId="7A9CF4EC" w14:textId="77777777" w:rsidR="001826B8" w:rsidRPr="00410CF1" w:rsidRDefault="001826B8">
      <w:pPr>
        <w:pStyle w:val="cpListNumber2"/>
        <w:numPr>
          <w:ilvl w:val="1"/>
          <w:numId w:val="13"/>
        </w:numPr>
      </w:pPr>
      <w:r w:rsidRPr="00410CF1">
        <w:t>Dodavatel je povinen zpracovávat a uchovávat veškerá data související s plněním Smlouvy pouze na IT prostředcích, které jsou umístěny na území EU.</w:t>
      </w:r>
    </w:p>
    <w:p w14:paraId="726CEFCD" w14:textId="77777777" w:rsidR="001826B8" w:rsidRPr="003206AA" w:rsidRDefault="001826B8">
      <w:pPr>
        <w:pStyle w:val="cpListNumber3"/>
        <w:numPr>
          <w:ilvl w:val="0"/>
          <w:numId w:val="18"/>
        </w:numPr>
        <w:spacing w:after="0"/>
      </w:pPr>
      <w:r w:rsidRPr="003206AA">
        <w:t>Dodavatel je povinen zabezpečit, aby z jeho IP adres nebyl generován provoz, který by ohrožoval:</w:t>
      </w:r>
    </w:p>
    <w:p w14:paraId="5838853B" w14:textId="77777777" w:rsidR="001826B8" w:rsidRPr="00DE1185" w:rsidRDefault="001826B8" w:rsidP="0066146B">
      <w:pPr>
        <w:pStyle w:val="cpListNumber3"/>
        <w:spacing w:after="0"/>
        <w:rPr>
          <w:b/>
        </w:rPr>
      </w:pPr>
      <w:r w:rsidRPr="00DE1185">
        <w:t>dostupnost, důvěrnost a integritu IS Objednatele; a</w:t>
      </w:r>
    </w:p>
    <w:p w14:paraId="0B5C08B8" w14:textId="77777777" w:rsidR="001826B8" w:rsidRPr="00DE1185" w:rsidRDefault="001826B8" w:rsidP="00314111">
      <w:pPr>
        <w:pStyle w:val="cpListNumber3"/>
        <w:rPr>
          <w:b/>
        </w:rPr>
      </w:pPr>
      <w:r w:rsidRPr="00DE1185">
        <w:t>dostupnost, důvěrnost a integritu informací, které IS Objednatele zpracovává.</w:t>
      </w:r>
    </w:p>
    <w:p w14:paraId="64C73DFA" w14:textId="77777777" w:rsidR="001826B8" w:rsidRPr="003206AA" w:rsidRDefault="001826B8">
      <w:pPr>
        <w:pStyle w:val="cpListNumber2"/>
        <w:numPr>
          <w:ilvl w:val="1"/>
          <w:numId w:val="13"/>
        </w:numPr>
      </w:pPr>
      <w:r w:rsidRPr="003206AA">
        <w:t>Dodavatel je povinen přistupovat k IS Objednatele pouze z důvěryhodného prostředí za použití důvěryhodných prostředků. Za důvěryhodné se považují prostředí a prostředky, které jsou určené pro použití v podnikovém prostředí a jsou odpovídající pro plnění dle Smlouvy.</w:t>
      </w:r>
    </w:p>
    <w:p w14:paraId="4AA1966E" w14:textId="77777777" w:rsidR="001826B8" w:rsidRPr="003206AA" w:rsidRDefault="001826B8">
      <w:pPr>
        <w:pStyle w:val="cpListNumber2"/>
        <w:numPr>
          <w:ilvl w:val="1"/>
          <w:numId w:val="13"/>
        </w:numPr>
      </w:pPr>
      <w:r w:rsidRPr="003206AA">
        <w:t>Dodavatel je povinen provádět pravidelný bezpečnostní monitoring svého informačního a komunikačního systému, periodicky ověřování zranitelností u aplikací a nástrojů komunikujících s IS Objednatele a u souvisejících podpůrných aktiv a implementovat tzv. bezpečnostní záplaty do aplikací, operačních systému, nástrojů pro ošetření zranitelností, a to bez zbytečného prodlení v případě zjištění jakékoliv zranitelnosti.</w:t>
      </w:r>
    </w:p>
    <w:p w14:paraId="3414E868" w14:textId="77777777" w:rsidR="001826B8" w:rsidRPr="003206AA" w:rsidRDefault="001826B8">
      <w:pPr>
        <w:pStyle w:val="cpListNumber2"/>
        <w:numPr>
          <w:ilvl w:val="1"/>
          <w:numId w:val="13"/>
        </w:numPr>
      </w:pPr>
      <w:r w:rsidRPr="003206AA">
        <w:t>Dodavatel je povinen pravidelně proškolovat veškeré osoby v dotčených provozních rolích a administrátory aplikací/nástrojů/podpůrných aktiv:</w:t>
      </w:r>
    </w:p>
    <w:p w14:paraId="2124AD95" w14:textId="2D20CF5F" w:rsidR="001826B8" w:rsidRPr="00314111" w:rsidRDefault="001826B8">
      <w:pPr>
        <w:pStyle w:val="cpListNumber3"/>
        <w:numPr>
          <w:ilvl w:val="0"/>
          <w:numId w:val="19"/>
        </w:numPr>
        <w:spacing w:after="0"/>
        <w:rPr>
          <w:b/>
        </w:rPr>
      </w:pPr>
      <w:r w:rsidRPr="00DE1185">
        <w:lastRenderedPageBreak/>
        <w:t xml:space="preserve">z hlediska správné obsluhy </w:t>
      </w:r>
      <w:r w:rsidR="004B6785">
        <w:t>svých systémů, tedy systémů Dodavatele</w:t>
      </w:r>
      <w:r w:rsidR="004B6785" w:rsidRPr="00DE1185">
        <w:t xml:space="preserve"> </w:t>
      </w:r>
      <w:r w:rsidRPr="00DE1185">
        <w:t>a fungování přístupu k IS Objednatele nezbytného pro řádné plnění Smlouvy;</w:t>
      </w:r>
    </w:p>
    <w:p w14:paraId="1723F1C4" w14:textId="77777777" w:rsidR="001826B8" w:rsidRPr="00DE1185" w:rsidRDefault="001826B8" w:rsidP="0066146B">
      <w:pPr>
        <w:pStyle w:val="cpListNumber3"/>
        <w:spacing w:after="0"/>
        <w:rPr>
          <w:b/>
        </w:rPr>
      </w:pPr>
      <w:r w:rsidRPr="00DE1185">
        <w:t>z hlediska aktuálních bezpečnostních rizik a hrozeb Systému Dodavatele;</w:t>
      </w:r>
    </w:p>
    <w:p w14:paraId="58FEAE5D" w14:textId="77777777" w:rsidR="001826B8" w:rsidRPr="00DE1185" w:rsidRDefault="001826B8" w:rsidP="0066146B">
      <w:pPr>
        <w:pStyle w:val="cpListNumber3"/>
        <w:spacing w:after="0"/>
        <w:rPr>
          <w:b/>
        </w:rPr>
      </w:pPr>
      <w:r w:rsidRPr="00DE1185">
        <w:t>z hlediska bezpečného chování uživatelů v kybernetickém prostředí.</w:t>
      </w:r>
    </w:p>
    <w:p w14:paraId="3D740E89" w14:textId="310AB6A3" w:rsidR="001826B8" w:rsidRPr="00DE1185" w:rsidRDefault="001826B8" w:rsidP="00314111">
      <w:pPr>
        <w:pStyle w:val="cpListNumber3"/>
        <w:rPr>
          <w:b/>
        </w:rPr>
      </w:pPr>
      <w:r w:rsidRPr="00DE1185">
        <w:t xml:space="preserve">proškolení bezpečnosti ICT a rozsahu je Dodavatel povinen vést záznamy a tyto záznamy poskytnout na žádost Objednatele. Rozsah školení poskytne objednatel nebo odsouhlasí rozsah školení prováděný dodavatelem. </w:t>
      </w:r>
    </w:p>
    <w:p w14:paraId="285E7510" w14:textId="3A3E2672" w:rsidR="001826B8" w:rsidRPr="00C94BFE" w:rsidRDefault="001826B8">
      <w:pPr>
        <w:pStyle w:val="cpListNumber2"/>
        <w:numPr>
          <w:ilvl w:val="1"/>
          <w:numId w:val="13"/>
        </w:numPr>
      </w:pPr>
      <w:r w:rsidRPr="00C94BFE">
        <w:t xml:space="preserve">Dodavatel je povinen pro zajištění integrity a důvěrnosti IS Objednatele využívat šifrovací a hashovací algoritmy dle požadavků použitelných právních předpisů (zejména prováděcích vyhlášek ZKB) a v souladu s doporučeními Národního úřadu pro kybernetickou a informační bezpečnost </w:t>
      </w:r>
      <w:hyperlink r:id="rId15" w:history="1">
        <w:r w:rsidRPr="00C94BFE">
          <w:t>https://www.govcert.cz/cs/doporuceni-v-oblasti-kryptografickych-prostredku/</w:t>
        </w:r>
      </w:hyperlink>
      <w:r w:rsidRPr="00C94BFE">
        <w:t>.</w:t>
      </w:r>
    </w:p>
    <w:p w14:paraId="4ABDB1BE" w14:textId="77777777" w:rsidR="001826B8" w:rsidRPr="00C94BFE" w:rsidRDefault="001826B8">
      <w:pPr>
        <w:pStyle w:val="cpListNumber2"/>
        <w:numPr>
          <w:ilvl w:val="1"/>
          <w:numId w:val="13"/>
        </w:numPr>
      </w:pPr>
      <w:r w:rsidRPr="00C94BFE">
        <w:t>Objednatel je oprávněn měnit zabezpečení API a Dodavatel je povinen takové změny implementovat, pokud ho o tom Objednatel informuje.</w:t>
      </w:r>
    </w:p>
    <w:p w14:paraId="6A589213" w14:textId="77777777" w:rsidR="001826B8" w:rsidRPr="003206AA" w:rsidRDefault="001826B8">
      <w:pPr>
        <w:pStyle w:val="cpListNumber2"/>
        <w:numPr>
          <w:ilvl w:val="1"/>
          <w:numId w:val="13"/>
        </w:numPr>
      </w:pPr>
      <w:r w:rsidRPr="003206AA">
        <w:t>Dodavatel nesmí využívat přístup k IS Objednatele k jakýmkoli jiným aktivitám než k činnostem, které výslovně stanoví Smlouva.</w:t>
      </w:r>
    </w:p>
    <w:p w14:paraId="62E8CAC0" w14:textId="1DABF350" w:rsidR="001826B8" w:rsidRPr="003206AA" w:rsidRDefault="001826B8">
      <w:pPr>
        <w:pStyle w:val="cpListNumber2"/>
        <w:numPr>
          <w:ilvl w:val="1"/>
          <w:numId w:val="13"/>
        </w:numPr>
      </w:pPr>
      <w:r w:rsidRPr="003206AA">
        <w:t xml:space="preserve">Dodavatel je povinen omezit přístup k aktivům Objednatele pouze na ty zaměstnance a třetí strany, u kterých přístup vyžaduje plnění Smlouvy nebo plnění zákonných povinností. Dodavatel nesmí umožnit přístup k aktivům Objednatele jiným třetím stranám bez předcházejícího písemného souhlasu Objednatele. Vysloví-li Objednatel ve Smlouvě nebo jinak písemně souhlas se zapojením konkrétního poddodavatele do plnění Smlouvy, uděluje tím souhlas se zpřístupněním aktiv Objednatele poddodavateli v rozsahu nezbytném pro plnění </w:t>
      </w:r>
      <w:r w:rsidR="006E72FE" w:rsidRPr="003206AA">
        <w:t>Smlouvy. V</w:t>
      </w:r>
      <w:r w:rsidRPr="003206AA">
        <w:t xml:space="preserve"> případě, že dojde k jakémukoliv rozporu mezi Dodavatelem a třetí osobou, která není jeho Poddodavatelem a je dodavatelem software nebo jiných technologií dotčených plněním povinností Dodavatele dle této Smlouvy, je Dodavatel povinen tuto skutečnost bez zbytečného odkladu oznámit Objednateli. Dodavatel je dále povinen poskytovat Objednateli nutnou součinnost pro jednání s těmito třetími osobami a sám se těchto jednání účastnit, nebo na základě žádosti Objednatele jednat s těmito třetími osobami napřímo.</w:t>
      </w:r>
    </w:p>
    <w:p w14:paraId="17B71E84" w14:textId="10D39E7E" w:rsidR="001826B8" w:rsidRPr="003206AA" w:rsidRDefault="001826B8">
      <w:pPr>
        <w:pStyle w:val="cpListNumber2"/>
        <w:numPr>
          <w:ilvl w:val="1"/>
          <w:numId w:val="13"/>
        </w:numPr>
      </w:pPr>
      <w:r w:rsidRPr="003206AA">
        <w:t xml:space="preserve">V případě, že Objednatel při hodnocení rizik spojených s touto Smlouvou identifikuje podstatná rizika, jejichž existence </w:t>
      </w:r>
      <w:proofErr w:type="gramStart"/>
      <w:r w:rsidRPr="003206AA">
        <w:t>tvoří</w:t>
      </w:r>
      <w:proofErr w:type="gramEnd"/>
      <w:r w:rsidRPr="003206AA">
        <w:t xml:space="preserve"> podstatnou kybernetickou hrozbu a riziko pro předmět této Smlouvy a dosahují kritické úrovně dle přílohy č. 2 VKB, může Objednatel Dodavateli uložit přijetí dalších bezpečnostních opatření ve smyslu § 5 ZKB bez nutnosti přijetí dodatku </w:t>
      </w:r>
      <w:r w:rsidR="004B6785">
        <w:t xml:space="preserve">této </w:t>
      </w:r>
      <w:r w:rsidRPr="003206AA">
        <w:t xml:space="preserve">Smlouvy. Objednatel při naplnění podmínek výše předá Dodavateli seznam vybraných bezpečnostních opatření, která navrhuje ke snížení identifikovaného rizika zavést, a to včetně konkrétní specifikace formy bezpečnostního opatření. Dodavatel je povinen bezodkladně zavést požadovaná bezpečnostní opatření a jejich zavedení oznámit Objednateli. Dodavatel je oprávněn do 3 pracovních dní podat připomínky k formě zvolených bezpečnostních opatření a navrhnout jinou formu zvolených bezpečnostních opatření, kterou je povinen zavést bezodkladně, po jejich schválení Objednatelem, a jejich zavedení Objednateli oznámit. </w:t>
      </w:r>
    </w:p>
    <w:p w14:paraId="671A5D9B" w14:textId="77777777" w:rsidR="001826B8" w:rsidRPr="003206AA" w:rsidRDefault="001826B8">
      <w:pPr>
        <w:pStyle w:val="cpListNumber2"/>
        <w:numPr>
          <w:ilvl w:val="1"/>
          <w:numId w:val="13"/>
        </w:numPr>
      </w:pPr>
      <w:r w:rsidRPr="003206AA">
        <w:t>Učiní-li orgány činné v trestním řízení nebo jiné orgány státní správy jakoukoli právně závaznou žádost o poskytnutí informací Objednatele, je Dodavatel povinen tuto skutečnost oznámit Objednateli s předstihem před poskytnutím takových informací, pokud mu to právní předpisy nezakazují.</w:t>
      </w:r>
    </w:p>
    <w:p w14:paraId="7985F13A" w14:textId="77777777" w:rsidR="001826B8" w:rsidRPr="003206AA" w:rsidRDefault="001826B8">
      <w:pPr>
        <w:pStyle w:val="cpListNumber2"/>
        <w:numPr>
          <w:ilvl w:val="1"/>
          <w:numId w:val="13"/>
        </w:numPr>
      </w:pPr>
      <w:r w:rsidRPr="003206AA">
        <w:lastRenderedPageBreak/>
        <w:t>Pokud v rámci poskytování plnění dle Smlouvy bude mít Dodavatel ve své dispozici data jemu předaná Objednatelem či jiným způsobem získaná nebo vytvořená při plnění Smlouvy (dále jen „</w:t>
      </w:r>
      <w:r w:rsidRPr="00233E32">
        <w:rPr>
          <w:b/>
          <w:bCs/>
        </w:rPr>
        <w:t>Data</w:t>
      </w:r>
      <w:r w:rsidRPr="003206AA">
        <w:t>“), je oprávněn je při poskytování plnění dle Smlouvy užívat pouze v rozsahu a za podmínek dle Smlouvy a jejích příloh.</w:t>
      </w:r>
    </w:p>
    <w:p w14:paraId="228429D2" w14:textId="5A9E2CBF" w:rsidR="001826B8" w:rsidRPr="003206AA" w:rsidRDefault="001826B8">
      <w:pPr>
        <w:pStyle w:val="cpListNumber2"/>
        <w:numPr>
          <w:ilvl w:val="1"/>
          <w:numId w:val="13"/>
        </w:numPr>
      </w:pPr>
      <w:bookmarkStart w:id="18" w:name="_Ref108708929"/>
      <w:r w:rsidRPr="003206AA">
        <w:t>Pokud Smlouva neobsahuje ujednání o užití Dat, pak je Dodavatel oprávněn je užít pouze v rozsahu nezbytném ke splnění Smlouvy, pouze v souladu s</w:t>
      </w:r>
      <w:r w:rsidR="007A1D0C">
        <w:t xml:space="preserve"> ve</w:t>
      </w:r>
      <w:r w:rsidRPr="003206AA">
        <w:t xml:space="preserve"> Smlouvě vymezenými účely a v souladu s příslušnými právními předpisy, tj. zejména ZKB, VKB,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121/2000 Sb., o právu autorském, o právech souvisejících s právem autorským a o změně některých zákonů (autorský zákon), ve znění pozdějších předpisů, a pouze po dobu trvání Smlouvy (příp. povinnosti předat Data Objednateli).</w:t>
      </w:r>
      <w:bookmarkEnd w:id="18"/>
    </w:p>
    <w:p w14:paraId="4345188F" w14:textId="77777777" w:rsidR="001826B8" w:rsidRPr="003206AA" w:rsidRDefault="001826B8">
      <w:pPr>
        <w:pStyle w:val="cpListNumber2"/>
        <w:numPr>
          <w:ilvl w:val="1"/>
          <w:numId w:val="13"/>
        </w:numPr>
      </w:pPr>
      <w:r w:rsidRPr="003206AA">
        <w:t>Dodavatel bere na vědomí a souhlasí, že veškerá Data zůstávají předmětem výhradních práv Objednatele, který je jediným vlastníkem Dat a pořizovatelem databází, ve kterých jsou Data uložena.</w:t>
      </w:r>
    </w:p>
    <w:p w14:paraId="4CCBF36D" w14:textId="77777777" w:rsidR="001826B8" w:rsidRPr="003206AA" w:rsidRDefault="001826B8">
      <w:pPr>
        <w:pStyle w:val="cpListNumber2"/>
        <w:numPr>
          <w:ilvl w:val="1"/>
          <w:numId w:val="13"/>
        </w:numPr>
      </w:pPr>
      <w:bookmarkStart w:id="19" w:name="_Ref115422056"/>
      <w:r w:rsidRPr="003206AA">
        <w:t>Dodavatel se zavazuje zachovávat mlčenlivost o Datech a jejich obsahu a zavazuje se, že tato Data nebudou Dodavatelem nebo vinou Dodavatele zneužita, využita nebo poskytnuta třetím osobám.</w:t>
      </w:r>
      <w:bookmarkEnd w:id="19"/>
    </w:p>
    <w:p w14:paraId="47466F65" w14:textId="77777777" w:rsidR="001826B8" w:rsidRPr="00410CF1" w:rsidRDefault="001826B8">
      <w:pPr>
        <w:pStyle w:val="cpListNumber2"/>
        <w:numPr>
          <w:ilvl w:val="1"/>
          <w:numId w:val="13"/>
        </w:numPr>
      </w:pPr>
      <w:r w:rsidRPr="00410CF1">
        <w:t>Pokud bude výsledkem činnosti Dodavatele a součástí plnění Dodavatele dle Smlouvy dílo, které naplňuje znaky díla dle zákona č. 121/2000 Sb., o právu autorském, o právech souvisejících s právem autorským a o změně některých zákonů (autorský zákon), ve znění pozdějších předpisů, a také v případě že bude jakékoli dílo naplňující tyto znaky autorského díla při plnění Smlouvy Dodavatelem použito, prohlašuje Dodavatel, že Dodavatel na základě Smlouvy a v souladu s ní získal veškerá potřebná oprávnění k takovému autorskému dílu, zejména je Dodavatel povinen zajistit, že Objednatel bude na základě Smlouvy a v souladu s ní oprávněn takové autorské dílo užít tak, aby byl splněn účel Smlouvy, včetně případného oprávnění k provádění změn a předání novému dodavateli v rámci převzetí činností při ukončení Smlouvy, a umožní převzetí činností Dodavatele při ukončení Smlouvy Objednatelem nebo jiným dodavatelem Objednatele.</w:t>
      </w:r>
    </w:p>
    <w:p w14:paraId="742C4483" w14:textId="77777777" w:rsidR="001826B8" w:rsidRPr="003206AA" w:rsidRDefault="001826B8">
      <w:pPr>
        <w:pStyle w:val="cpListNumber2"/>
        <w:numPr>
          <w:ilvl w:val="1"/>
          <w:numId w:val="13"/>
        </w:numPr>
      </w:pPr>
      <w:r w:rsidRPr="003206AA">
        <w:t>Odměna za poskytnutí, zprostředkování nebo postoupení licence k autorskému dílu či za její zajištění je zahrnuta v ceně dle Smlouvy.</w:t>
      </w:r>
    </w:p>
    <w:p w14:paraId="614D5916" w14:textId="77777777" w:rsidR="001826B8" w:rsidRPr="003206AA" w:rsidRDefault="001826B8">
      <w:pPr>
        <w:pStyle w:val="cpListNumber2"/>
        <w:numPr>
          <w:ilvl w:val="1"/>
          <w:numId w:val="13"/>
        </w:numPr>
      </w:pPr>
      <w:r w:rsidRPr="003206AA">
        <w:t>Dodavatel se zavazuje při ukončení účinnosti Smlouvy, případně na písemnou žádost Objednatele, bez zbytečného odkladu po předání Dat, nejpozději však do 14 dnů, zlikvidovat Data v souladu s Pravidly dodavatele a bezpečnostními politikami za podpůrného užití přílohy č. 4 VKB, to vše za možného dozoru zástupce Objednatele.</w:t>
      </w:r>
    </w:p>
    <w:p w14:paraId="6F5F98CD" w14:textId="7AC808EB" w:rsidR="001826B8" w:rsidRPr="003206AA" w:rsidRDefault="001826B8">
      <w:pPr>
        <w:pStyle w:val="cpListNumber2"/>
        <w:numPr>
          <w:ilvl w:val="1"/>
          <w:numId w:val="13"/>
        </w:numPr>
      </w:pPr>
      <w:r w:rsidRPr="003206AA">
        <w:t xml:space="preserve">V případě, že má Dodavatel na svých nosičích Data vysoké či kritické úrovně dle přílohy č. 1 VKB, má povinnost tato Data ve lhůtě podle odst. </w:t>
      </w:r>
      <w:r w:rsidR="0080085F">
        <w:t>12</w:t>
      </w:r>
      <w:r w:rsidRPr="003206AA">
        <w:t>.</w:t>
      </w:r>
      <w:r w:rsidR="0080085F">
        <w:t>23</w:t>
      </w:r>
      <w:r w:rsidR="0080085F" w:rsidRPr="003206AA">
        <w:t xml:space="preserve"> </w:t>
      </w:r>
      <w:r w:rsidRPr="003206AA">
        <w:t>zlikvidovat protokolárně.</w:t>
      </w:r>
    </w:p>
    <w:p w14:paraId="7A867823" w14:textId="01EC99E8" w:rsidR="00D63910" w:rsidRPr="00D63910" w:rsidRDefault="00D63910">
      <w:pPr>
        <w:pStyle w:val="cpListNumber2"/>
        <w:numPr>
          <w:ilvl w:val="1"/>
          <w:numId w:val="13"/>
        </w:numPr>
      </w:pPr>
      <w:r w:rsidRPr="00D63910">
        <w:t>Dodavatel se ve vztahu k poskytování plnění dle Smlouvy zavazuje zavést a udržovat vhodná opatření pro zajištění kontinuity činnost</w:t>
      </w:r>
      <w:r w:rsidR="00387C79">
        <w:t>í</w:t>
      </w:r>
      <w:r w:rsidRPr="00D63910">
        <w:t>. Zejména se Dodavatel zavazuje:</w:t>
      </w:r>
    </w:p>
    <w:p w14:paraId="13BBD3B3" w14:textId="5AF18488" w:rsidR="00D63910" w:rsidRPr="008B1BB1" w:rsidRDefault="00D63910">
      <w:pPr>
        <w:pStyle w:val="cpListNumber3"/>
        <w:numPr>
          <w:ilvl w:val="0"/>
          <w:numId w:val="22"/>
        </w:numPr>
        <w:spacing w:after="0"/>
        <w:rPr>
          <w:b/>
        </w:rPr>
      </w:pPr>
      <w:r w:rsidRPr="00D63910">
        <w:lastRenderedPageBreak/>
        <w:t xml:space="preserve">zajistit adekvátní kontinuitu aktiv, která jsou potřebná k poskytování plnění dle </w:t>
      </w:r>
      <w:r w:rsidRPr="008B1BB1">
        <w:rPr>
          <w:bCs/>
        </w:rPr>
        <w:t>Smlouvy; a</w:t>
      </w:r>
    </w:p>
    <w:p w14:paraId="27B52C9B" w14:textId="7E76389C" w:rsidR="00D63910" w:rsidRPr="00D63910" w:rsidRDefault="00D63910" w:rsidP="008B1BB1">
      <w:pPr>
        <w:pStyle w:val="cpListNumber3"/>
      </w:pPr>
      <w:r w:rsidRPr="00D63910">
        <w:t>pravidelně kontrolovat a testovat, že je Dodavatel schopen zajistit kontinuitu aktiv při dodržení sjednané úrovně plnění dle Smlouvy.</w:t>
      </w:r>
    </w:p>
    <w:p w14:paraId="6C7D0116" w14:textId="77777777" w:rsidR="00D63910" w:rsidRPr="00D63910" w:rsidRDefault="00D63910">
      <w:pPr>
        <w:pStyle w:val="cpListNumber2"/>
        <w:numPr>
          <w:ilvl w:val="1"/>
          <w:numId w:val="13"/>
        </w:numPr>
      </w:pPr>
      <w:r w:rsidRPr="00D63910">
        <w:t>Dodavatel se zavazuje poskytnout nezbytnou součinnost při zpracování a testování plánů obnovy a havarijních plánů a plnění dalších povinností Objednatele dle § 15 VKB.</w:t>
      </w:r>
    </w:p>
    <w:p w14:paraId="09E17560" w14:textId="0D17E8EB" w:rsidR="00C32762" w:rsidRPr="00410CF1" w:rsidRDefault="00C32762">
      <w:pPr>
        <w:pStyle w:val="cpListNumber2"/>
        <w:numPr>
          <w:ilvl w:val="1"/>
          <w:numId w:val="13"/>
        </w:numPr>
      </w:pPr>
      <w:r w:rsidRPr="00410CF1">
        <w:t>Dodavatel je povinen předem informovat Objednatele o významné změně kontroly Dodavatele z důvodu řízení rizik spojená s dodavateli. V případě, že Dodavatel Objednatele neinformuje dle předchozí věty nebo jej informuje, ale taková změna kontroly je pro Objednatele natolik závažná, že by další plnění této Smlouvy bylo k újmě Objednatele, je Objednatel oprávněn od této Smlouvy odstoupit. Objednatel je rovněž oprávněn odstoupit od Smlouvy v případě změny kontroly nad zásadními aktivy využívanými Dodavatelem k plnění podle této Smlouvy.</w:t>
      </w:r>
    </w:p>
    <w:p w14:paraId="20F5EDD9" w14:textId="59401138" w:rsidR="00D63910" w:rsidRPr="003206AA" w:rsidRDefault="00D63910">
      <w:pPr>
        <w:pStyle w:val="cpListNumber2"/>
        <w:numPr>
          <w:ilvl w:val="1"/>
          <w:numId w:val="13"/>
        </w:numPr>
      </w:pPr>
      <w:r w:rsidRPr="00D63910">
        <w:t>Smluvní strany se dohodly, že při ukončení Smlouvy z jakéhokoli důvodu vyvinou veškeré úsilí k tomu, aby do doby dokončení migrace Dat či převodu plnění dle Smlouvy k Objednateli nebo jinému provozovateli nedošlo k narušení parametrů plnění ve Smlouvě do té doby definovaných a aby případný nový provozovatel dostal veškeré informace o plnění Smlouvy potřebné pro pokračování nebo nahrazení takového plnění.</w:t>
      </w:r>
    </w:p>
    <w:bookmarkEnd w:id="17"/>
    <w:p w14:paraId="3E882D47" w14:textId="77777777" w:rsidR="00A2713D" w:rsidRPr="004D50D5" w:rsidRDefault="00A741AF" w:rsidP="0066146B">
      <w:pPr>
        <w:pStyle w:val="Nadpis10"/>
        <w:spacing w:after="240"/>
      </w:pPr>
      <w:r w:rsidRPr="004D50D5">
        <w:t>Doba trvání S</w:t>
      </w:r>
      <w:r w:rsidR="00A2713D" w:rsidRPr="004D50D5">
        <w:t>mlouvy</w:t>
      </w:r>
      <w:r w:rsidR="00314863" w:rsidRPr="004D50D5">
        <w:t xml:space="preserve"> a předčasné ukončení</w:t>
      </w:r>
    </w:p>
    <w:p w14:paraId="25376CD3" w14:textId="2366D5DE" w:rsidR="00001093" w:rsidRPr="00410CF1" w:rsidRDefault="00314863">
      <w:pPr>
        <w:pStyle w:val="cpListNumber2"/>
        <w:numPr>
          <w:ilvl w:val="1"/>
          <w:numId w:val="13"/>
        </w:numPr>
      </w:pPr>
      <w:r w:rsidRPr="00A80AE0">
        <w:t xml:space="preserve">Tato </w:t>
      </w:r>
      <w:r w:rsidR="00A80AE0" w:rsidRPr="00A80AE0">
        <w:t xml:space="preserve">Smlouva nabývá platnosti dnem podpisu oběma </w:t>
      </w:r>
      <w:r w:rsidR="007A1D0C">
        <w:t>s</w:t>
      </w:r>
      <w:r w:rsidR="007A1D0C" w:rsidRPr="00A80AE0">
        <w:t xml:space="preserve">mluvními </w:t>
      </w:r>
      <w:r w:rsidR="00A80AE0" w:rsidRPr="00A80AE0">
        <w:t xml:space="preserve">stranami a účinnosti dnem uveřejnění Smlouvy v registru </w:t>
      </w:r>
      <w:r w:rsidR="00A80AE0" w:rsidRPr="00410CF1">
        <w:t>smluv</w:t>
      </w:r>
      <w:r w:rsidR="00170B0E" w:rsidRPr="00410CF1">
        <w:t xml:space="preserve">. </w:t>
      </w:r>
      <w:r w:rsidR="00A80AE0" w:rsidRPr="00410CF1">
        <w:t>Smlouva se uzavírá na dobu určitou</w:t>
      </w:r>
      <w:r w:rsidR="00D809BC" w:rsidRPr="00410CF1">
        <w:t>, a to</w:t>
      </w:r>
      <w:r w:rsidR="00A80AE0" w:rsidRPr="00410CF1">
        <w:t xml:space="preserve"> do 31.</w:t>
      </w:r>
      <w:r w:rsidR="00D809BC" w:rsidRPr="00410CF1">
        <w:t xml:space="preserve"> </w:t>
      </w:r>
      <w:r w:rsidR="00425362" w:rsidRPr="00410CF1">
        <w:t>1</w:t>
      </w:r>
      <w:r w:rsidR="00A80AE0" w:rsidRPr="00410CF1">
        <w:t>2.</w:t>
      </w:r>
      <w:r w:rsidR="00D809BC" w:rsidRPr="00410CF1">
        <w:t xml:space="preserve"> </w:t>
      </w:r>
      <w:r w:rsidR="00A80AE0" w:rsidRPr="00410CF1">
        <w:t>202</w:t>
      </w:r>
      <w:r w:rsidR="00F06F18" w:rsidRPr="00410CF1">
        <w:t>4</w:t>
      </w:r>
      <w:r w:rsidR="009136A6" w:rsidRPr="00410CF1">
        <w:t xml:space="preserve"> nebo do vyčerpání celkové ceny dle odst.</w:t>
      </w:r>
      <w:r w:rsidR="003840F9">
        <w:t xml:space="preserve"> 4.4</w:t>
      </w:r>
      <w:r w:rsidR="009136A6" w:rsidRPr="00410CF1">
        <w:t xml:space="preserve"> Smlouvy, podle toho, která ze skutečností nastane dříve</w:t>
      </w:r>
      <w:r w:rsidR="00A80AE0" w:rsidRPr="00410CF1">
        <w:t>.</w:t>
      </w:r>
      <w:r w:rsidR="00D809BC" w:rsidRPr="00410CF1">
        <w:t xml:space="preserve"> Plnění předmětu této Smlouvy v době od platnosti Smlouvy do její účinnosti se považuje za plnění podle této Smlouvy a práva a povinnosti z něj vzniklé se řídí touto Smlouvou.</w:t>
      </w:r>
    </w:p>
    <w:p w14:paraId="0F4C3AF8" w14:textId="49CA578C" w:rsidR="00314863" w:rsidRPr="00407CB0" w:rsidRDefault="00B518D0">
      <w:pPr>
        <w:pStyle w:val="cpListNumber2"/>
        <w:numPr>
          <w:ilvl w:val="1"/>
          <w:numId w:val="13"/>
        </w:numPr>
      </w:pPr>
      <w:r w:rsidRPr="00407CB0">
        <w:t>S</w:t>
      </w:r>
      <w:r w:rsidR="00314863" w:rsidRPr="00407CB0">
        <w:t xml:space="preserve">mlouvu </w:t>
      </w:r>
      <w:r w:rsidR="008C1DA0">
        <w:t xml:space="preserve">nebo Dílčí smlouvu </w:t>
      </w:r>
      <w:r w:rsidR="00314863" w:rsidRPr="00407CB0">
        <w:t xml:space="preserve">lze předčasně ukončit písemnou dohodou </w:t>
      </w:r>
      <w:r w:rsidRPr="00407CB0">
        <w:t>s</w:t>
      </w:r>
      <w:r w:rsidR="00314863" w:rsidRPr="00407CB0">
        <w:t xml:space="preserve">mluvních stran, </w:t>
      </w:r>
      <w:r w:rsidR="00314863" w:rsidRPr="00313C2B">
        <w:t>výpovědí, a dále odstoupením z</w:t>
      </w:r>
      <w:r w:rsidR="00314863" w:rsidRPr="00407CB0">
        <w:t xml:space="preserve"> důvodů podstatného porušení povin</w:t>
      </w:r>
      <w:r w:rsidRPr="00407CB0">
        <w:t>nosti uvedených v zákoně nebo ve S</w:t>
      </w:r>
      <w:r w:rsidR="00314863" w:rsidRPr="00407CB0">
        <w:t>mlouvě včetně níže uvedených případů, zejména, avšak nikoli výlučně, odstoupením:</w:t>
      </w:r>
    </w:p>
    <w:p w14:paraId="7A7EE9A6" w14:textId="77777777" w:rsidR="00314863" w:rsidRPr="008B1BB1" w:rsidRDefault="00314863">
      <w:pPr>
        <w:pStyle w:val="cpListNumber3"/>
        <w:numPr>
          <w:ilvl w:val="0"/>
          <w:numId w:val="23"/>
        </w:numPr>
        <w:spacing w:after="0"/>
        <w:rPr>
          <w:b/>
        </w:rPr>
      </w:pPr>
      <w:r w:rsidRPr="00DE1185">
        <w:t xml:space="preserve">Dodavatele, pokud je Objednatel přes písemné upozornění Dodavatele déle než </w:t>
      </w:r>
      <w:r w:rsidR="00134FF0" w:rsidRPr="00DE1185">
        <w:t>3</w:t>
      </w:r>
      <w:r w:rsidRPr="00DE1185">
        <w:t>0 (slovy:</w:t>
      </w:r>
      <w:r w:rsidR="00134FF0" w:rsidRPr="00DE1185">
        <w:t xml:space="preserve"> třicet</w:t>
      </w:r>
      <w:r w:rsidRPr="00DE1185">
        <w:t xml:space="preserve">) kalendářních dnů od písemného upozornění Dodavatele v prodlení s </w:t>
      </w:r>
      <w:r w:rsidRPr="009B511D">
        <w:t>plněním</w:t>
      </w:r>
      <w:r w:rsidRPr="00DE1185">
        <w:t xml:space="preserve"> své platební povinnosti vůči Dodavateli;</w:t>
      </w:r>
    </w:p>
    <w:p w14:paraId="4A90C338" w14:textId="77777777" w:rsidR="00314863" w:rsidRPr="00410CF1" w:rsidRDefault="00314863" w:rsidP="0066146B">
      <w:pPr>
        <w:pStyle w:val="cpListNumber3"/>
        <w:spacing w:after="0"/>
        <w:rPr>
          <w:b/>
        </w:rPr>
      </w:pPr>
      <w:r w:rsidRPr="00410CF1">
        <w:t>Objednatele, pokud kvalita či jakost plnění od Dodavatele opakovaně, tj. nejméně 2 x (slovy: dvakrát), vykáže nižší než smluvenou kvalitu či jakost;</w:t>
      </w:r>
    </w:p>
    <w:p w14:paraId="2E9E1961" w14:textId="77777777" w:rsidR="00314863" w:rsidRPr="00410CF1" w:rsidRDefault="00314863" w:rsidP="0066146B">
      <w:pPr>
        <w:pStyle w:val="cpListNumber3"/>
        <w:spacing w:after="0"/>
        <w:rPr>
          <w:b/>
        </w:rPr>
      </w:pPr>
      <w:r w:rsidRPr="00410CF1">
        <w:t>Objednatele, pokud Dodavatel dodá plnění, které neodpovídá sjednané specifikaci nebo má právní vady;</w:t>
      </w:r>
    </w:p>
    <w:p w14:paraId="02407682" w14:textId="77777777" w:rsidR="00314863" w:rsidRPr="00410CF1" w:rsidRDefault="00314863" w:rsidP="0066146B">
      <w:pPr>
        <w:pStyle w:val="cpListNumber3"/>
        <w:spacing w:after="0"/>
        <w:rPr>
          <w:b/>
        </w:rPr>
      </w:pPr>
      <w:r w:rsidRPr="00410CF1">
        <w:t xml:space="preserve">Objednatele, pokud Dodavatel </w:t>
      </w:r>
      <w:proofErr w:type="gramStart"/>
      <w:r w:rsidRPr="00410CF1">
        <w:t>poruší</w:t>
      </w:r>
      <w:proofErr w:type="gramEnd"/>
      <w:r w:rsidRPr="00410CF1">
        <w:t xml:space="preserve"> povinnost mlčenlivosti o obchodním tajemství nebo důvěrných informacích;</w:t>
      </w:r>
    </w:p>
    <w:p w14:paraId="7E0F0BA6" w14:textId="77777777" w:rsidR="00314863" w:rsidRPr="00DE1185" w:rsidRDefault="00314863" w:rsidP="0066146B">
      <w:pPr>
        <w:pStyle w:val="cpListNumber3"/>
        <w:spacing w:after="0"/>
        <w:rPr>
          <w:b/>
        </w:rPr>
      </w:pPr>
      <w:r w:rsidRPr="00410CF1">
        <w:t>Objednatele, je-li Dodavatel v likvidaci nebo vůči jeho majetku probíhá insolvenční řízení, v němž bylo vydáno rozhodnutí o úpadku</w:t>
      </w:r>
      <w:r w:rsidRPr="00DE1185">
        <w:t xml:space="preserve"> nebo insolvenční návrh byl zamítnut proto, že majetek nepostačuje k úhradě nákladů insolvenčního řízení, nebo byl konkurs zrušen proto, že majetek byl zcela nepostačující;</w:t>
      </w:r>
    </w:p>
    <w:p w14:paraId="223EE8E1" w14:textId="77777777" w:rsidR="00314863" w:rsidRPr="00DE1185" w:rsidRDefault="00314863" w:rsidP="0066146B">
      <w:pPr>
        <w:pStyle w:val="cpListNumber3"/>
        <w:spacing w:after="0"/>
        <w:rPr>
          <w:b/>
        </w:rPr>
      </w:pPr>
      <w:r w:rsidRPr="00DE1185">
        <w:t>Objednatele, je-li Dodavatel pravomocně odsouzen pro trestný čin;</w:t>
      </w:r>
    </w:p>
    <w:p w14:paraId="6278B6CF" w14:textId="77777777" w:rsidR="00314863" w:rsidRPr="00410CF1" w:rsidRDefault="00774677" w:rsidP="00314111">
      <w:pPr>
        <w:pStyle w:val="cpListNumber3"/>
        <w:rPr>
          <w:b/>
        </w:rPr>
      </w:pPr>
      <w:r w:rsidRPr="00410CF1">
        <w:lastRenderedPageBreak/>
        <w:t>J</w:t>
      </w:r>
      <w:r w:rsidR="00314863" w:rsidRPr="00410CF1">
        <w:t>edné Smluvní strany, pokud se Smluvní strana dopustila vůči druhé smluvní straně jednání vykazujícího znaky nekalé soutěže.</w:t>
      </w:r>
    </w:p>
    <w:p w14:paraId="772FBD67" w14:textId="77777777" w:rsidR="00407CB0" w:rsidRPr="00774677" w:rsidRDefault="00314863">
      <w:pPr>
        <w:pStyle w:val="cpListNumber2"/>
        <w:numPr>
          <w:ilvl w:val="1"/>
          <w:numId w:val="13"/>
        </w:numPr>
      </w:pPr>
      <w:r w:rsidRPr="00410CF1">
        <w:t>Odstoupení je účinné od okamžiku, kdy je doručeno písemné</w:t>
      </w:r>
      <w:r w:rsidR="006927AD" w:rsidRPr="00410CF1">
        <w:t xml:space="preserve"> prohlášení</w:t>
      </w:r>
      <w:r w:rsidR="006927AD" w:rsidRPr="00407CB0">
        <w:t xml:space="preserve"> o odstoupení druhé s</w:t>
      </w:r>
      <w:r w:rsidRPr="00407CB0">
        <w:t>mluvní s</w:t>
      </w:r>
      <w:r w:rsidR="006927AD" w:rsidRPr="00407CB0">
        <w:t>traně. V případě odstoupení si s</w:t>
      </w:r>
      <w:r w:rsidRPr="00407CB0">
        <w:t>mluvní strany nebudou vracet plnění řádně poskytnutá ke dni účinnosti odstoupení.</w:t>
      </w:r>
    </w:p>
    <w:p w14:paraId="0444CE83" w14:textId="77777777" w:rsidR="00407CB0" w:rsidRPr="00192F8D" w:rsidRDefault="00314863">
      <w:pPr>
        <w:pStyle w:val="cpListNumber2"/>
        <w:numPr>
          <w:ilvl w:val="1"/>
          <w:numId w:val="13"/>
        </w:numPr>
      </w:pPr>
      <w:r w:rsidRPr="00407CB0">
        <w:t xml:space="preserve">Zánikem </w:t>
      </w:r>
      <w:r w:rsidR="006927AD" w:rsidRPr="00407CB0">
        <w:t>S</w:t>
      </w:r>
      <w:r w:rsidRPr="00407CB0">
        <w:t xml:space="preserve">mlouvy nebo Dílčí smlouvy před sjednanou dobou trvání nejsou dotčena ustanovení týkající se smluvní pokuty, náhrady újmy, záruk, autorských práv, povinnosti k zachování mlčenlivosti a jiných ujednání, která vzhledem ke své povaze mají přetrvat i po </w:t>
      </w:r>
      <w:r w:rsidRPr="00192F8D">
        <w:t xml:space="preserve">zániku </w:t>
      </w:r>
      <w:r w:rsidR="006927AD" w:rsidRPr="00192F8D">
        <w:t>S</w:t>
      </w:r>
      <w:r w:rsidR="00407CB0" w:rsidRPr="00192F8D">
        <w:t>mlouvy nebo Dílčí smlouvy.</w:t>
      </w:r>
    </w:p>
    <w:p w14:paraId="0B08D7E2" w14:textId="6F000882" w:rsidR="008C1DA0" w:rsidRPr="00410CF1" w:rsidRDefault="008C1DA0">
      <w:pPr>
        <w:pStyle w:val="cpListNumber2"/>
        <w:numPr>
          <w:ilvl w:val="1"/>
          <w:numId w:val="13"/>
        </w:numPr>
      </w:pPr>
      <w:r w:rsidRPr="00410CF1">
        <w:t>Smluvní strany jsou oprávněny tuto Smlouvu nebo Dílčí smlouvu vypovědět, a to i bez udání důvodu. Výpovědní doba činí 6 (šest) měsíců a počne běžet prvním dnem kalendářního měsíce následujícím po měsíci, ve kterém byla výpověď doručena druhé Smluvní straně.</w:t>
      </w:r>
      <w:r w:rsidR="00624134" w:rsidRPr="00410CF1">
        <w:t xml:space="preserve"> Předchozí věta se nepoužije </w:t>
      </w:r>
      <w:r w:rsidR="006F6D16" w:rsidRPr="00410CF1">
        <w:t>při</w:t>
      </w:r>
      <w:r w:rsidR="00624134" w:rsidRPr="00410CF1">
        <w:t xml:space="preserve"> předčasné</w:t>
      </w:r>
      <w:r w:rsidR="006F6D16" w:rsidRPr="00410CF1">
        <w:t>m</w:t>
      </w:r>
      <w:r w:rsidR="00624134" w:rsidRPr="00410CF1">
        <w:t xml:space="preserve"> ukončení </w:t>
      </w:r>
      <w:r w:rsidR="001F5073" w:rsidRPr="00410CF1">
        <w:t>n</w:t>
      </w:r>
      <w:r w:rsidR="00624134" w:rsidRPr="00410CF1">
        <w:t>ájmu jednotek z důvodu ukončení doby nájmu vozidla na OL nebo vyřazení vozidla z flotily Objednatele dle části F. přílohy č. 1 Smlouvy.</w:t>
      </w:r>
    </w:p>
    <w:p w14:paraId="67F8E278" w14:textId="1EE3D9D9" w:rsidR="008C1DA0" w:rsidRPr="00192F8D" w:rsidRDefault="008C1DA0">
      <w:pPr>
        <w:pStyle w:val="cpListNumber2"/>
        <w:numPr>
          <w:ilvl w:val="1"/>
          <w:numId w:val="13"/>
        </w:numPr>
      </w:pPr>
      <w:r w:rsidRPr="00192F8D">
        <w:t xml:space="preserve">V případě částečného ukončení účinnosti Dílčí smlouvy, jen v části </w:t>
      </w:r>
      <w:r w:rsidR="001F5073">
        <w:t>n</w:t>
      </w:r>
      <w:r w:rsidR="005326B5" w:rsidRPr="00192F8D">
        <w:t xml:space="preserve">ájmu </w:t>
      </w:r>
      <w:r w:rsidRPr="00192F8D">
        <w:t>vztahující se k</w:t>
      </w:r>
      <w:r w:rsidR="005326B5" w:rsidRPr="00192F8D">
        <w:t> </w:t>
      </w:r>
      <w:r w:rsidRPr="00192F8D">
        <w:t>vybraným</w:t>
      </w:r>
      <w:r w:rsidR="005326B5" w:rsidRPr="00192F8D">
        <w:t xml:space="preserve"> GPS jednotkám</w:t>
      </w:r>
      <w:r w:rsidRPr="00192F8D">
        <w:t xml:space="preserve">, zaniká účinnost Dílčí smlouvy pouze v rozsahu vzájemných práv a povinností Dodavatele a Objednatele, ve vztahu k vybraným </w:t>
      </w:r>
      <w:r w:rsidR="005326B5" w:rsidRPr="00192F8D">
        <w:t>GPS jednotkám</w:t>
      </w:r>
      <w:r w:rsidRPr="00192F8D">
        <w:t>, uvedeným výslovně v</w:t>
      </w:r>
      <w:r w:rsidR="005326B5" w:rsidRPr="00192F8D">
        <w:t> </w:t>
      </w:r>
      <w:r w:rsidRPr="00192F8D">
        <w:t>odstoupení</w:t>
      </w:r>
      <w:r w:rsidR="005326B5" w:rsidRPr="00192F8D">
        <w:t xml:space="preserve"> či výpovědi</w:t>
      </w:r>
      <w:r w:rsidRPr="00192F8D">
        <w:t xml:space="preserve">. Vzájemná práva a povinnosti, vyplývající z této Dílčí smlouvy, ve vztahu k ostatním </w:t>
      </w:r>
      <w:r w:rsidR="005326B5" w:rsidRPr="00192F8D">
        <w:t>GPS jednotkám</w:t>
      </w:r>
      <w:r w:rsidRPr="00192F8D">
        <w:t>, zůstávají zachovány.</w:t>
      </w:r>
    </w:p>
    <w:p w14:paraId="18DE8FFE" w14:textId="0C02F18A" w:rsidR="00407CB0" w:rsidRPr="00774677" w:rsidRDefault="00314863">
      <w:pPr>
        <w:pStyle w:val="cpListNumber2"/>
        <w:numPr>
          <w:ilvl w:val="1"/>
          <w:numId w:val="13"/>
        </w:numPr>
      </w:pPr>
      <w:r w:rsidRPr="00407CB0">
        <w:t xml:space="preserve">Ukončením </w:t>
      </w:r>
      <w:r w:rsidR="006927AD" w:rsidRPr="00407CB0">
        <w:t>S</w:t>
      </w:r>
      <w:r w:rsidRPr="00407CB0">
        <w:t>mlouvy nejsou dotčeny Dílčí smlouvy uzavřené v souladu s</w:t>
      </w:r>
      <w:r w:rsidR="007A1D0C">
        <w:t xml:space="preserve">e </w:t>
      </w:r>
      <w:r w:rsidR="006927AD" w:rsidRPr="00407CB0">
        <w:t>S</w:t>
      </w:r>
      <w:r w:rsidRPr="00407CB0">
        <w:t>mlouvou.</w:t>
      </w:r>
    </w:p>
    <w:p w14:paraId="0C36FCED" w14:textId="77777777" w:rsidR="00407CB0" w:rsidRPr="004D50D5" w:rsidRDefault="00A2713D" w:rsidP="0066146B">
      <w:pPr>
        <w:pStyle w:val="Nadpis10"/>
        <w:spacing w:after="240"/>
      </w:pPr>
      <w:r w:rsidRPr="004D50D5">
        <w:t>Závěrečná ustanovení</w:t>
      </w:r>
    </w:p>
    <w:p w14:paraId="584AA197" w14:textId="2A64124E" w:rsidR="00407CB0" w:rsidRPr="00774677" w:rsidRDefault="007A1D0C">
      <w:pPr>
        <w:pStyle w:val="cpListNumber2"/>
        <w:numPr>
          <w:ilvl w:val="1"/>
          <w:numId w:val="13"/>
        </w:numPr>
      </w:pPr>
      <w:r w:rsidRPr="007A1D0C">
        <w:t xml:space="preserve">Tato Smlouva se řídí právním řádem České republiky, zejména příslušnými ustanoveními Občanského zákoníku, </w:t>
      </w:r>
      <w:r>
        <w:t>a</w:t>
      </w:r>
      <w:r w:rsidRPr="007A1D0C">
        <w:t>utorského zákona a ZZVZ. V případě rozporu mezi vlastním textem Smlouvy a jejími přílohami má přednost vlastní text Smlouvy</w:t>
      </w:r>
      <w:r w:rsidR="00B1326D" w:rsidRPr="00407CB0">
        <w:t>.</w:t>
      </w:r>
    </w:p>
    <w:p w14:paraId="455CFC2E" w14:textId="703C6FC5" w:rsidR="00407CB0" w:rsidRPr="00112307" w:rsidRDefault="007A1D0C">
      <w:pPr>
        <w:pStyle w:val="cpListNumber2"/>
        <w:numPr>
          <w:ilvl w:val="1"/>
          <w:numId w:val="13"/>
        </w:numPr>
      </w:pPr>
      <w:r w:rsidRPr="007A1D0C">
        <w:t>Smluvní strany se zavazují vyvinout maximální úsilí k odstranění vzájemných sporů, vzniklých na základě této Smlouvy nebo v souvislosti s</w:t>
      </w:r>
      <w:r w:rsidR="0092482F">
        <w:t>e</w:t>
      </w:r>
      <w:r w:rsidRPr="007A1D0C">
        <w:t xml:space="preserve"> Smlouvou, a k jejich vyřešení zejména prostřednictvím jednání odpovědných osob nebo jiných pověřených subjektů. Nedohodnou-li se Smluvní strany na způsobu řešení vzájemného sporu, má každá ze Smluvních stran právo uplatnit svůj nárok u soudu České republiky příslušného dle platných právních předpisů.</w:t>
      </w:r>
      <w:r>
        <w:t xml:space="preserve"> </w:t>
      </w:r>
      <w:r w:rsidR="00B1326D" w:rsidRPr="00407CB0">
        <w:t>Smluvní strany se dohodly, že místně příslušným soudem pro řešení případných sporů bude soud příslušný dle místa sídla Objednatele.</w:t>
      </w:r>
    </w:p>
    <w:p w14:paraId="7EE7B492" w14:textId="599C371B" w:rsidR="00192F8D" w:rsidRPr="00410CF1" w:rsidRDefault="00192F8D">
      <w:pPr>
        <w:pStyle w:val="cpListNumber2"/>
        <w:numPr>
          <w:ilvl w:val="1"/>
          <w:numId w:val="13"/>
        </w:numPr>
      </w:pPr>
      <w:r w:rsidRPr="00410CF1">
        <w:t>Objednatel je oprávněn převést práva a povinnosti ze Smlouvy nebo její části na třetí osobu</w:t>
      </w:r>
      <w:r w:rsidR="0061413C" w:rsidRPr="00410CF1">
        <w:t>, zejména na subjekt, který je součástí podnikatelského seskupení Objednatele.</w:t>
      </w:r>
      <w:r w:rsidRPr="00410CF1">
        <w:t xml:space="preserve"> K takovému převodu uděluje Dodavatel Objednateli výslovný souhlas. Postoupení Smlouvy je vůči Dodavateli účinné okamžikem doručení oznámení o postoupení Smlouvy Objednatelem Dodavateli nebo okamžikem, kdy třetí osoba Dodavateli postoupení Smlouvy prokáže. Objednatel a Dodavatel se dohodli, že ustanovení § 1899 Občanského zákoníku o tom, že v případě neplnění převzaté povinnosti postupníkem může Dodavatel po Objednateli požadovat, aby tuto povinnost splnil místo postupníka, se nepoužije. Objednatel si vyhrazuje, že v případě jeho potřeby při převodu práv a povinností dle tohoto ustanovení Smlouvy se rovněž uzavře dodatek ke Smlouvě.</w:t>
      </w:r>
    </w:p>
    <w:p w14:paraId="01953D9F" w14:textId="2F335C45" w:rsidR="00407CB0" w:rsidRPr="00774677" w:rsidRDefault="00B1326D">
      <w:pPr>
        <w:pStyle w:val="cpListNumber2"/>
        <w:numPr>
          <w:ilvl w:val="1"/>
          <w:numId w:val="13"/>
        </w:numPr>
      </w:pPr>
      <w:r w:rsidRPr="00407CB0">
        <w:lastRenderedPageBreak/>
        <w:t>Smluvní strany si ve smyslu ustanovení § 1765 odst. 2 Občanského zákoníku ujednaly, že Dodavatel na sebe přebírá nebezpečí změny okolností.</w:t>
      </w:r>
    </w:p>
    <w:p w14:paraId="509B3CDA" w14:textId="77777777" w:rsidR="00407CB0" w:rsidRPr="00774677" w:rsidRDefault="00B1326D">
      <w:pPr>
        <w:pStyle w:val="cpListNumber2"/>
        <w:numPr>
          <w:ilvl w:val="1"/>
          <w:numId w:val="13"/>
        </w:numPr>
      </w:pPr>
      <w:r w:rsidRPr="00407CB0">
        <w:t>Smluvní strany se dohodly, že ustanovení § 1799 a § 1800 Občanského zákoníku se nepoužijí.</w:t>
      </w:r>
    </w:p>
    <w:p w14:paraId="67DC5CE9" w14:textId="77777777" w:rsidR="00407CB0" w:rsidRPr="00774677" w:rsidRDefault="00B1326D">
      <w:pPr>
        <w:pStyle w:val="cpListNumber2"/>
        <w:numPr>
          <w:ilvl w:val="1"/>
          <w:numId w:val="13"/>
        </w:numPr>
      </w:pPr>
      <w:r w:rsidRPr="00407CB0">
        <w:t>Smluvní strany vylučují aplikaci § 1930 odst. 2 Občanského zákoníku.</w:t>
      </w:r>
    </w:p>
    <w:p w14:paraId="759B3306" w14:textId="77777777" w:rsidR="00407CB0" w:rsidRPr="00774677" w:rsidRDefault="00B1326D">
      <w:pPr>
        <w:pStyle w:val="cpListNumber2"/>
        <w:numPr>
          <w:ilvl w:val="1"/>
          <w:numId w:val="13"/>
        </w:numPr>
      </w:pPr>
      <w:r w:rsidRPr="00407CB0">
        <w:t xml:space="preserve">Smluvní strany tímto prohlašují, že neexistuje žádné ústní ujednání, smlouva či řízení některé Smluvní strany, které by nepříznivě ovlivnilo výkon jakýchkoliv práv a povinností dle této </w:t>
      </w:r>
      <w:r w:rsidR="006927AD" w:rsidRPr="00407CB0">
        <w:t>S</w:t>
      </w:r>
      <w:r w:rsidRPr="00407CB0">
        <w:t xml:space="preserve">mlouvy. Zároveň potvrzují svým podpisem, že veškerá ujištění a dokumenty dle této </w:t>
      </w:r>
      <w:r w:rsidR="006927AD" w:rsidRPr="00407CB0">
        <w:t>S</w:t>
      </w:r>
      <w:r w:rsidRPr="00407CB0">
        <w:t>mlouvy jsou pravdivé, platné a právně vymahatelné.</w:t>
      </w:r>
    </w:p>
    <w:p w14:paraId="7402860F" w14:textId="062B7CBC" w:rsidR="00407CB0" w:rsidRPr="00774677" w:rsidRDefault="007A1D0C">
      <w:pPr>
        <w:pStyle w:val="cpListNumber2"/>
        <w:numPr>
          <w:ilvl w:val="1"/>
          <w:numId w:val="13"/>
        </w:numPr>
      </w:pPr>
      <w:r w:rsidRPr="007A1D0C">
        <w:t>Tato Smlouva může být měněna pouze vzestupně očíslovanými písemnými dodatky ke Smlouvě podepsanými Smluvními stranami. Podstatná změna textu této Smlouvy nebo změna, která by nebyla připuštěna ZZVZ je vyloučena</w:t>
      </w:r>
      <w:r w:rsidR="00B1326D" w:rsidRPr="00407CB0">
        <w:t>.</w:t>
      </w:r>
    </w:p>
    <w:p w14:paraId="1CF373DF" w14:textId="1796253A" w:rsidR="00407CB0" w:rsidRPr="00774677" w:rsidRDefault="00B1326D">
      <w:pPr>
        <w:pStyle w:val="cpListNumber2"/>
        <w:numPr>
          <w:ilvl w:val="1"/>
          <w:numId w:val="13"/>
        </w:numPr>
      </w:pPr>
      <w:r w:rsidRPr="00407CB0">
        <w:t xml:space="preserve">Dnem doručení písemností odeslaných na základě </w:t>
      </w:r>
      <w:r w:rsidR="006927AD" w:rsidRPr="00407CB0">
        <w:t>S</w:t>
      </w:r>
      <w:r w:rsidRPr="00407CB0">
        <w:t>mlouvy nebo v souvislosti s</w:t>
      </w:r>
      <w:r w:rsidR="0092482F">
        <w:t>e</w:t>
      </w:r>
      <w:r w:rsidRPr="00407CB0">
        <w:t xml:space="preserve"> </w:t>
      </w:r>
      <w:r w:rsidR="006927AD" w:rsidRPr="00407CB0">
        <w:t>S</w:t>
      </w:r>
      <w:r w:rsidRPr="00407CB0">
        <w:t xml:space="preserve">mlouvou, pokud není prokázán jiný den doručení, se rozumí poslední den lhůty, ve které byla písemnost pro adresáta uložena u provozovatele poštovních </w:t>
      </w:r>
      <w:r w:rsidR="00A80AE0" w:rsidRPr="00407CB0">
        <w:t>služeb,</w:t>
      </w:r>
      <w:r w:rsidRPr="00407CB0">
        <w:t xml:space="preserve"> a to i tehdy, jestliže se adresát o jejím uložení nedověděl. Smluvní strany výslovně vylučují ustanovení § 573 Občanského zákoníku.</w:t>
      </w:r>
    </w:p>
    <w:p w14:paraId="1B3AB1BA" w14:textId="77777777" w:rsidR="00407CB0" w:rsidRPr="00774677" w:rsidRDefault="00B1326D">
      <w:pPr>
        <w:pStyle w:val="cpListNumber2"/>
        <w:numPr>
          <w:ilvl w:val="1"/>
          <w:numId w:val="13"/>
        </w:numPr>
      </w:pPr>
      <w:r w:rsidRPr="00407CB0">
        <w:t xml:space="preserve">Pokud jakákoliv ustanovení nebo jakékoliv části ustanovení </w:t>
      </w:r>
      <w:r w:rsidR="006927AD" w:rsidRPr="00407CB0">
        <w:t>S</w:t>
      </w:r>
      <w:r w:rsidRPr="00407CB0">
        <w:t xml:space="preserve">mlouvy budou považovány za neplatné nebo nevymahatelné, nebude mít taková neplatnost nebo nevymahatelnost za následek neplatnost nebo nevymahatelnost celé </w:t>
      </w:r>
      <w:r w:rsidR="006927AD" w:rsidRPr="00407CB0">
        <w:t>S</w:t>
      </w:r>
      <w:r w:rsidRPr="00407CB0">
        <w:t xml:space="preserve">mlouvy, ale celá </w:t>
      </w:r>
      <w:r w:rsidR="006927AD" w:rsidRPr="00407CB0">
        <w:t>S</w:t>
      </w:r>
      <w:r w:rsidRPr="00407CB0">
        <w:t>mlouva se bude vykládat tak, jako by neobsahovala příslušná neplatná nebo nevymahatelná ustanovení nebo části us</w:t>
      </w:r>
      <w:r w:rsidR="006927AD" w:rsidRPr="00407CB0">
        <w:t>tanovení, a práva a povinnosti s</w:t>
      </w:r>
      <w:r w:rsidRPr="00407CB0">
        <w:t>mluvních stran se budou vykládat přiměřeně. Smluvní strany se dále zavazují, že budou navzájem spolupracovat s cílem nahradit takové neplatné nebo nevymahatelné ustanovení platným a vymahatelným ustanovením, jímž bude dosaženo stejného účelu a významu, jako bylo zamýšleno ustanovením, jež bylo shledáno neplatným či nevymahatelným.</w:t>
      </w:r>
    </w:p>
    <w:p w14:paraId="12584CAA" w14:textId="77777777" w:rsidR="007A5320" w:rsidRDefault="007A5320">
      <w:pPr>
        <w:pStyle w:val="cpListNumber2"/>
        <w:numPr>
          <w:ilvl w:val="1"/>
          <w:numId w:val="13"/>
        </w:numPr>
      </w:pPr>
      <w:r w:rsidRPr="007A5320">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r>
        <w:t>.</w:t>
      </w:r>
    </w:p>
    <w:p w14:paraId="3CA1DAA3" w14:textId="77777777" w:rsidR="00407CB0" w:rsidRPr="00774677" w:rsidRDefault="00B1326D">
      <w:pPr>
        <w:pStyle w:val="cpListNumber2"/>
        <w:numPr>
          <w:ilvl w:val="1"/>
          <w:numId w:val="13"/>
        </w:numPr>
      </w:pPr>
      <w:r w:rsidRPr="00407CB0">
        <w:t>V případě, že bude zahájeno trestní stíhání Dodavatele, zavazuje se Dodavatel o tomto bez zbytečného odkladu písemně informovat Objednatele.</w:t>
      </w:r>
    </w:p>
    <w:p w14:paraId="215E91C7" w14:textId="1B0341D7" w:rsidR="00407CB0" w:rsidRPr="00112307" w:rsidRDefault="007A5320">
      <w:pPr>
        <w:pStyle w:val="cpListNumber2"/>
        <w:numPr>
          <w:ilvl w:val="1"/>
          <w:numId w:val="13"/>
        </w:numPr>
      </w:pPr>
      <w:r w:rsidRPr="007A5320">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w:t>
      </w:r>
      <w:r w:rsidRPr="007A5320">
        <w:lastRenderedPageBreak/>
        <w:t>Úplatkem se přitom rozumí neoprávněná výhoda spočívající v přímém majetkovém obohacení nebo jiném zvýhodnění, které se dostává nebo má dostat uplácené osobě nebo s jejím souhlasem jiné osobě, a na kterou není nárok</w:t>
      </w:r>
      <w:r w:rsidR="00B1326D" w:rsidRPr="00407CB0">
        <w:t>.</w:t>
      </w:r>
    </w:p>
    <w:p w14:paraId="48FE5F59" w14:textId="0BED7E94" w:rsidR="007A5320" w:rsidRDefault="00B1326D">
      <w:pPr>
        <w:pStyle w:val="cpListNumber2"/>
        <w:numPr>
          <w:ilvl w:val="1"/>
          <w:numId w:val="13"/>
        </w:numPr>
      </w:pPr>
      <w:r w:rsidRPr="00407CB0">
        <w:t>Smluvní strany nebudou ani u svých obchodních partnerů tolerovat jakoukoliv formu korupce či uplácení</w:t>
      </w:r>
      <w:r w:rsidR="007A5320">
        <w:t>.</w:t>
      </w:r>
    </w:p>
    <w:p w14:paraId="0184293F" w14:textId="159F2979" w:rsidR="00407CB0" w:rsidRPr="00774677" w:rsidRDefault="007A5320">
      <w:pPr>
        <w:pStyle w:val="cpListNumber2"/>
        <w:numPr>
          <w:ilvl w:val="1"/>
          <w:numId w:val="13"/>
        </w:numPr>
      </w:pPr>
      <w:r w:rsidRPr="007A5320">
        <w:t xml:space="preserve">Objednatel očekává, že se Dodavatel seznámí s „Kodexem dodavatele České pošty“, ve znění k datu účinnosti této Smlouvy, který je dostupný na webu Objednatele </w:t>
      </w:r>
      <w:r w:rsidR="00117B12" w:rsidRPr="007A5320">
        <w:t xml:space="preserve">na adrese </w:t>
      </w:r>
      <w:hyperlink r:id="rId16" w:history="1">
        <w:r w:rsidR="00117B12" w:rsidRPr="007A5320">
          <w:rPr>
            <w:rStyle w:val="Hypertextovodkaz"/>
            <w:rFonts w:ascii="Times New Roman" w:hAnsi="Times New Roman"/>
            <w:sz w:val="22"/>
          </w:rPr>
          <w:t>https://www.ceskaposta.cz/o-ceske-poste/profil/compliance-v-cp</w:t>
        </w:r>
      </w:hyperlink>
      <w:r w:rsidR="00117B12" w:rsidRPr="007A5320">
        <w:t xml:space="preserve"> , a budou </w:t>
      </w:r>
      <w:proofErr w:type="gramStart"/>
      <w:r w:rsidR="00117B12" w:rsidRPr="007A5320">
        <w:t xml:space="preserve">jej </w:t>
      </w:r>
      <w:r w:rsidRPr="007A5320">
        <w:t xml:space="preserve"> dodržovat</w:t>
      </w:r>
      <w:proofErr w:type="gramEnd"/>
      <w:r w:rsidR="00B1326D" w:rsidRPr="00407CB0">
        <w:t>.</w:t>
      </w:r>
    </w:p>
    <w:p w14:paraId="1281C940" w14:textId="77777777" w:rsidR="00407CB0" w:rsidRPr="00774677" w:rsidRDefault="00B1326D">
      <w:pPr>
        <w:pStyle w:val="cpListNumber2"/>
        <w:numPr>
          <w:ilvl w:val="1"/>
          <w:numId w:val="13"/>
        </w:numPr>
      </w:pPr>
      <w:r w:rsidRPr="00407CB0">
        <w:t xml:space="preserve">Smluvní strany potvrzují, že si při uzavírání </w:t>
      </w:r>
      <w:r w:rsidR="006927AD" w:rsidRPr="00407CB0">
        <w:t>S</w:t>
      </w:r>
      <w:r w:rsidRPr="00407CB0">
        <w:t>mlouvy vzájemně sdělily všechny skutkové a právní okolnosti, o nichž ví nebo vědět musí, tak</w:t>
      </w:r>
      <w:r w:rsidR="006927AD" w:rsidRPr="00407CB0">
        <w:t>, aby se každá ze s</w:t>
      </w:r>
      <w:r w:rsidRPr="00407CB0">
        <w:t xml:space="preserve">mluvních stran mohla přesvědčit o možnosti uzavřít platnou </w:t>
      </w:r>
      <w:r w:rsidR="006927AD" w:rsidRPr="00407CB0">
        <w:t>Smlouvu a aby byl každé ze s</w:t>
      </w:r>
      <w:r w:rsidRPr="00407CB0">
        <w:t>mlu</w:t>
      </w:r>
      <w:r w:rsidR="006927AD" w:rsidRPr="00407CB0">
        <w:t>vních stran zřejmý zájem druhé s</w:t>
      </w:r>
      <w:r w:rsidRPr="00407CB0">
        <w:t xml:space="preserve">mluvní strany </w:t>
      </w:r>
      <w:r w:rsidR="006927AD" w:rsidRPr="00407CB0">
        <w:t>S</w:t>
      </w:r>
      <w:r w:rsidRPr="00407CB0">
        <w:t>mlouvu uzavřít.</w:t>
      </w:r>
    </w:p>
    <w:p w14:paraId="12979817" w14:textId="77777777" w:rsidR="00407CB0" w:rsidRPr="00774677" w:rsidRDefault="00B1326D">
      <w:pPr>
        <w:pStyle w:val="cpListNumber2"/>
        <w:numPr>
          <w:ilvl w:val="1"/>
          <w:numId w:val="13"/>
        </w:numPr>
      </w:pPr>
      <w:r w:rsidRPr="00407CB0">
        <w:t xml:space="preserve">Smluvní strany výslovně potvrzují, že si vzájemně sdělily veškeré okolnosti důležité pro uzavření </w:t>
      </w:r>
      <w:r w:rsidR="006927AD" w:rsidRPr="00407CB0">
        <w:t>S</w:t>
      </w:r>
      <w:r w:rsidRPr="00407CB0">
        <w:t xml:space="preserve">mlouvy. Smluvní strany prohlašují, že se dohodly o veškerých náležitostech </w:t>
      </w:r>
      <w:r w:rsidR="006927AD" w:rsidRPr="00407CB0">
        <w:t>S</w:t>
      </w:r>
      <w:r w:rsidRPr="00407CB0">
        <w:t>mlouvy.</w:t>
      </w:r>
    </w:p>
    <w:p w14:paraId="62C609A3" w14:textId="0C08227C" w:rsidR="00C0178B" w:rsidRDefault="006E72FE">
      <w:pPr>
        <w:pStyle w:val="cpListNumber2"/>
        <w:numPr>
          <w:ilvl w:val="1"/>
          <w:numId w:val="13"/>
        </w:numPr>
      </w:pPr>
      <w:bookmarkStart w:id="20" w:name="_Hlk128404305"/>
      <w:r w:rsidRPr="006E72FE">
        <w:t xml:space="preserve">Je-li Smlouva vyhotovena v listinné podobě, je vyhotovena v tolika stejnopisech s platností originálu, aby každá ze Smluvních stran obdržela po jednom (1) stejnopisu. Pokud je Smlouva vyhotovena v elektronické podobě, Smluvní strany </w:t>
      </w:r>
      <w:proofErr w:type="gramStart"/>
      <w:r w:rsidRPr="006E72FE">
        <w:t>obdrží</w:t>
      </w:r>
      <w:proofErr w:type="gramEnd"/>
      <w:r w:rsidRPr="006E72FE">
        <w:t xml:space="preserve"> elektronický originál opatřený elektronickými podpisy obou Smluvních stran, včetně časového razítka dle příslušných právních předpisů</w:t>
      </w:r>
      <w:bookmarkEnd w:id="20"/>
      <w:r w:rsidR="00C0178B">
        <w:t>.</w:t>
      </w:r>
    </w:p>
    <w:p w14:paraId="41258D4B" w14:textId="6689F787" w:rsidR="00407CB0" w:rsidRPr="00774677" w:rsidRDefault="00C0178B">
      <w:pPr>
        <w:pStyle w:val="cpListNumber2"/>
        <w:numPr>
          <w:ilvl w:val="1"/>
          <w:numId w:val="13"/>
        </w:numPr>
      </w:pPr>
      <w:r w:rsidRPr="00C0178B">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r w:rsidR="00B1326D" w:rsidRPr="00407CB0">
        <w:t>.</w:t>
      </w:r>
    </w:p>
    <w:p w14:paraId="18D4ED68" w14:textId="77777777" w:rsidR="00B1326D" w:rsidRDefault="00B1326D">
      <w:pPr>
        <w:pStyle w:val="cpListNumber2"/>
        <w:numPr>
          <w:ilvl w:val="1"/>
          <w:numId w:val="13"/>
        </w:numPr>
      </w:pPr>
      <w:r w:rsidRPr="00404407">
        <w:t xml:space="preserve">Nedílnou součástí této </w:t>
      </w:r>
      <w:r w:rsidR="00D80484" w:rsidRPr="00404407">
        <w:t>S</w:t>
      </w:r>
      <w:r w:rsidRPr="00404407">
        <w:t>mlouvy jsou následující přílohy:</w:t>
      </w:r>
    </w:p>
    <w:p w14:paraId="30CC9C70" w14:textId="77777777" w:rsidR="00001093" w:rsidRPr="00B02E66" w:rsidRDefault="00001093" w:rsidP="00A80AE0">
      <w:pPr>
        <w:spacing w:after="60"/>
        <w:ind w:left="360"/>
        <w:rPr>
          <w:sz w:val="22"/>
          <w:szCs w:val="22"/>
        </w:rPr>
      </w:pPr>
      <w:r w:rsidRPr="00B02E66">
        <w:rPr>
          <w:sz w:val="22"/>
          <w:szCs w:val="22"/>
        </w:rPr>
        <w:t xml:space="preserve">Příloha č. </w:t>
      </w:r>
      <w:r w:rsidR="006749F4" w:rsidRPr="00B02E66">
        <w:rPr>
          <w:sz w:val="22"/>
          <w:szCs w:val="22"/>
        </w:rPr>
        <w:t>1</w:t>
      </w:r>
      <w:r w:rsidR="000E28D9" w:rsidRPr="00B02E66">
        <w:rPr>
          <w:sz w:val="22"/>
          <w:szCs w:val="22"/>
        </w:rPr>
        <w:t>:</w:t>
      </w:r>
      <w:r w:rsidRPr="00B02E66">
        <w:rPr>
          <w:sz w:val="22"/>
          <w:szCs w:val="22"/>
        </w:rPr>
        <w:t xml:space="preserve"> </w:t>
      </w:r>
      <w:r w:rsidR="006749F4" w:rsidRPr="00B02E66">
        <w:rPr>
          <w:sz w:val="22"/>
          <w:szCs w:val="22"/>
        </w:rPr>
        <w:t>Sp</w:t>
      </w:r>
      <w:r w:rsidRPr="00B02E66">
        <w:rPr>
          <w:sz w:val="22"/>
          <w:szCs w:val="22"/>
        </w:rPr>
        <w:t>ecifikace plnění</w:t>
      </w:r>
    </w:p>
    <w:p w14:paraId="349A3966" w14:textId="58C78DD4" w:rsidR="00404407" w:rsidRPr="00B02E66" w:rsidRDefault="00404407" w:rsidP="00A80AE0">
      <w:pPr>
        <w:spacing w:after="60"/>
        <w:ind w:left="1800"/>
        <w:rPr>
          <w:rFonts w:eastAsiaTheme="minorHAnsi"/>
          <w:sz w:val="22"/>
          <w:szCs w:val="22"/>
        </w:rPr>
      </w:pPr>
      <w:r w:rsidRPr="00B02E66">
        <w:rPr>
          <w:rFonts w:eastAsiaTheme="minorHAnsi"/>
          <w:sz w:val="22"/>
          <w:szCs w:val="22"/>
        </w:rPr>
        <w:t xml:space="preserve">Příloha č. 1 A </w:t>
      </w:r>
      <w:r w:rsidR="00777DD3" w:rsidRPr="00B02E66">
        <w:rPr>
          <w:rFonts w:eastAsiaTheme="minorHAnsi"/>
          <w:sz w:val="22"/>
          <w:szCs w:val="22"/>
        </w:rPr>
        <w:t>–</w:t>
      </w:r>
      <w:r w:rsidRPr="00B02E66">
        <w:rPr>
          <w:rFonts w:eastAsiaTheme="minorHAnsi"/>
          <w:sz w:val="22"/>
          <w:szCs w:val="22"/>
        </w:rPr>
        <w:t xml:space="preserve"> </w:t>
      </w:r>
      <w:r w:rsidR="00264925" w:rsidRPr="00B02E66">
        <w:rPr>
          <w:rFonts w:eastAsiaTheme="minorHAnsi"/>
          <w:sz w:val="22"/>
          <w:szCs w:val="22"/>
        </w:rPr>
        <w:t>Technická podpora telematických jednotek</w:t>
      </w:r>
    </w:p>
    <w:p w14:paraId="4E287262" w14:textId="3921376C" w:rsidR="00B02E66" w:rsidRPr="00B02E66" w:rsidRDefault="00404407" w:rsidP="00264925">
      <w:pPr>
        <w:spacing w:after="60"/>
        <w:ind w:left="1800"/>
        <w:rPr>
          <w:rFonts w:eastAsiaTheme="minorHAnsi"/>
          <w:sz w:val="22"/>
          <w:szCs w:val="22"/>
        </w:rPr>
      </w:pPr>
      <w:r w:rsidRPr="00B02E66">
        <w:rPr>
          <w:rFonts w:eastAsiaTheme="minorHAnsi"/>
          <w:sz w:val="22"/>
          <w:szCs w:val="22"/>
        </w:rPr>
        <w:t xml:space="preserve">Příloha č. 1 </w:t>
      </w:r>
      <w:r w:rsidR="00B02E66" w:rsidRPr="00B02E66">
        <w:rPr>
          <w:rFonts w:eastAsiaTheme="minorHAnsi"/>
          <w:sz w:val="22"/>
          <w:szCs w:val="22"/>
        </w:rPr>
        <w:t xml:space="preserve">B – </w:t>
      </w:r>
      <w:r w:rsidR="00264925" w:rsidRPr="00B02E66">
        <w:rPr>
          <w:rFonts w:eastAsiaTheme="minorHAnsi"/>
          <w:sz w:val="22"/>
          <w:szCs w:val="22"/>
        </w:rPr>
        <w:t>Specifikace GPS jednotky</w:t>
      </w:r>
      <w:r w:rsidR="00B02E66" w:rsidRPr="00B02E66">
        <w:rPr>
          <w:rFonts w:eastAsiaTheme="minorHAnsi"/>
          <w:sz w:val="22"/>
          <w:szCs w:val="22"/>
        </w:rPr>
        <w:t xml:space="preserve"> </w:t>
      </w:r>
    </w:p>
    <w:p w14:paraId="79F9B7DE" w14:textId="2B4B397A" w:rsidR="00404407" w:rsidRPr="00B02E66" w:rsidRDefault="00404407" w:rsidP="00A80AE0">
      <w:pPr>
        <w:spacing w:after="60"/>
        <w:ind w:left="1800"/>
        <w:rPr>
          <w:rFonts w:eastAsiaTheme="minorHAnsi"/>
          <w:sz w:val="22"/>
          <w:szCs w:val="22"/>
        </w:rPr>
      </w:pPr>
      <w:r w:rsidRPr="00B02E66">
        <w:rPr>
          <w:rFonts w:eastAsiaTheme="minorHAnsi"/>
          <w:sz w:val="22"/>
          <w:szCs w:val="22"/>
        </w:rPr>
        <w:t xml:space="preserve">Příloha č. 1 </w:t>
      </w:r>
      <w:r w:rsidR="00264925">
        <w:rPr>
          <w:rFonts w:eastAsiaTheme="minorHAnsi"/>
          <w:sz w:val="22"/>
          <w:szCs w:val="22"/>
        </w:rPr>
        <w:t>B</w:t>
      </w:r>
      <w:r w:rsidR="00B02E66" w:rsidRPr="00B02E66">
        <w:rPr>
          <w:rFonts w:eastAsiaTheme="minorHAnsi"/>
          <w:sz w:val="22"/>
          <w:szCs w:val="22"/>
        </w:rPr>
        <w:t>1 – jednotky GPS, jejich periferie a rozhraní</w:t>
      </w:r>
    </w:p>
    <w:p w14:paraId="7C0FCB29" w14:textId="18A9520F" w:rsidR="00404407" w:rsidRPr="00B02E66" w:rsidRDefault="00404407" w:rsidP="00A80AE0">
      <w:pPr>
        <w:spacing w:after="60"/>
        <w:ind w:left="1800"/>
        <w:rPr>
          <w:rFonts w:eastAsiaTheme="minorHAnsi"/>
          <w:sz w:val="22"/>
          <w:szCs w:val="22"/>
        </w:rPr>
      </w:pPr>
      <w:r w:rsidRPr="00B02E66">
        <w:rPr>
          <w:rFonts w:eastAsiaTheme="minorHAnsi"/>
          <w:sz w:val="22"/>
          <w:szCs w:val="22"/>
        </w:rPr>
        <w:t xml:space="preserve">Příloha č. 1 </w:t>
      </w:r>
      <w:r w:rsidR="00264925">
        <w:rPr>
          <w:rFonts w:eastAsiaTheme="minorHAnsi"/>
          <w:sz w:val="22"/>
          <w:szCs w:val="22"/>
        </w:rPr>
        <w:t>B</w:t>
      </w:r>
      <w:r w:rsidR="00B02E66" w:rsidRPr="00B02E66">
        <w:rPr>
          <w:rFonts w:eastAsiaTheme="minorHAnsi"/>
          <w:sz w:val="22"/>
          <w:szCs w:val="22"/>
        </w:rPr>
        <w:t>2 – instalace GPS jednotek</w:t>
      </w:r>
    </w:p>
    <w:p w14:paraId="04F1EC7E" w14:textId="342DDFF6" w:rsidR="00404407" w:rsidRPr="00B02E66" w:rsidRDefault="00404407" w:rsidP="00A80AE0">
      <w:pPr>
        <w:spacing w:after="60"/>
        <w:ind w:left="1800"/>
        <w:rPr>
          <w:rFonts w:eastAsiaTheme="minorHAnsi"/>
          <w:sz w:val="22"/>
          <w:szCs w:val="22"/>
        </w:rPr>
      </w:pPr>
      <w:r w:rsidRPr="00B02E66">
        <w:rPr>
          <w:rFonts w:eastAsiaTheme="minorHAnsi"/>
          <w:sz w:val="22"/>
          <w:szCs w:val="22"/>
        </w:rPr>
        <w:t xml:space="preserve">Příloha č. 1 </w:t>
      </w:r>
      <w:r w:rsidR="00264925">
        <w:rPr>
          <w:rFonts w:eastAsiaTheme="minorHAnsi"/>
          <w:sz w:val="22"/>
          <w:szCs w:val="22"/>
        </w:rPr>
        <w:t>B</w:t>
      </w:r>
      <w:r w:rsidR="00B02E66" w:rsidRPr="00B02E66">
        <w:rPr>
          <w:rFonts w:eastAsiaTheme="minorHAnsi"/>
          <w:sz w:val="22"/>
          <w:szCs w:val="22"/>
        </w:rPr>
        <w:t>3 – reinstalace GPS jednotek</w:t>
      </w:r>
    </w:p>
    <w:p w14:paraId="500A5658" w14:textId="10FE7712" w:rsidR="00404407" w:rsidRDefault="00404407" w:rsidP="00A80AE0">
      <w:pPr>
        <w:spacing w:after="60"/>
        <w:ind w:left="1800"/>
        <w:rPr>
          <w:rFonts w:eastAsiaTheme="minorHAnsi"/>
          <w:sz w:val="22"/>
          <w:szCs w:val="22"/>
        </w:rPr>
      </w:pPr>
      <w:r w:rsidRPr="00B02E66">
        <w:rPr>
          <w:rFonts w:eastAsiaTheme="minorHAnsi"/>
          <w:sz w:val="22"/>
          <w:szCs w:val="22"/>
        </w:rPr>
        <w:t xml:space="preserve">Příloha č. 1 </w:t>
      </w:r>
      <w:r w:rsidR="00264925">
        <w:rPr>
          <w:rFonts w:eastAsiaTheme="minorHAnsi"/>
          <w:sz w:val="22"/>
          <w:szCs w:val="22"/>
        </w:rPr>
        <w:t>B</w:t>
      </w:r>
      <w:r w:rsidR="00B02E66" w:rsidRPr="00B02E66">
        <w:rPr>
          <w:rFonts w:eastAsiaTheme="minorHAnsi"/>
          <w:sz w:val="22"/>
          <w:szCs w:val="22"/>
        </w:rPr>
        <w:t>4 – typologie vozidel</w:t>
      </w:r>
    </w:p>
    <w:p w14:paraId="2AC8AEF0" w14:textId="6D05DB0B" w:rsidR="00B02E66" w:rsidRPr="00B02E66" w:rsidRDefault="00B02E66" w:rsidP="00A80AE0">
      <w:pPr>
        <w:spacing w:after="60"/>
        <w:ind w:left="1800"/>
        <w:rPr>
          <w:rFonts w:eastAsiaTheme="minorHAnsi"/>
          <w:sz w:val="22"/>
          <w:szCs w:val="22"/>
        </w:rPr>
      </w:pPr>
      <w:r>
        <w:rPr>
          <w:rFonts w:eastAsiaTheme="minorHAnsi"/>
          <w:sz w:val="22"/>
          <w:szCs w:val="22"/>
        </w:rPr>
        <w:t xml:space="preserve">Příloha č. 1 </w:t>
      </w:r>
      <w:r w:rsidR="00264925">
        <w:rPr>
          <w:rFonts w:eastAsiaTheme="minorHAnsi"/>
          <w:sz w:val="22"/>
          <w:szCs w:val="22"/>
        </w:rPr>
        <w:t>B</w:t>
      </w:r>
      <w:r>
        <w:rPr>
          <w:rFonts w:eastAsiaTheme="minorHAnsi"/>
          <w:sz w:val="22"/>
          <w:szCs w:val="22"/>
        </w:rPr>
        <w:t>5 – seznam stanovišť vozidel</w:t>
      </w:r>
    </w:p>
    <w:p w14:paraId="63A202A7" w14:textId="15497698" w:rsidR="00B1326D" w:rsidRPr="00B02E66" w:rsidRDefault="00B1326D" w:rsidP="00A80AE0">
      <w:pPr>
        <w:spacing w:after="60"/>
        <w:ind w:left="360"/>
        <w:rPr>
          <w:sz w:val="22"/>
          <w:szCs w:val="22"/>
        </w:rPr>
      </w:pPr>
      <w:r w:rsidRPr="00B02E66">
        <w:rPr>
          <w:sz w:val="22"/>
          <w:szCs w:val="22"/>
        </w:rPr>
        <w:t xml:space="preserve">Příloha č. </w:t>
      </w:r>
      <w:r w:rsidR="006749F4" w:rsidRPr="00B02E66">
        <w:rPr>
          <w:sz w:val="22"/>
          <w:szCs w:val="22"/>
        </w:rPr>
        <w:t>2</w:t>
      </w:r>
      <w:r w:rsidRPr="00B02E66">
        <w:rPr>
          <w:sz w:val="22"/>
          <w:szCs w:val="22"/>
        </w:rPr>
        <w:t xml:space="preserve">: </w:t>
      </w:r>
      <w:r w:rsidR="006927AD" w:rsidRPr="00B02E66">
        <w:rPr>
          <w:sz w:val="22"/>
          <w:szCs w:val="22"/>
        </w:rPr>
        <w:t xml:space="preserve">Položkový ceník </w:t>
      </w:r>
    </w:p>
    <w:p w14:paraId="3D6C3283" w14:textId="1324A65E" w:rsidR="0073007A" w:rsidRDefault="00DB0B12" w:rsidP="00A80AE0">
      <w:pPr>
        <w:spacing w:after="60"/>
        <w:ind w:left="360"/>
        <w:rPr>
          <w:i/>
          <w:sz w:val="22"/>
          <w:szCs w:val="22"/>
        </w:rPr>
      </w:pPr>
      <w:r w:rsidRPr="00B02E66">
        <w:rPr>
          <w:sz w:val="22"/>
          <w:szCs w:val="22"/>
        </w:rPr>
        <w:t xml:space="preserve">Příloha č. </w:t>
      </w:r>
      <w:r w:rsidR="00264925">
        <w:rPr>
          <w:sz w:val="22"/>
          <w:szCs w:val="22"/>
        </w:rPr>
        <w:t>3</w:t>
      </w:r>
      <w:r w:rsidRPr="00B02E66">
        <w:rPr>
          <w:sz w:val="22"/>
          <w:szCs w:val="22"/>
        </w:rPr>
        <w:t xml:space="preserve">: </w:t>
      </w:r>
      <w:r w:rsidR="00F656D4">
        <w:rPr>
          <w:sz w:val="22"/>
          <w:szCs w:val="22"/>
        </w:rPr>
        <w:t>Tabulka pro účely náhrady škody na</w:t>
      </w:r>
      <w:r w:rsidRPr="00B02E66">
        <w:rPr>
          <w:sz w:val="22"/>
          <w:szCs w:val="22"/>
        </w:rPr>
        <w:t xml:space="preserve"> GPS jednot</w:t>
      </w:r>
      <w:r w:rsidR="00F656D4">
        <w:rPr>
          <w:sz w:val="22"/>
          <w:szCs w:val="22"/>
        </w:rPr>
        <w:t>kách</w:t>
      </w:r>
      <w:r w:rsidRPr="00B02E66">
        <w:rPr>
          <w:sz w:val="22"/>
          <w:szCs w:val="22"/>
        </w:rPr>
        <w:t xml:space="preserve"> a periferií</w:t>
      </w:r>
      <w:r w:rsidR="00F656D4">
        <w:rPr>
          <w:sz w:val="22"/>
          <w:szCs w:val="22"/>
        </w:rPr>
        <w:t>ch</w:t>
      </w:r>
      <w:r w:rsidRPr="00B02E66">
        <w:rPr>
          <w:sz w:val="22"/>
          <w:szCs w:val="22"/>
        </w:rPr>
        <w:t xml:space="preserve"> </w:t>
      </w:r>
    </w:p>
    <w:p w14:paraId="7373F7B8" w14:textId="77777777" w:rsidR="005833F3" w:rsidRPr="00AC1B03" w:rsidRDefault="005833F3" w:rsidP="00A5512F">
      <w:pPr>
        <w:ind w:hanging="644"/>
        <w:rPr>
          <w:rFonts w:asciiTheme="minorHAnsi" w:hAnsiTheme="minorHAnsi"/>
        </w:rPr>
      </w:pPr>
    </w:p>
    <w:p w14:paraId="21B9C00F" w14:textId="77777777" w:rsidR="00B844CD" w:rsidRDefault="00B844CD" w:rsidP="00A5512F">
      <w:pPr>
        <w:pStyle w:val="Zpat"/>
        <w:jc w:val="center"/>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2453B" w:rsidRPr="00BD41F5" w14:paraId="0ECB704E" w14:textId="77777777" w:rsidTr="00A8479D">
        <w:tc>
          <w:tcPr>
            <w:tcW w:w="4606" w:type="dxa"/>
          </w:tcPr>
          <w:p w14:paraId="411AB7AB" w14:textId="679005E9" w:rsidR="0042453B" w:rsidRPr="00BD41F5" w:rsidRDefault="0042453B" w:rsidP="00A8479D">
            <w:pPr>
              <w:keepNext/>
              <w:snapToGrid w:val="0"/>
              <w:spacing w:before="480"/>
              <w:ind w:left="425" w:hanging="425"/>
              <w:rPr>
                <w:sz w:val="22"/>
              </w:rPr>
            </w:pPr>
            <w:r w:rsidRPr="00BD41F5">
              <w:rPr>
                <w:sz w:val="22"/>
              </w:rPr>
              <w:lastRenderedPageBreak/>
              <w:t xml:space="preserve">V Praze </w:t>
            </w:r>
          </w:p>
        </w:tc>
        <w:tc>
          <w:tcPr>
            <w:tcW w:w="4606" w:type="dxa"/>
          </w:tcPr>
          <w:p w14:paraId="3904F8D9" w14:textId="73968748" w:rsidR="0042453B" w:rsidRPr="00BD41F5" w:rsidRDefault="0042453B" w:rsidP="00A8479D">
            <w:pPr>
              <w:keepNext/>
              <w:snapToGrid w:val="0"/>
              <w:spacing w:before="480"/>
              <w:ind w:left="425" w:hanging="425"/>
              <w:rPr>
                <w:sz w:val="22"/>
              </w:rPr>
            </w:pPr>
            <w:r w:rsidRPr="00BD41F5">
              <w:rPr>
                <w:sz w:val="22"/>
              </w:rPr>
              <w:t xml:space="preserve">V </w:t>
            </w:r>
            <w:r w:rsidR="000A7DFA">
              <w:rPr>
                <w:sz w:val="22"/>
              </w:rPr>
              <w:t>Praze</w:t>
            </w:r>
            <w:r w:rsidR="000A7DFA" w:rsidRPr="00BD41F5">
              <w:rPr>
                <w:sz w:val="22"/>
              </w:rPr>
              <w:t xml:space="preserve"> </w:t>
            </w:r>
            <w:r w:rsidR="000A7DFA">
              <w:rPr>
                <w:sz w:val="22"/>
              </w:rPr>
              <w:t>dne</w:t>
            </w:r>
          </w:p>
        </w:tc>
      </w:tr>
      <w:tr w:rsidR="0042453B" w:rsidRPr="00BD41F5" w14:paraId="5C4A4BB9" w14:textId="77777777" w:rsidTr="00A8479D">
        <w:tc>
          <w:tcPr>
            <w:tcW w:w="4606" w:type="dxa"/>
          </w:tcPr>
          <w:p w14:paraId="2DA02126" w14:textId="77777777" w:rsidR="0042453B" w:rsidRPr="00413543" w:rsidRDefault="0042453B" w:rsidP="00A8479D">
            <w:pPr>
              <w:keepNext/>
              <w:snapToGrid w:val="0"/>
              <w:spacing w:before="720" w:after="120"/>
              <w:rPr>
                <w:sz w:val="22"/>
              </w:rPr>
            </w:pPr>
            <w:r w:rsidRPr="00413543">
              <w:rPr>
                <w:sz w:val="22"/>
              </w:rPr>
              <w:t>___________________________</w:t>
            </w:r>
          </w:p>
        </w:tc>
        <w:tc>
          <w:tcPr>
            <w:tcW w:w="4606" w:type="dxa"/>
          </w:tcPr>
          <w:p w14:paraId="73248D36" w14:textId="77777777" w:rsidR="0042453B" w:rsidRPr="00BD41F5" w:rsidRDefault="0042453B" w:rsidP="00A8479D">
            <w:pPr>
              <w:keepNext/>
              <w:snapToGrid w:val="0"/>
              <w:spacing w:before="720" w:after="120"/>
              <w:rPr>
                <w:sz w:val="22"/>
              </w:rPr>
            </w:pPr>
            <w:r w:rsidRPr="00BD41F5">
              <w:rPr>
                <w:sz w:val="22"/>
              </w:rPr>
              <w:t>___________________________</w:t>
            </w:r>
          </w:p>
        </w:tc>
      </w:tr>
      <w:tr w:rsidR="0042453B" w:rsidRPr="00BD41F5" w14:paraId="70E46E2A" w14:textId="77777777" w:rsidTr="00A8479D">
        <w:tc>
          <w:tcPr>
            <w:tcW w:w="4606" w:type="dxa"/>
          </w:tcPr>
          <w:p w14:paraId="0D55D183" w14:textId="52A09F48" w:rsidR="007254DC" w:rsidRPr="00413543" w:rsidRDefault="00CA6CAD" w:rsidP="007254DC">
            <w:pPr>
              <w:keepNext/>
              <w:snapToGrid w:val="0"/>
              <w:rPr>
                <w:sz w:val="22"/>
              </w:rPr>
            </w:pPr>
            <w:r w:rsidRPr="00413543">
              <w:rPr>
                <w:sz w:val="22"/>
              </w:rPr>
              <w:t xml:space="preserve">Ing. </w:t>
            </w:r>
            <w:r w:rsidR="00AF792E">
              <w:rPr>
                <w:sz w:val="22"/>
              </w:rPr>
              <w:t>Vít Bukvic</w:t>
            </w:r>
          </w:p>
          <w:p w14:paraId="305348F6" w14:textId="73847D2F" w:rsidR="007254DC" w:rsidRPr="00413543" w:rsidRDefault="008C1DA0" w:rsidP="007254DC">
            <w:pPr>
              <w:keepNext/>
              <w:snapToGrid w:val="0"/>
              <w:rPr>
                <w:sz w:val="22"/>
              </w:rPr>
            </w:pPr>
            <w:r w:rsidRPr="00413543">
              <w:rPr>
                <w:sz w:val="22"/>
              </w:rPr>
              <w:t>ř</w:t>
            </w:r>
            <w:r w:rsidR="00CA6CAD" w:rsidRPr="00413543">
              <w:rPr>
                <w:sz w:val="22"/>
              </w:rPr>
              <w:t xml:space="preserve">editel </w:t>
            </w:r>
            <w:r w:rsidR="00AF792E">
              <w:rPr>
                <w:sz w:val="22"/>
              </w:rPr>
              <w:t xml:space="preserve">úseku divize </w:t>
            </w:r>
            <w:proofErr w:type="spellStart"/>
            <w:r w:rsidR="00AF792E">
              <w:rPr>
                <w:sz w:val="22"/>
              </w:rPr>
              <w:t>Balíkovna</w:t>
            </w:r>
            <w:proofErr w:type="spellEnd"/>
            <w:r w:rsidR="00AF792E">
              <w:rPr>
                <w:sz w:val="22"/>
              </w:rPr>
              <w:t xml:space="preserve">/ </w:t>
            </w:r>
            <w:r w:rsidR="00C53BB3">
              <w:rPr>
                <w:sz w:val="22"/>
              </w:rPr>
              <w:br/>
            </w:r>
            <w:r w:rsidR="00AF792E">
              <w:rPr>
                <w:sz w:val="22"/>
              </w:rPr>
              <w:t>pověřen řízením divize logistika</w:t>
            </w:r>
          </w:p>
          <w:p w14:paraId="35DBFBCE" w14:textId="77777777" w:rsidR="0042453B" w:rsidRPr="00413543" w:rsidRDefault="0042453B" w:rsidP="00A8479D">
            <w:pPr>
              <w:keepNext/>
              <w:snapToGrid w:val="0"/>
              <w:rPr>
                <w:b/>
                <w:sz w:val="22"/>
                <w:szCs w:val="22"/>
              </w:rPr>
            </w:pPr>
            <w:r w:rsidRPr="00413543">
              <w:rPr>
                <w:b/>
                <w:sz w:val="22"/>
                <w:szCs w:val="22"/>
              </w:rPr>
              <w:t>Česká pošta, s.p.</w:t>
            </w:r>
          </w:p>
        </w:tc>
        <w:tc>
          <w:tcPr>
            <w:tcW w:w="4606" w:type="dxa"/>
          </w:tcPr>
          <w:p w14:paraId="5357E341" w14:textId="7792AB58" w:rsidR="0042453B" w:rsidRPr="00B7055F" w:rsidRDefault="000A7DFA" w:rsidP="00A8479D">
            <w:pPr>
              <w:keepNext/>
              <w:snapToGrid w:val="0"/>
              <w:rPr>
                <w:sz w:val="22"/>
                <w:highlight w:val="black"/>
              </w:rPr>
            </w:pPr>
            <w:r w:rsidRPr="00B7055F">
              <w:rPr>
                <w:sz w:val="22"/>
                <w:highlight w:val="black"/>
              </w:rPr>
              <w:t>Štěpán Čekal</w:t>
            </w:r>
          </w:p>
          <w:p w14:paraId="47603805" w14:textId="77777777" w:rsidR="00DD4310" w:rsidRDefault="000A7DFA" w:rsidP="00A8479D">
            <w:pPr>
              <w:keepNext/>
              <w:snapToGrid w:val="0"/>
              <w:rPr>
                <w:sz w:val="22"/>
              </w:rPr>
            </w:pPr>
            <w:r w:rsidRPr="00B7055F">
              <w:rPr>
                <w:bCs/>
                <w:sz w:val="22"/>
                <w:szCs w:val="22"/>
                <w:highlight w:val="black"/>
              </w:rPr>
              <w:t>manažer prodeje státní správě, na základě pověření</w:t>
            </w:r>
            <w:r w:rsidRPr="00B7055F" w:rsidDel="000A7DFA">
              <w:rPr>
                <w:sz w:val="22"/>
                <w:highlight w:val="black"/>
              </w:rPr>
              <w:t xml:space="preserve"> </w:t>
            </w:r>
          </w:p>
          <w:p w14:paraId="7CBCC527" w14:textId="25263F89" w:rsidR="0042453B" w:rsidRPr="00BD41F5" w:rsidRDefault="000A7DFA" w:rsidP="00A8479D">
            <w:pPr>
              <w:keepNext/>
              <w:snapToGrid w:val="0"/>
              <w:rPr>
                <w:b/>
                <w:sz w:val="22"/>
                <w:szCs w:val="22"/>
              </w:rPr>
            </w:pPr>
            <w:r w:rsidRPr="00AB0782">
              <w:rPr>
                <w:b/>
                <w:sz w:val="22"/>
                <w:szCs w:val="22"/>
              </w:rPr>
              <w:t>T-Mobile Czech Republic a.s.</w:t>
            </w:r>
          </w:p>
        </w:tc>
      </w:tr>
    </w:tbl>
    <w:p w14:paraId="06632AFC" w14:textId="77777777" w:rsidR="0042453B" w:rsidRDefault="0042453B" w:rsidP="0042453B">
      <w:pPr>
        <w:pStyle w:val="Zpat"/>
        <w:keepNext/>
        <w:spacing w:before="480"/>
        <w:jc w:val="center"/>
        <w:rPr>
          <w:sz w:val="18"/>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0A7DFA" w:rsidRPr="00BD41F5" w14:paraId="2281965D" w14:textId="77777777" w:rsidTr="00537D8E">
        <w:tc>
          <w:tcPr>
            <w:tcW w:w="4606" w:type="dxa"/>
          </w:tcPr>
          <w:p w14:paraId="7182ACAC" w14:textId="035EE518" w:rsidR="000A7DFA" w:rsidRPr="00F06F18" w:rsidRDefault="000A7DFA" w:rsidP="000A7DFA">
            <w:pPr>
              <w:keepNext/>
              <w:snapToGrid w:val="0"/>
              <w:spacing w:before="480"/>
              <w:ind w:left="425" w:hanging="425"/>
              <w:rPr>
                <w:sz w:val="22"/>
                <w:highlight w:val="cyan"/>
              </w:rPr>
            </w:pPr>
          </w:p>
        </w:tc>
        <w:tc>
          <w:tcPr>
            <w:tcW w:w="4606" w:type="dxa"/>
          </w:tcPr>
          <w:p w14:paraId="3D2729F6" w14:textId="54613B62" w:rsidR="000A7DFA" w:rsidRPr="00BD41F5" w:rsidRDefault="000A7DFA" w:rsidP="000A7DFA">
            <w:pPr>
              <w:keepNext/>
              <w:snapToGrid w:val="0"/>
              <w:spacing w:before="480"/>
              <w:ind w:left="425" w:hanging="425"/>
              <w:rPr>
                <w:sz w:val="22"/>
              </w:rPr>
            </w:pPr>
            <w:r>
              <w:rPr>
                <w:sz w:val="22"/>
                <w:szCs w:val="22"/>
              </w:rPr>
              <w:t xml:space="preserve">V Praze </w:t>
            </w:r>
            <w:r w:rsidRPr="00A62B56">
              <w:rPr>
                <w:sz w:val="22"/>
                <w:szCs w:val="22"/>
              </w:rPr>
              <w:t xml:space="preserve">dne </w:t>
            </w:r>
          </w:p>
        </w:tc>
      </w:tr>
      <w:tr w:rsidR="000A7DFA" w:rsidRPr="00BD41F5" w14:paraId="7F2D40D1" w14:textId="77777777" w:rsidTr="00537D8E">
        <w:tc>
          <w:tcPr>
            <w:tcW w:w="4606" w:type="dxa"/>
          </w:tcPr>
          <w:p w14:paraId="60723903" w14:textId="6A877B52" w:rsidR="000A7DFA" w:rsidRPr="00F06F18" w:rsidRDefault="000A7DFA" w:rsidP="000A7DFA">
            <w:pPr>
              <w:keepNext/>
              <w:snapToGrid w:val="0"/>
              <w:spacing w:before="720" w:after="120"/>
              <w:rPr>
                <w:sz w:val="22"/>
                <w:highlight w:val="cyan"/>
              </w:rPr>
            </w:pPr>
          </w:p>
        </w:tc>
        <w:tc>
          <w:tcPr>
            <w:tcW w:w="4606" w:type="dxa"/>
          </w:tcPr>
          <w:p w14:paraId="19021005" w14:textId="4E52B390" w:rsidR="000A7DFA" w:rsidRPr="00BD41F5" w:rsidRDefault="000A7DFA" w:rsidP="000A7DFA">
            <w:pPr>
              <w:keepNext/>
              <w:snapToGrid w:val="0"/>
              <w:spacing w:before="720" w:after="120"/>
              <w:rPr>
                <w:sz w:val="22"/>
              </w:rPr>
            </w:pPr>
            <w:r w:rsidRPr="00BD41F5">
              <w:rPr>
                <w:sz w:val="22"/>
              </w:rPr>
              <w:t>___________________________</w:t>
            </w:r>
          </w:p>
        </w:tc>
      </w:tr>
      <w:tr w:rsidR="000A7DFA" w:rsidRPr="00BD41F5" w14:paraId="044BD002" w14:textId="77777777" w:rsidTr="00537D8E">
        <w:tc>
          <w:tcPr>
            <w:tcW w:w="4606" w:type="dxa"/>
          </w:tcPr>
          <w:p w14:paraId="3C9FAD3F" w14:textId="6A92DC11" w:rsidR="000A7DFA" w:rsidRPr="00F06F18" w:rsidRDefault="000A7DFA" w:rsidP="000A7DFA">
            <w:pPr>
              <w:keepNext/>
              <w:snapToGrid w:val="0"/>
              <w:rPr>
                <w:b/>
                <w:sz w:val="22"/>
                <w:szCs w:val="22"/>
                <w:highlight w:val="cyan"/>
              </w:rPr>
            </w:pPr>
          </w:p>
        </w:tc>
        <w:tc>
          <w:tcPr>
            <w:tcW w:w="4606" w:type="dxa"/>
          </w:tcPr>
          <w:p w14:paraId="0054A2AF" w14:textId="77777777" w:rsidR="000A7DFA" w:rsidRPr="00B7055F" w:rsidRDefault="000A7DFA" w:rsidP="000A7DFA">
            <w:pPr>
              <w:rPr>
                <w:bCs/>
                <w:sz w:val="22"/>
                <w:szCs w:val="22"/>
                <w:highlight w:val="black"/>
              </w:rPr>
            </w:pPr>
            <w:r w:rsidRPr="00B7055F">
              <w:rPr>
                <w:bCs/>
                <w:sz w:val="22"/>
                <w:szCs w:val="22"/>
                <w:highlight w:val="black"/>
              </w:rPr>
              <w:t>Ing. Jaromír Červinka</w:t>
            </w:r>
          </w:p>
          <w:p w14:paraId="49F1B48B" w14:textId="77777777" w:rsidR="000A7DFA" w:rsidRPr="00B7055F" w:rsidRDefault="000A7DFA" w:rsidP="000A7DFA">
            <w:pPr>
              <w:rPr>
                <w:rFonts w:ascii="TimesNewRomanPSMT" w:hAnsi="TimesNewRomanPSMT" w:cs="TimesNewRomanPSMT"/>
                <w:sz w:val="22"/>
                <w:szCs w:val="22"/>
                <w:highlight w:val="black"/>
              </w:rPr>
            </w:pPr>
            <w:proofErr w:type="spellStart"/>
            <w:r w:rsidRPr="00B7055F">
              <w:rPr>
                <w:rFonts w:ascii="TimesNewRomanPSMT" w:hAnsi="TimesNewRomanPSMT" w:cs="TimesNewRomanPSMT"/>
                <w:sz w:val="22"/>
                <w:szCs w:val="22"/>
                <w:highlight w:val="black"/>
              </w:rPr>
              <w:t>Key</w:t>
            </w:r>
            <w:proofErr w:type="spellEnd"/>
            <w:r w:rsidRPr="00B7055F">
              <w:rPr>
                <w:rFonts w:ascii="TimesNewRomanPSMT" w:hAnsi="TimesNewRomanPSMT" w:cs="TimesNewRomanPSMT"/>
                <w:sz w:val="22"/>
                <w:szCs w:val="22"/>
                <w:highlight w:val="black"/>
              </w:rPr>
              <w:t xml:space="preserve"> </w:t>
            </w:r>
            <w:proofErr w:type="spellStart"/>
            <w:r w:rsidRPr="00B7055F">
              <w:rPr>
                <w:rFonts w:ascii="TimesNewRomanPSMT" w:hAnsi="TimesNewRomanPSMT" w:cs="TimesNewRomanPSMT"/>
                <w:sz w:val="22"/>
                <w:szCs w:val="22"/>
                <w:highlight w:val="black"/>
              </w:rPr>
              <w:t>Account</w:t>
            </w:r>
            <w:proofErr w:type="spellEnd"/>
            <w:r w:rsidRPr="00B7055F">
              <w:rPr>
                <w:rFonts w:ascii="TimesNewRomanPSMT" w:hAnsi="TimesNewRomanPSMT" w:cs="TimesNewRomanPSMT"/>
                <w:sz w:val="22"/>
                <w:szCs w:val="22"/>
                <w:highlight w:val="black"/>
              </w:rPr>
              <w:t xml:space="preserve"> Manager, Expert, na základě</w:t>
            </w:r>
          </w:p>
          <w:p w14:paraId="40D69CD8" w14:textId="706DFED1" w:rsidR="000A7DFA" w:rsidRPr="00BD41F5" w:rsidRDefault="000A7DFA" w:rsidP="000A7DFA">
            <w:pPr>
              <w:keepNext/>
              <w:snapToGrid w:val="0"/>
              <w:rPr>
                <w:b/>
                <w:sz w:val="22"/>
                <w:szCs w:val="22"/>
              </w:rPr>
            </w:pPr>
            <w:r w:rsidRPr="00B7055F">
              <w:rPr>
                <w:rFonts w:ascii="TimesNewRomanPSMT" w:hAnsi="TimesNewRomanPSMT" w:cs="TimesNewRomanPSMT"/>
                <w:sz w:val="22"/>
                <w:szCs w:val="22"/>
                <w:highlight w:val="black"/>
              </w:rPr>
              <w:t>pověření</w:t>
            </w:r>
          </w:p>
        </w:tc>
      </w:tr>
      <w:tr w:rsidR="000A7DFA" w:rsidRPr="00BD41F5" w14:paraId="53872936" w14:textId="77777777" w:rsidTr="00537D8E">
        <w:tc>
          <w:tcPr>
            <w:tcW w:w="4606" w:type="dxa"/>
          </w:tcPr>
          <w:p w14:paraId="358DAA2D" w14:textId="77777777" w:rsidR="000A7DFA" w:rsidRPr="00F06F18" w:rsidRDefault="000A7DFA" w:rsidP="000A7DFA">
            <w:pPr>
              <w:keepNext/>
              <w:snapToGrid w:val="0"/>
              <w:rPr>
                <w:b/>
                <w:sz w:val="22"/>
                <w:szCs w:val="22"/>
                <w:highlight w:val="cyan"/>
              </w:rPr>
            </w:pPr>
          </w:p>
        </w:tc>
        <w:tc>
          <w:tcPr>
            <w:tcW w:w="4606" w:type="dxa"/>
          </w:tcPr>
          <w:p w14:paraId="16C66115" w14:textId="0344DA82" w:rsidR="000A7DFA" w:rsidRPr="00AB0782" w:rsidRDefault="000A7DFA" w:rsidP="000A7DFA">
            <w:pPr>
              <w:rPr>
                <w:bCs/>
                <w:sz w:val="22"/>
                <w:szCs w:val="22"/>
              </w:rPr>
            </w:pPr>
            <w:r w:rsidRPr="00AB0782">
              <w:rPr>
                <w:b/>
                <w:sz w:val="22"/>
                <w:szCs w:val="22"/>
              </w:rPr>
              <w:t>T-Mobile Czech Republic a.s.</w:t>
            </w:r>
          </w:p>
        </w:tc>
      </w:tr>
    </w:tbl>
    <w:p w14:paraId="6D59E414" w14:textId="77777777" w:rsidR="00F06F18" w:rsidRPr="00BD41F5" w:rsidRDefault="00F06F18" w:rsidP="0042453B">
      <w:pPr>
        <w:pStyle w:val="Zpat"/>
        <w:keepNext/>
        <w:spacing w:before="480"/>
        <w:jc w:val="center"/>
        <w:rPr>
          <w:sz w:val="18"/>
        </w:rPr>
      </w:pPr>
    </w:p>
    <w:p w14:paraId="6E09D3E4" w14:textId="77777777" w:rsidR="00B844CD" w:rsidRDefault="00B844CD" w:rsidP="00A5512F">
      <w:pPr>
        <w:pStyle w:val="Zpat"/>
        <w:jc w:val="center"/>
        <w:rPr>
          <w:sz w:val="22"/>
          <w:szCs w:val="22"/>
        </w:rPr>
      </w:pPr>
    </w:p>
    <w:p w14:paraId="0A12C6DF" w14:textId="77777777" w:rsidR="00B844CD" w:rsidRDefault="00B844CD" w:rsidP="00A5512F">
      <w:pPr>
        <w:pStyle w:val="Zpat"/>
        <w:jc w:val="center"/>
        <w:rPr>
          <w:sz w:val="22"/>
          <w:szCs w:val="22"/>
        </w:rPr>
      </w:pPr>
    </w:p>
    <w:p w14:paraId="0D640200" w14:textId="77777777" w:rsidR="00B844CD" w:rsidRDefault="00B844CD" w:rsidP="00A5512F">
      <w:pPr>
        <w:pStyle w:val="Zpat"/>
        <w:jc w:val="center"/>
        <w:rPr>
          <w:sz w:val="22"/>
          <w:szCs w:val="22"/>
        </w:rPr>
      </w:pPr>
    </w:p>
    <w:p w14:paraId="50AD7B30" w14:textId="77777777" w:rsidR="00B844CD" w:rsidRDefault="00B844CD" w:rsidP="00A5512F">
      <w:pPr>
        <w:pStyle w:val="Zpat"/>
        <w:jc w:val="center"/>
        <w:rPr>
          <w:sz w:val="22"/>
          <w:szCs w:val="22"/>
        </w:rPr>
      </w:pPr>
    </w:p>
    <w:p w14:paraId="2A5BBB54" w14:textId="77777777" w:rsidR="00B844CD" w:rsidRDefault="003E4789" w:rsidP="00A5512F">
      <w:pPr>
        <w:pStyle w:val="Zpat"/>
        <w:jc w:val="center"/>
        <w:rPr>
          <w:sz w:val="22"/>
          <w:szCs w:val="22"/>
        </w:rPr>
      </w:pPr>
      <w:r>
        <w:rPr>
          <w:sz w:val="22"/>
          <w:szCs w:val="22"/>
        </w:rPr>
        <w:t xml:space="preserve"> </w:t>
      </w:r>
    </w:p>
    <w:p w14:paraId="1C2E45A8" w14:textId="77777777" w:rsidR="00AF1319" w:rsidRDefault="00AF1319" w:rsidP="00A5512F">
      <w:pPr>
        <w:pStyle w:val="ACNormln"/>
        <w:keepNext/>
        <w:spacing w:before="0"/>
        <w:rPr>
          <w:b/>
          <w:bCs/>
          <w:sz w:val="24"/>
          <w:szCs w:val="24"/>
        </w:rPr>
      </w:pPr>
    </w:p>
    <w:p w14:paraId="36330417" w14:textId="198269F3" w:rsidR="00407CB0" w:rsidRPr="00EC0CC8" w:rsidRDefault="00D75943" w:rsidP="00A5512F">
      <w:pPr>
        <w:pStyle w:val="ACNormln"/>
        <w:pageBreakBefore/>
        <w:spacing w:before="0"/>
        <w:rPr>
          <w:b/>
          <w:bCs/>
          <w:szCs w:val="22"/>
        </w:rPr>
      </w:pPr>
      <w:r w:rsidRPr="00B41D21">
        <w:rPr>
          <w:b/>
          <w:bCs/>
          <w:szCs w:val="22"/>
        </w:rPr>
        <w:lastRenderedPageBreak/>
        <w:t xml:space="preserve">Příloha č. </w:t>
      </w:r>
      <w:r w:rsidR="00090E54" w:rsidRPr="00B41D21">
        <w:rPr>
          <w:b/>
          <w:bCs/>
          <w:szCs w:val="22"/>
        </w:rPr>
        <w:t>1:</w:t>
      </w:r>
      <w:r w:rsidR="00407CB0" w:rsidRPr="00EC0CC8">
        <w:rPr>
          <w:b/>
          <w:bCs/>
          <w:szCs w:val="22"/>
        </w:rPr>
        <w:t xml:space="preserve"> </w:t>
      </w:r>
      <w:r w:rsidR="0062558F" w:rsidRPr="00EC0CC8">
        <w:rPr>
          <w:b/>
          <w:bCs/>
          <w:szCs w:val="22"/>
        </w:rPr>
        <w:t>S</w:t>
      </w:r>
      <w:r w:rsidR="00407CB0" w:rsidRPr="00EC0CC8">
        <w:rPr>
          <w:b/>
          <w:bCs/>
          <w:szCs w:val="22"/>
        </w:rPr>
        <w:t>pecifikace plnění</w:t>
      </w:r>
    </w:p>
    <w:p w14:paraId="5E30B9D3" w14:textId="77777777" w:rsidR="001171EE" w:rsidRDefault="001171EE" w:rsidP="00A5512F">
      <w:pPr>
        <w:keepNext/>
        <w:jc w:val="both"/>
        <w:rPr>
          <w:sz w:val="22"/>
          <w:szCs w:val="22"/>
        </w:rPr>
      </w:pPr>
    </w:p>
    <w:p w14:paraId="4CF6A76B" w14:textId="77777777" w:rsidR="00E34F93" w:rsidRPr="00D747C8" w:rsidRDefault="00E34F93" w:rsidP="00A5512F">
      <w:pPr>
        <w:keepLines/>
        <w:jc w:val="both"/>
        <w:rPr>
          <w:b/>
          <w:sz w:val="22"/>
          <w:szCs w:val="22"/>
        </w:rPr>
      </w:pPr>
      <w:r w:rsidRPr="00D747C8">
        <w:rPr>
          <w:b/>
          <w:sz w:val="22"/>
          <w:szCs w:val="22"/>
        </w:rPr>
        <w:t>Zkratky:</w:t>
      </w:r>
    </w:p>
    <w:p w14:paraId="2D818DA3" w14:textId="77777777" w:rsidR="00CB0D4B" w:rsidRPr="00B41D21" w:rsidRDefault="005677A0" w:rsidP="00A5512F">
      <w:pPr>
        <w:tabs>
          <w:tab w:val="left" w:pos="2268"/>
        </w:tabs>
        <w:rPr>
          <w:sz w:val="22"/>
          <w:szCs w:val="22"/>
        </w:rPr>
      </w:pPr>
      <w:r>
        <w:rPr>
          <w:sz w:val="22"/>
          <w:szCs w:val="22"/>
        </w:rPr>
        <w:t>B</w:t>
      </w:r>
      <w:r>
        <w:rPr>
          <w:sz w:val="22"/>
          <w:szCs w:val="22"/>
        </w:rPr>
        <w:tab/>
        <w:t>S</w:t>
      </w:r>
      <w:r w:rsidR="00CB0D4B" w:rsidRPr="00B41D21">
        <w:rPr>
          <w:sz w:val="22"/>
          <w:szCs w:val="22"/>
        </w:rPr>
        <w:t>ekce bezpečnost</w:t>
      </w:r>
    </w:p>
    <w:p w14:paraId="5E2370EB" w14:textId="77777777" w:rsidR="00CB0D4B" w:rsidRPr="00B41D21" w:rsidRDefault="00CB0D4B" w:rsidP="00A5512F">
      <w:pPr>
        <w:tabs>
          <w:tab w:val="left" w:pos="2268"/>
        </w:tabs>
        <w:rPr>
          <w:sz w:val="22"/>
          <w:szCs w:val="22"/>
        </w:rPr>
      </w:pPr>
      <w:r w:rsidRPr="00B41D21">
        <w:rPr>
          <w:sz w:val="22"/>
          <w:szCs w:val="22"/>
        </w:rPr>
        <w:t>BA95</w:t>
      </w:r>
      <w:r w:rsidRPr="00B41D21">
        <w:rPr>
          <w:sz w:val="22"/>
          <w:szCs w:val="22"/>
        </w:rPr>
        <w:tab/>
        <w:t>Benzín natural 95</w:t>
      </w:r>
    </w:p>
    <w:p w14:paraId="10AFC4E3" w14:textId="77777777" w:rsidR="00CB0D4B" w:rsidRPr="00B41D21" w:rsidRDefault="00CB0D4B" w:rsidP="00A5512F">
      <w:pPr>
        <w:tabs>
          <w:tab w:val="left" w:pos="2268"/>
        </w:tabs>
        <w:rPr>
          <w:sz w:val="22"/>
          <w:szCs w:val="22"/>
        </w:rPr>
      </w:pPr>
      <w:r w:rsidRPr="00B41D21">
        <w:rPr>
          <w:sz w:val="22"/>
          <w:szCs w:val="22"/>
        </w:rPr>
        <w:t>CNG</w:t>
      </w:r>
      <w:r w:rsidRPr="00B41D21">
        <w:rPr>
          <w:sz w:val="22"/>
          <w:szCs w:val="22"/>
        </w:rPr>
        <w:tab/>
      </w:r>
      <w:proofErr w:type="spellStart"/>
      <w:r w:rsidRPr="00B41D21">
        <w:rPr>
          <w:sz w:val="22"/>
          <w:szCs w:val="22"/>
        </w:rPr>
        <w:t>Compressed</w:t>
      </w:r>
      <w:proofErr w:type="spellEnd"/>
      <w:r w:rsidRPr="00B41D21">
        <w:rPr>
          <w:sz w:val="22"/>
          <w:szCs w:val="22"/>
        </w:rPr>
        <w:t xml:space="preserve"> Natural </w:t>
      </w:r>
      <w:proofErr w:type="spellStart"/>
      <w:r w:rsidRPr="00B41D21">
        <w:rPr>
          <w:sz w:val="22"/>
          <w:szCs w:val="22"/>
        </w:rPr>
        <w:t>Gas</w:t>
      </w:r>
      <w:proofErr w:type="spellEnd"/>
      <w:r w:rsidRPr="00B41D21">
        <w:rPr>
          <w:sz w:val="22"/>
          <w:szCs w:val="22"/>
        </w:rPr>
        <w:t xml:space="preserve"> - stlačený zemní plyn (metan)</w:t>
      </w:r>
    </w:p>
    <w:p w14:paraId="4220DFF4" w14:textId="77777777" w:rsidR="00CB0D4B" w:rsidRPr="00B41D21" w:rsidRDefault="00CB0D4B" w:rsidP="00A5512F">
      <w:pPr>
        <w:tabs>
          <w:tab w:val="left" w:pos="2268"/>
        </w:tabs>
        <w:rPr>
          <w:sz w:val="22"/>
          <w:szCs w:val="22"/>
        </w:rPr>
      </w:pPr>
      <w:r w:rsidRPr="00B41D21">
        <w:rPr>
          <w:sz w:val="22"/>
          <w:szCs w:val="22"/>
        </w:rPr>
        <w:t>ČP</w:t>
      </w:r>
      <w:r w:rsidRPr="00B41D21">
        <w:rPr>
          <w:sz w:val="22"/>
          <w:szCs w:val="22"/>
        </w:rPr>
        <w:tab/>
        <w:t>Česká pošta, s.p.</w:t>
      </w:r>
    </w:p>
    <w:p w14:paraId="023C62EB" w14:textId="77777777" w:rsidR="00CB0D4B" w:rsidRPr="00B41D21" w:rsidRDefault="00CB0D4B" w:rsidP="00A5512F">
      <w:pPr>
        <w:tabs>
          <w:tab w:val="left" w:pos="2268"/>
        </w:tabs>
        <w:rPr>
          <w:sz w:val="22"/>
          <w:szCs w:val="22"/>
        </w:rPr>
      </w:pPr>
      <w:r w:rsidRPr="00B41D21">
        <w:rPr>
          <w:sz w:val="22"/>
          <w:szCs w:val="22"/>
        </w:rPr>
        <w:t>ESVP</w:t>
      </w:r>
      <w:r w:rsidRPr="00B41D21">
        <w:rPr>
          <w:sz w:val="22"/>
          <w:szCs w:val="22"/>
        </w:rPr>
        <w:tab/>
        <w:t>Systém pro evidenci a správu vozového parku</w:t>
      </w:r>
    </w:p>
    <w:p w14:paraId="61AB8B97" w14:textId="77777777" w:rsidR="00CB0D4B" w:rsidRPr="00B41D21" w:rsidRDefault="00CB0D4B" w:rsidP="00A5512F">
      <w:pPr>
        <w:tabs>
          <w:tab w:val="left" w:pos="2268"/>
        </w:tabs>
        <w:rPr>
          <w:sz w:val="22"/>
          <w:szCs w:val="22"/>
        </w:rPr>
      </w:pPr>
      <w:r w:rsidRPr="00B41D21">
        <w:rPr>
          <w:sz w:val="22"/>
          <w:szCs w:val="22"/>
        </w:rPr>
        <w:t>GPS jednotky</w:t>
      </w:r>
      <w:r w:rsidRPr="00B41D21">
        <w:rPr>
          <w:sz w:val="22"/>
          <w:szCs w:val="22"/>
        </w:rPr>
        <w:tab/>
        <w:t>Telematické jednotky, s jejichž pomocí je možno určit geografickou polohu</w:t>
      </w:r>
    </w:p>
    <w:p w14:paraId="0D16FEDF" w14:textId="77777777" w:rsidR="00CB0D4B" w:rsidRPr="00B41D21" w:rsidRDefault="00CB0D4B" w:rsidP="00A5512F">
      <w:pPr>
        <w:tabs>
          <w:tab w:val="left" w:pos="2268"/>
        </w:tabs>
        <w:rPr>
          <w:sz w:val="22"/>
          <w:szCs w:val="22"/>
        </w:rPr>
      </w:pPr>
      <w:r w:rsidRPr="00B41D21">
        <w:rPr>
          <w:sz w:val="22"/>
          <w:szCs w:val="22"/>
        </w:rPr>
        <w:t>GPS</w:t>
      </w:r>
      <w:r w:rsidRPr="00B41D21">
        <w:rPr>
          <w:sz w:val="22"/>
          <w:szCs w:val="22"/>
        </w:rPr>
        <w:tab/>
      </w:r>
      <w:proofErr w:type="spellStart"/>
      <w:r w:rsidRPr="00B41D21">
        <w:rPr>
          <w:sz w:val="22"/>
          <w:szCs w:val="22"/>
        </w:rPr>
        <w:t>Global</w:t>
      </w:r>
      <w:proofErr w:type="spellEnd"/>
      <w:r w:rsidRPr="00B41D21">
        <w:rPr>
          <w:sz w:val="22"/>
          <w:szCs w:val="22"/>
        </w:rPr>
        <w:t xml:space="preserve"> Positioning </w:t>
      </w:r>
      <w:proofErr w:type="spellStart"/>
      <w:r w:rsidRPr="00B41D21">
        <w:rPr>
          <w:sz w:val="22"/>
          <w:szCs w:val="22"/>
        </w:rPr>
        <w:t>System</w:t>
      </w:r>
      <w:proofErr w:type="spellEnd"/>
      <w:r w:rsidRPr="00B41D21">
        <w:rPr>
          <w:sz w:val="22"/>
          <w:szCs w:val="22"/>
        </w:rPr>
        <w:t>, česky: Globální polohovací systém</w:t>
      </w:r>
    </w:p>
    <w:p w14:paraId="463C616A" w14:textId="77777777" w:rsidR="00CB0D4B" w:rsidRPr="00B41D21" w:rsidRDefault="00CB0D4B" w:rsidP="00A5512F">
      <w:pPr>
        <w:tabs>
          <w:tab w:val="left" w:pos="2268"/>
        </w:tabs>
        <w:rPr>
          <w:sz w:val="22"/>
          <w:szCs w:val="22"/>
        </w:rPr>
      </w:pPr>
      <w:r w:rsidRPr="00B41D21">
        <w:rPr>
          <w:sz w:val="22"/>
          <w:szCs w:val="22"/>
        </w:rPr>
        <w:t>GSM</w:t>
      </w:r>
      <w:r w:rsidRPr="00B41D21">
        <w:rPr>
          <w:sz w:val="22"/>
          <w:szCs w:val="22"/>
        </w:rPr>
        <w:tab/>
        <w:t>Globální Systém pro Mobilní komunikaci</w:t>
      </w:r>
    </w:p>
    <w:p w14:paraId="15720663" w14:textId="77777777" w:rsidR="005677A0" w:rsidRDefault="005677A0" w:rsidP="00A5512F">
      <w:pPr>
        <w:tabs>
          <w:tab w:val="left" w:pos="2268"/>
        </w:tabs>
        <w:rPr>
          <w:sz w:val="22"/>
          <w:szCs w:val="22"/>
        </w:rPr>
      </w:pPr>
      <w:r>
        <w:rPr>
          <w:sz w:val="22"/>
          <w:szCs w:val="22"/>
        </w:rPr>
        <w:t>HW                                   Hardware</w:t>
      </w:r>
    </w:p>
    <w:p w14:paraId="526BC680" w14:textId="77777777" w:rsidR="005677A0" w:rsidRDefault="005677A0" w:rsidP="00A5512F">
      <w:pPr>
        <w:tabs>
          <w:tab w:val="left" w:pos="2268"/>
        </w:tabs>
        <w:rPr>
          <w:sz w:val="22"/>
          <w:szCs w:val="22"/>
        </w:rPr>
      </w:pPr>
      <w:r>
        <w:rPr>
          <w:sz w:val="22"/>
          <w:szCs w:val="22"/>
        </w:rPr>
        <w:t>ICT                                   Informační a komunikační technologie</w:t>
      </w:r>
    </w:p>
    <w:p w14:paraId="0BAB01BB" w14:textId="77777777" w:rsidR="005677A0" w:rsidRDefault="005677A0" w:rsidP="00A5512F">
      <w:pPr>
        <w:tabs>
          <w:tab w:val="left" w:pos="2268"/>
        </w:tabs>
        <w:rPr>
          <w:sz w:val="22"/>
          <w:szCs w:val="22"/>
        </w:rPr>
      </w:pPr>
      <w:r>
        <w:rPr>
          <w:sz w:val="22"/>
          <w:szCs w:val="22"/>
        </w:rPr>
        <w:t>JŘ                                     Jízdní řády</w:t>
      </w:r>
    </w:p>
    <w:p w14:paraId="3A6E259F" w14:textId="77777777" w:rsidR="004B0A6B" w:rsidRDefault="004B0A6B" w:rsidP="00A5512F">
      <w:pPr>
        <w:tabs>
          <w:tab w:val="left" w:pos="2268"/>
        </w:tabs>
        <w:rPr>
          <w:sz w:val="22"/>
          <w:szCs w:val="22"/>
        </w:rPr>
      </w:pPr>
      <w:r>
        <w:rPr>
          <w:sz w:val="22"/>
          <w:szCs w:val="22"/>
        </w:rPr>
        <w:t>KZM</w:t>
      </w:r>
      <w:r>
        <w:rPr>
          <w:sz w:val="22"/>
          <w:szCs w:val="22"/>
        </w:rPr>
        <w:tab/>
        <w:t>Kmenový záznam materiálu</w:t>
      </w:r>
    </w:p>
    <w:p w14:paraId="2EA61191" w14:textId="77777777" w:rsidR="005677A0" w:rsidRDefault="005677A0" w:rsidP="00A5512F">
      <w:pPr>
        <w:tabs>
          <w:tab w:val="left" w:pos="2268"/>
        </w:tabs>
        <w:rPr>
          <w:sz w:val="22"/>
          <w:szCs w:val="22"/>
        </w:rPr>
      </w:pPr>
      <w:r>
        <w:rPr>
          <w:sz w:val="22"/>
          <w:szCs w:val="22"/>
        </w:rPr>
        <w:t>LDAP                               Protokol pro ukládání a přístup k datům na adresářovém serveru (</w:t>
      </w:r>
      <w:proofErr w:type="spellStart"/>
      <w:r>
        <w:rPr>
          <w:sz w:val="22"/>
          <w:szCs w:val="22"/>
        </w:rPr>
        <w:t>Lightweight</w:t>
      </w:r>
      <w:proofErr w:type="spellEnd"/>
      <w:r>
        <w:rPr>
          <w:sz w:val="22"/>
          <w:szCs w:val="22"/>
        </w:rPr>
        <w:t xml:space="preserve"> </w:t>
      </w:r>
    </w:p>
    <w:p w14:paraId="33FCA21F" w14:textId="77777777" w:rsidR="005677A0" w:rsidRDefault="005677A0" w:rsidP="00A5512F">
      <w:pPr>
        <w:tabs>
          <w:tab w:val="left" w:pos="2268"/>
        </w:tabs>
        <w:rPr>
          <w:sz w:val="22"/>
          <w:szCs w:val="22"/>
        </w:rPr>
      </w:pPr>
      <w:r>
        <w:rPr>
          <w:sz w:val="22"/>
          <w:szCs w:val="22"/>
        </w:rPr>
        <w:t xml:space="preserve">                                         </w:t>
      </w:r>
      <w:proofErr w:type="spellStart"/>
      <w:r>
        <w:rPr>
          <w:sz w:val="22"/>
          <w:szCs w:val="22"/>
        </w:rPr>
        <w:t>Directory</w:t>
      </w:r>
      <w:proofErr w:type="spellEnd"/>
      <w:r>
        <w:rPr>
          <w:sz w:val="22"/>
          <w:szCs w:val="22"/>
        </w:rPr>
        <w:t xml:space="preserve"> </w:t>
      </w:r>
      <w:proofErr w:type="spellStart"/>
      <w:r>
        <w:rPr>
          <w:sz w:val="22"/>
          <w:szCs w:val="22"/>
        </w:rPr>
        <w:t>Acces</w:t>
      </w:r>
      <w:proofErr w:type="spellEnd"/>
      <w:r>
        <w:rPr>
          <w:sz w:val="22"/>
          <w:szCs w:val="22"/>
        </w:rPr>
        <w:t xml:space="preserve"> </w:t>
      </w:r>
      <w:proofErr w:type="spellStart"/>
      <w:r>
        <w:rPr>
          <w:sz w:val="22"/>
          <w:szCs w:val="22"/>
        </w:rPr>
        <w:t>Protocol</w:t>
      </w:r>
      <w:proofErr w:type="spellEnd"/>
      <w:r>
        <w:rPr>
          <w:sz w:val="22"/>
          <w:szCs w:val="22"/>
        </w:rPr>
        <w:t>)</w:t>
      </w:r>
    </w:p>
    <w:p w14:paraId="7DE44CCF" w14:textId="77777777" w:rsidR="005677A0" w:rsidRDefault="005677A0" w:rsidP="00A5512F">
      <w:pPr>
        <w:tabs>
          <w:tab w:val="left" w:pos="2268"/>
        </w:tabs>
        <w:rPr>
          <w:sz w:val="22"/>
          <w:szCs w:val="22"/>
        </w:rPr>
      </w:pPr>
      <w:r>
        <w:rPr>
          <w:sz w:val="22"/>
          <w:szCs w:val="22"/>
        </w:rPr>
        <w:t>LPG                                 Plynový pohon</w:t>
      </w:r>
    </w:p>
    <w:p w14:paraId="3A63A154" w14:textId="77777777" w:rsidR="005677A0" w:rsidRDefault="005677A0" w:rsidP="00A5512F">
      <w:pPr>
        <w:tabs>
          <w:tab w:val="left" w:pos="2268"/>
        </w:tabs>
        <w:rPr>
          <w:sz w:val="22"/>
          <w:szCs w:val="22"/>
        </w:rPr>
      </w:pPr>
      <w:r>
        <w:rPr>
          <w:sz w:val="22"/>
          <w:szCs w:val="22"/>
        </w:rPr>
        <w:t>LS                                    Leasingová společnost</w:t>
      </w:r>
    </w:p>
    <w:p w14:paraId="1B30DE5F" w14:textId="77777777" w:rsidR="00CB0D4B" w:rsidRPr="00B41D21" w:rsidRDefault="00CB0D4B" w:rsidP="00A5512F">
      <w:pPr>
        <w:tabs>
          <w:tab w:val="left" w:pos="2268"/>
        </w:tabs>
        <w:rPr>
          <w:sz w:val="22"/>
          <w:szCs w:val="22"/>
        </w:rPr>
      </w:pPr>
      <w:r w:rsidRPr="00B41D21">
        <w:rPr>
          <w:sz w:val="22"/>
          <w:szCs w:val="22"/>
        </w:rPr>
        <w:t>NM</w:t>
      </w:r>
      <w:r w:rsidRPr="00B41D21">
        <w:rPr>
          <w:sz w:val="22"/>
          <w:szCs w:val="22"/>
        </w:rPr>
        <w:tab/>
        <w:t>Nafta motorová</w:t>
      </w:r>
    </w:p>
    <w:p w14:paraId="3CCFA799" w14:textId="77777777" w:rsidR="00CB0D4B" w:rsidRPr="00B41D21" w:rsidRDefault="00CB0D4B" w:rsidP="00A5512F">
      <w:pPr>
        <w:tabs>
          <w:tab w:val="left" w:pos="2268"/>
        </w:tabs>
        <w:rPr>
          <w:sz w:val="22"/>
          <w:szCs w:val="22"/>
        </w:rPr>
      </w:pPr>
      <w:r w:rsidRPr="00B41D21">
        <w:rPr>
          <w:sz w:val="22"/>
          <w:szCs w:val="22"/>
        </w:rPr>
        <w:t>NS</w:t>
      </w:r>
      <w:r w:rsidRPr="00B41D21">
        <w:rPr>
          <w:sz w:val="22"/>
          <w:szCs w:val="22"/>
        </w:rPr>
        <w:tab/>
        <w:t>Nákladové středisko</w:t>
      </w:r>
    </w:p>
    <w:p w14:paraId="055D5E32" w14:textId="77777777" w:rsidR="00CB0D4B" w:rsidRPr="00B41D21" w:rsidRDefault="00CB0D4B" w:rsidP="00A5512F">
      <w:pPr>
        <w:tabs>
          <w:tab w:val="left" w:pos="2268"/>
        </w:tabs>
        <w:rPr>
          <w:sz w:val="22"/>
          <w:szCs w:val="22"/>
        </w:rPr>
      </w:pPr>
      <w:r w:rsidRPr="00B41D21">
        <w:rPr>
          <w:sz w:val="22"/>
          <w:szCs w:val="22"/>
        </w:rPr>
        <w:t>OJ</w:t>
      </w:r>
      <w:r w:rsidRPr="00B41D21">
        <w:rPr>
          <w:sz w:val="22"/>
          <w:szCs w:val="22"/>
        </w:rPr>
        <w:tab/>
        <w:t>Organizační jednotka</w:t>
      </w:r>
    </w:p>
    <w:p w14:paraId="69F34DD2" w14:textId="77777777" w:rsidR="00CB0D4B" w:rsidRDefault="00CB0D4B" w:rsidP="00A5512F">
      <w:pPr>
        <w:tabs>
          <w:tab w:val="left" w:pos="2268"/>
        </w:tabs>
        <w:rPr>
          <w:sz w:val="22"/>
          <w:szCs w:val="22"/>
        </w:rPr>
      </w:pPr>
      <w:r w:rsidRPr="00B41D21">
        <w:rPr>
          <w:sz w:val="22"/>
          <w:szCs w:val="22"/>
        </w:rPr>
        <w:t>OL</w:t>
      </w:r>
      <w:r w:rsidRPr="00B41D21">
        <w:rPr>
          <w:sz w:val="22"/>
          <w:szCs w:val="22"/>
        </w:rPr>
        <w:tab/>
        <w:t>Operativní leasing</w:t>
      </w:r>
    </w:p>
    <w:p w14:paraId="35FD7131" w14:textId="77777777" w:rsidR="005677A0" w:rsidRPr="00B41D21" w:rsidRDefault="005677A0" w:rsidP="00A5512F">
      <w:pPr>
        <w:tabs>
          <w:tab w:val="left" w:pos="2268"/>
        </w:tabs>
        <w:rPr>
          <w:sz w:val="22"/>
          <w:szCs w:val="22"/>
        </w:rPr>
      </w:pPr>
      <w:r>
        <w:rPr>
          <w:sz w:val="22"/>
          <w:szCs w:val="22"/>
        </w:rPr>
        <w:t>PC                                    Osobní počítač</w:t>
      </w:r>
    </w:p>
    <w:p w14:paraId="56EC40F6" w14:textId="77777777" w:rsidR="00CB0D4B" w:rsidRPr="00B41D21" w:rsidRDefault="00CB0D4B" w:rsidP="00A5512F">
      <w:pPr>
        <w:tabs>
          <w:tab w:val="left" w:pos="2268"/>
        </w:tabs>
        <w:rPr>
          <w:sz w:val="22"/>
          <w:szCs w:val="22"/>
        </w:rPr>
      </w:pPr>
      <w:r w:rsidRPr="00B41D21">
        <w:rPr>
          <w:sz w:val="22"/>
          <w:szCs w:val="22"/>
        </w:rPr>
        <w:t>PCO</w:t>
      </w:r>
      <w:r w:rsidRPr="00B41D21">
        <w:rPr>
          <w:sz w:val="22"/>
          <w:szCs w:val="22"/>
        </w:rPr>
        <w:tab/>
        <w:t>Pult centrální ochrany</w:t>
      </w:r>
    </w:p>
    <w:p w14:paraId="4085073E" w14:textId="77777777" w:rsidR="00CB0D4B" w:rsidRPr="00B41D21" w:rsidRDefault="00CB0D4B" w:rsidP="00A5512F">
      <w:pPr>
        <w:tabs>
          <w:tab w:val="left" w:pos="2268"/>
        </w:tabs>
        <w:rPr>
          <w:sz w:val="22"/>
          <w:szCs w:val="22"/>
        </w:rPr>
      </w:pPr>
      <w:r w:rsidRPr="00B41D21">
        <w:rPr>
          <w:sz w:val="22"/>
          <w:szCs w:val="22"/>
        </w:rPr>
        <w:t>PHM</w:t>
      </w:r>
      <w:r w:rsidRPr="00B41D21">
        <w:rPr>
          <w:sz w:val="22"/>
          <w:szCs w:val="22"/>
        </w:rPr>
        <w:tab/>
        <w:t>Pohonné hmoty</w:t>
      </w:r>
    </w:p>
    <w:p w14:paraId="4A73A240" w14:textId="77777777" w:rsidR="00CB0D4B" w:rsidRPr="00B41D21" w:rsidRDefault="00CB0D4B" w:rsidP="00A5512F">
      <w:pPr>
        <w:tabs>
          <w:tab w:val="left" w:pos="2268"/>
        </w:tabs>
        <w:rPr>
          <w:sz w:val="22"/>
          <w:szCs w:val="22"/>
        </w:rPr>
      </w:pPr>
      <w:r w:rsidRPr="00B41D21">
        <w:rPr>
          <w:sz w:val="22"/>
          <w:szCs w:val="22"/>
        </w:rPr>
        <w:t>RZ</w:t>
      </w:r>
      <w:r w:rsidR="005677A0">
        <w:rPr>
          <w:sz w:val="22"/>
          <w:szCs w:val="22"/>
        </w:rPr>
        <w:t>/SPZ</w:t>
      </w:r>
      <w:r w:rsidRPr="00B41D21">
        <w:rPr>
          <w:sz w:val="22"/>
          <w:szCs w:val="22"/>
        </w:rPr>
        <w:tab/>
        <w:t>Registrační značka</w:t>
      </w:r>
    </w:p>
    <w:p w14:paraId="51244B17" w14:textId="77777777" w:rsidR="00CB0D4B" w:rsidRDefault="00CB0D4B" w:rsidP="00A5512F">
      <w:pPr>
        <w:tabs>
          <w:tab w:val="left" w:pos="2268"/>
        </w:tabs>
        <w:rPr>
          <w:sz w:val="22"/>
          <w:szCs w:val="22"/>
        </w:rPr>
      </w:pPr>
      <w:r w:rsidRPr="00B41D21">
        <w:rPr>
          <w:sz w:val="22"/>
          <w:szCs w:val="22"/>
        </w:rPr>
        <w:t>SAP</w:t>
      </w:r>
      <w:r w:rsidRPr="00B41D21">
        <w:rPr>
          <w:sz w:val="22"/>
          <w:szCs w:val="22"/>
        </w:rPr>
        <w:tab/>
        <w:t>Účetní systém ČP</w:t>
      </w:r>
    </w:p>
    <w:p w14:paraId="78618306" w14:textId="77777777" w:rsidR="005677A0" w:rsidRDefault="005677A0" w:rsidP="00A5512F">
      <w:pPr>
        <w:tabs>
          <w:tab w:val="left" w:pos="2268"/>
        </w:tabs>
        <w:rPr>
          <w:sz w:val="22"/>
          <w:szCs w:val="22"/>
        </w:rPr>
      </w:pPr>
      <w:r>
        <w:rPr>
          <w:sz w:val="22"/>
          <w:szCs w:val="22"/>
        </w:rPr>
        <w:t>SIM                                  Účastnická identifikační karta</w:t>
      </w:r>
    </w:p>
    <w:p w14:paraId="4FEC7CEF" w14:textId="77777777" w:rsidR="005677A0" w:rsidRPr="00B41D21" w:rsidRDefault="005677A0" w:rsidP="00A5512F">
      <w:pPr>
        <w:tabs>
          <w:tab w:val="left" w:pos="2268"/>
        </w:tabs>
        <w:rPr>
          <w:sz w:val="22"/>
          <w:szCs w:val="22"/>
        </w:rPr>
      </w:pPr>
      <w:r>
        <w:rPr>
          <w:sz w:val="22"/>
          <w:szCs w:val="22"/>
        </w:rPr>
        <w:t>SMS                                 Krátká textová zpráva</w:t>
      </w:r>
    </w:p>
    <w:p w14:paraId="3E81AB20" w14:textId="77777777" w:rsidR="00CB0D4B" w:rsidRDefault="00CB0D4B" w:rsidP="00A5512F">
      <w:pPr>
        <w:tabs>
          <w:tab w:val="left" w:pos="2268"/>
        </w:tabs>
        <w:rPr>
          <w:sz w:val="22"/>
          <w:szCs w:val="22"/>
        </w:rPr>
      </w:pPr>
      <w:r w:rsidRPr="00B41D21">
        <w:rPr>
          <w:sz w:val="22"/>
          <w:szCs w:val="22"/>
        </w:rPr>
        <w:t>STK</w:t>
      </w:r>
      <w:r w:rsidRPr="00B41D21">
        <w:rPr>
          <w:sz w:val="22"/>
          <w:szCs w:val="22"/>
        </w:rPr>
        <w:tab/>
        <w:t>Stanice technické kontroly – v tomto dokumentu pouze: Technická kontrola</w:t>
      </w:r>
    </w:p>
    <w:p w14:paraId="0F8EBD59" w14:textId="77777777" w:rsidR="005677A0" w:rsidRPr="00B41D21" w:rsidRDefault="005677A0" w:rsidP="00A5512F">
      <w:pPr>
        <w:tabs>
          <w:tab w:val="left" w:pos="2268"/>
        </w:tabs>
        <w:rPr>
          <w:sz w:val="22"/>
          <w:szCs w:val="22"/>
        </w:rPr>
      </w:pPr>
      <w:r>
        <w:rPr>
          <w:sz w:val="22"/>
          <w:szCs w:val="22"/>
        </w:rPr>
        <w:t>SW                                   Software</w:t>
      </w:r>
    </w:p>
    <w:p w14:paraId="7202C72F" w14:textId="77777777" w:rsidR="00CB0D4B" w:rsidRDefault="00CB0D4B" w:rsidP="00A5512F">
      <w:pPr>
        <w:tabs>
          <w:tab w:val="left" w:pos="2268"/>
        </w:tabs>
        <w:rPr>
          <w:sz w:val="22"/>
          <w:szCs w:val="22"/>
        </w:rPr>
      </w:pPr>
      <w:r w:rsidRPr="00B41D21">
        <w:rPr>
          <w:sz w:val="22"/>
          <w:szCs w:val="22"/>
        </w:rPr>
        <w:t>TP</w:t>
      </w:r>
      <w:r w:rsidRPr="00B41D21">
        <w:rPr>
          <w:sz w:val="22"/>
          <w:szCs w:val="22"/>
        </w:rPr>
        <w:tab/>
        <w:t>technický průkaz</w:t>
      </w:r>
    </w:p>
    <w:p w14:paraId="6FA05DB1" w14:textId="77777777" w:rsidR="005677A0" w:rsidRPr="00B41D21" w:rsidRDefault="005677A0" w:rsidP="00A5512F">
      <w:pPr>
        <w:tabs>
          <w:tab w:val="left" w:pos="2268"/>
        </w:tabs>
        <w:rPr>
          <w:sz w:val="22"/>
          <w:szCs w:val="22"/>
        </w:rPr>
      </w:pPr>
      <w:r>
        <w:rPr>
          <w:sz w:val="22"/>
          <w:szCs w:val="22"/>
        </w:rPr>
        <w:t xml:space="preserve">UML                                </w:t>
      </w:r>
      <w:proofErr w:type="spellStart"/>
      <w:r>
        <w:rPr>
          <w:sz w:val="22"/>
          <w:szCs w:val="22"/>
        </w:rPr>
        <w:t>Unified</w:t>
      </w:r>
      <w:proofErr w:type="spellEnd"/>
      <w:r>
        <w:rPr>
          <w:sz w:val="22"/>
          <w:szCs w:val="22"/>
        </w:rPr>
        <w:t xml:space="preserve"> Modeling </w:t>
      </w:r>
      <w:proofErr w:type="spellStart"/>
      <w:r>
        <w:rPr>
          <w:sz w:val="22"/>
          <w:szCs w:val="22"/>
        </w:rPr>
        <w:t>Language</w:t>
      </w:r>
      <w:proofErr w:type="spellEnd"/>
    </w:p>
    <w:p w14:paraId="424F2EF7" w14:textId="43D0C400" w:rsidR="00A716B8" w:rsidRPr="00B41D21" w:rsidRDefault="00CB0D4B" w:rsidP="00A5512F">
      <w:pPr>
        <w:tabs>
          <w:tab w:val="left" w:pos="2268"/>
        </w:tabs>
        <w:rPr>
          <w:sz w:val="22"/>
          <w:szCs w:val="22"/>
        </w:rPr>
      </w:pPr>
      <w:r w:rsidRPr="00B41D21">
        <w:rPr>
          <w:sz w:val="22"/>
          <w:szCs w:val="22"/>
        </w:rPr>
        <w:t>VZ</w:t>
      </w:r>
      <w:r w:rsidRPr="00B41D21">
        <w:rPr>
          <w:sz w:val="22"/>
          <w:szCs w:val="22"/>
        </w:rPr>
        <w:tab/>
        <w:t>Veřejná zakázka</w:t>
      </w:r>
    </w:p>
    <w:p w14:paraId="41A4689D" w14:textId="77777777" w:rsidR="005677A0" w:rsidRPr="00B41D21" w:rsidRDefault="00247C24" w:rsidP="00AA2653">
      <w:pPr>
        <w:pStyle w:val="Nadpisobsahu"/>
        <w:spacing w:before="0"/>
        <w:rPr>
          <w:spacing w:val="-2"/>
          <w:sz w:val="22"/>
          <w:szCs w:val="22"/>
        </w:rPr>
      </w:pPr>
      <w:r w:rsidRPr="00B41D21">
        <w:rPr>
          <w:rFonts w:cs="Times New Roman"/>
          <w:sz w:val="22"/>
          <w:szCs w:val="22"/>
        </w:rPr>
        <w:t>Definice pojmů:</w:t>
      </w:r>
      <w:r w:rsidR="005677A0">
        <w:rPr>
          <w:spacing w:val="-2"/>
          <w:sz w:val="22"/>
          <w:szCs w:val="22"/>
        </w:rPr>
        <w:t xml:space="preserve">                                          </w:t>
      </w:r>
    </w:p>
    <w:p w14:paraId="5B4E1AC9" w14:textId="77777777" w:rsidR="005677A0" w:rsidRPr="00B41D21" w:rsidRDefault="005677A0" w:rsidP="00A5512F">
      <w:pPr>
        <w:tabs>
          <w:tab w:val="left" w:pos="2268"/>
        </w:tabs>
        <w:rPr>
          <w:sz w:val="22"/>
          <w:szCs w:val="22"/>
        </w:rPr>
      </w:pPr>
      <w:r w:rsidRPr="00B41D21">
        <w:rPr>
          <w:sz w:val="22"/>
          <w:szCs w:val="22"/>
        </w:rPr>
        <w:t>Náhradní vozidlo</w:t>
      </w:r>
      <w:r w:rsidRPr="00B41D21">
        <w:rPr>
          <w:sz w:val="22"/>
          <w:szCs w:val="22"/>
        </w:rPr>
        <w:tab/>
      </w:r>
      <w:proofErr w:type="spellStart"/>
      <w:r w:rsidRPr="00B41D21">
        <w:rPr>
          <w:sz w:val="22"/>
          <w:szCs w:val="22"/>
        </w:rPr>
        <w:t>Vozidlo</w:t>
      </w:r>
      <w:proofErr w:type="spellEnd"/>
      <w:r w:rsidRPr="00B41D21">
        <w:rPr>
          <w:sz w:val="22"/>
          <w:szCs w:val="22"/>
        </w:rPr>
        <w:t>, které nahrazuje vozidlo odstave</w:t>
      </w:r>
      <w:r>
        <w:rPr>
          <w:sz w:val="22"/>
          <w:szCs w:val="22"/>
        </w:rPr>
        <w:t>né z provozu (např. při poruše)</w:t>
      </w:r>
    </w:p>
    <w:p w14:paraId="5E66835C" w14:textId="77777777" w:rsidR="005677A0" w:rsidRPr="00B41D21" w:rsidRDefault="005677A0" w:rsidP="00A5512F">
      <w:pPr>
        <w:tabs>
          <w:tab w:val="left" w:pos="2268"/>
        </w:tabs>
        <w:rPr>
          <w:spacing w:val="-2"/>
          <w:sz w:val="22"/>
          <w:szCs w:val="22"/>
        </w:rPr>
      </w:pPr>
      <w:r>
        <w:rPr>
          <w:sz w:val="22"/>
          <w:szCs w:val="22"/>
        </w:rPr>
        <w:t>Poštovní editor</w:t>
      </w:r>
      <w:r>
        <w:rPr>
          <w:sz w:val="22"/>
          <w:szCs w:val="22"/>
        </w:rPr>
        <w:tab/>
        <w:t>SW, ve kterém jsou zpracovány jízdní řády</w:t>
      </w:r>
    </w:p>
    <w:p w14:paraId="1DCA414E" w14:textId="77777777" w:rsidR="004658FE" w:rsidRDefault="005677A0" w:rsidP="00A5512F">
      <w:pPr>
        <w:tabs>
          <w:tab w:val="left" w:pos="2268"/>
        </w:tabs>
        <w:ind w:left="2268" w:hanging="2268"/>
        <w:rPr>
          <w:sz w:val="22"/>
          <w:szCs w:val="22"/>
        </w:rPr>
      </w:pPr>
      <w:r w:rsidRPr="00112307">
        <w:rPr>
          <w:spacing w:val="-2"/>
          <w:sz w:val="22"/>
          <w:szCs w:val="22"/>
        </w:rPr>
        <w:t>Provozní vozidlo</w:t>
      </w:r>
      <w:r w:rsidRPr="004658FE">
        <w:rPr>
          <w:spacing w:val="-2"/>
          <w:sz w:val="22"/>
          <w:szCs w:val="22"/>
        </w:rPr>
        <w:tab/>
      </w:r>
      <w:proofErr w:type="spellStart"/>
      <w:r w:rsidR="00127E1B" w:rsidRPr="004658FE">
        <w:rPr>
          <w:spacing w:val="-2"/>
          <w:sz w:val="22"/>
          <w:szCs w:val="22"/>
        </w:rPr>
        <w:t>Vozidlo</w:t>
      </w:r>
      <w:proofErr w:type="spellEnd"/>
      <w:r w:rsidR="00127E1B" w:rsidRPr="004658FE">
        <w:rPr>
          <w:spacing w:val="-2"/>
          <w:sz w:val="22"/>
          <w:szCs w:val="22"/>
        </w:rPr>
        <w:t xml:space="preserve"> zajišťující poštovní provoz (podílející se na přepravě poštovních zásilek)</w:t>
      </w:r>
    </w:p>
    <w:p w14:paraId="733821DA" w14:textId="77777777" w:rsidR="005677A0" w:rsidRPr="00B41D21" w:rsidRDefault="005677A0" w:rsidP="00A5512F">
      <w:pPr>
        <w:tabs>
          <w:tab w:val="left" w:pos="2268"/>
        </w:tabs>
        <w:rPr>
          <w:sz w:val="22"/>
          <w:szCs w:val="22"/>
        </w:rPr>
      </w:pPr>
      <w:r w:rsidRPr="00B41D21">
        <w:rPr>
          <w:sz w:val="22"/>
          <w:szCs w:val="22"/>
        </w:rPr>
        <w:t>Sdílené vozidlo</w:t>
      </w:r>
      <w:r w:rsidRPr="00B41D21">
        <w:rPr>
          <w:sz w:val="22"/>
          <w:szCs w:val="22"/>
        </w:rPr>
        <w:tab/>
      </w:r>
      <w:proofErr w:type="spellStart"/>
      <w:r w:rsidRPr="00B41D21">
        <w:rPr>
          <w:sz w:val="22"/>
          <w:szCs w:val="22"/>
        </w:rPr>
        <w:t>Vozidlo</w:t>
      </w:r>
      <w:proofErr w:type="spellEnd"/>
      <w:r w:rsidRPr="00B41D21">
        <w:rPr>
          <w:sz w:val="22"/>
          <w:szCs w:val="22"/>
        </w:rPr>
        <w:t>, které je k dispozici pr</w:t>
      </w:r>
      <w:r>
        <w:rPr>
          <w:sz w:val="22"/>
          <w:szCs w:val="22"/>
        </w:rPr>
        <w:t>o více uživatelů (autopůjčovna)</w:t>
      </w:r>
    </w:p>
    <w:p w14:paraId="4B77A434" w14:textId="77777777" w:rsidR="004B3B8A" w:rsidRDefault="005677A0" w:rsidP="00A5512F">
      <w:pPr>
        <w:tabs>
          <w:tab w:val="left" w:pos="2268"/>
        </w:tabs>
        <w:rPr>
          <w:spacing w:val="-2"/>
          <w:sz w:val="22"/>
          <w:szCs w:val="22"/>
        </w:rPr>
      </w:pPr>
      <w:r w:rsidRPr="00B41D21">
        <w:rPr>
          <w:sz w:val="22"/>
          <w:szCs w:val="22"/>
        </w:rPr>
        <w:t>Systemizované vozidlo</w:t>
      </w:r>
      <w:r w:rsidRPr="00B41D21">
        <w:rPr>
          <w:sz w:val="22"/>
          <w:szCs w:val="22"/>
        </w:rPr>
        <w:tab/>
      </w:r>
      <w:r w:rsidRPr="00B41D21">
        <w:rPr>
          <w:spacing w:val="-2"/>
          <w:sz w:val="22"/>
          <w:szCs w:val="22"/>
        </w:rPr>
        <w:t xml:space="preserve">Definice vozidla, které svou typologií odpovídá požadavkům provozu </w:t>
      </w:r>
    </w:p>
    <w:p w14:paraId="47E32A0B" w14:textId="77777777" w:rsidR="005677A0" w:rsidRDefault="004B3B8A" w:rsidP="00A5512F">
      <w:pPr>
        <w:tabs>
          <w:tab w:val="left" w:pos="2268"/>
        </w:tabs>
        <w:rPr>
          <w:spacing w:val="-2"/>
          <w:sz w:val="22"/>
          <w:szCs w:val="22"/>
        </w:rPr>
      </w:pPr>
      <w:r>
        <w:rPr>
          <w:spacing w:val="-2"/>
          <w:sz w:val="22"/>
          <w:szCs w:val="22"/>
        </w:rPr>
        <w:t xml:space="preserve">                                           (</w:t>
      </w:r>
      <w:r w:rsidR="005677A0" w:rsidRPr="00B41D21">
        <w:rPr>
          <w:spacing w:val="-2"/>
          <w:sz w:val="22"/>
          <w:szCs w:val="22"/>
        </w:rPr>
        <w:t xml:space="preserve">např. nosnost </w:t>
      </w:r>
      <w:r>
        <w:rPr>
          <w:spacing w:val="-2"/>
          <w:sz w:val="22"/>
          <w:szCs w:val="22"/>
        </w:rPr>
        <w:t>apod.)</w:t>
      </w:r>
      <w:r w:rsidR="005677A0">
        <w:rPr>
          <w:spacing w:val="-2"/>
          <w:sz w:val="22"/>
          <w:szCs w:val="22"/>
        </w:rPr>
        <w:t xml:space="preserve">              </w:t>
      </w:r>
    </w:p>
    <w:p w14:paraId="70D0C8F3" w14:textId="3AFC0B98" w:rsidR="005677A0" w:rsidRPr="00B41D21" w:rsidRDefault="005677A0" w:rsidP="00A5512F">
      <w:pPr>
        <w:tabs>
          <w:tab w:val="left" w:pos="2268"/>
        </w:tabs>
        <w:rPr>
          <w:sz w:val="22"/>
          <w:szCs w:val="22"/>
        </w:rPr>
      </w:pPr>
      <w:r w:rsidRPr="00B41D21">
        <w:rPr>
          <w:spacing w:val="-2"/>
          <w:sz w:val="22"/>
          <w:szCs w:val="22"/>
        </w:rPr>
        <w:t>Zadavatel</w:t>
      </w:r>
      <w:r w:rsidRPr="00B41D21">
        <w:rPr>
          <w:spacing w:val="-2"/>
          <w:sz w:val="22"/>
          <w:szCs w:val="22"/>
        </w:rPr>
        <w:tab/>
      </w:r>
      <w:r w:rsidRPr="00B41D21">
        <w:rPr>
          <w:sz w:val="22"/>
          <w:szCs w:val="22"/>
        </w:rPr>
        <w:t>Česká pošta, s.p.</w:t>
      </w:r>
    </w:p>
    <w:p w14:paraId="14BA1422" w14:textId="77777777" w:rsidR="004B3B8A" w:rsidRDefault="005677A0" w:rsidP="00A5512F">
      <w:pPr>
        <w:tabs>
          <w:tab w:val="left" w:pos="2268"/>
        </w:tabs>
        <w:rPr>
          <w:spacing w:val="-2"/>
          <w:sz w:val="22"/>
          <w:szCs w:val="22"/>
        </w:rPr>
      </w:pPr>
      <w:r w:rsidRPr="00B41D21">
        <w:rPr>
          <w:sz w:val="22"/>
          <w:szCs w:val="22"/>
        </w:rPr>
        <w:t>Záložní vozidlo</w:t>
      </w:r>
      <w:r w:rsidRPr="00B41D21">
        <w:rPr>
          <w:sz w:val="22"/>
          <w:szCs w:val="22"/>
        </w:rPr>
        <w:tab/>
      </w:r>
      <w:proofErr w:type="spellStart"/>
      <w:r w:rsidRPr="00B41D21">
        <w:rPr>
          <w:spacing w:val="-2"/>
          <w:sz w:val="22"/>
          <w:szCs w:val="22"/>
        </w:rPr>
        <w:t>Vozidlo</w:t>
      </w:r>
      <w:proofErr w:type="spellEnd"/>
      <w:r w:rsidRPr="00B41D21">
        <w:rPr>
          <w:spacing w:val="-2"/>
          <w:sz w:val="22"/>
          <w:szCs w:val="22"/>
        </w:rPr>
        <w:t xml:space="preserve">, které je k dispozici pro operativní posílení provozu (tzn. </w:t>
      </w:r>
    </w:p>
    <w:p w14:paraId="41A30796" w14:textId="77777777" w:rsidR="005677A0" w:rsidRPr="00B41D21" w:rsidRDefault="004B3B8A" w:rsidP="00A5512F">
      <w:pPr>
        <w:tabs>
          <w:tab w:val="left" w:pos="2268"/>
        </w:tabs>
        <w:rPr>
          <w:spacing w:val="-2"/>
          <w:sz w:val="22"/>
          <w:szCs w:val="22"/>
        </w:rPr>
      </w:pPr>
      <w:r>
        <w:rPr>
          <w:spacing w:val="-2"/>
          <w:sz w:val="22"/>
          <w:szCs w:val="22"/>
        </w:rPr>
        <w:t xml:space="preserve">                                           navýšení provozu)</w:t>
      </w:r>
    </w:p>
    <w:p w14:paraId="2666D7EA" w14:textId="77777777" w:rsidR="004B3B8A" w:rsidRDefault="005677A0" w:rsidP="00A5512F">
      <w:pPr>
        <w:tabs>
          <w:tab w:val="left" w:pos="2268"/>
        </w:tabs>
        <w:rPr>
          <w:sz w:val="22"/>
          <w:szCs w:val="22"/>
        </w:rPr>
      </w:pPr>
      <w:r w:rsidRPr="00B41D21">
        <w:rPr>
          <w:sz w:val="22"/>
          <w:szCs w:val="22"/>
        </w:rPr>
        <w:t>Zapůjčené vozidlo</w:t>
      </w:r>
      <w:r w:rsidRPr="00B41D21">
        <w:rPr>
          <w:sz w:val="22"/>
          <w:szCs w:val="22"/>
        </w:rPr>
        <w:tab/>
      </w:r>
      <w:proofErr w:type="spellStart"/>
      <w:r w:rsidRPr="00B41D21">
        <w:rPr>
          <w:sz w:val="22"/>
          <w:szCs w:val="22"/>
        </w:rPr>
        <w:t>Vozidlo</w:t>
      </w:r>
      <w:proofErr w:type="spellEnd"/>
      <w:r w:rsidRPr="00B41D21">
        <w:rPr>
          <w:sz w:val="22"/>
          <w:szCs w:val="22"/>
        </w:rPr>
        <w:t xml:space="preserve"> zapůjčené od externích dodavatelů (např. dlouhodobé </w:t>
      </w:r>
    </w:p>
    <w:p w14:paraId="5275FE5A" w14:textId="77777777" w:rsidR="005677A0" w:rsidRPr="00B41D21" w:rsidRDefault="004B3B8A" w:rsidP="00A5512F">
      <w:pPr>
        <w:tabs>
          <w:tab w:val="left" w:pos="2268"/>
        </w:tabs>
        <w:rPr>
          <w:sz w:val="22"/>
          <w:szCs w:val="22"/>
        </w:rPr>
      </w:pPr>
      <w:r>
        <w:rPr>
          <w:sz w:val="22"/>
          <w:szCs w:val="22"/>
        </w:rPr>
        <w:t xml:space="preserve">                                         zápůjčky)</w:t>
      </w:r>
    </w:p>
    <w:p w14:paraId="13ABB471" w14:textId="77777777" w:rsidR="004B3B8A" w:rsidRDefault="004B3B8A" w:rsidP="00A5512F">
      <w:pPr>
        <w:spacing w:after="200" w:line="276" w:lineRule="auto"/>
        <w:rPr>
          <w:b/>
          <w:bCs/>
          <w:sz w:val="22"/>
          <w:szCs w:val="22"/>
          <w:lang w:eastAsia="cs-CZ"/>
        </w:rPr>
      </w:pPr>
      <w:r>
        <w:rPr>
          <w:b/>
          <w:bCs/>
          <w:sz w:val="22"/>
          <w:szCs w:val="22"/>
          <w:lang w:eastAsia="cs-CZ"/>
        </w:rPr>
        <w:br w:type="page"/>
      </w:r>
    </w:p>
    <w:p w14:paraId="012E987C" w14:textId="77777777" w:rsidR="00090E54" w:rsidRPr="00B41D21" w:rsidRDefault="00090E54" w:rsidP="00A5512F">
      <w:pPr>
        <w:keepNext/>
        <w:widowControl w:val="0"/>
        <w:jc w:val="both"/>
        <w:rPr>
          <w:b/>
          <w:bCs/>
          <w:sz w:val="22"/>
          <w:szCs w:val="22"/>
          <w:lang w:eastAsia="cs-CZ"/>
        </w:rPr>
      </w:pPr>
    </w:p>
    <w:p w14:paraId="197167E3" w14:textId="77777777" w:rsidR="000B1222" w:rsidRPr="00A43309" w:rsidRDefault="00916335">
      <w:pPr>
        <w:pStyle w:val="Nadpis3"/>
        <w:keepNext/>
        <w:widowControl/>
        <w:numPr>
          <w:ilvl w:val="0"/>
          <w:numId w:val="10"/>
        </w:numPr>
        <w:tabs>
          <w:tab w:val="clear" w:pos="567"/>
        </w:tabs>
        <w:spacing w:after="60"/>
        <w:rPr>
          <w:b/>
          <w:bCs/>
          <w:szCs w:val="22"/>
        </w:rPr>
      </w:pPr>
      <w:r w:rsidRPr="00A43309">
        <w:rPr>
          <w:b/>
          <w:bCs/>
          <w:szCs w:val="22"/>
        </w:rPr>
        <w:t xml:space="preserve">Technická podpora telematických jednotek </w:t>
      </w:r>
    </w:p>
    <w:p w14:paraId="2EAB2FFB" w14:textId="4BFE8171" w:rsidR="00916335" w:rsidRDefault="00916335" w:rsidP="008F3D16">
      <w:pPr>
        <w:pStyle w:val="cpodstavecslovan2"/>
        <w:numPr>
          <w:ilvl w:val="2"/>
          <w:numId w:val="11"/>
        </w:numPr>
      </w:pPr>
      <w:r w:rsidRPr="00650ED0">
        <w:t xml:space="preserve">Dodavatel zajistí dodávky a instalace telematických jednotek včetně pomocného materiálu (klávesnice, přepínač, čtečka čipů, kabeláž) do vozidel </w:t>
      </w:r>
      <w:r w:rsidR="00E4403C">
        <w:t>Objednatel</w:t>
      </w:r>
      <w:r w:rsidRPr="00650ED0">
        <w:t>e ať již v rámci instalace či reinstalace.</w:t>
      </w:r>
    </w:p>
    <w:p w14:paraId="3E24E425" w14:textId="52801742" w:rsidR="00436EE2" w:rsidRPr="00410CF1" w:rsidRDefault="00A46E0D" w:rsidP="008F3D16">
      <w:pPr>
        <w:pStyle w:val="cpodstavecslovan2"/>
        <w:numPr>
          <w:ilvl w:val="2"/>
          <w:numId w:val="11"/>
        </w:numPr>
      </w:pPr>
      <w:r w:rsidRPr="00A46E0D">
        <w:t xml:space="preserve"> </w:t>
      </w:r>
      <w:r w:rsidRPr="00410CF1">
        <w:t>Dodavatel zajistí aktualizace firmware GPS jednotek (vyšší verze/upgrade SW/FW) při nové instalaci</w:t>
      </w:r>
      <w:r w:rsidR="00D9573D" w:rsidRPr="00410CF1">
        <w:t>/reinstalace</w:t>
      </w:r>
      <w:r w:rsidRPr="00410CF1">
        <w:t xml:space="preserve"> do vozidel</w:t>
      </w:r>
    </w:p>
    <w:p w14:paraId="785C72B8" w14:textId="77777777" w:rsidR="00916335" w:rsidRPr="00650ED0" w:rsidRDefault="00142BCD" w:rsidP="008F3D16">
      <w:pPr>
        <w:pStyle w:val="cpodstavecslovan2"/>
        <w:numPr>
          <w:ilvl w:val="2"/>
          <w:numId w:val="11"/>
        </w:numPr>
      </w:pPr>
      <w:r w:rsidRPr="00410CF1">
        <w:t>Dodavatel po celou dobu trvání S</w:t>
      </w:r>
      <w:r w:rsidR="00916335" w:rsidRPr="00410CF1">
        <w:t>mlouvy</w:t>
      </w:r>
      <w:r w:rsidR="00F33451" w:rsidRPr="00410CF1">
        <w:t xml:space="preserve"> a</w:t>
      </w:r>
      <w:r w:rsidR="00F33451" w:rsidRPr="00650ED0">
        <w:t xml:space="preserve"> příslušných Dílčích smluv</w:t>
      </w:r>
      <w:r w:rsidR="00916335" w:rsidRPr="00650ED0">
        <w:t xml:space="preserve"> zajistí případné další dodávky přihlašovacích prvků (čipů) umožňujících identifikaci řidiče za pomoci čtečky, která je součástí telematické jednotky.</w:t>
      </w:r>
    </w:p>
    <w:p w14:paraId="0DA9E213" w14:textId="1B9FE78C" w:rsidR="00916335" w:rsidRPr="00650ED0" w:rsidRDefault="00916335" w:rsidP="008F3D16">
      <w:pPr>
        <w:pStyle w:val="cpodstavecslovan2"/>
        <w:numPr>
          <w:ilvl w:val="2"/>
          <w:numId w:val="11"/>
        </w:numPr>
      </w:pPr>
      <w:r w:rsidRPr="00650ED0">
        <w:t xml:space="preserve">Následné instalace telematických jednotek do nově pořizovaných vozidel budou provedeny ve lhůtě určené </w:t>
      </w:r>
      <w:r w:rsidR="00E4403C">
        <w:t>Objednatel</w:t>
      </w:r>
      <w:r w:rsidRPr="00650ED0">
        <w:t>em. Pokud by instalace nebyla v souladu s maximálním počtem vozidel odstavených z provozu uvedených v</w:t>
      </w:r>
      <w:r w:rsidR="00142BCD" w:rsidRPr="00650ED0">
        <w:t xml:space="preserve"> kapitole Instalace GPS jednotek – nezávazný předpoklad </w:t>
      </w:r>
      <w:r w:rsidR="00E4403C">
        <w:t>Objednatel</w:t>
      </w:r>
      <w:r w:rsidR="00142BCD" w:rsidRPr="00650ED0">
        <w:t>e</w:t>
      </w:r>
      <w:r w:rsidRPr="00650ED0">
        <w:t xml:space="preserve">, lze v takovýchto případech, a po vzájemném odsouhlasení, lhůtu pro instalaci prodloužit. Aktivace těchto jednotek proběhne do 1 pracovního dne ode dne instalace/montáže jednotky. Montáž telematických jednotek proběhne dle dispozic </w:t>
      </w:r>
      <w:r w:rsidR="00E4403C">
        <w:t>Objednatel</w:t>
      </w:r>
      <w:r w:rsidRPr="00650ED0">
        <w:t xml:space="preserve">e v sídlech organizačních jednotek nebo provozovnách Dodavatele vozidel tak, aby nově pořízená vozidla byla vybavena jednotkami od prvního okamžiku jejich použití ve vozovém parku </w:t>
      </w:r>
      <w:r w:rsidR="00E4403C">
        <w:t>Objednatel</w:t>
      </w:r>
      <w:r w:rsidRPr="00650ED0">
        <w:t>e.</w:t>
      </w:r>
    </w:p>
    <w:p w14:paraId="4952B5AA" w14:textId="4DE7CE84" w:rsidR="00916335" w:rsidRPr="00410CF1" w:rsidRDefault="00916335" w:rsidP="008F3D16">
      <w:pPr>
        <w:pStyle w:val="cpodstavecslovan2"/>
        <w:numPr>
          <w:ilvl w:val="2"/>
          <w:numId w:val="11"/>
        </w:numPr>
      </w:pPr>
      <w:r w:rsidRPr="00410CF1">
        <w:t>Demontáž jednotek z vozidel určených k vyřazení z provozu, případně k vrácení leasingo</w:t>
      </w:r>
      <w:r w:rsidR="00142BCD" w:rsidRPr="00410CF1">
        <w:t>vé společnosti budou provedeny D</w:t>
      </w:r>
      <w:r w:rsidRPr="00410CF1">
        <w:t>odavatelem nejpozději ke dni ukončení pronájmu.</w:t>
      </w:r>
      <w:r w:rsidR="00A46E0D" w:rsidRPr="00410CF1">
        <w:t xml:space="preserve"> V případě, že nebude Dodavatel schopen v</w:t>
      </w:r>
      <w:r w:rsidR="00D9573D" w:rsidRPr="00410CF1">
        <w:t xml:space="preserve"> Objednatelem </w:t>
      </w:r>
      <w:r w:rsidR="00A46E0D" w:rsidRPr="00410CF1">
        <w:t xml:space="preserve">požadovaném termínu demontáž realizovat, </w:t>
      </w:r>
      <w:r w:rsidR="00E61E9D" w:rsidRPr="003840F9">
        <w:t xml:space="preserve">je Objednatel oprávněn písemně vyzvat Dodavatele k souhlasu s tím, že v tomto konkrétním </w:t>
      </w:r>
      <w:proofErr w:type="gramStart"/>
      <w:r w:rsidR="00E61E9D" w:rsidRPr="003840F9">
        <w:t>pří</w:t>
      </w:r>
      <w:r w:rsidR="00621164" w:rsidRPr="00410CF1">
        <w:t>p</w:t>
      </w:r>
      <w:r w:rsidR="00621164" w:rsidRPr="00390BFA">
        <w:t xml:space="preserve">adě </w:t>
      </w:r>
      <w:r w:rsidR="00621164" w:rsidRPr="00117B12">
        <w:t xml:space="preserve"> </w:t>
      </w:r>
      <w:r w:rsidR="00A46E0D" w:rsidRPr="00410CF1">
        <w:t>bude</w:t>
      </w:r>
      <w:proofErr w:type="gramEnd"/>
      <w:r w:rsidR="00A46E0D" w:rsidRPr="00410CF1">
        <w:t xml:space="preserve"> demontáž provedena pracovníky Objednatele.</w:t>
      </w:r>
      <w:r w:rsidR="00621164" w:rsidRPr="00410CF1">
        <w:t xml:space="preserve"> </w:t>
      </w:r>
      <w:r w:rsidR="00621164" w:rsidRPr="00390BFA">
        <w:t>Dodav</w:t>
      </w:r>
      <w:r w:rsidR="00A62D2B" w:rsidRPr="00410CF1">
        <w:t>a</w:t>
      </w:r>
      <w:r w:rsidR="00621164" w:rsidRPr="00390BFA">
        <w:t>tel se zavazuje Objednateli souhlas bezdůvodně neodmítnout, zejména v případě vyče</w:t>
      </w:r>
      <w:r w:rsidR="00911DE0" w:rsidRPr="00410CF1">
        <w:t>r</w:t>
      </w:r>
      <w:r w:rsidR="00621164" w:rsidRPr="00117B12">
        <w:t xml:space="preserve">pání rezervy dle písm. h. níže. </w:t>
      </w:r>
    </w:p>
    <w:p w14:paraId="05100E88" w14:textId="1FC0D42A" w:rsidR="00916335" w:rsidRPr="00410CF1" w:rsidRDefault="00916335" w:rsidP="008F3D16">
      <w:pPr>
        <w:pStyle w:val="cpodstavecslovan2"/>
        <w:numPr>
          <w:ilvl w:val="2"/>
          <w:numId w:val="11"/>
        </w:numPr>
      </w:pPr>
      <w:r w:rsidRPr="00410CF1">
        <w:t xml:space="preserve">V případě demontáže jednotky z vozidla uhradí </w:t>
      </w:r>
      <w:r w:rsidR="00E4403C" w:rsidRPr="00410CF1">
        <w:t>Objednatel</w:t>
      </w:r>
      <w:r w:rsidRPr="00410CF1">
        <w:t xml:space="preserve"> demontáž jednotky a periferií. Cena za demontáž jednotky a periferií bude paušální (včetně</w:t>
      </w:r>
      <w:r w:rsidR="00142BCD" w:rsidRPr="00410CF1">
        <w:t xml:space="preserve"> např. cestovních nákladů), je</w:t>
      </w:r>
      <w:r w:rsidRPr="00410CF1">
        <w:t xml:space="preserve"> </w:t>
      </w:r>
      <w:r w:rsidR="00142BCD" w:rsidRPr="00410CF1">
        <w:t>uvedena v Příloze č. 2 Smlouvy</w:t>
      </w:r>
      <w:r w:rsidRPr="00410CF1">
        <w:t>.</w:t>
      </w:r>
      <w:r w:rsidR="00E61E9D" w:rsidRPr="00410CF1">
        <w:t xml:space="preserve"> </w:t>
      </w:r>
    </w:p>
    <w:p w14:paraId="34B59553" w14:textId="0D0603F2" w:rsidR="00621164" w:rsidRPr="00410CF1" w:rsidRDefault="00CB47B5" w:rsidP="008F3D16">
      <w:pPr>
        <w:pStyle w:val="cpodstavecslovan2"/>
        <w:numPr>
          <w:ilvl w:val="2"/>
          <w:numId w:val="11"/>
        </w:numPr>
      </w:pPr>
      <w:r w:rsidRPr="00410CF1">
        <w:t>Smluvní strany se zavazují vynaložit maximální úsilí k dosažení dohody o o</w:t>
      </w:r>
      <w:r w:rsidR="00916335" w:rsidRPr="00410CF1">
        <w:t>dstra</w:t>
      </w:r>
      <w:r w:rsidRPr="00410CF1">
        <w:t>ně</w:t>
      </w:r>
      <w:r w:rsidR="00916335" w:rsidRPr="00410CF1">
        <w:t>ní vad</w:t>
      </w:r>
      <w:r w:rsidRPr="00410CF1">
        <w:t>y</w:t>
      </w:r>
      <w:r w:rsidR="00916335" w:rsidRPr="00410CF1">
        <w:t xml:space="preserve"> telematické jednotky do 3 pracovních</w:t>
      </w:r>
      <w:r w:rsidR="008536F7" w:rsidRPr="00410CF1">
        <w:t xml:space="preserve"> dní od</w:t>
      </w:r>
      <w:r w:rsidR="00916335" w:rsidRPr="00410CF1">
        <w:t xml:space="preserve"> nahlášení.</w:t>
      </w:r>
    </w:p>
    <w:p w14:paraId="65D6E70B" w14:textId="2E59B218" w:rsidR="00621164" w:rsidRPr="008F3D16" w:rsidRDefault="00621164" w:rsidP="008F3D16">
      <w:pPr>
        <w:pStyle w:val="cpodstavecslovan2"/>
        <w:numPr>
          <w:ilvl w:val="2"/>
          <w:numId w:val="11"/>
        </w:numPr>
      </w:pPr>
      <w:r w:rsidRPr="008F3D16">
        <w:t>Dodavatel pro účely případné podpory telematických jednotek garantuje pouze níže uvedený rozsah náhradních dílů</w:t>
      </w:r>
      <w:r w:rsidR="00390BFA">
        <w:t xml:space="preserve"> (dále společně jen „Rezerva“)</w:t>
      </w:r>
      <w:r w:rsidRPr="008F3D16">
        <w:t xml:space="preserve">:  </w:t>
      </w:r>
    </w:p>
    <w:p w14:paraId="006A8AE9" w14:textId="6CEEAE3A" w:rsidR="00621164" w:rsidRPr="008F3D16" w:rsidRDefault="00912A82" w:rsidP="008F3D16">
      <w:pPr>
        <w:pStyle w:val="Odstavecseseznamem"/>
        <w:numPr>
          <w:ilvl w:val="0"/>
          <w:numId w:val="6"/>
        </w:numPr>
        <w:spacing w:after="0" w:line="240" w:lineRule="auto"/>
        <w:ind w:left="1276" w:hanging="284"/>
        <w:jc w:val="both"/>
        <w:rPr>
          <w:rFonts w:ascii="Times New Roman" w:hAnsi="Times New Roman" w:cs="Times New Roman"/>
        </w:rPr>
      </w:pPr>
      <w:r w:rsidRPr="008F3D16">
        <w:rPr>
          <w:rFonts w:ascii="Times New Roman" w:hAnsi="Times New Roman" w:cs="Times New Roman"/>
        </w:rPr>
        <w:t>Použité</w:t>
      </w:r>
      <w:r w:rsidR="00621164" w:rsidRPr="008F3D16">
        <w:rPr>
          <w:rFonts w:ascii="Times New Roman" w:hAnsi="Times New Roman" w:cs="Times New Roman"/>
        </w:rPr>
        <w:t xml:space="preserve"> GPS Jednotky včetně periferii (mimo Kapacitního hladinoměru do N2 a N3): 300 ks</w:t>
      </w:r>
    </w:p>
    <w:p w14:paraId="26F9B123" w14:textId="139A5C7A" w:rsidR="00912A82" w:rsidRPr="008F3D16" w:rsidRDefault="00912A82" w:rsidP="008F3D16">
      <w:pPr>
        <w:pStyle w:val="Odstavecseseznamem"/>
        <w:numPr>
          <w:ilvl w:val="0"/>
          <w:numId w:val="6"/>
        </w:numPr>
        <w:spacing w:after="0" w:line="240" w:lineRule="auto"/>
        <w:ind w:left="1276" w:hanging="284"/>
        <w:jc w:val="both"/>
        <w:rPr>
          <w:rFonts w:ascii="Times New Roman" w:hAnsi="Times New Roman" w:cs="Times New Roman"/>
        </w:rPr>
      </w:pPr>
      <w:r w:rsidRPr="008F3D16">
        <w:rPr>
          <w:rFonts w:ascii="Times New Roman" w:hAnsi="Times New Roman" w:cs="Times New Roman"/>
        </w:rPr>
        <w:t>Nové GPS jednotky včetně periferii (mimo Kapacitního hladinoměru do N2 a N3): 500ks</w:t>
      </w:r>
    </w:p>
    <w:p w14:paraId="125FAE11" w14:textId="351C1894" w:rsidR="00621164" w:rsidRPr="008F3D16" w:rsidRDefault="00621164" w:rsidP="008F3D16">
      <w:pPr>
        <w:pStyle w:val="Odstavecseseznamem"/>
        <w:numPr>
          <w:ilvl w:val="0"/>
          <w:numId w:val="6"/>
        </w:numPr>
        <w:spacing w:after="0" w:line="240" w:lineRule="auto"/>
        <w:ind w:left="1276" w:hanging="284"/>
        <w:jc w:val="both"/>
        <w:rPr>
          <w:rFonts w:ascii="Times New Roman" w:hAnsi="Times New Roman" w:cs="Times New Roman"/>
        </w:rPr>
      </w:pPr>
      <w:r w:rsidRPr="008F3D16">
        <w:rPr>
          <w:rFonts w:ascii="Times New Roman" w:hAnsi="Times New Roman" w:cs="Times New Roman"/>
        </w:rPr>
        <w:t>Alfanumerické klávesnice: 1000 ks</w:t>
      </w:r>
    </w:p>
    <w:p w14:paraId="7BA57619" w14:textId="2050EAE1" w:rsidR="00621164" w:rsidRPr="008F3D16" w:rsidRDefault="00621164" w:rsidP="008F3D16">
      <w:pPr>
        <w:pStyle w:val="Odstavecseseznamem"/>
        <w:numPr>
          <w:ilvl w:val="0"/>
          <w:numId w:val="6"/>
        </w:numPr>
        <w:spacing w:after="0" w:line="240" w:lineRule="auto"/>
        <w:ind w:left="1276" w:hanging="284"/>
        <w:jc w:val="both"/>
        <w:rPr>
          <w:rFonts w:ascii="Times New Roman" w:hAnsi="Times New Roman" w:cs="Times New Roman"/>
        </w:rPr>
      </w:pPr>
      <w:r w:rsidRPr="008F3D16">
        <w:rPr>
          <w:rFonts w:ascii="Times New Roman" w:hAnsi="Times New Roman" w:cs="Times New Roman"/>
        </w:rPr>
        <w:t>Držáky k Alfanumerické klávesnice: 1800 ks</w:t>
      </w:r>
    </w:p>
    <w:p w14:paraId="3492EF87" w14:textId="0E0CD82C" w:rsidR="00621164" w:rsidRDefault="00621164" w:rsidP="008F3D16">
      <w:pPr>
        <w:pStyle w:val="Odstavecseseznamem"/>
        <w:numPr>
          <w:ilvl w:val="0"/>
          <w:numId w:val="6"/>
        </w:numPr>
        <w:spacing w:after="0" w:line="240" w:lineRule="auto"/>
        <w:ind w:left="1276" w:hanging="284"/>
        <w:jc w:val="both"/>
        <w:rPr>
          <w:rFonts w:ascii="Times New Roman" w:hAnsi="Times New Roman" w:cs="Times New Roman"/>
        </w:rPr>
      </w:pPr>
      <w:r w:rsidRPr="008F3D16">
        <w:rPr>
          <w:rFonts w:ascii="Times New Roman" w:hAnsi="Times New Roman" w:cs="Times New Roman"/>
        </w:rPr>
        <w:t>Kabely k Alfanumerické klávesnice: 1800 ks</w:t>
      </w:r>
    </w:p>
    <w:p w14:paraId="1DCDC4F6" w14:textId="77777777" w:rsidR="008F3D16" w:rsidRDefault="008F3D16" w:rsidP="008F3D16">
      <w:pPr>
        <w:pStyle w:val="Odstavecseseznamem"/>
        <w:spacing w:after="0" w:line="240" w:lineRule="auto"/>
        <w:ind w:left="1276"/>
        <w:jc w:val="both"/>
        <w:rPr>
          <w:rFonts w:ascii="Times New Roman" w:hAnsi="Times New Roman" w:cs="Times New Roman"/>
        </w:rPr>
      </w:pPr>
    </w:p>
    <w:p w14:paraId="663B6855" w14:textId="77777777" w:rsidR="008F3D16" w:rsidRDefault="00621164" w:rsidP="008F3D16">
      <w:pPr>
        <w:pStyle w:val="Odstavecseseznamem"/>
        <w:spacing w:after="0" w:line="240" w:lineRule="auto"/>
        <w:ind w:left="1134"/>
        <w:jc w:val="both"/>
        <w:rPr>
          <w:rFonts w:ascii="Times New Roman" w:hAnsi="Times New Roman" w:cs="Times New Roman"/>
        </w:rPr>
      </w:pPr>
      <w:r w:rsidRPr="00390BFA">
        <w:rPr>
          <w:rFonts w:ascii="Times New Roman" w:hAnsi="Times New Roman" w:cs="Times New Roman"/>
        </w:rPr>
        <w:t xml:space="preserve">Dodavatel se zavazuje vždy přednostně použít komponenty získané z demontáže jednotek, pokud jsou tyto plně funkční. V případě vyčerpání některé z položek z demontovaných jednotek a rovněž z výše uvedené Rezervy není Dodavatel v prodlení s plněním Smlouvy, pokud toto plnění nelze poskytnout bez využití této </w:t>
      </w:r>
      <w:r w:rsidRPr="00390BFA">
        <w:rPr>
          <w:rFonts w:ascii="Times New Roman" w:hAnsi="Times New Roman" w:cs="Times New Roman"/>
        </w:rPr>
        <w:lastRenderedPageBreak/>
        <w:t>položky. O vyčerpání Rezervy, pokud jde o konkrétní položky, se Dodavatel zavazuje Objednatele bezodkladně informovat.</w:t>
      </w:r>
    </w:p>
    <w:p w14:paraId="4F8E2007" w14:textId="77777777" w:rsidR="008F3D16" w:rsidRDefault="008F3D16" w:rsidP="008F3D16">
      <w:pPr>
        <w:jc w:val="both"/>
      </w:pPr>
    </w:p>
    <w:p w14:paraId="42A8B91A" w14:textId="77777777" w:rsidR="008F3D16" w:rsidRDefault="008F3D16" w:rsidP="008F3D16">
      <w:pPr>
        <w:jc w:val="both"/>
      </w:pPr>
    </w:p>
    <w:p w14:paraId="697B3E12" w14:textId="072A33A0" w:rsidR="00B445C5" w:rsidRDefault="00A43309">
      <w:pPr>
        <w:pStyle w:val="Nadpis3"/>
        <w:keepNext/>
        <w:widowControl/>
        <w:numPr>
          <w:ilvl w:val="0"/>
          <w:numId w:val="10"/>
        </w:numPr>
        <w:tabs>
          <w:tab w:val="clear" w:pos="567"/>
        </w:tabs>
        <w:spacing w:before="0" w:after="60"/>
        <w:rPr>
          <w:b/>
          <w:szCs w:val="22"/>
        </w:rPr>
      </w:pPr>
      <w:bookmarkStart w:id="21" w:name="_Toc451940450"/>
      <w:r>
        <w:rPr>
          <w:b/>
          <w:szCs w:val="22"/>
        </w:rPr>
        <w:t xml:space="preserve">Specifikace </w:t>
      </w:r>
      <w:r w:rsidR="009905BA" w:rsidRPr="00A43309">
        <w:rPr>
          <w:b/>
          <w:szCs w:val="22"/>
        </w:rPr>
        <w:t>GPS jednotk</w:t>
      </w:r>
      <w:r w:rsidR="00CB0D4B" w:rsidRPr="00A43309">
        <w:rPr>
          <w:b/>
          <w:szCs w:val="22"/>
        </w:rPr>
        <w:t>y</w:t>
      </w:r>
      <w:bookmarkStart w:id="22" w:name="_Toc451940451"/>
      <w:bookmarkEnd w:id="21"/>
    </w:p>
    <w:p w14:paraId="4BDE7077" w14:textId="77777777" w:rsidR="00A43309" w:rsidRPr="00A43309" w:rsidRDefault="00A43309" w:rsidP="00A43309">
      <w:pPr>
        <w:rPr>
          <w:rFonts w:eastAsiaTheme="majorEastAsia"/>
          <w:lang w:eastAsia="cs-CZ"/>
        </w:rPr>
      </w:pPr>
    </w:p>
    <w:p w14:paraId="38091886" w14:textId="5DF8D468" w:rsidR="009905BA" w:rsidRPr="004E3946" w:rsidRDefault="009905BA">
      <w:pPr>
        <w:pStyle w:val="cplnekslovan"/>
        <w:numPr>
          <w:ilvl w:val="3"/>
          <w:numId w:val="5"/>
        </w:numPr>
        <w:spacing w:before="0"/>
        <w:ind w:left="426"/>
        <w:jc w:val="left"/>
      </w:pPr>
      <w:r w:rsidRPr="00B445C5">
        <w:t>Jednotky GPS, jejich periferie a rozhraní</w:t>
      </w:r>
      <w:bookmarkEnd w:id="22"/>
      <w:r w:rsidRPr="00B445C5">
        <w:rPr>
          <w:sz w:val="24"/>
        </w:rPr>
        <w:tab/>
      </w:r>
    </w:p>
    <w:p w14:paraId="4FFE9A4E" w14:textId="6DFBBDDF" w:rsidR="009905BA" w:rsidRDefault="00A43309" w:rsidP="00A5512F">
      <w:pPr>
        <w:pStyle w:val="cpodstavecslovan1"/>
        <w:tabs>
          <w:tab w:val="num" w:pos="142"/>
        </w:tabs>
        <w:ind w:left="142"/>
        <w:rPr>
          <w:b/>
        </w:rPr>
      </w:pPr>
      <w:r>
        <w:rPr>
          <w:b/>
        </w:rPr>
        <w:tab/>
      </w:r>
      <w:r w:rsidR="009905BA" w:rsidRPr="005F2243">
        <w:rPr>
          <w:b/>
        </w:rPr>
        <w:t>GPS jednotky</w:t>
      </w:r>
    </w:p>
    <w:p w14:paraId="75728311" w14:textId="397D1C27" w:rsidR="009905BA" w:rsidRPr="00650ED0" w:rsidRDefault="009905BA">
      <w:pPr>
        <w:pStyle w:val="cpodstavecslovan2"/>
        <w:numPr>
          <w:ilvl w:val="2"/>
          <w:numId w:val="11"/>
        </w:numPr>
      </w:pPr>
      <w:r w:rsidRPr="00650ED0">
        <w:t>Periferie a rozhraní základní:</w:t>
      </w:r>
    </w:p>
    <w:p w14:paraId="451B101F" w14:textId="77777777" w:rsidR="009905BA" w:rsidRPr="00410CF1" w:rsidRDefault="009905BA">
      <w:pPr>
        <w:pStyle w:val="Odstavecseseznamem"/>
        <w:numPr>
          <w:ilvl w:val="0"/>
          <w:numId w:val="6"/>
        </w:numPr>
        <w:spacing w:after="0" w:line="240" w:lineRule="auto"/>
        <w:ind w:left="1276" w:hanging="284"/>
        <w:jc w:val="both"/>
        <w:rPr>
          <w:rFonts w:ascii="Times New Roman" w:hAnsi="Times New Roman" w:cs="Times New Roman"/>
        </w:rPr>
      </w:pPr>
      <w:r w:rsidRPr="00410CF1">
        <w:rPr>
          <w:rFonts w:ascii="Times New Roman" w:hAnsi="Times New Roman" w:cs="Times New Roman"/>
        </w:rPr>
        <w:t xml:space="preserve">alfanumerická klávesnice </w:t>
      </w:r>
      <w:r w:rsidR="00ED266F" w:rsidRPr="00410CF1">
        <w:rPr>
          <w:rFonts w:ascii="Times New Roman" w:hAnsi="Times New Roman" w:cs="Times New Roman"/>
        </w:rPr>
        <w:t xml:space="preserve">(s kompletní </w:t>
      </w:r>
      <w:r w:rsidR="002D2DDD" w:rsidRPr="00410CF1">
        <w:rPr>
          <w:rFonts w:ascii="Times New Roman" w:hAnsi="Times New Roman" w:cs="Times New Roman"/>
        </w:rPr>
        <w:t>českou abecedou</w:t>
      </w:r>
      <w:r w:rsidR="00ED266F" w:rsidRPr="00410CF1">
        <w:rPr>
          <w:rFonts w:ascii="Times New Roman" w:hAnsi="Times New Roman" w:cs="Times New Roman"/>
        </w:rPr>
        <w:t xml:space="preserve">) </w:t>
      </w:r>
      <w:r w:rsidRPr="00410CF1">
        <w:rPr>
          <w:rFonts w:ascii="Times New Roman" w:hAnsi="Times New Roman" w:cs="Times New Roman"/>
        </w:rPr>
        <w:t xml:space="preserve">s displejem a s držákem (pro zadání osobního čísla řidiče v případě absence čipu a pro zadání účelu jízdy, čísla </w:t>
      </w:r>
      <w:proofErr w:type="gramStart"/>
      <w:r w:rsidRPr="00410CF1">
        <w:rPr>
          <w:rFonts w:ascii="Times New Roman" w:hAnsi="Times New Roman" w:cs="Times New Roman"/>
        </w:rPr>
        <w:t>kurzu,</w:t>
      </w:r>
      <w:proofErr w:type="gramEnd"/>
      <w:r w:rsidRPr="00410CF1">
        <w:rPr>
          <w:rFonts w:ascii="Times New Roman" w:hAnsi="Times New Roman" w:cs="Times New Roman"/>
        </w:rPr>
        <w:t xml:space="preserve"> atd.)</w:t>
      </w:r>
    </w:p>
    <w:p w14:paraId="3A46534C" w14:textId="77777777" w:rsidR="009905BA" w:rsidRPr="00410CF1" w:rsidRDefault="009905BA">
      <w:pPr>
        <w:pStyle w:val="Odstavecseseznamem"/>
        <w:numPr>
          <w:ilvl w:val="0"/>
          <w:numId w:val="6"/>
        </w:numPr>
        <w:spacing w:after="0" w:line="240" w:lineRule="auto"/>
        <w:ind w:left="1276" w:hanging="284"/>
        <w:jc w:val="both"/>
        <w:rPr>
          <w:rFonts w:ascii="Times New Roman" w:hAnsi="Times New Roman" w:cs="Times New Roman"/>
        </w:rPr>
      </w:pPr>
      <w:r w:rsidRPr="00410CF1">
        <w:rPr>
          <w:rFonts w:ascii="Times New Roman" w:hAnsi="Times New Roman" w:cs="Times New Roman"/>
        </w:rPr>
        <w:t>přepínač soukromá/služební jízda</w:t>
      </w:r>
    </w:p>
    <w:p w14:paraId="36F662E0" w14:textId="77777777" w:rsidR="009905BA" w:rsidRPr="00410CF1" w:rsidRDefault="009905BA">
      <w:pPr>
        <w:pStyle w:val="Odstavecseseznamem"/>
        <w:numPr>
          <w:ilvl w:val="0"/>
          <w:numId w:val="6"/>
        </w:numPr>
        <w:spacing w:after="0" w:line="240" w:lineRule="auto"/>
        <w:ind w:left="1276" w:hanging="284"/>
        <w:jc w:val="both"/>
        <w:rPr>
          <w:rFonts w:ascii="Times New Roman" w:hAnsi="Times New Roman" w:cs="Times New Roman"/>
        </w:rPr>
      </w:pPr>
      <w:r w:rsidRPr="00410CF1">
        <w:rPr>
          <w:rFonts w:ascii="Times New Roman" w:hAnsi="Times New Roman" w:cs="Times New Roman"/>
        </w:rPr>
        <w:t>tlačítko tísně</w:t>
      </w:r>
    </w:p>
    <w:p w14:paraId="253C042B" w14:textId="5D5885D8" w:rsidR="009905BA" w:rsidRPr="00410CF1" w:rsidRDefault="009905BA">
      <w:pPr>
        <w:pStyle w:val="Odstavecseseznamem"/>
        <w:numPr>
          <w:ilvl w:val="0"/>
          <w:numId w:val="6"/>
        </w:numPr>
        <w:spacing w:after="0" w:line="240" w:lineRule="auto"/>
        <w:ind w:left="1276" w:hanging="284"/>
        <w:jc w:val="both"/>
        <w:rPr>
          <w:rFonts w:ascii="Times New Roman" w:hAnsi="Times New Roman" w:cs="Times New Roman"/>
        </w:rPr>
      </w:pPr>
      <w:r w:rsidRPr="00410CF1">
        <w:rPr>
          <w:rFonts w:ascii="Times New Roman" w:hAnsi="Times New Roman" w:cs="Times New Roman"/>
        </w:rPr>
        <w:t>Dallas čip</w:t>
      </w:r>
    </w:p>
    <w:p w14:paraId="0A78A277" w14:textId="77777777" w:rsidR="009905BA" w:rsidRPr="00410CF1" w:rsidRDefault="009905BA">
      <w:pPr>
        <w:pStyle w:val="Odstavecseseznamem"/>
        <w:numPr>
          <w:ilvl w:val="0"/>
          <w:numId w:val="6"/>
        </w:numPr>
        <w:spacing w:after="0" w:line="240" w:lineRule="auto"/>
        <w:ind w:left="1276" w:hanging="284"/>
        <w:jc w:val="both"/>
        <w:rPr>
          <w:rFonts w:ascii="Times New Roman" w:hAnsi="Times New Roman" w:cs="Times New Roman"/>
        </w:rPr>
      </w:pPr>
      <w:r w:rsidRPr="00410CF1">
        <w:rPr>
          <w:rFonts w:ascii="Times New Roman" w:hAnsi="Times New Roman" w:cs="Times New Roman"/>
        </w:rPr>
        <w:t>čtečka Dallas čipů (pro identifikaci řidiče)</w:t>
      </w:r>
    </w:p>
    <w:p w14:paraId="50FD7596" w14:textId="77777777" w:rsidR="009C60E6" w:rsidRPr="00410CF1" w:rsidRDefault="009C60E6">
      <w:pPr>
        <w:pStyle w:val="Odstavecseseznamem"/>
        <w:numPr>
          <w:ilvl w:val="0"/>
          <w:numId w:val="6"/>
        </w:numPr>
        <w:spacing w:after="0" w:line="240" w:lineRule="auto"/>
        <w:ind w:left="1276" w:hanging="283"/>
        <w:jc w:val="both"/>
        <w:rPr>
          <w:rFonts w:ascii="Times New Roman" w:hAnsi="Times New Roman" w:cs="Times New Roman"/>
        </w:rPr>
      </w:pPr>
      <w:r w:rsidRPr="00410CF1">
        <w:rPr>
          <w:rFonts w:ascii="Times New Roman" w:hAnsi="Times New Roman" w:cs="Times New Roman"/>
        </w:rPr>
        <w:t>čidlo polohy zvedacího čela (minimálně otevřeno/zavřeno)</w:t>
      </w:r>
    </w:p>
    <w:p w14:paraId="2694EAD6" w14:textId="77777777" w:rsidR="009C60E6" w:rsidRPr="00410CF1" w:rsidRDefault="009C60E6">
      <w:pPr>
        <w:pStyle w:val="Odstavecseseznamem"/>
        <w:numPr>
          <w:ilvl w:val="0"/>
          <w:numId w:val="6"/>
        </w:numPr>
        <w:spacing w:after="0" w:line="240" w:lineRule="auto"/>
        <w:ind w:left="1276" w:hanging="284"/>
        <w:jc w:val="both"/>
        <w:rPr>
          <w:rFonts w:ascii="Times New Roman" w:hAnsi="Times New Roman" w:cs="Times New Roman"/>
        </w:rPr>
      </w:pPr>
      <w:r w:rsidRPr="00410CF1">
        <w:rPr>
          <w:rFonts w:ascii="Times New Roman" w:hAnsi="Times New Roman" w:cs="Times New Roman"/>
        </w:rPr>
        <w:t>čidlo otevření nákladního prostoru</w:t>
      </w:r>
    </w:p>
    <w:p w14:paraId="3A01EA6F" w14:textId="77777777" w:rsidR="009905BA" w:rsidRPr="00410CF1" w:rsidRDefault="009905BA">
      <w:pPr>
        <w:pStyle w:val="Odstavecseseznamem"/>
        <w:numPr>
          <w:ilvl w:val="0"/>
          <w:numId w:val="6"/>
        </w:numPr>
        <w:spacing w:after="0" w:line="240" w:lineRule="auto"/>
        <w:ind w:left="1276" w:hanging="284"/>
        <w:jc w:val="both"/>
        <w:rPr>
          <w:rFonts w:ascii="Times New Roman" w:hAnsi="Times New Roman" w:cs="Times New Roman"/>
        </w:rPr>
      </w:pPr>
      <w:r w:rsidRPr="00410CF1">
        <w:rPr>
          <w:rFonts w:ascii="Times New Roman" w:hAnsi="Times New Roman" w:cs="Times New Roman"/>
        </w:rPr>
        <w:t>rozhraní pro napojení na digitální tachograf</w:t>
      </w:r>
    </w:p>
    <w:p w14:paraId="768B843B" w14:textId="77777777" w:rsidR="004844BC" w:rsidRPr="00410CF1" w:rsidRDefault="004844BC">
      <w:pPr>
        <w:pStyle w:val="Odstavecseseznamem"/>
        <w:numPr>
          <w:ilvl w:val="0"/>
          <w:numId w:val="6"/>
        </w:numPr>
        <w:spacing w:after="0" w:line="240" w:lineRule="auto"/>
        <w:ind w:left="1276" w:hanging="284"/>
        <w:jc w:val="both"/>
        <w:rPr>
          <w:rFonts w:ascii="Times New Roman" w:hAnsi="Times New Roman" w:cs="Times New Roman"/>
        </w:rPr>
      </w:pPr>
      <w:r w:rsidRPr="00410CF1">
        <w:rPr>
          <w:rFonts w:ascii="Times New Roman" w:hAnsi="Times New Roman" w:cs="Times New Roman"/>
        </w:rPr>
        <w:t>rozhraní BT (</w:t>
      </w:r>
      <w:proofErr w:type="spellStart"/>
      <w:r w:rsidRPr="00410CF1">
        <w:rPr>
          <w:rFonts w:ascii="Times New Roman" w:hAnsi="Times New Roman" w:cs="Times New Roman"/>
        </w:rPr>
        <w:t>bluetooth</w:t>
      </w:r>
      <w:proofErr w:type="spellEnd"/>
      <w:r w:rsidRPr="00410CF1">
        <w:rPr>
          <w:rFonts w:ascii="Times New Roman" w:hAnsi="Times New Roman" w:cs="Times New Roman"/>
        </w:rPr>
        <w:t>) pro případné propojení s dalším HW (PDA - interní název=</w:t>
      </w:r>
      <w:proofErr w:type="spellStart"/>
      <w:r w:rsidRPr="00410CF1">
        <w:rPr>
          <w:rFonts w:ascii="Times New Roman" w:hAnsi="Times New Roman" w:cs="Times New Roman"/>
        </w:rPr>
        <w:t>PostNetControl</w:t>
      </w:r>
      <w:proofErr w:type="spellEnd"/>
      <w:r w:rsidRPr="00410CF1">
        <w:rPr>
          <w:rFonts w:ascii="Times New Roman" w:hAnsi="Times New Roman" w:cs="Times New Roman"/>
        </w:rPr>
        <w:t xml:space="preserve">, smartphone, </w:t>
      </w:r>
      <w:proofErr w:type="gramStart"/>
      <w:r w:rsidRPr="00410CF1">
        <w:rPr>
          <w:rFonts w:ascii="Times New Roman" w:hAnsi="Times New Roman" w:cs="Times New Roman"/>
        </w:rPr>
        <w:t>tablet)</w:t>
      </w:r>
      <w:r w:rsidR="00EE13AA" w:rsidRPr="00410CF1">
        <w:rPr>
          <w:rFonts w:ascii="Times New Roman" w:hAnsi="Times New Roman" w:cs="Times New Roman"/>
        </w:rPr>
        <w:t xml:space="preserve">  -</w:t>
      </w:r>
      <w:proofErr w:type="gramEnd"/>
      <w:r w:rsidR="00EE13AA" w:rsidRPr="00410CF1">
        <w:rPr>
          <w:rFonts w:ascii="Times New Roman" w:hAnsi="Times New Roman" w:cs="Times New Roman"/>
        </w:rPr>
        <w:t xml:space="preserve"> musí být zachována kompatibilita s verzí Bluetooth 2.0/3.0, pokud tuto podmínku dodaná verze Bluetooth splní, tak na konkrétní verzi nezáleží</w:t>
      </w:r>
      <w:r w:rsidRPr="00410CF1">
        <w:rPr>
          <w:rFonts w:ascii="Times New Roman" w:hAnsi="Times New Roman" w:cs="Times New Roman"/>
        </w:rPr>
        <w:t>.</w:t>
      </w:r>
    </w:p>
    <w:p w14:paraId="615CB874" w14:textId="77777777" w:rsidR="004844BC" w:rsidRPr="00410CF1" w:rsidRDefault="004844BC" w:rsidP="00A5512F">
      <w:pPr>
        <w:pStyle w:val="Odstavecseseznamem"/>
        <w:spacing w:after="0" w:line="240" w:lineRule="auto"/>
        <w:ind w:left="567"/>
        <w:jc w:val="both"/>
        <w:rPr>
          <w:rFonts w:ascii="Times New Roman" w:hAnsi="Times New Roman" w:cs="Times New Roman"/>
        </w:rPr>
      </w:pPr>
    </w:p>
    <w:p w14:paraId="3D1D1F12" w14:textId="27E47B0E" w:rsidR="009905BA" w:rsidRPr="00410CF1" w:rsidRDefault="009905BA">
      <w:pPr>
        <w:pStyle w:val="cpodstavecslovan2"/>
        <w:numPr>
          <w:ilvl w:val="2"/>
          <w:numId w:val="11"/>
        </w:numPr>
      </w:pPr>
      <w:r w:rsidRPr="00410CF1">
        <w:t>Periferie a rozhraní volitelné:</w:t>
      </w:r>
    </w:p>
    <w:p w14:paraId="213DC2B8" w14:textId="77777777" w:rsidR="009905BA" w:rsidRPr="00650ED0" w:rsidRDefault="009905BA">
      <w:pPr>
        <w:pStyle w:val="Odstavecseseznamem"/>
        <w:numPr>
          <w:ilvl w:val="0"/>
          <w:numId w:val="6"/>
        </w:numPr>
        <w:spacing w:after="0" w:line="240" w:lineRule="auto"/>
        <w:ind w:left="1276" w:hanging="283"/>
        <w:jc w:val="both"/>
        <w:rPr>
          <w:rFonts w:ascii="Times New Roman" w:hAnsi="Times New Roman" w:cs="Times New Roman"/>
        </w:rPr>
      </w:pPr>
      <w:r w:rsidRPr="00650ED0">
        <w:rPr>
          <w:rFonts w:ascii="Times New Roman" w:hAnsi="Times New Roman" w:cs="Times New Roman"/>
        </w:rPr>
        <w:t>rozhraní a napojení na datovou sběrnici CAN včetně kabeláže</w:t>
      </w:r>
    </w:p>
    <w:p w14:paraId="5963C3C4" w14:textId="77777777" w:rsidR="009905BA" w:rsidRPr="00650ED0" w:rsidRDefault="009905BA">
      <w:pPr>
        <w:pStyle w:val="Odstavecseseznamem"/>
        <w:numPr>
          <w:ilvl w:val="0"/>
          <w:numId w:val="6"/>
        </w:numPr>
        <w:spacing w:after="0" w:line="240" w:lineRule="auto"/>
        <w:ind w:left="1276" w:hanging="283"/>
        <w:jc w:val="both"/>
        <w:rPr>
          <w:rFonts w:ascii="Times New Roman" w:hAnsi="Times New Roman" w:cs="Times New Roman"/>
        </w:rPr>
      </w:pPr>
      <w:r w:rsidRPr="00650ED0">
        <w:rPr>
          <w:rFonts w:ascii="Times New Roman" w:hAnsi="Times New Roman" w:cs="Times New Roman"/>
        </w:rPr>
        <w:t>rozhraní a napojení na datovou sběrnici FMS včetně kabeláže</w:t>
      </w:r>
    </w:p>
    <w:p w14:paraId="635A1583" w14:textId="77777777" w:rsidR="009905BA" w:rsidRPr="00650ED0" w:rsidRDefault="009905BA">
      <w:pPr>
        <w:pStyle w:val="Odstavecseseznamem"/>
        <w:numPr>
          <w:ilvl w:val="0"/>
          <w:numId w:val="6"/>
        </w:numPr>
        <w:spacing w:after="0" w:line="240" w:lineRule="auto"/>
        <w:ind w:left="1276" w:hanging="283"/>
        <w:jc w:val="both"/>
        <w:rPr>
          <w:rFonts w:ascii="Times New Roman" w:hAnsi="Times New Roman" w:cs="Times New Roman"/>
        </w:rPr>
      </w:pPr>
      <w:r w:rsidRPr="00650ED0">
        <w:rPr>
          <w:rFonts w:ascii="Times New Roman" w:hAnsi="Times New Roman" w:cs="Times New Roman"/>
        </w:rPr>
        <w:t>kapacitní hladinoměr do nádrže vozidel kategorie N</w:t>
      </w:r>
      <w:proofErr w:type="gramStart"/>
      <w:r w:rsidRPr="00650ED0">
        <w:rPr>
          <w:rFonts w:ascii="Times New Roman" w:hAnsi="Times New Roman" w:cs="Times New Roman"/>
        </w:rPr>
        <w:t>2,N</w:t>
      </w:r>
      <w:proofErr w:type="gramEnd"/>
      <w:r w:rsidRPr="00650ED0">
        <w:rPr>
          <w:rFonts w:ascii="Times New Roman" w:hAnsi="Times New Roman" w:cs="Times New Roman"/>
        </w:rPr>
        <w:t>3 včetně kabeláže</w:t>
      </w:r>
    </w:p>
    <w:p w14:paraId="32922B02" w14:textId="03E0A95D" w:rsidR="00C85DBD" w:rsidRPr="00170B0E" w:rsidRDefault="009905BA">
      <w:pPr>
        <w:pStyle w:val="Odstavecseseznamem"/>
        <w:numPr>
          <w:ilvl w:val="0"/>
          <w:numId w:val="6"/>
        </w:numPr>
        <w:spacing w:after="0" w:line="240" w:lineRule="auto"/>
        <w:ind w:left="1276" w:hanging="283"/>
        <w:jc w:val="both"/>
        <w:rPr>
          <w:rFonts w:ascii="Times New Roman" w:hAnsi="Times New Roman" w:cs="Times New Roman"/>
        </w:rPr>
      </w:pPr>
      <w:r w:rsidRPr="00650ED0">
        <w:rPr>
          <w:rFonts w:ascii="Times New Roman" w:hAnsi="Times New Roman" w:cs="Times New Roman"/>
        </w:rPr>
        <w:t>akcelerometr</w:t>
      </w:r>
    </w:p>
    <w:p w14:paraId="76AC7687" w14:textId="77777777" w:rsidR="009C60E6" w:rsidRPr="00E4403C" w:rsidRDefault="009C60E6" w:rsidP="00E4403C">
      <w:pPr>
        <w:pStyle w:val="Odstavecseseznamem"/>
        <w:spacing w:after="0" w:line="240" w:lineRule="auto"/>
        <w:ind w:left="0"/>
        <w:jc w:val="both"/>
        <w:rPr>
          <w:rFonts w:ascii="Times New Roman" w:hAnsi="Times New Roman" w:cs="Times New Roman"/>
        </w:rPr>
      </w:pPr>
    </w:p>
    <w:p w14:paraId="514C029E" w14:textId="77777777" w:rsidR="00CE5C9B" w:rsidRPr="00455D3E" w:rsidRDefault="00CE5C9B" w:rsidP="00AA2653">
      <w:pPr>
        <w:pStyle w:val="Odstavecseseznamem"/>
        <w:ind w:left="284"/>
        <w:contextualSpacing w:val="0"/>
        <w:jc w:val="both"/>
        <w:rPr>
          <w:rFonts w:ascii="Times New Roman" w:hAnsi="Times New Roman" w:cs="Times New Roman"/>
        </w:rPr>
      </w:pPr>
      <w:r w:rsidRPr="007043F3">
        <w:rPr>
          <w:rFonts w:ascii="Times New Roman" w:hAnsi="Times New Roman" w:cs="Times New Roman"/>
        </w:rPr>
        <w:t>GPS jednotky musí být certifikovány a schváleny pro použití v ČR, včetně shody se všemi právními předpisy aplikovanými na toto plnění.</w:t>
      </w:r>
    </w:p>
    <w:p w14:paraId="59FFF4C9" w14:textId="79FD4111" w:rsidR="00D454DB" w:rsidRPr="00A716B8" w:rsidRDefault="007672AD" w:rsidP="00A716B8">
      <w:pPr>
        <w:pStyle w:val="Odstavecseseznamem"/>
        <w:spacing w:line="240" w:lineRule="auto"/>
        <w:ind w:left="0"/>
        <w:contextualSpacing w:val="0"/>
        <w:jc w:val="both"/>
        <w:rPr>
          <w:rFonts w:ascii="Times New Roman" w:hAnsi="Times New Roman" w:cs="Times New Roman"/>
        </w:rPr>
      </w:pPr>
      <w:r w:rsidRPr="00A716B8">
        <w:rPr>
          <w:rFonts w:ascii="Times New Roman" w:hAnsi="Times New Roman" w:cs="Times New Roman"/>
        </w:rPr>
        <w:t>Požadovan</w:t>
      </w:r>
      <w:r w:rsidR="005B0860" w:rsidRPr="00A716B8">
        <w:rPr>
          <w:rFonts w:ascii="Times New Roman" w:hAnsi="Times New Roman" w:cs="Times New Roman"/>
        </w:rPr>
        <w:t>é</w:t>
      </w:r>
      <w:r w:rsidR="00E4403C" w:rsidRPr="00A716B8">
        <w:rPr>
          <w:rFonts w:ascii="Times New Roman" w:hAnsi="Times New Roman" w:cs="Times New Roman"/>
        </w:rPr>
        <w:t xml:space="preserve"> </w:t>
      </w:r>
      <w:r w:rsidR="005B0860" w:rsidRPr="00A716B8">
        <w:rPr>
          <w:rFonts w:ascii="Times New Roman" w:hAnsi="Times New Roman" w:cs="Times New Roman"/>
        </w:rPr>
        <w:t>počty</w:t>
      </w:r>
      <w:r w:rsidRPr="00A716B8">
        <w:rPr>
          <w:rFonts w:ascii="Times New Roman" w:hAnsi="Times New Roman" w:cs="Times New Roman"/>
        </w:rPr>
        <w:t xml:space="preserve"> jednot</w:t>
      </w:r>
      <w:r w:rsidR="005B0860" w:rsidRPr="00A716B8">
        <w:rPr>
          <w:rFonts w:ascii="Times New Roman" w:hAnsi="Times New Roman" w:cs="Times New Roman"/>
        </w:rPr>
        <w:t>e</w:t>
      </w:r>
      <w:r w:rsidRPr="00A716B8">
        <w:rPr>
          <w:rFonts w:ascii="Times New Roman" w:hAnsi="Times New Roman" w:cs="Times New Roman"/>
        </w:rPr>
        <w:t>k bud</w:t>
      </w:r>
      <w:r w:rsidR="005B0860" w:rsidRPr="00A716B8">
        <w:rPr>
          <w:rFonts w:ascii="Times New Roman" w:hAnsi="Times New Roman" w:cs="Times New Roman"/>
        </w:rPr>
        <w:t>ou</w:t>
      </w:r>
      <w:r w:rsidRPr="00A716B8">
        <w:rPr>
          <w:rFonts w:ascii="Times New Roman" w:hAnsi="Times New Roman" w:cs="Times New Roman"/>
        </w:rPr>
        <w:t xml:space="preserve"> specifikován</w:t>
      </w:r>
      <w:r w:rsidR="005B0860" w:rsidRPr="00A716B8">
        <w:rPr>
          <w:rFonts w:ascii="Times New Roman" w:hAnsi="Times New Roman" w:cs="Times New Roman"/>
        </w:rPr>
        <w:t>y</w:t>
      </w:r>
      <w:r w:rsidRPr="00A716B8">
        <w:rPr>
          <w:rFonts w:ascii="Times New Roman" w:hAnsi="Times New Roman" w:cs="Times New Roman"/>
        </w:rPr>
        <w:t xml:space="preserve"> v Objednávce. Přehled aktuálně provozovaných vozidel </w:t>
      </w:r>
      <w:r w:rsidR="005B0860" w:rsidRPr="00A716B8">
        <w:rPr>
          <w:rFonts w:ascii="Times New Roman" w:hAnsi="Times New Roman" w:cs="Times New Roman"/>
        </w:rPr>
        <w:t xml:space="preserve">všech </w:t>
      </w:r>
      <w:r w:rsidRPr="00A716B8">
        <w:rPr>
          <w:rFonts w:ascii="Times New Roman" w:hAnsi="Times New Roman" w:cs="Times New Roman"/>
        </w:rPr>
        <w:t>kategorií včetně uvedení značky, typu vozidla a jejich dislokace je v </w:t>
      </w:r>
      <w:r w:rsidR="00D454DB" w:rsidRPr="00A716B8">
        <w:rPr>
          <w:rFonts w:ascii="Times New Roman" w:hAnsi="Times New Roman" w:cs="Times New Roman"/>
        </w:rPr>
        <w:t xml:space="preserve">odstavci </w:t>
      </w:r>
      <w:r w:rsidR="005873F5" w:rsidRPr="00A716B8">
        <w:rPr>
          <w:rFonts w:ascii="Times New Roman" w:hAnsi="Times New Roman" w:cs="Times New Roman"/>
        </w:rPr>
        <w:t>4</w:t>
      </w:r>
      <w:r w:rsidR="00D454DB" w:rsidRPr="00A716B8">
        <w:rPr>
          <w:rFonts w:ascii="Times New Roman" w:hAnsi="Times New Roman" w:cs="Times New Roman"/>
        </w:rPr>
        <w:t>, seznam stanovišť vozidel</w:t>
      </w:r>
      <w:r w:rsidR="005873F5" w:rsidRPr="00A716B8">
        <w:rPr>
          <w:rFonts w:ascii="Times New Roman" w:hAnsi="Times New Roman" w:cs="Times New Roman"/>
        </w:rPr>
        <w:t xml:space="preserve"> v odstavci 5.</w:t>
      </w:r>
    </w:p>
    <w:p w14:paraId="492981F4" w14:textId="4BCDCCFF" w:rsidR="00350DA0" w:rsidRPr="00650ED0" w:rsidRDefault="00350DA0" w:rsidP="00A716B8">
      <w:pPr>
        <w:spacing w:after="120"/>
        <w:jc w:val="both"/>
        <w:rPr>
          <w:sz w:val="22"/>
          <w:szCs w:val="22"/>
        </w:rPr>
      </w:pPr>
      <w:r w:rsidRPr="00650ED0">
        <w:rPr>
          <w:sz w:val="22"/>
          <w:szCs w:val="22"/>
        </w:rPr>
        <w:t>Ukončení nájmu každé jednotlivé jednotky je závislé na ukončení doby nájmu vozidla na OL</w:t>
      </w:r>
      <w:r w:rsidR="000E7034">
        <w:rPr>
          <w:sz w:val="22"/>
          <w:szCs w:val="22"/>
        </w:rPr>
        <w:t>/FL</w:t>
      </w:r>
      <w:r w:rsidRPr="00650ED0">
        <w:rPr>
          <w:sz w:val="22"/>
          <w:szCs w:val="22"/>
        </w:rPr>
        <w:t xml:space="preserve"> nebo vyřazení vozidla z flotily </w:t>
      </w:r>
      <w:r w:rsidR="00E4403C">
        <w:rPr>
          <w:sz w:val="22"/>
          <w:szCs w:val="22"/>
        </w:rPr>
        <w:t>Objednatel</w:t>
      </w:r>
      <w:r w:rsidRPr="00650ED0">
        <w:rPr>
          <w:sz w:val="22"/>
          <w:szCs w:val="22"/>
        </w:rPr>
        <w:t>e. Demontáž jednotek bude provedena ke dni ukončení nájmu dle příslušné Dílčí smlouvy</w:t>
      </w:r>
      <w:r w:rsidR="000E7034">
        <w:rPr>
          <w:sz w:val="22"/>
          <w:szCs w:val="22"/>
        </w:rPr>
        <w:t xml:space="preserve"> nebo ke dni vyřazení vozidla z flotily</w:t>
      </w:r>
      <w:r w:rsidRPr="00650ED0">
        <w:rPr>
          <w:sz w:val="22"/>
          <w:szCs w:val="22"/>
        </w:rPr>
        <w:t>. Místo demontáže a stanovený termín budou uvedeny v případné výpovědi dílčí nájemní smlouvy.</w:t>
      </w:r>
    </w:p>
    <w:p w14:paraId="3700A192" w14:textId="77777777" w:rsidR="00390BFA" w:rsidRPr="00390BFA" w:rsidRDefault="00350DA0" w:rsidP="00390BFA">
      <w:pPr>
        <w:pStyle w:val="cpodstavecslovan2"/>
      </w:pPr>
      <w:r w:rsidRPr="00650ED0">
        <w:rPr>
          <w:szCs w:val="22"/>
        </w:rPr>
        <w:t xml:space="preserve">V případě </w:t>
      </w:r>
      <w:r w:rsidR="000E7034">
        <w:rPr>
          <w:szCs w:val="22"/>
        </w:rPr>
        <w:t xml:space="preserve">odcizení nebo </w:t>
      </w:r>
      <w:r w:rsidRPr="00650ED0">
        <w:rPr>
          <w:szCs w:val="22"/>
        </w:rPr>
        <w:t xml:space="preserve">zničení telematické jednotky a periferií v důsledku nehody, požáru a živelné události s důsledkem trvalého vyřazení vozidla z provozu, uhradí </w:t>
      </w:r>
      <w:r w:rsidR="00E4403C">
        <w:rPr>
          <w:szCs w:val="22"/>
        </w:rPr>
        <w:t>Objednatel</w:t>
      </w:r>
      <w:r w:rsidRPr="00650ED0">
        <w:rPr>
          <w:szCs w:val="22"/>
        </w:rPr>
        <w:t xml:space="preserve"> cenu zničené jednotky nebo periferie </w:t>
      </w:r>
      <w:r w:rsidR="001738B5">
        <w:rPr>
          <w:szCs w:val="22"/>
        </w:rPr>
        <w:t xml:space="preserve">ve výši dle tabulky uvedené v Příloze č. 3 této Smlouvy, a </w:t>
      </w:r>
      <w:r w:rsidR="001738B5" w:rsidRPr="00390BFA">
        <w:rPr>
          <w:szCs w:val="22"/>
        </w:rPr>
        <w:t xml:space="preserve">to při zohlednění případné instalace jednotky provedené v režimu </w:t>
      </w:r>
      <w:r w:rsidR="001738B5">
        <w:rPr>
          <w:szCs w:val="22"/>
        </w:rPr>
        <w:t xml:space="preserve">Původní RS </w:t>
      </w:r>
      <w:r w:rsidRPr="00650ED0">
        <w:rPr>
          <w:szCs w:val="22"/>
        </w:rPr>
        <w:t xml:space="preserve">Případně zničená karta SIM v jednotce ani její aktivační poplatek nebude předmětem náhrady. </w:t>
      </w:r>
      <w:bookmarkStart w:id="23" w:name="_Toc451940452"/>
    </w:p>
    <w:p w14:paraId="261251D3" w14:textId="4B1D1D7A" w:rsidR="009905BA" w:rsidRPr="00650ED0" w:rsidRDefault="009905BA" w:rsidP="008F3D16">
      <w:pPr>
        <w:pStyle w:val="cplnekslovan"/>
        <w:numPr>
          <w:ilvl w:val="3"/>
          <w:numId w:val="5"/>
        </w:numPr>
        <w:spacing w:before="0"/>
        <w:ind w:left="426"/>
        <w:jc w:val="left"/>
      </w:pPr>
      <w:r w:rsidRPr="00650ED0">
        <w:lastRenderedPageBreak/>
        <w:t xml:space="preserve">Instalace GPS jednotek </w:t>
      </w:r>
      <w:bookmarkEnd w:id="23"/>
    </w:p>
    <w:p w14:paraId="27D9CCEB" w14:textId="4D3BEAA0" w:rsidR="009905BA" w:rsidRPr="00390BFA" w:rsidRDefault="009905BA" w:rsidP="008F3D16">
      <w:pPr>
        <w:pStyle w:val="Odstavecseseznamem"/>
        <w:numPr>
          <w:ilvl w:val="0"/>
          <w:numId w:val="34"/>
        </w:numPr>
        <w:spacing w:after="0" w:line="240" w:lineRule="auto"/>
        <w:jc w:val="both"/>
        <w:rPr>
          <w:rFonts w:ascii="Times New Roman" w:hAnsi="Times New Roman" w:cs="Times New Roman"/>
        </w:rPr>
      </w:pPr>
      <w:r w:rsidRPr="00390BFA">
        <w:rPr>
          <w:rFonts w:ascii="Times New Roman" w:hAnsi="Times New Roman" w:cs="Times New Roman"/>
        </w:rPr>
        <w:t xml:space="preserve">Instalací se rozumí montáž telematických jednotek do vozidel </w:t>
      </w:r>
      <w:r w:rsidR="00E4403C" w:rsidRPr="00390BFA">
        <w:rPr>
          <w:rFonts w:ascii="Times New Roman" w:hAnsi="Times New Roman" w:cs="Times New Roman"/>
        </w:rPr>
        <w:t xml:space="preserve">Objednatele </w:t>
      </w:r>
      <w:r w:rsidRPr="00390BFA">
        <w:rPr>
          <w:rFonts w:ascii="Times New Roman" w:hAnsi="Times New Roman" w:cs="Times New Roman"/>
        </w:rPr>
        <w:t xml:space="preserve">a jejich propojení se službou monitoringu vozidel. </w:t>
      </w:r>
    </w:p>
    <w:p w14:paraId="69970EDD" w14:textId="37CE0E9E" w:rsidR="004844BC" w:rsidRPr="00390BFA" w:rsidRDefault="004844BC" w:rsidP="008F3D16">
      <w:pPr>
        <w:pStyle w:val="Odstavecseseznamem"/>
        <w:numPr>
          <w:ilvl w:val="0"/>
          <w:numId w:val="34"/>
        </w:numPr>
        <w:spacing w:after="0" w:line="240" w:lineRule="auto"/>
        <w:jc w:val="both"/>
        <w:rPr>
          <w:rFonts w:ascii="Times New Roman" w:hAnsi="Times New Roman" w:cs="Times New Roman"/>
        </w:rPr>
      </w:pPr>
      <w:r w:rsidRPr="00390BFA">
        <w:rPr>
          <w:rFonts w:ascii="Times New Roman" w:hAnsi="Times New Roman" w:cs="Times New Roman"/>
        </w:rPr>
        <w:t xml:space="preserve">Jednotka a její periferie musí být ve vozidle namontovány skrytě </w:t>
      </w:r>
      <w:r w:rsidR="00690A4F" w:rsidRPr="00390BFA">
        <w:rPr>
          <w:rFonts w:ascii="Times New Roman" w:hAnsi="Times New Roman" w:cs="Times New Roman"/>
        </w:rPr>
        <w:t>dle typové montáže</w:t>
      </w:r>
      <w:r w:rsidR="002E5F92" w:rsidRPr="00390BFA">
        <w:rPr>
          <w:rFonts w:ascii="Times New Roman" w:hAnsi="Times New Roman" w:cs="Times New Roman"/>
        </w:rPr>
        <w:t xml:space="preserve"> odsouhlasené Objednatelem a vlastníkem vozidla,</w:t>
      </w:r>
      <w:r w:rsidR="00690A4F" w:rsidRPr="00390BFA">
        <w:rPr>
          <w:rFonts w:ascii="Times New Roman" w:hAnsi="Times New Roman" w:cs="Times New Roman"/>
        </w:rPr>
        <w:t xml:space="preserve"> a to </w:t>
      </w:r>
      <w:r w:rsidRPr="00390BFA">
        <w:rPr>
          <w:rFonts w:ascii="Times New Roman" w:hAnsi="Times New Roman" w:cs="Times New Roman"/>
        </w:rPr>
        <w:t xml:space="preserve">s minimálními zásahy do vozidla (vrtání do palubní </w:t>
      </w:r>
      <w:r w:rsidR="0086466F" w:rsidRPr="00390BFA">
        <w:rPr>
          <w:rFonts w:ascii="Times New Roman" w:hAnsi="Times New Roman" w:cs="Times New Roman"/>
        </w:rPr>
        <w:t>desky</w:t>
      </w:r>
      <w:r w:rsidRPr="00390BFA">
        <w:rPr>
          <w:rFonts w:ascii="Times New Roman" w:hAnsi="Times New Roman" w:cs="Times New Roman"/>
        </w:rPr>
        <w:t xml:space="preserve"> atd.) a musí umožňovat pozdější demontáž a montáž do nově pořizovaných vozidel.</w:t>
      </w:r>
    </w:p>
    <w:p w14:paraId="632216AA" w14:textId="68672211" w:rsidR="004844BC" w:rsidRPr="00390BFA" w:rsidRDefault="004844BC" w:rsidP="008F3D16">
      <w:pPr>
        <w:pStyle w:val="Odstavecseseznamem"/>
        <w:numPr>
          <w:ilvl w:val="0"/>
          <w:numId w:val="34"/>
        </w:numPr>
        <w:spacing w:after="0" w:line="240" w:lineRule="auto"/>
        <w:jc w:val="both"/>
        <w:rPr>
          <w:rFonts w:ascii="Times New Roman" w:hAnsi="Times New Roman" w:cs="Times New Roman"/>
        </w:rPr>
      </w:pPr>
      <w:r w:rsidRPr="00390BFA">
        <w:rPr>
          <w:rFonts w:ascii="Times New Roman" w:hAnsi="Times New Roman" w:cs="Times New Roman"/>
        </w:rPr>
        <w:t>Čtečka čipů</w:t>
      </w:r>
      <w:r w:rsidR="002E5F92" w:rsidRPr="00390BFA">
        <w:rPr>
          <w:rFonts w:ascii="Times New Roman" w:hAnsi="Times New Roman" w:cs="Times New Roman"/>
        </w:rPr>
        <w:t xml:space="preserve"> (pokud bude instalace vyžádána)</w:t>
      </w:r>
      <w:r w:rsidRPr="00390BFA">
        <w:rPr>
          <w:rFonts w:ascii="Times New Roman" w:hAnsi="Times New Roman" w:cs="Times New Roman"/>
        </w:rPr>
        <w:t xml:space="preserve"> musí být ve vozidle umístěná v dosahu řidiče.</w:t>
      </w:r>
    </w:p>
    <w:p w14:paraId="2DCC648E" w14:textId="1D285B75" w:rsidR="004844BC" w:rsidRPr="00390BFA" w:rsidRDefault="004844BC" w:rsidP="008F3D16">
      <w:pPr>
        <w:pStyle w:val="Odstavecseseznamem"/>
        <w:numPr>
          <w:ilvl w:val="0"/>
          <w:numId w:val="34"/>
        </w:numPr>
        <w:spacing w:after="0" w:line="240" w:lineRule="auto"/>
        <w:jc w:val="both"/>
        <w:rPr>
          <w:rFonts w:ascii="Times New Roman" w:hAnsi="Times New Roman" w:cs="Times New Roman"/>
        </w:rPr>
      </w:pPr>
      <w:r w:rsidRPr="00390BFA">
        <w:rPr>
          <w:rFonts w:ascii="Times New Roman" w:hAnsi="Times New Roman" w:cs="Times New Roman"/>
        </w:rPr>
        <w:t xml:space="preserve">Tlačítko </w:t>
      </w:r>
      <w:r w:rsidR="000E7034" w:rsidRPr="00390BFA">
        <w:rPr>
          <w:rFonts w:ascii="Times New Roman" w:hAnsi="Times New Roman" w:cs="Times New Roman"/>
        </w:rPr>
        <w:t xml:space="preserve">tísně </w:t>
      </w:r>
      <w:r w:rsidRPr="00390BFA">
        <w:rPr>
          <w:rFonts w:ascii="Times New Roman" w:hAnsi="Times New Roman" w:cs="Times New Roman"/>
        </w:rPr>
        <w:t xml:space="preserve">musí být </w:t>
      </w:r>
      <w:r w:rsidR="00170B0E" w:rsidRPr="00390BFA">
        <w:rPr>
          <w:rFonts w:ascii="Times New Roman" w:hAnsi="Times New Roman" w:cs="Times New Roman"/>
        </w:rPr>
        <w:t>instalováno,</w:t>
      </w:r>
      <w:r w:rsidRPr="00390BFA">
        <w:rPr>
          <w:rFonts w:ascii="Times New Roman" w:hAnsi="Times New Roman" w:cs="Times New Roman"/>
        </w:rPr>
        <w:t xml:space="preserve"> pokud možno skrytě, ale musí umožňovat jeho okamžité stisknutí v případě vniku tísňového stavu.  O umístnění tlačítka tísně se rozhoduje na základě dohody</w:t>
      </w:r>
    </w:p>
    <w:p w14:paraId="153A6B8A" w14:textId="3B76F182" w:rsidR="009905BA" w:rsidRPr="00390BFA" w:rsidRDefault="009905BA" w:rsidP="008F3D16">
      <w:pPr>
        <w:pStyle w:val="Odstavecseseznamem"/>
        <w:numPr>
          <w:ilvl w:val="0"/>
          <w:numId w:val="34"/>
        </w:numPr>
        <w:spacing w:after="0" w:line="240" w:lineRule="auto"/>
        <w:jc w:val="both"/>
        <w:rPr>
          <w:rFonts w:ascii="Times New Roman" w:hAnsi="Times New Roman" w:cs="Times New Roman"/>
        </w:rPr>
      </w:pPr>
      <w:r w:rsidRPr="00390BFA">
        <w:rPr>
          <w:rFonts w:ascii="Times New Roman" w:hAnsi="Times New Roman" w:cs="Times New Roman"/>
        </w:rPr>
        <w:t xml:space="preserve">Instalace (včetně aktivace) </w:t>
      </w:r>
      <w:r w:rsidR="00205778" w:rsidRPr="00390BFA">
        <w:rPr>
          <w:rFonts w:ascii="Times New Roman" w:hAnsi="Times New Roman" w:cs="Times New Roman"/>
        </w:rPr>
        <w:t xml:space="preserve">GPS jednotek a datové komunikace </w:t>
      </w:r>
      <w:r w:rsidRPr="00390BFA">
        <w:rPr>
          <w:rFonts w:ascii="Times New Roman" w:hAnsi="Times New Roman" w:cs="Times New Roman"/>
        </w:rPr>
        <w:t xml:space="preserve">bude provedena Dodavatelem u </w:t>
      </w:r>
      <w:r w:rsidR="002E5F92" w:rsidRPr="00390BFA">
        <w:rPr>
          <w:rFonts w:ascii="Times New Roman" w:hAnsi="Times New Roman" w:cs="Times New Roman"/>
        </w:rPr>
        <w:t xml:space="preserve">všech </w:t>
      </w:r>
      <w:r w:rsidRPr="00390BFA">
        <w:rPr>
          <w:rFonts w:ascii="Times New Roman" w:hAnsi="Times New Roman" w:cs="Times New Roman"/>
        </w:rPr>
        <w:t xml:space="preserve">vozidel </w:t>
      </w:r>
      <w:r w:rsidR="002E5F92" w:rsidRPr="00390BFA">
        <w:rPr>
          <w:rFonts w:ascii="Times New Roman" w:hAnsi="Times New Roman" w:cs="Times New Roman"/>
        </w:rPr>
        <w:t>uvedených v odstavci 4</w:t>
      </w:r>
      <w:r w:rsidRPr="00390BFA">
        <w:rPr>
          <w:rFonts w:ascii="Times New Roman" w:hAnsi="Times New Roman" w:cs="Times New Roman"/>
        </w:rPr>
        <w:t xml:space="preserve">, které </w:t>
      </w:r>
      <w:r w:rsidR="00E4403C" w:rsidRPr="00390BFA">
        <w:rPr>
          <w:rFonts w:ascii="Times New Roman" w:hAnsi="Times New Roman" w:cs="Times New Roman"/>
        </w:rPr>
        <w:t xml:space="preserve">Objednatel </w:t>
      </w:r>
      <w:r w:rsidRPr="00390BFA">
        <w:rPr>
          <w:rFonts w:ascii="Times New Roman" w:hAnsi="Times New Roman" w:cs="Times New Roman"/>
        </w:rPr>
        <w:t>provozuje, do 90 kalendářních dnů od</w:t>
      </w:r>
      <w:r w:rsidR="00142BCD" w:rsidRPr="00390BFA">
        <w:rPr>
          <w:rFonts w:ascii="Times New Roman" w:hAnsi="Times New Roman" w:cs="Times New Roman"/>
        </w:rPr>
        <w:t xml:space="preserve"> doručení O</w:t>
      </w:r>
      <w:r w:rsidRPr="00390BFA">
        <w:rPr>
          <w:rFonts w:ascii="Times New Roman" w:hAnsi="Times New Roman" w:cs="Times New Roman"/>
        </w:rPr>
        <w:t>bjednávky</w:t>
      </w:r>
      <w:r w:rsidR="00B370A6" w:rsidRPr="00390BFA">
        <w:rPr>
          <w:rFonts w:ascii="Times New Roman" w:hAnsi="Times New Roman" w:cs="Times New Roman"/>
        </w:rPr>
        <w:t>, nejpozději však do 31. 12. 2023</w:t>
      </w:r>
      <w:r w:rsidRPr="00390BFA">
        <w:rPr>
          <w:rFonts w:ascii="Times New Roman" w:hAnsi="Times New Roman" w:cs="Times New Roman"/>
        </w:rPr>
        <w:t xml:space="preserve">. </w:t>
      </w:r>
      <w:r w:rsidR="001738B5" w:rsidRPr="00390BFA">
        <w:rPr>
          <w:rFonts w:ascii="Times New Roman" w:hAnsi="Times New Roman" w:cs="Times New Roman"/>
        </w:rPr>
        <w:t>Pro vyloučení pochybností se stanoví, že smluvní strany podpisem této Smlouvy výslovně sjednaly, že pro již instalované jednotky se ke dni 31. 12. 202</w:t>
      </w:r>
      <w:r w:rsidR="00F656D4" w:rsidRPr="00390BFA">
        <w:rPr>
          <w:rFonts w:ascii="Times New Roman" w:hAnsi="Times New Roman" w:cs="Times New Roman"/>
        </w:rPr>
        <w:t>3</w:t>
      </w:r>
      <w:r w:rsidR="001738B5" w:rsidRPr="00390BFA">
        <w:rPr>
          <w:rFonts w:ascii="Times New Roman" w:hAnsi="Times New Roman" w:cs="Times New Roman"/>
        </w:rPr>
        <w:t xml:space="preserve"> neuplatní závazek Dodavatele k demontáži jednotek plynoucí z ukončení Dílčích smluv sjednaných v režimu Původní RS. </w:t>
      </w:r>
    </w:p>
    <w:p w14:paraId="0A709EE4" w14:textId="05FD55AA" w:rsidR="009905BA" w:rsidRDefault="00E4403C" w:rsidP="008F3D16">
      <w:pPr>
        <w:pStyle w:val="Odstavecseseznamem"/>
        <w:numPr>
          <w:ilvl w:val="0"/>
          <w:numId w:val="34"/>
        </w:numPr>
        <w:spacing w:after="0" w:line="240" w:lineRule="auto"/>
        <w:jc w:val="both"/>
        <w:rPr>
          <w:rFonts w:ascii="Times New Roman" w:hAnsi="Times New Roman" w:cs="Times New Roman"/>
        </w:rPr>
      </w:pPr>
      <w:r w:rsidRPr="00390BFA">
        <w:rPr>
          <w:rFonts w:ascii="Times New Roman" w:hAnsi="Times New Roman" w:cs="Times New Roman"/>
        </w:rPr>
        <w:t xml:space="preserve">Objednatel </w:t>
      </w:r>
      <w:r w:rsidR="009905BA" w:rsidRPr="00390BFA">
        <w:rPr>
          <w:rFonts w:ascii="Times New Roman" w:hAnsi="Times New Roman" w:cs="Times New Roman"/>
        </w:rPr>
        <w:t>se akceptací časového harmonogramu instalace zaváže k poskytnutí potřebné součinnosti (zejména přistavení vozidla v dohodnutém čase a místě).</w:t>
      </w:r>
    </w:p>
    <w:p w14:paraId="62CC088A" w14:textId="77777777" w:rsidR="00390BFA" w:rsidRPr="00390BFA" w:rsidRDefault="00390BFA" w:rsidP="00390BFA">
      <w:pPr>
        <w:pStyle w:val="Odstavecseseznamem"/>
        <w:spacing w:after="0" w:line="240" w:lineRule="auto"/>
        <w:ind w:left="1276"/>
        <w:jc w:val="both"/>
        <w:rPr>
          <w:rFonts w:ascii="Times New Roman" w:hAnsi="Times New Roman" w:cs="Times New Roman"/>
        </w:rPr>
      </w:pPr>
    </w:p>
    <w:p w14:paraId="1D8C540B" w14:textId="533B68A8" w:rsidR="009905BA" w:rsidRPr="00650ED0" w:rsidRDefault="009905BA">
      <w:pPr>
        <w:pStyle w:val="cplnekslovan"/>
        <w:numPr>
          <w:ilvl w:val="3"/>
          <w:numId w:val="5"/>
        </w:numPr>
        <w:spacing w:before="0"/>
        <w:ind w:left="426"/>
        <w:jc w:val="left"/>
      </w:pPr>
      <w:bookmarkStart w:id="24" w:name="_Toc451940453"/>
      <w:r w:rsidRPr="00650ED0">
        <w:t>Reinstalace telematických jednotek</w:t>
      </w:r>
      <w:bookmarkEnd w:id="24"/>
    </w:p>
    <w:p w14:paraId="2B80DADA" w14:textId="29DED53D" w:rsidR="009905BA" w:rsidRPr="00650ED0" w:rsidRDefault="00E4403C" w:rsidP="00A5512F">
      <w:pPr>
        <w:jc w:val="both"/>
        <w:rPr>
          <w:sz w:val="22"/>
          <w:szCs w:val="22"/>
        </w:rPr>
      </w:pPr>
      <w:r>
        <w:rPr>
          <w:sz w:val="22"/>
          <w:szCs w:val="22"/>
        </w:rPr>
        <w:t>Objednatel</w:t>
      </w:r>
      <w:r w:rsidR="009905BA" w:rsidRPr="00650ED0">
        <w:rPr>
          <w:sz w:val="22"/>
          <w:szCs w:val="22"/>
        </w:rPr>
        <w:t xml:space="preserve"> předpokládá obměnu vozového parku / reinstalaci GPS jednotek takto:</w:t>
      </w:r>
    </w:p>
    <w:p w14:paraId="0958A129" w14:textId="77777777" w:rsidR="009905BA" w:rsidRPr="00650ED0" w:rsidRDefault="009905BA" w:rsidP="00A5512F">
      <w:pPr>
        <w:jc w:val="both"/>
        <w:rPr>
          <w:sz w:val="22"/>
          <w:szCs w:val="22"/>
        </w:rPr>
      </w:pPr>
    </w:p>
    <w:tbl>
      <w:tblPr>
        <w:tblStyle w:val="Mkatabulky"/>
        <w:tblW w:w="0" w:type="auto"/>
        <w:tblInd w:w="108" w:type="dxa"/>
        <w:tblLook w:val="04A0" w:firstRow="1" w:lastRow="0" w:firstColumn="1" w:lastColumn="0" w:noHBand="0" w:noVBand="1"/>
      </w:tblPr>
      <w:tblGrid>
        <w:gridCol w:w="4565"/>
        <w:gridCol w:w="1701"/>
      </w:tblGrid>
      <w:tr w:rsidR="008536F7" w:rsidRPr="00650ED0" w14:paraId="5651BA99" w14:textId="77777777" w:rsidTr="008536F7">
        <w:tc>
          <w:tcPr>
            <w:tcW w:w="4565" w:type="dxa"/>
          </w:tcPr>
          <w:p w14:paraId="282B4BB5" w14:textId="77777777" w:rsidR="008536F7" w:rsidRPr="00650ED0" w:rsidRDefault="008536F7" w:rsidP="00A5512F">
            <w:pPr>
              <w:jc w:val="both"/>
              <w:rPr>
                <w:b/>
              </w:rPr>
            </w:pPr>
            <w:r w:rsidRPr="00650ED0">
              <w:rPr>
                <w:b/>
              </w:rPr>
              <w:t>Rok</w:t>
            </w:r>
          </w:p>
        </w:tc>
        <w:tc>
          <w:tcPr>
            <w:tcW w:w="1701" w:type="dxa"/>
          </w:tcPr>
          <w:p w14:paraId="20041FDE" w14:textId="1230B59F" w:rsidR="008536F7" w:rsidRPr="00650ED0" w:rsidRDefault="008536F7" w:rsidP="00A5512F">
            <w:pPr>
              <w:jc w:val="center"/>
              <w:rPr>
                <w:b/>
              </w:rPr>
            </w:pPr>
            <w:r w:rsidRPr="00650ED0">
              <w:rPr>
                <w:b/>
              </w:rPr>
              <w:t>20</w:t>
            </w:r>
            <w:r>
              <w:rPr>
                <w:b/>
              </w:rPr>
              <w:t>24</w:t>
            </w:r>
          </w:p>
        </w:tc>
      </w:tr>
      <w:tr w:rsidR="008536F7" w:rsidRPr="00650ED0" w14:paraId="673BE358" w14:textId="77777777" w:rsidTr="008536F7">
        <w:tc>
          <w:tcPr>
            <w:tcW w:w="4565" w:type="dxa"/>
          </w:tcPr>
          <w:p w14:paraId="16F42880" w14:textId="77777777" w:rsidR="008536F7" w:rsidRPr="00650ED0" w:rsidRDefault="008536F7" w:rsidP="00A5512F">
            <w:pPr>
              <w:jc w:val="both"/>
            </w:pPr>
            <w:r w:rsidRPr="00650ED0">
              <w:t>Počet vozidel pro obnovu - vlastní (odhad)</w:t>
            </w:r>
          </w:p>
        </w:tc>
        <w:tc>
          <w:tcPr>
            <w:tcW w:w="1701" w:type="dxa"/>
          </w:tcPr>
          <w:p w14:paraId="2FC27212" w14:textId="2325357E" w:rsidR="008536F7" w:rsidRPr="00650ED0" w:rsidRDefault="008536F7" w:rsidP="00A5512F">
            <w:pPr>
              <w:jc w:val="center"/>
            </w:pPr>
            <w:r>
              <w:t>2700</w:t>
            </w:r>
          </w:p>
        </w:tc>
      </w:tr>
      <w:tr w:rsidR="008536F7" w:rsidRPr="00650ED0" w14:paraId="7D1BC0CD" w14:textId="77777777" w:rsidTr="008536F7">
        <w:tc>
          <w:tcPr>
            <w:tcW w:w="4565" w:type="dxa"/>
          </w:tcPr>
          <w:p w14:paraId="7F8D9256" w14:textId="77777777" w:rsidR="008536F7" w:rsidRPr="00650ED0" w:rsidRDefault="008536F7" w:rsidP="00A5512F">
            <w:pPr>
              <w:jc w:val="both"/>
              <w:rPr>
                <w:b/>
              </w:rPr>
            </w:pPr>
            <w:r w:rsidRPr="00650ED0">
              <w:rPr>
                <w:b/>
              </w:rPr>
              <w:t>Počet vozidel pro obnovu - celkem</w:t>
            </w:r>
            <w:r w:rsidRPr="00650ED0">
              <w:rPr>
                <w:b/>
              </w:rPr>
              <w:tab/>
            </w:r>
          </w:p>
        </w:tc>
        <w:tc>
          <w:tcPr>
            <w:tcW w:w="1701" w:type="dxa"/>
          </w:tcPr>
          <w:p w14:paraId="7533F89B" w14:textId="46016D80" w:rsidR="008536F7" w:rsidRPr="00650ED0" w:rsidRDefault="008536F7" w:rsidP="00A5512F">
            <w:pPr>
              <w:jc w:val="center"/>
              <w:rPr>
                <w:b/>
              </w:rPr>
            </w:pPr>
            <w:r>
              <w:rPr>
                <w:b/>
              </w:rPr>
              <w:t>2700</w:t>
            </w:r>
          </w:p>
        </w:tc>
      </w:tr>
    </w:tbl>
    <w:p w14:paraId="2CC086C3" w14:textId="77777777" w:rsidR="009905BA" w:rsidRPr="00650ED0" w:rsidRDefault="009905BA" w:rsidP="00A5512F">
      <w:pPr>
        <w:jc w:val="both"/>
        <w:rPr>
          <w:sz w:val="22"/>
          <w:szCs w:val="22"/>
        </w:rPr>
      </w:pPr>
    </w:p>
    <w:p w14:paraId="70FEBE47" w14:textId="77777777" w:rsidR="009905BA" w:rsidRPr="00650ED0" w:rsidRDefault="009905BA" w:rsidP="00A5512F">
      <w:pPr>
        <w:jc w:val="both"/>
        <w:rPr>
          <w:sz w:val="22"/>
          <w:szCs w:val="22"/>
        </w:rPr>
      </w:pPr>
      <w:r w:rsidRPr="00650ED0">
        <w:rPr>
          <w:sz w:val="22"/>
          <w:szCs w:val="22"/>
        </w:rPr>
        <w:t>Ve všech případech je nutné dodržet následující postup:</w:t>
      </w:r>
    </w:p>
    <w:p w14:paraId="0CBBF8EE" w14:textId="5B031604" w:rsidR="00B479E5" w:rsidRPr="00650ED0" w:rsidRDefault="00B479E5" w:rsidP="00B479E5">
      <w:pPr>
        <w:pStyle w:val="Odstavecseseznamem"/>
        <w:widowControl w:val="0"/>
        <w:numPr>
          <w:ilvl w:val="0"/>
          <w:numId w:val="8"/>
        </w:numPr>
        <w:autoSpaceDE w:val="0"/>
        <w:autoSpaceDN w:val="0"/>
        <w:adjustRightInd w:val="0"/>
        <w:spacing w:after="0" w:line="240" w:lineRule="auto"/>
        <w:jc w:val="both"/>
        <w:rPr>
          <w:rFonts w:ascii="Times New Roman" w:hAnsi="Times New Roman" w:cs="Times New Roman"/>
        </w:rPr>
      </w:pPr>
      <w:r w:rsidRPr="00650ED0">
        <w:rPr>
          <w:rFonts w:ascii="Times New Roman" w:hAnsi="Times New Roman" w:cs="Times New Roman"/>
        </w:rPr>
        <w:t>Osadit nová vozidla jednotkami GPS s periferiemi a rozhraními</w:t>
      </w:r>
      <w:r>
        <w:rPr>
          <w:rFonts w:ascii="Times New Roman" w:hAnsi="Times New Roman" w:cs="Times New Roman"/>
        </w:rPr>
        <w:t xml:space="preserve"> přednostně z Rezervy. Až po vyčerpání Rezervy může postup demontáže z vyřazeného vozu předcházet montáži do nového vozu.</w:t>
      </w:r>
    </w:p>
    <w:p w14:paraId="0934EA03" w14:textId="765BB378" w:rsidR="00F83D5E" w:rsidRPr="00650ED0" w:rsidRDefault="00F83D5E" w:rsidP="00F83D5E">
      <w:pPr>
        <w:pStyle w:val="Odstavecseseznamem"/>
        <w:widowControl w:val="0"/>
        <w:numPr>
          <w:ilvl w:val="0"/>
          <w:numId w:val="8"/>
        </w:numPr>
        <w:autoSpaceDE w:val="0"/>
        <w:autoSpaceDN w:val="0"/>
        <w:adjustRightInd w:val="0"/>
        <w:spacing w:after="0" w:line="240" w:lineRule="auto"/>
        <w:jc w:val="both"/>
        <w:rPr>
          <w:rFonts w:ascii="Times New Roman" w:hAnsi="Times New Roman" w:cs="Times New Roman"/>
        </w:rPr>
      </w:pPr>
      <w:r w:rsidRPr="00650ED0">
        <w:rPr>
          <w:rFonts w:ascii="Times New Roman" w:hAnsi="Times New Roman" w:cs="Times New Roman"/>
        </w:rPr>
        <w:t>Demontovat GPS jednotku z vyřazovaného vozu</w:t>
      </w:r>
    </w:p>
    <w:p w14:paraId="1F94A854" w14:textId="77777777" w:rsidR="009905BA" w:rsidRPr="00650ED0" w:rsidRDefault="009905BA" w:rsidP="00A5512F">
      <w:pPr>
        <w:jc w:val="both"/>
        <w:rPr>
          <w:sz w:val="22"/>
          <w:szCs w:val="22"/>
        </w:rPr>
      </w:pPr>
    </w:p>
    <w:p w14:paraId="250A669A" w14:textId="77777777" w:rsidR="009905BA" w:rsidRPr="00650ED0" w:rsidRDefault="009905BA" w:rsidP="00A5512F">
      <w:pPr>
        <w:jc w:val="both"/>
        <w:rPr>
          <w:sz w:val="22"/>
          <w:szCs w:val="22"/>
        </w:rPr>
      </w:pPr>
      <w:r w:rsidRPr="00650ED0">
        <w:rPr>
          <w:sz w:val="22"/>
          <w:szCs w:val="22"/>
        </w:rPr>
        <w:t>Konfigurace jednotky a periferií ve starém vozidle nemusí být shodné s konfigurací jednotky a periferií v novém vozidle.</w:t>
      </w:r>
    </w:p>
    <w:p w14:paraId="1B0ED6E2" w14:textId="71B45B1E" w:rsidR="009905BA" w:rsidRDefault="009905BA" w:rsidP="00A5512F">
      <w:pPr>
        <w:jc w:val="both"/>
        <w:rPr>
          <w:sz w:val="22"/>
          <w:szCs w:val="22"/>
        </w:rPr>
      </w:pPr>
      <w:r w:rsidRPr="00650ED0">
        <w:rPr>
          <w:sz w:val="22"/>
          <w:szCs w:val="22"/>
        </w:rPr>
        <w:t xml:space="preserve">V případě, že dojde při reinstalaci ke změně značky a typu nových vozidel, bude </w:t>
      </w:r>
      <w:r w:rsidR="00E4403C">
        <w:rPr>
          <w:sz w:val="22"/>
          <w:szCs w:val="22"/>
        </w:rPr>
        <w:t>Objednatel</w:t>
      </w:r>
      <w:r w:rsidRPr="00650ED0">
        <w:rPr>
          <w:sz w:val="22"/>
          <w:szCs w:val="22"/>
        </w:rPr>
        <w:t xml:space="preserve"> o nastalé skutečnosti informovat Dodavatele s minimálně </w:t>
      </w:r>
      <w:r w:rsidR="00973A1C">
        <w:rPr>
          <w:sz w:val="22"/>
          <w:szCs w:val="22"/>
        </w:rPr>
        <w:t>60</w:t>
      </w:r>
      <w:r w:rsidR="00D454DB" w:rsidRPr="00650ED0">
        <w:rPr>
          <w:sz w:val="22"/>
          <w:szCs w:val="22"/>
        </w:rPr>
        <w:t>denním</w:t>
      </w:r>
      <w:r w:rsidRPr="00650ED0">
        <w:rPr>
          <w:sz w:val="22"/>
          <w:szCs w:val="22"/>
        </w:rPr>
        <w:t xml:space="preserve"> předstihem.</w:t>
      </w:r>
    </w:p>
    <w:p w14:paraId="20F67966" w14:textId="77777777" w:rsidR="00D454DB" w:rsidRDefault="00D454DB" w:rsidP="00A5512F">
      <w:pPr>
        <w:spacing w:after="200" w:line="276" w:lineRule="auto"/>
        <w:rPr>
          <w:sz w:val="22"/>
          <w:szCs w:val="22"/>
        </w:rPr>
      </w:pPr>
    </w:p>
    <w:p w14:paraId="172A3674" w14:textId="2F9BEE27" w:rsidR="00D454DB" w:rsidRDefault="00D454DB">
      <w:pPr>
        <w:pStyle w:val="cplnekslovan"/>
        <w:numPr>
          <w:ilvl w:val="3"/>
          <w:numId w:val="5"/>
        </w:numPr>
        <w:spacing w:before="0"/>
        <w:ind w:left="426"/>
        <w:jc w:val="left"/>
      </w:pPr>
      <w:r>
        <w:t>Typologie vozidel.</w:t>
      </w:r>
    </w:p>
    <w:p w14:paraId="496A8645" w14:textId="3940717C" w:rsidR="00D454DB" w:rsidRDefault="00D454DB" w:rsidP="00D454DB">
      <w:pPr>
        <w:jc w:val="both"/>
        <w:rPr>
          <w:sz w:val="22"/>
          <w:szCs w:val="22"/>
        </w:rPr>
      </w:pPr>
    </w:p>
    <w:p w14:paraId="0286433A" w14:textId="0CA8299D" w:rsidR="008F3D16" w:rsidRDefault="008F3D16" w:rsidP="00117B12">
      <w:pPr>
        <w:jc w:val="both"/>
        <w:rPr>
          <w:sz w:val="22"/>
          <w:szCs w:val="22"/>
        </w:rPr>
      </w:pPr>
      <w:r>
        <w:rPr>
          <w:sz w:val="22"/>
          <w:szCs w:val="22"/>
        </w:rPr>
        <w:br w:type="page"/>
      </w:r>
    </w:p>
    <w:p w14:paraId="778B78D7" w14:textId="77777777" w:rsidR="00D454DB" w:rsidRPr="00D454DB" w:rsidRDefault="00D454DB" w:rsidP="00117B12">
      <w:pPr>
        <w:jc w:val="both"/>
      </w:pPr>
    </w:p>
    <w:p w14:paraId="2C447E13" w14:textId="39E5E63E" w:rsidR="008756A0" w:rsidRDefault="00D454DB">
      <w:pPr>
        <w:pStyle w:val="cplnekslovan"/>
        <w:numPr>
          <w:ilvl w:val="3"/>
          <w:numId w:val="5"/>
        </w:numPr>
        <w:spacing w:before="0"/>
        <w:ind w:left="426"/>
        <w:jc w:val="left"/>
      </w:pPr>
      <w:r>
        <w:t>Seznam stanovišť vozidel</w:t>
      </w:r>
      <w:r w:rsidR="00861479">
        <w:tab/>
      </w:r>
      <w:r w:rsidR="00861479">
        <w:tab/>
      </w:r>
    </w:p>
    <w:p w14:paraId="12A1E57B" w14:textId="77777777" w:rsidR="00861479" w:rsidRPr="00861479" w:rsidRDefault="00861479" w:rsidP="00861479"/>
    <w:p w14:paraId="7C2C366A" w14:textId="1A6EE369" w:rsidR="00861479" w:rsidRDefault="00861479" w:rsidP="00861479"/>
    <w:p w14:paraId="23566F63" w14:textId="5653C6AC" w:rsidR="00042EF9" w:rsidRDefault="00042EF9" w:rsidP="00861479"/>
    <w:p w14:paraId="5EFC6516" w14:textId="465F0F09" w:rsidR="004C1BA7" w:rsidRDefault="004C1BA7" w:rsidP="00A5512F">
      <w:pPr>
        <w:keepNext/>
        <w:widowControl w:val="0"/>
        <w:jc w:val="both"/>
        <w:rPr>
          <w:b/>
          <w:bCs/>
          <w:sz w:val="22"/>
          <w:szCs w:val="22"/>
          <w:lang w:eastAsia="cs-CZ"/>
        </w:rPr>
      </w:pPr>
      <w:r w:rsidRPr="00AF07A1">
        <w:rPr>
          <w:b/>
          <w:bCs/>
          <w:sz w:val="22"/>
          <w:szCs w:val="22"/>
          <w:lang w:eastAsia="cs-CZ"/>
        </w:rPr>
        <w:t xml:space="preserve">Příloha č. </w:t>
      </w:r>
      <w:r w:rsidR="006749F4" w:rsidRPr="00AF07A1">
        <w:rPr>
          <w:b/>
          <w:bCs/>
          <w:sz w:val="22"/>
          <w:szCs w:val="22"/>
          <w:lang w:eastAsia="cs-CZ"/>
        </w:rPr>
        <w:t>2</w:t>
      </w:r>
      <w:r w:rsidRPr="00AF07A1">
        <w:rPr>
          <w:b/>
          <w:bCs/>
          <w:sz w:val="22"/>
          <w:szCs w:val="22"/>
          <w:lang w:eastAsia="cs-CZ"/>
        </w:rPr>
        <w:t>: Položkový ceník</w:t>
      </w:r>
    </w:p>
    <w:p w14:paraId="3FFF132C" w14:textId="77777777" w:rsidR="00AF07A1" w:rsidRDefault="00AF07A1" w:rsidP="00A5512F">
      <w:pPr>
        <w:keepNext/>
        <w:widowControl w:val="0"/>
        <w:jc w:val="both"/>
        <w:rPr>
          <w:b/>
          <w:bCs/>
          <w:sz w:val="22"/>
          <w:szCs w:val="22"/>
          <w:lang w:eastAsia="cs-CZ"/>
        </w:rPr>
      </w:pPr>
    </w:p>
    <w:tbl>
      <w:tblPr>
        <w:tblpPr w:leftFromText="141" w:rightFromText="141" w:vertAnchor="text" w:tblpX="55" w:tblpY="1"/>
        <w:tblOverlap w:val="never"/>
        <w:tblW w:w="8804" w:type="dxa"/>
        <w:tblCellMar>
          <w:left w:w="70" w:type="dxa"/>
          <w:right w:w="70" w:type="dxa"/>
        </w:tblCellMar>
        <w:tblLook w:val="04A0" w:firstRow="1" w:lastRow="0" w:firstColumn="1" w:lastColumn="0" w:noHBand="0" w:noVBand="1"/>
      </w:tblPr>
      <w:tblGrid>
        <w:gridCol w:w="2520"/>
        <w:gridCol w:w="1748"/>
        <w:gridCol w:w="47"/>
        <w:gridCol w:w="141"/>
        <w:gridCol w:w="2028"/>
        <w:gridCol w:w="2287"/>
        <w:gridCol w:w="33"/>
      </w:tblGrid>
      <w:tr w:rsidR="006040EA" w:rsidRPr="000128BC" w14:paraId="4908400B" w14:textId="77777777" w:rsidTr="002F6F23">
        <w:trPr>
          <w:gridAfter w:val="1"/>
          <w:wAfter w:w="33" w:type="dxa"/>
          <w:trHeight w:val="945"/>
        </w:trPr>
        <w:tc>
          <w:tcPr>
            <w:tcW w:w="426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E5BB3AF" w14:textId="01C12E23" w:rsidR="006040EA" w:rsidRPr="006040EA" w:rsidRDefault="006040EA" w:rsidP="002F6F23">
            <w:pPr>
              <w:rPr>
                <w:color w:val="000000"/>
                <w:lang w:eastAsia="cs-CZ"/>
              </w:rPr>
            </w:pPr>
            <w:r w:rsidRPr="006040EA">
              <w:rPr>
                <w:color w:val="000000"/>
                <w:sz w:val="22"/>
                <w:szCs w:val="22"/>
                <w:lang w:eastAsia="cs-CZ"/>
              </w:rPr>
              <w:t>pronájem telematických jednotek a příslušenství – základní komponenty</w:t>
            </w:r>
          </w:p>
        </w:tc>
        <w:tc>
          <w:tcPr>
            <w:tcW w:w="2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AC08A" w14:textId="7B014534" w:rsidR="006040EA" w:rsidRPr="006040EA" w:rsidRDefault="006040EA" w:rsidP="002F6F23">
            <w:pPr>
              <w:jc w:val="center"/>
              <w:rPr>
                <w:color w:val="000000"/>
                <w:lang w:eastAsia="cs-CZ"/>
              </w:rPr>
            </w:pPr>
            <w:r w:rsidRPr="006040EA">
              <w:rPr>
                <w:color w:val="000000"/>
                <w:sz w:val="22"/>
                <w:szCs w:val="22"/>
                <w:lang w:eastAsia="cs-CZ"/>
              </w:rPr>
              <w:t xml:space="preserve">cena v Kč bez DPH za </w:t>
            </w:r>
            <w:r>
              <w:rPr>
                <w:color w:val="000000"/>
                <w:sz w:val="22"/>
                <w:szCs w:val="22"/>
                <w:lang w:eastAsia="cs-CZ"/>
              </w:rPr>
              <w:t>1 zařízení za 1 měsíc</w:t>
            </w:r>
          </w:p>
        </w:tc>
        <w:tc>
          <w:tcPr>
            <w:tcW w:w="2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90B6D" w14:textId="31986A1D" w:rsidR="006040EA" w:rsidRPr="006040EA" w:rsidRDefault="006040EA" w:rsidP="002F6F23">
            <w:pPr>
              <w:jc w:val="center"/>
              <w:rPr>
                <w:color w:val="000000"/>
                <w:lang w:eastAsia="cs-CZ"/>
              </w:rPr>
            </w:pPr>
            <w:r w:rsidRPr="006040EA">
              <w:rPr>
                <w:color w:val="000000"/>
                <w:sz w:val="22"/>
                <w:szCs w:val="22"/>
                <w:lang w:eastAsia="cs-CZ"/>
              </w:rPr>
              <w:t xml:space="preserve">cena v Kč bez DPH za </w:t>
            </w:r>
            <w:r w:rsidR="00A5515F">
              <w:rPr>
                <w:color w:val="000000"/>
                <w:sz w:val="22"/>
                <w:szCs w:val="22"/>
                <w:lang w:eastAsia="cs-CZ"/>
              </w:rPr>
              <w:t>1</w:t>
            </w:r>
            <w:r w:rsidRPr="006040EA">
              <w:rPr>
                <w:color w:val="000000"/>
                <w:sz w:val="22"/>
                <w:szCs w:val="22"/>
                <w:lang w:eastAsia="cs-CZ"/>
              </w:rPr>
              <w:t xml:space="preserve"> rok</w:t>
            </w:r>
          </w:p>
        </w:tc>
      </w:tr>
      <w:tr w:rsidR="006040EA" w:rsidRPr="000128BC" w14:paraId="11881739" w14:textId="77777777" w:rsidTr="00DD4310">
        <w:trPr>
          <w:gridAfter w:val="1"/>
          <w:wAfter w:w="33" w:type="dxa"/>
          <w:trHeight w:val="457"/>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8DD21E" w14:textId="43AF7C41" w:rsidR="006040EA" w:rsidRPr="000128BC" w:rsidRDefault="006040EA" w:rsidP="002F6F23">
            <w:pPr>
              <w:rPr>
                <w:color w:val="000000"/>
                <w:lang w:eastAsia="cs-CZ"/>
              </w:rPr>
            </w:pPr>
            <w:r>
              <w:rPr>
                <w:color w:val="000000"/>
                <w:sz w:val="22"/>
                <w:szCs w:val="22"/>
                <w:lang w:eastAsia="cs-CZ"/>
              </w:rPr>
              <w:t>v</w:t>
            </w:r>
            <w:r w:rsidRPr="000128BC">
              <w:rPr>
                <w:color w:val="000000"/>
                <w:sz w:val="22"/>
                <w:szCs w:val="22"/>
                <w:lang w:eastAsia="cs-CZ"/>
              </w:rPr>
              <w:t xml:space="preserve">ozidlová jednotka GPS </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03D103E5" w14:textId="487ADA17"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50,-</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7C2A6DC" w14:textId="5EE6ED2A"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600,-</w:t>
            </w:r>
          </w:p>
        </w:tc>
      </w:tr>
      <w:tr w:rsidR="006040EA" w:rsidRPr="000128BC" w14:paraId="60637B4B" w14:textId="77777777" w:rsidTr="00DD4310">
        <w:trPr>
          <w:gridAfter w:val="1"/>
          <w:wAfter w:w="33" w:type="dxa"/>
          <w:trHeight w:val="531"/>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F9C42" w14:textId="013A2B89" w:rsidR="006040EA" w:rsidRPr="000128BC" w:rsidRDefault="006040EA" w:rsidP="002F6F23">
            <w:pPr>
              <w:rPr>
                <w:color w:val="000000"/>
                <w:lang w:eastAsia="cs-CZ"/>
              </w:rPr>
            </w:pPr>
            <w:r>
              <w:rPr>
                <w:color w:val="000000"/>
                <w:sz w:val="22"/>
                <w:szCs w:val="22"/>
                <w:lang w:eastAsia="cs-CZ"/>
              </w:rPr>
              <w:t>a</w:t>
            </w:r>
            <w:r w:rsidRPr="000128BC">
              <w:rPr>
                <w:color w:val="000000"/>
                <w:sz w:val="22"/>
                <w:szCs w:val="22"/>
                <w:lang w:eastAsia="cs-CZ"/>
              </w:rPr>
              <w:t xml:space="preserve">lfanumerická klávesnice s držákem </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008A07C8" w14:textId="2A701337"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35,-</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F4A4C71" w14:textId="33E14F0D"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420,-</w:t>
            </w:r>
          </w:p>
        </w:tc>
      </w:tr>
      <w:tr w:rsidR="006040EA" w:rsidRPr="000128BC" w14:paraId="6D8AD476" w14:textId="77777777" w:rsidTr="00DD4310">
        <w:trPr>
          <w:gridAfter w:val="1"/>
          <w:wAfter w:w="33" w:type="dxa"/>
          <w:trHeight w:val="52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DC9FB" w14:textId="6349C991" w:rsidR="006040EA" w:rsidRPr="000128BC" w:rsidRDefault="006040EA" w:rsidP="002F6F23">
            <w:pPr>
              <w:rPr>
                <w:color w:val="000000"/>
                <w:lang w:eastAsia="cs-CZ"/>
              </w:rPr>
            </w:pPr>
            <w:r>
              <w:rPr>
                <w:color w:val="000000"/>
                <w:sz w:val="22"/>
                <w:szCs w:val="22"/>
                <w:lang w:eastAsia="cs-CZ"/>
              </w:rPr>
              <w:t>p</w:t>
            </w:r>
            <w:r w:rsidRPr="000128BC">
              <w:rPr>
                <w:color w:val="000000"/>
                <w:sz w:val="22"/>
                <w:szCs w:val="22"/>
                <w:lang w:eastAsia="cs-CZ"/>
              </w:rPr>
              <w:t>řepínač služební vs. soukromá jízda</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5A6E72FE" w14:textId="36EBA33E"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BBA84F0" w14:textId="5D2A07A5"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r>
      <w:tr w:rsidR="006040EA" w:rsidRPr="000128BC" w14:paraId="32476046" w14:textId="77777777" w:rsidTr="00DD4310">
        <w:trPr>
          <w:gridAfter w:val="1"/>
          <w:wAfter w:w="33" w:type="dxa"/>
          <w:trHeight w:val="519"/>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594A7" w14:textId="6C255EA1" w:rsidR="006040EA" w:rsidRPr="000128BC" w:rsidRDefault="006040EA" w:rsidP="002F6F23">
            <w:pPr>
              <w:rPr>
                <w:color w:val="000000"/>
                <w:lang w:eastAsia="cs-CZ"/>
              </w:rPr>
            </w:pPr>
            <w:r>
              <w:rPr>
                <w:color w:val="000000"/>
                <w:sz w:val="22"/>
                <w:szCs w:val="22"/>
                <w:lang w:eastAsia="cs-CZ"/>
              </w:rPr>
              <w:t>t</w:t>
            </w:r>
            <w:r w:rsidRPr="000128BC">
              <w:rPr>
                <w:color w:val="000000"/>
                <w:sz w:val="22"/>
                <w:szCs w:val="22"/>
                <w:lang w:eastAsia="cs-CZ"/>
              </w:rPr>
              <w:t>lačítko tísně</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2389D595" w14:textId="39D2AC54"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12,-</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B247FCB" w14:textId="45B9B957"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144,-</w:t>
            </w:r>
          </w:p>
        </w:tc>
      </w:tr>
      <w:tr w:rsidR="006040EA" w:rsidRPr="000128BC" w14:paraId="2743AC88" w14:textId="77777777" w:rsidTr="00DD4310">
        <w:trPr>
          <w:gridAfter w:val="1"/>
          <w:wAfter w:w="33" w:type="dxa"/>
          <w:trHeight w:val="557"/>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51985" w14:textId="4EB472CD" w:rsidR="006040EA" w:rsidRPr="000128BC" w:rsidRDefault="006040EA" w:rsidP="002F6F23">
            <w:pPr>
              <w:rPr>
                <w:color w:val="000000"/>
                <w:lang w:eastAsia="cs-CZ"/>
              </w:rPr>
            </w:pPr>
            <w:proofErr w:type="spellStart"/>
            <w:r>
              <w:rPr>
                <w:color w:val="000000"/>
                <w:sz w:val="22"/>
                <w:szCs w:val="22"/>
                <w:lang w:eastAsia="cs-CZ"/>
              </w:rPr>
              <w:t>d</w:t>
            </w:r>
            <w:r w:rsidRPr="000128BC">
              <w:rPr>
                <w:color w:val="000000"/>
                <w:sz w:val="22"/>
                <w:szCs w:val="22"/>
                <w:lang w:eastAsia="cs-CZ"/>
              </w:rPr>
              <w:t>allas</w:t>
            </w:r>
            <w:proofErr w:type="spellEnd"/>
            <w:r w:rsidRPr="000128BC">
              <w:rPr>
                <w:color w:val="000000"/>
                <w:sz w:val="22"/>
                <w:szCs w:val="22"/>
                <w:lang w:eastAsia="cs-CZ"/>
              </w:rPr>
              <w:t xml:space="preserve"> čip </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3F04AC9C" w14:textId="125D0327"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8,-</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0F0F715" w14:textId="752C999B"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96,-</w:t>
            </w:r>
          </w:p>
        </w:tc>
      </w:tr>
      <w:tr w:rsidR="006040EA" w:rsidRPr="000128BC" w14:paraId="6FA35A3A" w14:textId="77777777" w:rsidTr="00DD4310">
        <w:trPr>
          <w:gridAfter w:val="1"/>
          <w:wAfter w:w="33" w:type="dxa"/>
          <w:trHeight w:val="551"/>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EB751" w14:textId="6CBDAABF" w:rsidR="006040EA" w:rsidRPr="000128BC" w:rsidRDefault="006040EA" w:rsidP="002F6F23">
            <w:pPr>
              <w:rPr>
                <w:color w:val="000000"/>
                <w:lang w:eastAsia="cs-CZ"/>
              </w:rPr>
            </w:pPr>
            <w:r>
              <w:rPr>
                <w:color w:val="000000"/>
                <w:sz w:val="22"/>
                <w:szCs w:val="22"/>
                <w:lang w:eastAsia="cs-CZ"/>
              </w:rPr>
              <w:t>č</w:t>
            </w:r>
            <w:r w:rsidRPr="000128BC">
              <w:rPr>
                <w:color w:val="000000"/>
                <w:sz w:val="22"/>
                <w:szCs w:val="22"/>
                <w:lang w:eastAsia="cs-CZ"/>
              </w:rPr>
              <w:t>tečka Dallas čipů</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18C91A0F" w14:textId="3E2BCE21"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30B9D6F" w14:textId="430BB9F3"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r>
      <w:tr w:rsidR="006040EA" w:rsidRPr="000128BC" w14:paraId="1FA89989" w14:textId="77777777" w:rsidTr="00DD4310">
        <w:trPr>
          <w:gridAfter w:val="1"/>
          <w:wAfter w:w="33" w:type="dxa"/>
          <w:trHeight w:val="535"/>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95809" w14:textId="644E6F57" w:rsidR="006040EA" w:rsidRPr="000128BC" w:rsidRDefault="006040EA" w:rsidP="002F6F23">
            <w:pPr>
              <w:rPr>
                <w:color w:val="000000"/>
                <w:lang w:eastAsia="cs-CZ"/>
              </w:rPr>
            </w:pPr>
            <w:r>
              <w:rPr>
                <w:color w:val="000000"/>
                <w:sz w:val="22"/>
                <w:szCs w:val="22"/>
                <w:lang w:eastAsia="cs-CZ"/>
              </w:rPr>
              <w:t>č</w:t>
            </w:r>
            <w:r w:rsidRPr="000128BC">
              <w:rPr>
                <w:color w:val="000000"/>
                <w:sz w:val="22"/>
                <w:szCs w:val="22"/>
                <w:lang w:eastAsia="cs-CZ"/>
              </w:rPr>
              <w:t xml:space="preserve">idlo polohy zvedacího čela </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7D50D65E" w14:textId="1763E066"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F433082" w14:textId="68B86510"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r>
      <w:tr w:rsidR="006040EA" w:rsidRPr="000128BC" w14:paraId="0B3F5721" w14:textId="77777777" w:rsidTr="00DD4310">
        <w:trPr>
          <w:gridAfter w:val="1"/>
          <w:wAfter w:w="33" w:type="dxa"/>
          <w:trHeight w:val="521"/>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16D9FD" w14:textId="4B3D25D8" w:rsidR="006040EA" w:rsidRPr="000128BC" w:rsidRDefault="006040EA" w:rsidP="002F6F23">
            <w:pPr>
              <w:rPr>
                <w:color w:val="000000"/>
                <w:lang w:eastAsia="cs-CZ"/>
              </w:rPr>
            </w:pPr>
            <w:r>
              <w:rPr>
                <w:color w:val="000000"/>
                <w:sz w:val="22"/>
                <w:szCs w:val="22"/>
                <w:lang w:eastAsia="cs-CZ"/>
              </w:rPr>
              <w:t>č</w:t>
            </w:r>
            <w:r w:rsidRPr="000128BC">
              <w:rPr>
                <w:color w:val="000000"/>
                <w:sz w:val="22"/>
                <w:szCs w:val="22"/>
                <w:lang w:eastAsia="cs-CZ"/>
              </w:rPr>
              <w:t>idlo otevření nákladního prostoru</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34F35AB8" w14:textId="5B21328B"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1B581BF" w14:textId="34214E92"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r>
      <w:tr w:rsidR="006040EA" w:rsidRPr="000128BC" w14:paraId="7B28FD2A" w14:textId="77777777" w:rsidTr="00DD4310">
        <w:trPr>
          <w:gridAfter w:val="1"/>
          <w:wAfter w:w="33" w:type="dxa"/>
          <w:trHeight w:val="57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E3F31" w14:textId="7EE3942C" w:rsidR="006040EA" w:rsidRPr="000128BC" w:rsidRDefault="006040EA" w:rsidP="002F6F23">
            <w:pPr>
              <w:rPr>
                <w:color w:val="000000"/>
                <w:lang w:eastAsia="cs-CZ"/>
              </w:rPr>
            </w:pPr>
            <w:r>
              <w:rPr>
                <w:color w:val="000000"/>
                <w:sz w:val="22"/>
                <w:szCs w:val="22"/>
                <w:lang w:eastAsia="cs-CZ"/>
              </w:rPr>
              <w:t>r</w:t>
            </w:r>
            <w:r w:rsidRPr="000128BC">
              <w:rPr>
                <w:color w:val="000000"/>
                <w:sz w:val="22"/>
                <w:szCs w:val="22"/>
                <w:lang w:eastAsia="cs-CZ"/>
              </w:rPr>
              <w:t xml:space="preserve">ozhraní pro napojení na digitální tachograf </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5BA40E45" w14:textId="2A2307C6"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FCB091B" w14:textId="39C2A52C"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r>
      <w:tr w:rsidR="006040EA" w:rsidRPr="000128BC" w14:paraId="042F75B6" w14:textId="77777777" w:rsidTr="00DD4310">
        <w:trPr>
          <w:gridAfter w:val="1"/>
          <w:wAfter w:w="33" w:type="dxa"/>
          <w:trHeight w:val="58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85227A" w14:textId="18CDEC55" w:rsidR="006040EA" w:rsidRPr="000128BC" w:rsidRDefault="006040EA" w:rsidP="002F6F23">
            <w:pPr>
              <w:rPr>
                <w:color w:val="000000"/>
                <w:lang w:eastAsia="cs-CZ"/>
              </w:rPr>
            </w:pPr>
            <w:r>
              <w:rPr>
                <w:color w:val="000000"/>
                <w:sz w:val="22"/>
                <w:szCs w:val="22"/>
                <w:lang w:eastAsia="cs-CZ"/>
              </w:rPr>
              <w:t>d</w:t>
            </w:r>
            <w:r w:rsidRPr="000128BC">
              <w:rPr>
                <w:color w:val="000000"/>
                <w:sz w:val="22"/>
                <w:szCs w:val="22"/>
                <w:lang w:eastAsia="cs-CZ"/>
              </w:rPr>
              <w:t>atová konektivita</w:t>
            </w: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14:paraId="6ADDA18D" w14:textId="0B229432"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22,-</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48883A8" w14:textId="199F4BD1"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264,-</w:t>
            </w:r>
          </w:p>
        </w:tc>
      </w:tr>
      <w:tr w:rsidR="006040EA" w:rsidRPr="000128BC" w14:paraId="07B86E92" w14:textId="77777777" w:rsidTr="002F6F23">
        <w:trPr>
          <w:gridAfter w:val="1"/>
          <w:wAfter w:w="33" w:type="dxa"/>
          <w:trHeight w:val="315"/>
        </w:trPr>
        <w:tc>
          <w:tcPr>
            <w:tcW w:w="2520" w:type="dxa"/>
            <w:tcBorders>
              <w:top w:val="single" w:sz="4" w:space="0" w:color="auto"/>
              <w:left w:val="nil"/>
              <w:bottom w:val="nil"/>
              <w:right w:val="nil"/>
            </w:tcBorders>
          </w:tcPr>
          <w:p w14:paraId="1C29D848" w14:textId="77777777" w:rsidR="001F15A8" w:rsidRDefault="001F15A8" w:rsidP="002F6F23">
            <w:pPr>
              <w:rPr>
                <w:color w:val="000000"/>
                <w:lang w:eastAsia="cs-CZ"/>
              </w:rPr>
            </w:pPr>
          </w:p>
          <w:p w14:paraId="2AEB3425" w14:textId="77777777" w:rsidR="001F15A8" w:rsidRPr="000128BC" w:rsidRDefault="001F15A8" w:rsidP="002F6F23">
            <w:pPr>
              <w:jc w:val="center"/>
              <w:rPr>
                <w:color w:val="000000"/>
                <w:lang w:eastAsia="cs-CZ"/>
              </w:rPr>
            </w:pPr>
          </w:p>
        </w:tc>
        <w:tc>
          <w:tcPr>
            <w:tcW w:w="1936" w:type="dxa"/>
            <w:gridSpan w:val="3"/>
            <w:tcBorders>
              <w:top w:val="single" w:sz="4" w:space="0" w:color="auto"/>
              <w:left w:val="nil"/>
              <w:bottom w:val="nil"/>
              <w:right w:val="nil"/>
            </w:tcBorders>
          </w:tcPr>
          <w:p w14:paraId="6841638B" w14:textId="77777777" w:rsidR="006040EA" w:rsidRPr="000128BC" w:rsidRDefault="006040EA" w:rsidP="002F6F23">
            <w:pPr>
              <w:jc w:val="center"/>
              <w:rPr>
                <w:color w:val="000000"/>
                <w:lang w:eastAsia="cs-CZ"/>
              </w:rPr>
            </w:pPr>
          </w:p>
        </w:tc>
        <w:tc>
          <w:tcPr>
            <w:tcW w:w="4315" w:type="dxa"/>
            <w:gridSpan w:val="2"/>
            <w:tcBorders>
              <w:top w:val="single" w:sz="4" w:space="0" w:color="auto"/>
              <w:left w:val="nil"/>
              <w:bottom w:val="nil"/>
              <w:right w:val="nil"/>
            </w:tcBorders>
            <w:shd w:val="clear" w:color="auto" w:fill="auto"/>
            <w:vAlign w:val="center"/>
          </w:tcPr>
          <w:p w14:paraId="2BC38B01" w14:textId="239D653C" w:rsidR="006040EA" w:rsidRPr="000128BC" w:rsidRDefault="006040EA" w:rsidP="002F6F23">
            <w:pPr>
              <w:jc w:val="center"/>
              <w:rPr>
                <w:color w:val="000000"/>
                <w:lang w:eastAsia="cs-CZ"/>
              </w:rPr>
            </w:pPr>
          </w:p>
        </w:tc>
      </w:tr>
      <w:tr w:rsidR="001F15A8" w:rsidRPr="000128BC" w14:paraId="0BD6CA9B" w14:textId="77777777" w:rsidTr="002F6F23">
        <w:trPr>
          <w:trHeight w:val="11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69C46" w14:textId="09260D35" w:rsidR="001F15A8" w:rsidRPr="001F15A8" w:rsidRDefault="001F15A8" w:rsidP="002F6F23">
            <w:pPr>
              <w:rPr>
                <w:color w:val="000000"/>
                <w:lang w:eastAsia="cs-CZ"/>
              </w:rPr>
            </w:pPr>
            <w:r w:rsidRPr="001F15A8">
              <w:rPr>
                <w:color w:val="000000"/>
                <w:sz w:val="22"/>
                <w:szCs w:val="22"/>
                <w:lang w:eastAsia="cs-CZ"/>
              </w:rPr>
              <w:t>pronájem telematických jednotek a příslušenství – volitelné komponenty</w:t>
            </w:r>
          </w:p>
        </w:tc>
        <w:tc>
          <w:tcPr>
            <w:tcW w:w="2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BE8CA" w14:textId="783F1BC8" w:rsidR="001F15A8" w:rsidRPr="000128BC" w:rsidRDefault="001F15A8" w:rsidP="002F6F23">
            <w:pPr>
              <w:jc w:val="center"/>
              <w:rPr>
                <w:b/>
                <w:bCs/>
                <w:color w:val="000000"/>
                <w:lang w:eastAsia="cs-CZ"/>
              </w:rPr>
            </w:pPr>
            <w:r w:rsidRPr="006040EA">
              <w:rPr>
                <w:color w:val="000000"/>
                <w:sz w:val="22"/>
                <w:szCs w:val="22"/>
                <w:lang w:eastAsia="cs-CZ"/>
              </w:rPr>
              <w:t xml:space="preserve">cena v Kč bez DPH za </w:t>
            </w:r>
            <w:r>
              <w:rPr>
                <w:color w:val="000000"/>
                <w:sz w:val="22"/>
                <w:szCs w:val="22"/>
                <w:lang w:eastAsia="cs-CZ"/>
              </w:rPr>
              <w:t>1 zařízení za 1 měsíc</w:t>
            </w:r>
          </w:p>
        </w:tc>
        <w:tc>
          <w:tcPr>
            <w:tcW w:w="2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F6BF9" w14:textId="5193B5FD" w:rsidR="001F15A8" w:rsidRPr="000128BC" w:rsidRDefault="001F15A8" w:rsidP="002F6F23">
            <w:pPr>
              <w:jc w:val="center"/>
              <w:rPr>
                <w:b/>
                <w:bCs/>
                <w:color w:val="000000"/>
                <w:lang w:eastAsia="cs-CZ"/>
              </w:rPr>
            </w:pPr>
            <w:r w:rsidRPr="006040EA">
              <w:rPr>
                <w:color w:val="000000"/>
                <w:sz w:val="22"/>
                <w:szCs w:val="22"/>
                <w:lang w:eastAsia="cs-CZ"/>
              </w:rPr>
              <w:t xml:space="preserve">cena v Kč bez DPH za </w:t>
            </w:r>
            <w:r w:rsidR="00A5515F">
              <w:rPr>
                <w:color w:val="000000"/>
                <w:sz w:val="22"/>
                <w:szCs w:val="22"/>
                <w:lang w:eastAsia="cs-CZ"/>
              </w:rPr>
              <w:t>1</w:t>
            </w:r>
            <w:r w:rsidRPr="006040EA">
              <w:rPr>
                <w:color w:val="000000"/>
                <w:sz w:val="22"/>
                <w:szCs w:val="22"/>
                <w:lang w:eastAsia="cs-CZ"/>
              </w:rPr>
              <w:t xml:space="preserve"> rok</w:t>
            </w:r>
          </w:p>
        </w:tc>
      </w:tr>
      <w:tr w:rsidR="006040EA" w:rsidRPr="000128BC" w14:paraId="1E371209" w14:textId="77777777" w:rsidTr="00DD4310">
        <w:trPr>
          <w:trHeight w:val="315"/>
        </w:trPr>
        <w:tc>
          <w:tcPr>
            <w:tcW w:w="4268" w:type="dxa"/>
            <w:gridSpan w:val="2"/>
            <w:tcBorders>
              <w:top w:val="nil"/>
              <w:left w:val="single" w:sz="8" w:space="0" w:color="auto"/>
              <w:bottom w:val="single" w:sz="4" w:space="0" w:color="auto"/>
              <w:right w:val="single" w:sz="4" w:space="0" w:color="auto"/>
            </w:tcBorders>
            <w:shd w:val="clear" w:color="auto" w:fill="auto"/>
            <w:vAlign w:val="center"/>
            <w:hideMark/>
          </w:tcPr>
          <w:p w14:paraId="4A27503C" w14:textId="55C5EE48" w:rsidR="006040EA" w:rsidRPr="000128BC" w:rsidRDefault="006040EA" w:rsidP="002F6F23">
            <w:pPr>
              <w:rPr>
                <w:color w:val="000000"/>
                <w:lang w:eastAsia="cs-CZ"/>
              </w:rPr>
            </w:pPr>
            <w:r w:rsidRPr="000128BC">
              <w:rPr>
                <w:color w:val="000000"/>
                <w:sz w:val="22"/>
                <w:szCs w:val="22"/>
                <w:lang w:eastAsia="cs-CZ"/>
              </w:rPr>
              <w:t>Rozhraní a napojení na datovou sběrnici CAN včetně kabeláže*</w:t>
            </w:r>
          </w:p>
        </w:tc>
        <w:tc>
          <w:tcPr>
            <w:tcW w:w="2216" w:type="dxa"/>
            <w:gridSpan w:val="3"/>
            <w:tcBorders>
              <w:top w:val="single" w:sz="4" w:space="0" w:color="auto"/>
              <w:left w:val="nil"/>
              <w:bottom w:val="single" w:sz="4" w:space="0" w:color="auto"/>
              <w:right w:val="single" w:sz="4" w:space="0" w:color="auto"/>
            </w:tcBorders>
            <w:shd w:val="clear" w:color="auto" w:fill="auto"/>
          </w:tcPr>
          <w:p w14:paraId="47D61B5A" w14:textId="7CB261F6"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20,-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78AE0131" w14:textId="0A36F361"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240,-</w:t>
            </w:r>
          </w:p>
        </w:tc>
      </w:tr>
      <w:tr w:rsidR="006040EA" w:rsidRPr="000128BC" w14:paraId="585BFF86" w14:textId="77777777" w:rsidTr="00DD4310">
        <w:trPr>
          <w:trHeight w:val="300"/>
        </w:trPr>
        <w:tc>
          <w:tcPr>
            <w:tcW w:w="4268" w:type="dxa"/>
            <w:gridSpan w:val="2"/>
            <w:tcBorders>
              <w:top w:val="nil"/>
              <w:left w:val="single" w:sz="8" w:space="0" w:color="auto"/>
              <w:bottom w:val="single" w:sz="4" w:space="0" w:color="auto"/>
              <w:right w:val="single" w:sz="4" w:space="0" w:color="auto"/>
            </w:tcBorders>
            <w:shd w:val="clear" w:color="auto" w:fill="auto"/>
            <w:vAlign w:val="center"/>
            <w:hideMark/>
          </w:tcPr>
          <w:p w14:paraId="41BBB3BE" w14:textId="47B7EF96" w:rsidR="006040EA" w:rsidRPr="000128BC" w:rsidRDefault="006040EA" w:rsidP="002F6F23">
            <w:pPr>
              <w:rPr>
                <w:color w:val="000000"/>
                <w:lang w:eastAsia="cs-CZ"/>
              </w:rPr>
            </w:pPr>
            <w:r w:rsidRPr="000128BC">
              <w:rPr>
                <w:color w:val="000000"/>
                <w:sz w:val="22"/>
                <w:szCs w:val="22"/>
                <w:lang w:eastAsia="cs-CZ"/>
              </w:rPr>
              <w:t>Rozhraní a napojení na datovou sběrnici FMS včetně kabeláže*</w:t>
            </w:r>
          </w:p>
        </w:tc>
        <w:tc>
          <w:tcPr>
            <w:tcW w:w="2216" w:type="dxa"/>
            <w:gridSpan w:val="3"/>
            <w:tcBorders>
              <w:top w:val="single" w:sz="4" w:space="0" w:color="auto"/>
              <w:left w:val="nil"/>
              <w:bottom w:val="single" w:sz="4" w:space="0" w:color="auto"/>
              <w:right w:val="single" w:sz="4" w:space="0" w:color="auto"/>
            </w:tcBorders>
            <w:shd w:val="clear" w:color="auto" w:fill="auto"/>
          </w:tcPr>
          <w:p w14:paraId="7A80CA70" w14:textId="3103078A"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20,-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6B168D8B" w14:textId="4E745FF1"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240,-</w:t>
            </w:r>
          </w:p>
        </w:tc>
      </w:tr>
      <w:tr w:rsidR="00CB47B5" w:rsidRPr="000128BC" w14:paraId="1258A566" w14:textId="77777777" w:rsidTr="00DD4310">
        <w:trPr>
          <w:trHeight w:val="540"/>
        </w:trPr>
        <w:tc>
          <w:tcPr>
            <w:tcW w:w="4268" w:type="dxa"/>
            <w:gridSpan w:val="2"/>
            <w:tcBorders>
              <w:top w:val="nil"/>
              <w:left w:val="single" w:sz="8" w:space="0" w:color="auto"/>
              <w:bottom w:val="single" w:sz="4" w:space="0" w:color="auto"/>
              <w:right w:val="single" w:sz="4" w:space="0" w:color="auto"/>
            </w:tcBorders>
            <w:shd w:val="clear" w:color="auto" w:fill="auto"/>
            <w:vAlign w:val="center"/>
          </w:tcPr>
          <w:p w14:paraId="723E54B2" w14:textId="0E42529E" w:rsidR="00CB47B5" w:rsidRPr="000128BC" w:rsidRDefault="00CB47B5" w:rsidP="002F6F23">
            <w:pPr>
              <w:rPr>
                <w:color w:val="000000"/>
                <w:sz w:val="22"/>
                <w:szCs w:val="22"/>
                <w:lang w:eastAsia="cs-CZ"/>
              </w:rPr>
            </w:pPr>
            <w:r w:rsidRPr="000128BC">
              <w:rPr>
                <w:color w:val="000000"/>
                <w:sz w:val="22"/>
                <w:szCs w:val="22"/>
                <w:lang w:eastAsia="cs-CZ"/>
              </w:rPr>
              <w:t>Kapacitní hladinoměr do nádrže vozidel kategorie N2, N3 včetně kabeláže</w:t>
            </w:r>
            <w:r>
              <w:rPr>
                <w:color w:val="000000"/>
                <w:sz w:val="22"/>
                <w:szCs w:val="22"/>
                <w:lang w:eastAsia="cs-CZ"/>
              </w:rPr>
              <w:t xml:space="preserve"> instalovaný po 1. 1. 2024 </w:t>
            </w:r>
          </w:p>
        </w:tc>
        <w:tc>
          <w:tcPr>
            <w:tcW w:w="2216" w:type="dxa"/>
            <w:gridSpan w:val="3"/>
            <w:tcBorders>
              <w:top w:val="single" w:sz="4" w:space="0" w:color="auto"/>
              <w:left w:val="nil"/>
              <w:bottom w:val="single" w:sz="4" w:space="0" w:color="auto"/>
              <w:right w:val="single" w:sz="4" w:space="0" w:color="auto"/>
            </w:tcBorders>
            <w:shd w:val="clear" w:color="auto" w:fill="auto"/>
          </w:tcPr>
          <w:p w14:paraId="5C44361C" w14:textId="522FA431" w:rsidR="00CB47B5"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583,-</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3FDCBD58" w14:textId="4DC1A6BF" w:rsidR="00CB47B5"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6996,-</w:t>
            </w:r>
          </w:p>
        </w:tc>
      </w:tr>
      <w:tr w:rsidR="006040EA" w:rsidRPr="000128BC" w14:paraId="6223EC9F" w14:textId="77777777" w:rsidTr="00DD4310">
        <w:trPr>
          <w:trHeight w:val="540"/>
        </w:trPr>
        <w:tc>
          <w:tcPr>
            <w:tcW w:w="4268" w:type="dxa"/>
            <w:gridSpan w:val="2"/>
            <w:tcBorders>
              <w:top w:val="nil"/>
              <w:left w:val="single" w:sz="8" w:space="0" w:color="auto"/>
              <w:bottom w:val="single" w:sz="4" w:space="0" w:color="auto"/>
              <w:right w:val="single" w:sz="4" w:space="0" w:color="auto"/>
            </w:tcBorders>
            <w:shd w:val="clear" w:color="auto" w:fill="auto"/>
            <w:vAlign w:val="center"/>
            <w:hideMark/>
          </w:tcPr>
          <w:p w14:paraId="5C66A3CD" w14:textId="12918995" w:rsidR="006040EA" w:rsidRPr="000128BC" w:rsidRDefault="006040EA" w:rsidP="002F6F23">
            <w:pPr>
              <w:rPr>
                <w:color w:val="000000"/>
                <w:lang w:eastAsia="cs-CZ"/>
              </w:rPr>
            </w:pPr>
            <w:r w:rsidRPr="000128BC">
              <w:rPr>
                <w:color w:val="000000"/>
                <w:sz w:val="22"/>
                <w:szCs w:val="22"/>
                <w:lang w:eastAsia="cs-CZ"/>
              </w:rPr>
              <w:t>Kapacitní hladinoměr do nádrže vozidel kategorie N2, N3 včetně kabeláže</w:t>
            </w:r>
            <w:r w:rsidR="00CB47B5">
              <w:rPr>
                <w:color w:val="000000"/>
                <w:sz w:val="22"/>
                <w:szCs w:val="22"/>
                <w:lang w:eastAsia="cs-CZ"/>
              </w:rPr>
              <w:t xml:space="preserve"> instalovaný do 31. 12. 2023 (v režimu </w:t>
            </w:r>
            <w:r w:rsidR="00F656D4">
              <w:rPr>
                <w:color w:val="000000"/>
                <w:sz w:val="22"/>
                <w:szCs w:val="22"/>
                <w:lang w:eastAsia="cs-CZ"/>
              </w:rPr>
              <w:t>Původní RS</w:t>
            </w:r>
            <w:r w:rsidR="00CB47B5">
              <w:rPr>
                <w:color w:val="000000"/>
                <w:sz w:val="22"/>
                <w:szCs w:val="22"/>
                <w:lang w:eastAsia="cs-CZ"/>
              </w:rPr>
              <w:t xml:space="preserve">) </w:t>
            </w:r>
          </w:p>
        </w:tc>
        <w:tc>
          <w:tcPr>
            <w:tcW w:w="2216" w:type="dxa"/>
            <w:gridSpan w:val="3"/>
            <w:tcBorders>
              <w:top w:val="single" w:sz="4" w:space="0" w:color="auto"/>
              <w:left w:val="nil"/>
              <w:bottom w:val="single" w:sz="4" w:space="0" w:color="auto"/>
              <w:right w:val="single" w:sz="4" w:space="0" w:color="auto"/>
            </w:tcBorders>
            <w:shd w:val="clear" w:color="auto" w:fill="auto"/>
          </w:tcPr>
          <w:p w14:paraId="5AE5BF17" w14:textId="5B5EBBF0"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10,-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64C97679" w14:textId="72B4B5D9"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120,-</w:t>
            </w:r>
          </w:p>
        </w:tc>
      </w:tr>
      <w:tr w:rsidR="006040EA" w:rsidRPr="000128BC" w14:paraId="6A0C1E4E" w14:textId="77777777" w:rsidTr="00DD4310">
        <w:trPr>
          <w:trHeight w:val="900"/>
        </w:trPr>
        <w:tc>
          <w:tcPr>
            <w:tcW w:w="4268" w:type="dxa"/>
            <w:gridSpan w:val="2"/>
            <w:tcBorders>
              <w:top w:val="nil"/>
              <w:left w:val="single" w:sz="8" w:space="0" w:color="auto"/>
              <w:bottom w:val="nil"/>
              <w:right w:val="single" w:sz="4" w:space="0" w:color="auto"/>
            </w:tcBorders>
            <w:shd w:val="clear" w:color="auto" w:fill="auto"/>
            <w:vAlign w:val="center"/>
            <w:hideMark/>
          </w:tcPr>
          <w:p w14:paraId="17396CAD" w14:textId="73038A3E" w:rsidR="006040EA" w:rsidRPr="000128BC" w:rsidRDefault="006040EA" w:rsidP="002F6F23">
            <w:pPr>
              <w:rPr>
                <w:color w:val="000000"/>
                <w:lang w:eastAsia="cs-CZ"/>
              </w:rPr>
            </w:pPr>
            <w:r w:rsidRPr="000128BC">
              <w:rPr>
                <w:color w:val="000000"/>
                <w:sz w:val="22"/>
                <w:szCs w:val="22"/>
                <w:lang w:eastAsia="cs-CZ"/>
              </w:rPr>
              <w:lastRenderedPageBreak/>
              <w:t>Akcelerometr, včetně kabeláže (pokud je akcelerometr součástí vozidlové jednotky GPS jako základní varianty a nelze jej z ní vyjmout, bude zde uvedena cena 0,- Kč.</w:t>
            </w:r>
          </w:p>
        </w:tc>
        <w:tc>
          <w:tcPr>
            <w:tcW w:w="2216" w:type="dxa"/>
            <w:gridSpan w:val="3"/>
            <w:tcBorders>
              <w:top w:val="single" w:sz="4" w:space="0" w:color="auto"/>
              <w:left w:val="nil"/>
              <w:bottom w:val="single" w:sz="4" w:space="0" w:color="auto"/>
              <w:right w:val="single" w:sz="4" w:space="0" w:color="auto"/>
            </w:tcBorders>
            <w:shd w:val="clear" w:color="auto" w:fill="auto"/>
          </w:tcPr>
          <w:p w14:paraId="5C205B22" w14:textId="7B745253"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77D1CF14" w14:textId="243C1BC8" w:rsidR="006040EA" w:rsidRPr="00B7055F" w:rsidRDefault="00B55543" w:rsidP="002F6F23">
            <w:pPr>
              <w:jc w:val="right"/>
              <w:rPr>
                <w:rFonts w:ascii="Calibri" w:hAnsi="Calibri"/>
                <w:color w:val="000000"/>
                <w:highlight w:val="black"/>
                <w:lang w:eastAsia="cs-CZ"/>
              </w:rPr>
            </w:pPr>
            <w:r w:rsidRPr="00B7055F">
              <w:rPr>
                <w:rFonts w:ascii="Calibri" w:hAnsi="Calibri"/>
                <w:color w:val="000000"/>
                <w:highlight w:val="black"/>
                <w:lang w:eastAsia="cs-CZ"/>
              </w:rPr>
              <w:t>0,-</w:t>
            </w:r>
          </w:p>
        </w:tc>
      </w:tr>
      <w:tr w:rsidR="006040EA" w:rsidRPr="000128BC" w14:paraId="001C87BE" w14:textId="77777777" w:rsidTr="00DD4310">
        <w:trPr>
          <w:trHeight w:val="615"/>
        </w:trPr>
        <w:tc>
          <w:tcPr>
            <w:tcW w:w="426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6DF373EB" w14:textId="69DB6DFF" w:rsidR="006040EA" w:rsidRPr="000128BC" w:rsidRDefault="006040EA" w:rsidP="002F6F23">
            <w:pPr>
              <w:rPr>
                <w:lang w:eastAsia="cs-CZ"/>
              </w:rPr>
            </w:pPr>
            <w:r w:rsidRPr="000128BC">
              <w:rPr>
                <w:sz w:val="22"/>
                <w:szCs w:val="22"/>
                <w:lang w:eastAsia="cs-CZ"/>
              </w:rPr>
              <w:t>Modul pro hlasovou komunikaci k tlačítku tísně (cena nájmu zahrnuje veškeré náklady spojené s hlasovou komunikací)</w:t>
            </w:r>
          </w:p>
        </w:tc>
        <w:tc>
          <w:tcPr>
            <w:tcW w:w="2216" w:type="dxa"/>
            <w:gridSpan w:val="3"/>
            <w:tcBorders>
              <w:top w:val="single" w:sz="4" w:space="0" w:color="auto"/>
              <w:left w:val="nil"/>
              <w:bottom w:val="single" w:sz="4" w:space="0" w:color="auto"/>
              <w:right w:val="single" w:sz="4" w:space="0" w:color="auto"/>
            </w:tcBorders>
            <w:shd w:val="clear" w:color="auto" w:fill="auto"/>
          </w:tcPr>
          <w:p w14:paraId="3829E5D4" w14:textId="725753C7" w:rsidR="006040EA" w:rsidRPr="00B7055F" w:rsidRDefault="00B55543" w:rsidP="002F6F23">
            <w:pPr>
              <w:jc w:val="right"/>
              <w:rPr>
                <w:rFonts w:ascii="Calibri" w:hAnsi="Calibri"/>
                <w:highlight w:val="black"/>
                <w:lang w:eastAsia="cs-CZ"/>
              </w:rPr>
            </w:pPr>
            <w:r w:rsidRPr="00B7055F">
              <w:rPr>
                <w:rFonts w:ascii="Calibri" w:hAnsi="Calibri"/>
                <w:highlight w:val="black"/>
                <w:lang w:eastAsia="cs-CZ"/>
              </w:rPr>
              <w:t>12,-</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39F25BCB" w14:textId="15588B2A" w:rsidR="006040EA" w:rsidRPr="00B7055F" w:rsidRDefault="00B55543" w:rsidP="002F6F23">
            <w:pPr>
              <w:jc w:val="right"/>
              <w:rPr>
                <w:rFonts w:ascii="Calibri" w:hAnsi="Calibri"/>
                <w:highlight w:val="black"/>
                <w:lang w:eastAsia="cs-CZ"/>
              </w:rPr>
            </w:pPr>
            <w:r w:rsidRPr="00B7055F">
              <w:rPr>
                <w:rFonts w:ascii="Calibri" w:hAnsi="Calibri"/>
                <w:highlight w:val="black"/>
                <w:lang w:eastAsia="cs-CZ"/>
              </w:rPr>
              <w:t>144,-</w:t>
            </w:r>
          </w:p>
        </w:tc>
      </w:tr>
      <w:tr w:rsidR="001F15A8" w:rsidRPr="000128BC" w14:paraId="6353FB88" w14:textId="77777777" w:rsidTr="002F6F23">
        <w:trPr>
          <w:gridAfter w:val="4"/>
          <w:wAfter w:w="4489" w:type="dxa"/>
          <w:trHeight w:val="315"/>
        </w:trPr>
        <w:tc>
          <w:tcPr>
            <w:tcW w:w="4315" w:type="dxa"/>
            <w:gridSpan w:val="3"/>
            <w:tcBorders>
              <w:top w:val="nil"/>
              <w:left w:val="nil"/>
              <w:bottom w:val="nil"/>
              <w:right w:val="nil"/>
            </w:tcBorders>
            <w:shd w:val="clear" w:color="auto" w:fill="auto"/>
            <w:vAlign w:val="center"/>
            <w:hideMark/>
          </w:tcPr>
          <w:p w14:paraId="355173A9" w14:textId="77777777" w:rsidR="001F15A8" w:rsidRDefault="001F15A8" w:rsidP="002F6F23">
            <w:pPr>
              <w:jc w:val="center"/>
              <w:rPr>
                <w:color w:val="000000"/>
                <w:lang w:eastAsia="cs-CZ"/>
              </w:rPr>
            </w:pPr>
          </w:p>
          <w:p w14:paraId="6D362825" w14:textId="4BBBA451" w:rsidR="001F15A8" w:rsidRDefault="001F15A8" w:rsidP="002F6F23">
            <w:pPr>
              <w:jc w:val="both"/>
              <w:rPr>
                <w:color w:val="000000"/>
                <w:lang w:eastAsia="cs-CZ"/>
              </w:rPr>
            </w:pPr>
            <w:r w:rsidRPr="001F15A8">
              <w:rPr>
                <w:sz w:val="22"/>
                <w:szCs w:val="22"/>
              </w:rPr>
              <w:t>* Pokud je obsaženo v základních funkčních požadavcích ("základní komponenty"), tak je zde uvedena jen cena kabeláže.</w:t>
            </w:r>
          </w:p>
          <w:p w14:paraId="671DE2ED" w14:textId="77777777" w:rsidR="001F15A8" w:rsidRDefault="001F15A8" w:rsidP="002F6F23">
            <w:pPr>
              <w:jc w:val="center"/>
              <w:rPr>
                <w:color w:val="000000"/>
                <w:lang w:eastAsia="cs-CZ"/>
              </w:rPr>
            </w:pPr>
          </w:p>
          <w:p w14:paraId="51C3971D" w14:textId="77777777" w:rsidR="001F15A8" w:rsidRDefault="001F15A8" w:rsidP="002F6F23">
            <w:pPr>
              <w:jc w:val="center"/>
              <w:rPr>
                <w:color w:val="000000"/>
                <w:lang w:eastAsia="cs-CZ"/>
              </w:rPr>
            </w:pPr>
          </w:p>
          <w:p w14:paraId="3DAAFA60" w14:textId="5E7058C0" w:rsidR="001F15A8" w:rsidRPr="000128BC" w:rsidRDefault="001F15A8" w:rsidP="002F6F23">
            <w:pPr>
              <w:jc w:val="center"/>
              <w:rPr>
                <w:color w:val="000000"/>
                <w:lang w:eastAsia="cs-CZ"/>
              </w:rPr>
            </w:pPr>
          </w:p>
        </w:tc>
      </w:tr>
      <w:tr w:rsidR="001F15A8" w:rsidRPr="000128BC" w14:paraId="5AD54944" w14:textId="77777777" w:rsidTr="002F6F23">
        <w:trPr>
          <w:trHeight w:val="870"/>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57543" w14:textId="04B5FD25" w:rsidR="001F15A8" w:rsidRPr="001F15A8" w:rsidRDefault="001F15A8" w:rsidP="002F6F23">
            <w:pPr>
              <w:rPr>
                <w:color w:val="000000"/>
                <w:lang w:eastAsia="cs-CZ"/>
              </w:rPr>
            </w:pPr>
            <w:r w:rsidRPr="001F15A8">
              <w:rPr>
                <w:color w:val="000000"/>
                <w:sz w:val="22"/>
                <w:szCs w:val="22"/>
                <w:lang w:eastAsia="cs-CZ"/>
              </w:rPr>
              <w:t>montáž telematických jednotek</w:t>
            </w:r>
          </w:p>
        </w:tc>
        <w:tc>
          <w:tcPr>
            <w:tcW w:w="45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CB4F2" w14:textId="55F7DFE5" w:rsidR="001F15A8" w:rsidRPr="001F15A8" w:rsidRDefault="001F15A8" w:rsidP="002F6F23">
            <w:pPr>
              <w:jc w:val="center"/>
              <w:rPr>
                <w:lang w:eastAsia="cs-CZ"/>
              </w:rPr>
            </w:pPr>
            <w:r w:rsidRPr="001F15A8">
              <w:rPr>
                <w:sz w:val="22"/>
                <w:szCs w:val="22"/>
                <w:lang w:eastAsia="cs-CZ"/>
              </w:rPr>
              <w:t>cena v Kč bez DPH za 1 montáž</w:t>
            </w:r>
          </w:p>
        </w:tc>
      </w:tr>
      <w:tr w:rsidR="001F15A8" w:rsidRPr="000128BC" w14:paraId="0F500094" w14:textId="77777777" w:rsidTr="00DD4310">
        <w:trPr>
          <w:trHeight w:val="622"/>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894A3" w14:textId="6E254C21" w:rsidR="001F15A8" w:rsidRPr="000128BC" w:rsidRDefault="001F15A8" w:rsidP="002F6F23">
            <w:pPr>
              <w:rPr>
                <w:color w:val="000000"/>
                <w:lang w:eastAsia="cs-CZ"/>
              </w:rPr>
            </w:pPr>
            <w:r w:rsidRPr="000128BC">
              <w:rPr>
                <w:color w:val="000000"/>
                <w:sz w:val="22"/>
                <w:szCs w:val="22"/>
                <w:lang w:eastAsia="cs-CZ"/>
              </w:rPr>
              <w:t xml:space="preserve">montáž GPS jednotky včetně periferií </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4344A0" w14:textId="0DA0506C" w:rsidR="001F15A8" w:rsidRPr="000128BC" w:rsidRDefault="00B55543" w:rsidP="002F6F23">
            <w:pPr>
              <w:jc w:val="right"/>
              <w:rPr>
                <w:rFonts w:ascii="Calibri" w:hAnsi="Calibri"/>
                <w:color w:val="000000"/>
                <w:lang w:eastAsia="cs-CZ"/>
              </w:rPr>
            </w:pPr>
            <w:r w:rsidRPr="00B7055F">
              <w:rPr>
                <w:rFonts w:ascii="Calibri" w:hAnsi="Calibri"/>
                <w:color w:val="000000"/>
                <w:highlight w:val="black"/>
                <w:lang w:eastAsia="cs-CZ"/>
              </w:rPr>
              <w:t>220,-</w:t>
            </w:r>
          </w:p>
        </w:tc>
      </w:tr>
    </w:tbl>
    <w:p w14:paraId="0B32EF1B" w14:textId="77777777" w:rsidR="004C1BA7" w:rsidRDefault="004C1BA7" w:rsidP="00A5512F">
      <w:pPr>
        <w:keepNext/>
        <w:widowControl w:val="0"/>
        <w:spacing w:after="200" w:line="276" w:lineRule="auto"/>
        <w:rPr>
          <w:sz w:val="22"/>
          <w:szCs w:val="22"/>
          <w:lang w:eastAsia="cs-CZ"/>
        </w:rPr>
      </w:pPr>
    </w:p>
    <w:tbl>
      <w:tblPr>
        <w:tblW w:w="8804" w:type="dxa"/>
        <w:tblInd w:w="55" w:type="dxa"/>
        <w:tblCellMar>
          <w:left w:w="70" w:type="dxa"/>
          <w:right w:w="70" w:type="dxa"/>
        </w:tblCellMar>
        <w:tblLook w:val="04A0" w:firstRow="1" w:lastRow="0" w:firstColumn="1" w:lastColumn="0" w:noHBand="0" w:noVBand="1"/>
      </w:tblPr>
      <w:tblGrid>
        <w:gridCol w:w="4268"/>
        <w:gridCol w:w="4536"/>
      </w:tblGrid>
      <w:tr w:rsidR="001F15A8" w:rsidRPr="001F15A8" w14:paraId="3285A025" w14:textId="77777777" w:rsidTr="001F15A8">
        <w:trPr>
          <w:trHeight w:val="870"/>
        </w:trPr>
        <w:tc>
          <w:tcPr>
            <w:tcW w:w="4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C57EE6" w14:textId="77777777" w:rsidR="001F15A8" w:rsidRPr="001F15A8" w:rsidRDefault="001F15A8" w:rsidP="00013004">
            <w:pPr>
              <w:rPr>
                <w:color w:val="000000"/>
                <w:lang w:eastAsia="cs-CZ"/>
              </w:rPr>
            </w:pPr>
            <w:r>
              <w:rPr>
                <w:color w:val="000000"/>
                <w:sz w:val="22"/>
                <w:szCs w:val="22"/>
                <w:lang w:eastAsia="cs-CZ"/>
              </w:rPr>
              <w:t>d</w:t>
            </w:r>
            <w:r w:rsidRPr="001F15A8">
              <w:rPr>
                <w:color w:val="000000"/>
                <w:sz w:val="22"/>
                <w:szCs w:val="22"/>
                <w:lang w:eastAsia="cs-CZ"/>
              </w:rPr>
              <w:t>emontáž telematických jednotek</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278EB" w14:textId="773C6A8D" w:rsidR="001F15A8" w:rsidRPr="001F15A8" w:rsidRDefault="001F15A8" w:rsidP="00013004">
            <w:pPr>
              <w:jc w:val="center"/>
              <w:rPr>
                <w:lang w:eastAsia="cs-CZ"/>
              </w:rPr>
            </w:pPr>
            <w:r w:rsidRPr="001F15A8">
              <w:rPr>
                <w:sz w:val="22"/>
                <w:szCs w:val="22"/>
                <w:lang w:eastAsia="cs-CZ"/>
              </w:rPr>
              <w:t>cena v Kč bez DPH za 1 demontáž</w:t>
            </w:r>
          </w:p>
        </w:tc>
      </w:tr>
      <w:tr w:rsidR="001F15A8" w:rsidRPr="000128BC" w14:paraId="56426222" w14:textId="77777777" w:rsidTr="00DD4310">
        <w:trPr>
          <w:trHeight w:val="622"/>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7DF0" w14:textId="6A792F39" w:rsidR="001F15A8" w:rsidRPr="000128BC" w:rsidRDefault="001F15A8" w:rsidP="00013004">
            <w:pPr>
              <w:rPr>
                <w:color w:val="000000"/>
                <w:lang w:eastAsia="cs-CZ"/>
              </w:rPr>
            </w:pPr>
            <w:r>
              <w:rPr>
                <w:color w:val="000000"/>
                <w:sz w:val="22"/>
                <w:szCs w:val="22"/>
                <w:lang w:eastAsia="cs-CZ"/>
              </w:rPr>
              <w:t>d</w:t>
            </w:r>
            <w:r w:rsidRPr="000128BC">
              <w:rPr>
                <w:color w:val="000000"/>
                <w:sz w:val="22"/>
                <w:szCs w:val="22"/>
                <w:lang w:eastAsia="cs-CZ"/>
              </w:rPr>
              <w:t xml:space="preserve">emontáž GPS jednotky včetně periferií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F6BD11F" w14:textId="47DE32BD" w:rsidR="001F15A8" w:rsidRPr="00B7055F" w:rsidRDefault="00B55543" w:rsidP="00013004">
            <w:pPr>
              <w:jc w:val="right"/>
              <w:rPr>
                <w:rFonts w:ascii="Calibri" w:hAnsi="Calibri"/>
                <w:color w:val="000000"/>
                <w:highlight w:val="black"/>
                <w:lang w:eastAsia="cs-CZ"/>
              </w:rPr>
            </w:pPr>
            <w:r w:rsidRPr="00B7055F">
              <w:rPr>
                <w:rFonts w:ascii="Calibri" w:hAnsi="Calibri"/>
                <w:color w:val="000000"/>
                <w:highlight w:val="black"/>
                <w:lang w:eastAsia="cs-CZ"/>
              </w:rPr>
              <w:t>220,-</w:t>
            </w:r>
          </w:p>
        </w:tc>
      </w:tr>
    </w:tbl>
    <w:p w14:paraId="14595CEB" w14:textId="77777777" w:rsidR="00D3046A" w:rsidRDefault="00D3046A" w:rsidP="00A5512F">
      <w:pPr>
        <w:keepNext/>
        <w:widowControl w:val="0"/>
        <w:spacing w:after="200" w:line="276" w:lineRule="auto"/>
        <w:rPr>
          <w:sz w:val="22"/>
          <w:szCs w:val="22"/>
          <w:lang w:eastAsia="cs-CZ"/>
        </w:rPr>
        <w:sectPr w:rsidR="00D3046A" w:rsidSect="00DB17E3">
          <w:headerReference w:type="default" r:id="rId17"/>
          <w:footerReference w:type="default" r:id="rId18"/>
          <w:pgSz w:w="11906" w:h="16838" w:code="9"/>
          <w:pgMar w:top="1985" w:right="1826" w:bottom="1418" w:left="1418" w:header="709" w:footer="703" w:gutter="0"/>
          <w:cols w:space="708"/>
          <w:docGrid w:linePitch="360"/>
        </w:sectPr>
      </w:pPr>
    </w:p>
    <w:p w14:paraId="3C3876DB" w14:textId="77777777" w:rsidR="00D3046A" w:rsidRDefault="00D3046A" w:rsidP="00A5512F">
      <w:pPr>
        <w:spacing w:after="200" w:line="276" w:lineRule="auto"/>
        <w:rPr>
          <w:b/>
          <w:sz w:val="22"/>
          <w:szCs w:val="22"/>
        </w:rPr>
      </w:pPr>
    </w:p>
    <w:p w14:paraId="5F958655" w14:textId="31CDB8D4" w:rsidR="00F656D4" w:rsidRPr="00EC0CC8" w:rsidRDefault="00A62FB9" w:rsidP="00A5512F">
      <w:pPr>
        <w:spacing w:after="200" w:line="276" w:lineRule="auto"/>
        <w:rPr>
          <w:b/>
          <w:sz w:val="22"/>
          <w:szCs w:val="22"/>
        </w:rPr>
      </w:pPr>
      <w:r w:rsidRPr="00EC0CC8">
        <w:rPr>
          <w:b/>
          <w:sz w:val="22"/>
          <w:szCs w:val="22"/>
        </w:rPr>
        <w:t xml:space="preserve">Příloha č. </w:t>
      </w:r>
      <w:r w:rsidR="00264925">
        <w:rPr>
          <w:b/>
          <w:sz w:val="22"/>
          <w:szCs w:val="22"/>
        </w:rPr>
        <w:t>3</w:t>
      </w:r>
      <w:r w:rsidRPr="00EC0CC8">
        <w:rPr>
          <w:b/>
          <w:sz w:val="22"/>
          <w:szCs w:val="22"/>
        </w:rPr>
        <w:t xml:space="preserve">: </w:t>
      </w:r>
      <w:r w:rsidR="00F656D4">
        <w:rPr>
          <w:sz w:val="22"/>
          <w:szCs w:val="22"/>
        </w:rPr>
        <w:t>Tabulka pro účely náhrady škody na</w:t>
      </w:r>
      <w:r w:rsidR="00F656D4" w:rsidRPr="00B02E66">
        <w:rPr>
          <w:sz w:val="22"/>
          <w:szCs w:val="22"/>
        </w:rPr>
        <w:t xml:space="preserve"> GPS jednot</w:t>
      </w:r>
      <w:r w:rsidR="00F656D4">
        <w:rPr>
          <w:sz w:val="22"/>
          <w:szCs w:val="22"/>
        </w:rPr>
        <w:t>kách</w:t>
      </w:r>
      <w:r w:rsidR="00F656D4" w:rsidRPr="00B02E66">
        <w:rPr>
          <w:sz w:val="22"/>
          <w:szCs w:val="22"/>
        </w:rPr>
        <w:t xml:space="preserve"> a periferií</w:t>
      </w:r>
      <w:r w:rsidR="00F656D4">
        <w:rPr>
          <w:sz w:val="22"/>
          <w:szCs w:val="22"/>
        </w:rPr>
        <w:t>ch</w:t>
      </w:r>
    </w:p>
    <w:p w14:paraId="295C9240" w14:textId="77777777" w:rsidR="00F656D4" w:rsidRDefault="00F656D4" w:rsidP="00F656D4">
      <w:pPr>
        <w:rPr>
          <w:sz w:val="22"/>
          <w:szCs w:val="22"/>
        </w:rPr>
      </w:pPr>
    </w:p>
    <w:tbl>
      <w:tblPr>
        <w:tblW w:w="14175" w:type="dxa"/>
        <w:tblCellMar>
          <w:left w:w="0" w:type="dxa"/>
          <w:right w:w="0" w:type="dxa"/>
        </w:tblCellMar>
        <w:tblLook w:val="04A0" w:firstRow="1" w:lastRow="0" w:firstColumn="1" w:lastColumn="0" w:noHBand="0" w:noVBand="1"/>
      </w:tblPr>
      <w:tblGrid>
        <w:gridCol w:w="4260"/>
        <w:gridCol w:w="1127"/>
        <w:gridCol w:w="1134"/>
        <w:gridCol w:w="1134"/>
        <w:gridCol w:w="1276"/>
        <w:gridCol w:w="1134"/>
        <w:gridCol w:w="1134"/>
        <w:gridCol w:w="1134"/>
        <w:gridCol w:w="1134"/>
        <w:gridCol w:w="708"/>
      </w:tblGrid>
      <w:tr w:rsidR="00F656D4" w:rsidRPr="00D2493B" w14:paraId="19E75EFF" w14:textId="77777777" w:rsidTr="008C10C3">
        <w:trPr>
          <w:trHeight w:val="300"/>
        </w:trPr>
        <w:tc>
          <w:tcPr>
            <w:tcW w:w="4260" w:type="dxa"/>
            <w:noWrap/>
            <w:tcMar>
              <w:top w:w="0" w:type="dxa"/>
              <w:left w:w="70" w:type="dxa"/>
              <w:bottom w:w="0" w:type="dxa"/>
              <w:right w:w="70" w:type="dxa"/>
            </w:tcMar>
            <w:vAlign w:val="bottom"/>
            <w:hideMark/>
          </w:tcPr>
          <w:p w14:paraId="5F635912" w14:textId="77777777" w:rsidR="00F656D4" w:rsidRPr="00D2493B" w:rsidRDefault="00F656D4">
            <w:pPr>
              <w:rPr>
                <w:sz w:val="22"/>
                <w:szCs w:val="22"/>
              </w:rPr>
            </w:pPr>
          </w:p>
        </w:tc>
        <w:tc>
          <w:tcPr>
            <w:tcW w:w="9207" w:type="dxa"/>
            <w:gridSpan w:val="8"/>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5CEDBF" w14:textId="77777777" w:rsidR="00F656D4" w:rsidRPr="00D2493B" w:rsidRDefault="00F656D4">
            <w:pPr>
              <w:jc w:val="center"/>
              <w:rPr>
                <w:rFonts w:ascii="Calibri" w:eastAsiaTheme="minorHAnsi" w:hAnsi="Calibri" w:cs="Calibri"/>
                <w:b/>
                <w:bCs/>
                <w:color w:val="000000"/>
                <w:sz w:val="22"/>
                <w:szCs w:val="22"/>
              </w:rPr>
            </w:pPr>
            <w:r w:rsidRPr="00D2493B">
              <w:rPr>
                <w:b/>
                <w:bCs/>
                <w:color w:val="000000"/>
                <w:sz w:val="22"/>
                <w:szCs w:val="22"/>
              </w:rPr>
              <w:t>první instalace HW do vozidla</w:t>
            </w:r>
          </w:p>
        </w:tc>
        <w:tc>
          <w:tcPr>
            <w:tcW w:w="708" w:type="dxa"/>
            <w:noWrap/>
            <w:tcMar>
              <w:top w:w="0" w:type="dxa"/>
              <w:left w:w="70" w:type="dxa"/>
              <w:bottom w:w="0" w:type="dxa"/>
              <w:right w:w="70" w:type="dxa"/>
            </w:tcMar>
            <w:vAlign w:val="bottom"/>
            <w:hideMark/>
          </w:tcPr>
          <w:p w14:paraId="65196292" w14:textId="77777777" w:rsidR="00F656D4" w:rsidRPr="00D2493B" w:rsidRDefault="00F656D4">
            <w:pPr>
              <w:rPr>
                <w:b/>
                <w:bCs/>
                <w:color w:val="000000"/>
                <w:sz w:val="22"/>
                <w:szCs w:val="22"/>
              </w:rPr>
            </w:pPr>
          </w:p>
        </w:tc>
      </w:tr>
      <w:tr w:rsidR="002C170A" w:rsidRPr="00D2493B" w14:paraId="03F57E59" w14:textId="77777777" w:rsidTr="008C10C3">
        <w:trPr>
          <w:trHeight w:val="300"/>
        </w:trPr>
        <w:tc>
          <w:tcPr>
            <w:tcW w:w="42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34276A" w14:textId="77777777" w:rsidR="00F656D4" w:rsidRPr="00D2493B" w:rsidRDefault="00F656D4">
            <w:pPr>
              <w:rPr>
                <w:rFonts w:ascii="Calibri" w:eastAsiaTheme="minorHAnsi" w:hAnsi="Calibri" w:cs="Calibri"/>
                <w:b/>
                <w:bCs/>
                <w:color w:val="000000"/>
                <w:sz w:val="22"/>
                <w:szCs w:val="22"/>
              </w:rPr>
            </w:pPr>
            <w:r w:rsidRPr="00D2493B">
              <w:rPr>
                <w:b/>
                <w:bCs/>
                <w:color w:val="000000"/>
                <w:sz w:val="22"/>
                <w:szCs w:val="22"/>
              </w:rPr>
              <w:t>Komponenty</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D8F1FC" w14:textId="77777777" w:rsidR="00F656D4" w:rsidRPr="00D2493B" w:rsidRDefault="00F656D4">
            <w:pPr>
              <w:jc w:val="right"/>
              <w:rPr>
                <w:b/>
                <w:bCs/>
                <w:color w:val="000000"/>
                <w:sz w:val="22"/>
                <w:szCs w:val="22"/>
              </w:rPr>
            </w:pPr>
            <w:r w:rsidRPr="00D2493B">
              <w:rPr>
                <w:b/>
                <w:bCs/>
                <w:color w:val="000000"/>
                <w:sz w:val="22"/>
                <w:szCs w:val="22"/>
              </w:rPr>
              <w:t>2017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C840A4" w14:textId="77777777" w:rsidR="00F656D4" w:rsidRPr="00D2493B" w:rsidRDefault="00F656D4">
            <w:pPr>
              <w:jc w:val="right"/>
              <w:rPr>
                <w:b/>
                <w:bCs/>
                <w:color w:val="000000"/>
                <w:sz w:val="22"/>
                <w:szCs w:val="22"/>
              </w:rPr>
            </w:pPr>
            <w:r w:rsidRPr="00D2493B">
              <w:rPr>
                <w:b/>
                <w:bCs/>
                <w:color w:val="000000"/>
                <w:sz w:val="22"/>
                <w:szCs w:val="22"/>
              </w:rPr>
              <w:t>2018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64A339" w14:textId="77777777" w:rsidR="00F656D4" w:rsidRPr="00D2493B" w:rsidRDefault="00F656D4">
            <w:pPr>
              <w:jc w:val="right"/>
              <w:rPr>
                <w:b/>
                <w:bCs/>
                <w:color w:val="000000"/>
                <w:sz w:val="22"/>
                <w:szCs w:val="22"/>
              </w:rPr>
            </w:pPr>
            <w:r w:rsidRPr="00D2493B">
              <w:rPr>
                <w:b/>
                <w:bCs/>
                <w:color w:val="000000"/>
                <w:sz w:val="22"/>
                <w:szCs w:val="22"/>
              </w:rPr>
              <w:t>2019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6C522" w14:textId="77777777" w:rsidR="00F656D4" w:rsidRPr="00D2493B" w:rsidRDefault="00F656D4">
            <w:pPr>
              <w:jc w:val="right"/>
              <w:rPr>
                <w:b/>
                <w:bCs/>
                <w:color w:val="000000"/>
                <w:sz w:val="22"/>
                <w:szCs w:val="22"/>
              </w:rPr>
            </w:pPr>
            <w:r w:rsidRPr="00D2493B">
              <w:rPr>
                <w:b/>
                <w:bCs/>
                <w:color w:val="000000"/>
                <w:sz w:val="22"/>
                <w:szCs w:val="22"/>
              </w:rPr>
              <w:t>2020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5573E8" w14:textId="77777777" w:rsidR="00F656D4" w:rsidRPr="00D2493B" w:rsidRDefault="00F656D4">
            <w:pPr>
              <w:jc w:val="right"/>
              <w:rPr>
                <w:b/>
                <w:bCs/>
                <w:color w:val="000000"/>
                <w:sz w:val="22"/>
                <w:szCs w:val="22"/>
              </w:rPr>
            </w:pPr>
            <w:r w:rsidRPr="00D2493B">
              <w:rPr>
                <w:b/>
                <w:bCs/>
                <w:color w:val="000000"/>
                <w:sz w:val="22"/>
                <w:szCs w:val="22"/>
              </w:rPr>
              <w:t>2021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4C5ADA" w14:textId="77777777" w:rsidR="00F656D4" w:rsidRPr="00D2493B" w:rsidRDefault="00F656D4">
            <w:pPr>
              <w:jc w:val="right"/>
              <w:rPr>
                <w:b/>
                <w:bCs/>
                <w:color w:val="000000"/>
                <w:sz w:val="22"/>
                <w:szCs w:val="22"/>
              </w:rPr>
            </w:pPr>
            <w:r w:rsidRPr="00D2493B">
              <w:rPr>
                <w:b/>
                <w:bCs/>
                <w:color w:val="000000"/>
                <w:sz w:val="22"/>
                <w:szCs w:val="22"/>
              </w:rPr>
              <w:t>2022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4659A7" w14:textId="77777777" w:rsidR="00F656D4" w:rsidRPr="00D2493B" w:rsidRDefault="00F656D4">
            <w:pPr>
              <w:jc w:val="right"/>
              <w:rPr>
                <w:b/>
                <w:bCs/>
                <w:color w:val="000000"/>
                <w:sz w:val="22"/>
                <w:szCs w:val="22"/>
              </w:rPr>
            </w:pPr>
            <w:r w:rsidRPr="00D2493B">
              <w:rPr>
                <w:b/>
                <w:bCs/>
                <w:color w:val="000000"/>
                <w:sz w:val="22"/>
                <w:szCs w:val="22"/>
              </w:rPr>
              <w:t>2023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EA2A45" w14:textId="77777777" w:rsidR="00F656D4" w:rsidRPr="00D2493B" w:rsidRDefault="00F656D4">
            <w:pPr>
              <w:jc w:val="right"/>
              <w:rPr>
                <w:b/>
                <w:bCs/>
                <w:color w:val="000000"/>
                <w:sz w:val="22"/>
                <w:szCs w:val="22"/>
              </w:rPr>
            </w:pPr>
            <w:r w:rsidRPr="00D2493B">
              <w:rPr>
                <w:b/>
                <w:bCs/>
                <w:color w:val="000000"/>
                <w:sz w:val="22"/>
                <w:szCs w:val="22"/>
              </w:rPr>
              <w:t>2024</w:t>
            </w:r>
          </w:p>
        </w:tc>
        <w:tc>
          <w:tcPr>
            <w:tcW w:w="708" w:type="dxa"/>
            <w:noWrap/>
            <w:tcMar>
              <w:top w:w="0" w:type="dxa"/>
              <w:left w:w="70" w:type="dxa"/>
              <w:bottom w:w="0" w:type="dxa"/>
              <w:right w:w="70" w:type="dxa"/>
            </w:tcMar>
            <w:vAlign w:val="bottom"/>
            <w:hideMark/>
          </w:tcPr>
          <w:p w14:paraId="7664614B" w14:textId="2BFBF02E" w:rsidR="00F656D4" w:rsidRPr="00D2493B" w:rsidRDefault="00F656D4">
            <w:pPr>
              <w:rPr>
                <w:b/>
                <w:bCs/>
                <w:color w:val="000000"/>
                <w:sz w:val="22"/>
                <w:szCs w:val="22"/>
              </w:rPr>
            </w:pPr>
          </w:p>
        </w:tc>
      </w:tr>
      <w:tr w:rsidR="002C170A" w:rsidRPr="00D2493B" w14:paraId="1D498813"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BFCD8CC" w14:textId="77777777" w:rsidR="00F656D4" w:rsidRPr="00D2493B" w:rsidRDefault="00F656D4">
            <w:pPr>
              <w:rPr>
                <w:rFonts w:ascii="Calibri" w:eastAsiaTheme="minorHAnsi" w:hAnsi="Calibri" w:cs="Calibri"/>
                <w:color w:val="000000"/>
                <w:sz w:val="22"/>
                <w:szCs w:val="22"/>
              </w:rPr>
            </w:pPr>
            <w:r w:rsidRPr="00D2493B">
              <w:rPr>
                <w:color w:val="000000"/>
                <w:sz w:val="22"/>
                <w:szCs w:val="22"/>
              </w:rPr>
              <w:t xml:space="preserve">Vozidlová jednotka GPS </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15FA5A" w14:textId="653CCEA7" w:rsidR="00F656D4" w:rsidRPr="00B7055F" w:rsidRDefault="00F656D4">
            <w:pPr>
              <w:jc w:val="right"/>
              <w:rPr>
                <w:color w:val="000000"/>
                <w:sz w:val="22"/>
                <w:szCs w:val="22"/>
                <w:highlight w:val="black"/>
              </w:rPr>
            </w:pPr>
            <w:r w:rsidRPr="00B7055F">
              <w:rPr>
                <w:color w:val="000000"/>
                <w:sz w:val="22"/>
                <w:szCs w:val="22"/>
                <w:highlight w:val="black"/>
              </w:rPr>
              <w:t>1 000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322C6F" w14:textId="2B437878" w:rsidR="00F656D4" w:rsidRPr="00B7055F" w:rsidRDefault="00F656D4">
            <w:pPr>
              <w:jc w:val="right"/>
              <w:rPr>
                <w:color w:val="000000"/>
                <w:sz w:val="22"/>
                <w:szCs w:val="22"/>
                <w:highlight w:val="black"/>
              </w:rPr>
            </w:pPr>
            <w:r w:rsidRPr="00B7055F">
              <w:rPr>
                <w:color w:val="000000"/>
                <w:sz w:val="22"/>
                <w:szCs w:val="22"/>
                <w:highlight w:val="black"/>
              </w:rPr>
              <w:t>1 500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F5AB7" w14:textId="359A09D5" w:rsidR="00F656D4" w:rsidRPr="00B7055F" w:rsidRDefault="00F656D4">
            <w:pPr>
              <w:jc w:val="right"/>
              <w:rPr>
                <w:color w:val="000000"/>
                <w:sz w:val="22"/>
                <w:szCs w:val="22"/>
                <w:highlight w:val="black"/>
              </w:rPr>
            </w:pPr>
            <w:r w:rsidRPr="00B7055F">
              <w:rPr>
                <w:color w:val="000000"/>
                <w:sz w:val="22"/>
                <w:szCs w:val="22"/>
                <w:highlight w:val="black"/>
              </w:rPr>
              <w:t>1 800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A807C1" w14:textId="7BA9BD68" w:rsidR="00F656D4" w:rsidRPr="00B7055F" w:rsidRDefault="00F656D4">
            <w:pPr>
              <w:jc w:val="right"/>
              <w:rPr>
                <w:color w:val="000000"/>
                <w:sz w:val="22"/>
                <w:szCs w:val="22"/>
                <w:highlight w:val="black"/>
              </w:rPr>
            </w:pPr>
            <w:r w:rsidRPr="00B7055F">
              <w:rPr>
                <w:color w:val="000000"/>
                <w:sz w:val="22"/>
                <w:szCs w:val="22"/>
                <w:highlight w:val="black"/>
              </w:rPr>
              <w:t>2 200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3E58D3" w14:textId="05CF0FE3" w:rsidR="00F656D4" w:rsidRPr="00B7055F" w:rsidRDefault="00F656D4">
            <w:pPr>
              <w:jc w:val="right"/>
              <w:rPr>
                <w:color w:val="000000"/>
                <w:sz w:val="22"/>
                <w:szCs w:val="22"/>
                <w:highlight w:val="black"/>
              </w:rPr>
            </w:pPr>
            <w:r w:rsidRPr="00B7055F">
              <w:rPr>
                <w:color w:val="000000"/>
                <w:sz w:val="22"/>
                <w:szCs w:val="22"/>
                <w:highlight w:val="black"/>
              </w:rPr>
              <w:t>2</w:t>
            </w:r>
            <w:r w:rsidR="002C170A" w:rsidRPr="00B7055F">
              <w:rPr>
                <w:color w:val="000000"/>
                <w:sz w:val="22"/>
                <w:szCs w:val="22"/>
                <w:highlight w:val="black"/>
              </w:rPr>
              <w:t> </w:t>
            </w:r>
            <w:r w:rsidRPr="00B7055F">
              <w:rPr>
                <w:color w:val="000000"/>
                <w:sz w:val="22"/>
                <w:szCs w:val="22"/>
                <w:highlight w:val="black"/>
              </w:rPr>
              <w:t>500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E244BB" w14:textId="776DF1AF" w:rsidR="00F656D4" w:rsidRPr="00B7055F" w:rsidRDefault="00F656D4">
            <w:pPr>
              <w:jc w:val="right"/>
              <w:rPr>
                <w:color w:val="000000"/>
                <w:sz w:val="22"/>
                <w:szCs w:val="22"/>
                <w:highlight w:val="black"/>
              </w:rPr>
            </w:pPr>
            <w:r w:rsidRPr="00B7055F">
              <w:rPr>
                <w:color w:val="000000"/>
                <w:sz w:val="22"/>
                <w:szCs w:val="22"/>
                <w:highlight w:val="black"/>
              </w:rPr>
              <w:t>3 000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73AEF8" w14:textId="29E30E3F" w:rsidR="00F656D4" w:rsidRPr="00B7055F" w:rsidRDefault="00F656D4">
            <w:pPr>
              <w:jc w:val="right"/>
              <w:rPr>
                <w:color w:val="000000"/>
                <w:sz w:val="22"/>
                <w:szCs w:val="22"/>
                <w:highlight w:val="black"/>
              </w:rPr>
            </w:pPr>
            <w:r w:rsidRPr="00B7055F">
              <w:rPr>
                <w:color w:val="000000"/>
                <w:sz w:val="22"/>
                <w:szCs w:val="22"/>
                <w:highlight w:val="black"/>
              </w:rPr>
              <w:t>3 200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C55A7" w14:textId="0E98C42D" w:rsidR="00F656D4" w:rsidRPr="00B7055F" w:rsidRDefault="00F656D4">
            <w:pPr>
              <w:jc w:val="right"/>
              <w:rPr>
                <w:color w:val="000000"/>
                <w:sz w:val="22"/>
                <w:szCs w:val="22"/>
                <w:highlight w:val="black"/>
              </w:rPr>
            </w:pPr>
            <w:r w:rsidRPr="00B7055F">
              <w:rPr>
                <w:color w:val="000000"/>
                <w:sz w:val="22"/>
                <w:szCs w:val="22"/>
                <w:highlight w:val="black"/>
              </w:rPr>
              <w:t>3 600</w:t>
            </w:r>
            <w:r w:rsidR="002C170A" w:rsidRPr="00B7055F">
              <w:rPr>
                <w:color w:val="000000"/>
                <w:sz w:val="22"/>
                <w:szCs w:val="22"/>
                <w:highlight w:val="black"/>
              </w:rPr>
              <w:t>,-</w:t>
            </w:r>
          </w:p>
        </w:tc>
        <w:tc>
          <w:tcPr>
            <w:tcW w:w="708"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extDirection w:val="btLr"/>
            <w:vAlign w:val="center"/>
            <w:hideMark/>
          </w:tcPr>
          <w:p w14:paraId="193EE7A6" w14:textId="77777777" w:rsidR="00F656D4" w:rsidRPr="00D2493B" w:rsidRDefault="00F656D4">
            <w:pPr>
              <w:jc w:val="center"/>
              <w:rPr>
                <w:color w:val="000000"/>
                <w:sz w:val="22"/>
                <w:szCs w:val="22"/>
              </w:rPr>
            </w:pPr>
            <w:r w:rsidRPr="00D2493B">
              <w:rPr>
                <w:color w:val="000000"/>
                <w:sz w:val="22"/>
                <w:szCs w:val="22"/>
              </w:rPr>
              <w:t>Zůstatková hodnota</w:t>
            </w:r>
          </w:p>
        </w:tc>
      </w:tr>
      <w:tr w:rsidR="002C170A" w:rsidRPr="00D2493B" w14:paraId="06A447D8"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8F6004B" w14:textId="77777777" w:rsidR="00F656D4" w:rsidRPr="00D2493B" w:rsidRDefault="00F656D4">
            <w:pPr>
              <w:rPr>
                <w:color w:val="000000"/>
                <w:sz w:val="22"/>
                <w:szCs w:val="22"/>
              </w:rPr>
            </w:pPr>
            <w:r w:rsidRPr="00D2493B">
              <w:rPr>
                <w:color w:val="000000"/>
                <w:sz w:val="22"/>
                <w:szCs w:val="22"/>
              </w:rPr>
              <w:t>Alfanumerická klávesnice</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760A5A" w14:textId="15AABCFB" w:rsidR="00F656D4" w:rsidRPr="00B7055F" w:rsidRDefault="00F656D4">
            <w:pPr>
              <w:jc w:val="right"/>
              <w:rPr>
                <w:color w:val="000000"/>
                <w:sz w:val="22"/>
                <w:szCs w:val="22"/>
                <w:highlight w:val="black"/>
              </w:rPr>
            </w:pPr>
            <w:r w:rsidRPr="00B7055F">
              <w:rPr>
                <w:color w:val="000000"/>
                <w:sz w:val="22"/>
                <w:szCs w:val="22"/>
                <w:highlight w:val="black"/>
              </w:rPr>
              <w:t>20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77CEA6" w14:textId="5220995D" w:rsidR="00F656D4" w:rsidRPr="00B7055F" w:rsidRDefault="00F656D4">
            <w:pPr>
              <w:jc w:val="right"/>
              <w:rPr>
                <w:color w:val="000000"/>
                <w:sz w:val="22"/>
                <w:szCs w:val="22"/>
                <w:highlight w:val="black"/>
              </w:rPr>
            </w:pPr>
            <w:r w:rsidRPr="00B7055F">
              <w:rPr>
                <w:color w:val="000000"/>
                <w:sz w:val="22"/>
                <w:szCs w:val="22"/>
                <w:highlight w:val="black"/>
              </w:rPr>
              <w:t>100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3F99BC" w14:textId="47A856C2" w:rsidR="00F656D4" w:rsidRPr="00B7055F" w:rsidRDefault="00F656D4">
            <w:pPr>
              <w:jc w:val="right"/>
              <w:rPr>
                <w:color w:val="000000"/>
                <w:sz w:val="22"/>
                <w:szCs w:val="22"/>
                <w:highlight w:val="black"/>
              </w:rPr>
            </w:pPr>
            <w:r w:rsidRPr="00B7055F">
              <w:rPr>
                <w:color w:val="000000"/>
                <w:sz w:val="22"/>
                <w:szCs w:val="22"/>
                <w:highlight w:val="black"/>
              </w:rPr>
              <w:t>250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F9A805" w14:textId="20151F61" w:rsidR="00F656D4" w:rsidRPr="00B7055F" w:rsidRDefault="00F656D4">
            <w:pPr>
              <w:jc w:val="right"/>
              <w:rPr>
                <w:color w:val="000000"/>
                <w:sz w:val="22"/>
                <w:szCs w:val="22"/>
                <w:highlight w:val="black"/>
              </w:rPr>
            </w:pPr>
            <w:r w:rsidRPr="00B7055F">
              <w:rPr>
                <w:color w:val="000000"/>
                <w:sz w:val="22"/>
                <w:szCs w:val="22"/>
                <w:highlight w:val="black"/>
              </w:rPr>
              <w:t>500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AFC925" w14:textId="656189FA" w:rsidR="00F656D4" w:rsidRPr="00B7055F" w:rsidRDefault="00F656D4">
            <w:pPr>
              <w:jc w:val="right"/>
              <w:rPr>
                <w:color w:val="000000"/>
                <w:sz w:val="22"/>
                <w:szCs w:val="22"/>
                <w:highlight w:val="black"/>
              </w:rPr>
            </w:pPr>
            <w:r w:rsidRPr="00B7055F">
              <w:rPr>
                <w:color w:val="000000"/>
                <w:sz w:val="22"/>
                <w:szCs w:val="22"/>
                <w:highlight w:val="black"/>
              </w:rPr>
              <w:t>1 000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457B3" w14:textId="69F72F6F" w:rsidR="00F656D4" w:rsidRPr="00B7055F" w:rsidRDefault="00F656D4">
            <w:pPr>
              <w:jc w:val="right"/>
              <w:rPr>
                <w:color w:val="000000"/>
                <w:sz w:val="22"/>
                <w:szCs w:val="22"/>
                <w:highlight w:val="black"/>
              </w:rPr>
            </w:pPr>
            <w:r w:rsidRPr="00B7055F">
              <w:rPr>
                <w:color w:val="000000"/>
                <w:sz w:val="22"/>
                <w:szCs w:val="22"/>
                <w:highlight w:val="black"/>
              </w:rPr>
              <w:t>1 500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653DE6" w14:textId="4AE39994" w:rsidR="00F656D4" w:rsidRPr="00B7055F" w:rsidRDefault="00F656D4">
            <w:pPr>
              <w:jc w:val="right"/>
              <w:rPr>
                <w:color w:val="000000"/>
                <w:sz w:val="22"/>
                <w:szCs w:val="22"/>
                <w:highlight w:val="black"/>
              </w:rPr>
            </w:pPr>
            <w:r w:rsidRPr="00B7055F">
              <w:rPr>
                <w:color w:val="000000"/>
                <w:sz w:val="22"/>
                <w:szCs w:val="22"/>
                <w:highlight w:val="black"/>
              </w:rPr>
              <w:t>2 200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049285" w14:textId="18879DF5" w:rsidR="00F656D4" w:rsidRPr="00B7055F" w:rsidRDefault="00F656D4">
            <w:pPr>
              <w:jc w:val="right"/>
              <w:rPr>
                <w:color w:val="000000"/>
                <w:sz w:val="22"/>
                <w:szCs w:val="22"/>
                <w:highlight w:val="black"/>
              </w:rPr>
            </w:pPr>
            <w:r w:rsidRPr="00B7055F">
              <w:rPr>
                <w:color w:val="000000"/>
                <w:sz w:val="22"/>
                <w:szCs w:val="22"/>
                <w:highlight w:val="black"/>
              </w:rPr>
              <w:t>3 050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2A75DCCC" w14:textId="77777777" w:rsidR="00F656D4" w:rsidRPr="00D2493B" w:rsidRDefault="00F656D4">
            <w:pPr>
              <w:rPr>
                <w:rFonts w:ascii="Calibri" w:eastAsiaTheme="minorHAnsi" w:hAnsi="Calibri" w:cs="Calibri"/>
                <w:color w:val="000000"/>
                <w:sz w:val="22"/>
                <w:szCs w:val="22"/>
              </w:rPr>
            </w:pPr>
          </w:p>
        </w:tc>
      </w:tr>
      <w:tr w:rsidR="002C170A" w:rsidRPr="00D2493B" w14:paraId="5D245742"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764D2C1" w14:textId="77777777" w:rsidR="00F656D4" w:rsidRPr="00D2493B" w:rsidRDefault="00F656D4">
            <w:pPr>
              <w:rPr>
                <w:color w:val="000000"/>
                <w:sz w:val="22"/>
                <w:szCs w:val="22"/>
              </w:rPr>
            </w:pPr>
            <w:r w:rsidRPr="00D2493B">
              <w:rPr>
                <w:color w:val="000000"/>
                <w:sz w:val="22"/>
                <w:szCs w:val="22"/>
              </w:rPr>
              <w:t xml:space="preserve">držák </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F6132D" w14:textId="25C375A8" w:rsidR="00F656D4" w:rsidRPr="00B7055F" w:rsidRDefault="00F656D4">
            <w:pPr>
              <w:jc w:val="right"/>
              <w:rPr>
                <w:color w:val="000000"/>
                <w:sz w:val="22"/>
                <w:szCs w:val="22"/>
                <w:highlight w:val="black"/>
              </w:rPr>
            </w:pPr>
            <w:r w:rsidRPr="00B7055F">
              <w:rPr>
                <w:color w:val="000000"/>
                <w:sz w:val="22"/>
                <w:szCs w:val="22"/>
                <w:highlight w:val="black"/>
              </w:rPr>
              <w:t>5</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A6FC0" w14:textId="5685639B" w:rsidR="00F656D4" w:rsidRPr="00B7055F" w:rsidRDefault="00F656D4">
            <w:pPr>
              <w:jc w:val="right"/>
              <w:rPr>
                <w:color w:val="000000"/>
                <w:sz w:val="22"/>
                <w:szCs w:val="22"/>
                <w:highlight w:val="black"/>
              </w:rPr>
            </w:pPr>
            <w:r w:rsidRPr="00B7055F">
              <w:rPr>
                <w:color w:val="000000"/>
                <w:sz w:val="22"/>
                <w:szCs w:val="22"/>
                <w:highlight w:val="black"/>
              </w:rPr>
              <w:t>10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AE00C0" w14:textId="564B0647" w:rsidR="00F656D4" w:rsidRPr="00B7055F" w:rsidRDefault="00F656D4">
            <w:pPr>
              <w:jc w:val="right"/>
              <w:rPr>
                <w:color w:val="000000"/>
                <w:sz w:val="22"/>
                <w:szCs w:val="22"/>
                <w:highlight w:val="black"/>
              </w:rPr>
            </w:pPr>
            <w:r w:rsidRPr="00B7055F">
              <w:rPr>
                <w:color w:val="000000"/>
                <w:sz w:val="22"/>
                <w:szCs w:val="22"/>
                <w:highlight w:val="black"/>
              </w:rPr>
              <w:t>25</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5FA415" w14:textId="173CAAE3" w:rsidR="00F656D4" w:rsidRPr="00B7055F" w:rsidRDefault="00F656D4">
            <w:pPr>
              <w:jc w:val="right"/>
              <w:rPr>
                <w:color w:val="000000"/>
                <w:sz w:val="22"/>
                <w:szCs w:val="22"/>
                <w:highlight w:val="black"/>
              </w:rPr>
            </w:pPr>
            <w:r w:rsidRPr="00B7055F">
              <w:rPr>
                <w:color w:val="000000"/>
                <w:sz w:val="22"/>
                <w:szCs w:val="22"/>
                <w:highlight w:val="black"/>
              </w:rPr>
              <w:t>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26ADC4" w14:textId="0D7478D2" w:rsidR="00F656D4" w:rsidRPr="00B7055F" w:rsidRDefault="00F656D4">
            <w:pPr>
              <w:jc w:val="right"/>
              <w:rPr>
                <w:color w:val="000000"/>
                <w:sz w:val="22"/>
                <w:szCs w:val="22"/>
                <w:highlight w:val="black"/>
              </w:rPr>
            </w:pPr>
            <w:r w:rsidRPr="00B7055F">
              <w:rPr>
                <w:color w:val="000000"/>
                <w:sz w:val="22"/>
                <w:szCs w:val="22"/>
                <w:highlight w:val="black"/>
              </w:rPr>
              <w:t>100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E526DF" w14:textId="484BC62A" w:rsidR="00F656D4" w:rsidRPr="00B7055F" w:rsidRDefault="00F656D4">
            <w:pPr>
              <w:jc w:val="right"/>
              <w:rPr>
                <w:color w:val="000000"/>
                <w:sz w:val="22"/>
                <w:szCs w:val="22"/>
                <w:highlight w:val="black"/>
              </w:rPr>
            </w:pPr>
            <w:r w:rsidRPr="00B7055F">
              <w:rPr>
                <w:color w:val="000000"/>
                <w:sz w:val="22"/>
                <w:szCs w:val="22"/>
                <w:highlight w:val="black"/>
              </w:rPr>
              <w:t>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111DB7" w14:textId="1DFE03BD" w:rsidR="00F656D4" w:rsidRPr="00B7055F" w:rsidRDefault="00F656D4">
            <w:pPr>
              <w:jc w:val="right"/>
              <w:rPr>
                <w:color w:val="000000"/>
                <w:sz w:val="22"/>
                <w:szCs w:val="22"/>
                <w:highlight w:val="black"/>
              </w:rPr>
            </w:pPr>
            <w:r w:rsidRPr="00B7055F">
              <w:rPr>
                <w:color w:val="000000"/>
                <w:sz w:val="22"/>
                <w:szCs w:val="22"/>
                <w:highlight w:val="black"/>
              </w:rPr>
              <w:t>300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ADD41E" w14:textId="34E23244" w:rsidR="00F656D4" w:rsidRPr="00B7055F" w:rsidRDefault="00F656D4">
            <w:pPr>
              <w:jc w:val="right"/>
              <w:rPr>
                <w:color w:val="000000"/>
                <w:sz w:val="22"/>
                <w:szCs w:val="22"/>
                <w:highlight w:val="black"/>
              </w:rPr>
            </w:pPr>
            <w:r w:rsidRPr="00B7055F">
              <w:rPr>
                <w:color w:val="000000"/>
                <w:sz w:val="22"/>
                <w:szCs w:val="22"/>
                <w:highlight w:val="black"/>
              </w:rPr>
              <w:t>400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16AF4630" w14:textId="77777777" w:rsidR="00F656D4" w:rsidRPr="00D2493B" w:rsidRDefault="00F656D4">
            <w:pPr>
              <w:rPr>
                <w:rFonts w:ascii="Calibri" w:eastAsiaTheme="minorHAnsi" w:hAnsi="Calibri" w:cs="Calibri"/>
                <w:color w:val="000000"/>
                <w:sz w:val="22"/>
                <w:szCs w:val="22"/>
              </w:rPr>
            </w:pPr>
          </w:p>
        </w:tc>
      </w:tr>
      <w:tr w:rsidR="002C170A" w:rsidRPr="00D2493B" w14:paraId="563B50F1"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634652D" w14:textId="77777777" w:rsidR="00F656D4" w:rsidRPr="00D2493B" w:rsidRDefault="00F656D4">
            <w:pPr>
              <w:rPr>
                <w:color w:val="000000"/>
                <w:sz w:val="22"/>
                <w:szCs w:val="22"/>
              </w:rPr>
            </w:pPr>
            <w:r w:rsidRPr="00D2493B">
              <w:rPr>
                <w:color w:val="000000"/>
                <w:sz w:val="22"/>
                <w:szCs w:val="22"/>
              </w:rPr>
              <w:t>kabel</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A6643" w14:textId="64AF34EA" w:rsidR="00F656D4" w:rsidRPr="00B7055F" w:rsidRDefault="00F656D4">
            <w:pPr>
              <w:jc w:val="right"/>
              <w:rPr>
                <w:color w:val="000000"/>
                <w:sz w:val="22"/>
                <w:szCs w:val="22"/>
                <w:highlight w:val="black"/>
              </w:rPr>
            </w:pPr>
            <w:r w:rsidRPr="00B7055F">
              <w:rPr>
                <w:color w:val="000000"/>
                <w:sz w:val="22"/>
                <w:szCs w:val="22"/>
                <w:highlight w:val="black"/>
              </w:rPr>
              <w:t>5</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D1D5EF" w14:textId="308DE986" w:rsidR="00F656D4" w:rsidRPr="00B7055F" w:rsidRDefault="00F656D4">
            <w:pPr>
              <w:jc w:val="right"/>
              <w:rPr>
                <w:color w:val="000000"/>
                <w:sz w:val="22"/>
                <w:szCs w:val="22"/>
                <w:highlight w:val="black"/>
              </w:rPr>
            </w:pPr>
            <w:r w:rsidRPr="00B7055F">
              <w:rPr>
                <w:color w:val="000000"/>
                <w:sz w:val="22"/>
                <w:szCs w:val="22"/>
                <w:highlight w:val="black"/>
              </w:rPr>
              <w:t>5</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08F124" w14:textId="4F447E77" w:rsidR="00F656D4" w:rsidRPr="00B7055F" w:rsidRDefault="00F656D4">
            <w:pPr>
              <w:jc w:val="right"/>
              <w:rPr>
                <w:color w:val="000000"/>
                <w:sz w:val="22"/>
                <w:szCs w:val="22"/>
                <w:highlight w:val="black"/>
              </w:rPr>
            </w:pPr>
            <w:r w:rsidRPr="00B7055F">
              <w:rPr>
                <w:color w:val="000000"/>
                <w:sz w:val="22"/>
                <w:szCs w:val="22"/>
                <w:highlight w:val="black"/>
              </w:rPr>
              <w:t>10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17B835" w14:textId="11B46B55" w:rsidR="00F656D4" w:rsidRPr="00B7055F" w:rsidRDefault="00F656D4">
            <w:pPr>
              <w:jc w:val="right"/>
              <w:rPr>
                <w:color w:val="000000"/>
                <w:sz w:val="22"/>
                <w:szCs w:val="22"/>
                <w:highlight w:val="black"/>
              </w:rPr>
            </w:pPr>
            <w:r w:rsidRPr="00B7055F">
              <w:rPr>
                <w:color w:val="000000"/>
                <w:sz w:val="22"/>
                <w:szCs w:val="22"/>
                <w:highlight w:val="black"/>
              </w:rPr>
              <w:t>25</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02CA0E" w14:textId="51865606" w:rsidR="00F656D4" w:rsidRPr="00B7055F" w:rsidRDefault="00F656D4">
            <w:pPr>
              <w:jc w:val="right"/>
              <w:rPr>
                <w:color w:val="000000"/>
                <w:sz w:val="22"/>
                <w:szCs w:val="22"/>
                <w:highlight w:val="black"/>
              </w:rPr>
            </w:pPr>
            <w:r w:rsidRPr="00B7055F">
              <w:rPr>
                <w:color w:val="000000"/>
                <w:sz w:val="22"/>
                <w:szCs w:val="22"/>
                <w:highlight w:val="black"/>
              </w:rPr>
              <w:t>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0E5E38" w14:textId="299EFC39" w:rsidR="00F656D4" w:rsidRPr="00B7055F" w:rsidRDefault="00F656D4">
            <w:pPr>
              <w:jc w:val="right"/>
              <w:rPr>
                <w:color w:val="000000"/>
                <w:sz w:val="22"/>
                <w:szCs w:val="22"/>
                <w:highlight w:val="black"/>
              </w:rPr>
            </w:pPr>
            <w:r w:rsidRPr="00B7055F">
              <w:rPr>
                <w:color w:val="000000"/>
                <w:sz w:val="22"/>
                <w:szCs w:val="22"/>
                <w:highlight w:val="black"/>
              </w:rPr>
              <w:t>150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149BB" w14:textId="533EDA97" w:rsidR="00F656D4" w:rsidRPr="00B7055F" w:rsidRDefault="00F656D4">
            <w:pPr>
              <w:jc w:val="right"/>
              <w:rPr>
                <w:color w:val="000000"/>
                <w:sz w:val="22"/>
                <w:szCs w:val="22"/>
                <w:highlight w:val="black"/>
              </w:rPr>
            </w:pPr>
            <w:r w:rsidRPr="00B7055F">
              <w:rPr>
                <w:color w:val="000000"/>
                <w:sz w:val="22"/>
                <w:szCs w:val="22"/>
                <w:highlight w:val="black"/>
              </w:rPr>
              <w:t>250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B67E66" w14:textId="2D54C26D" w:rsidR="00F656D4" w:rsidRPr="00B7055F" w:rsidRDefault="00F656D4">
            <w:pPr>
              <w:jc w:val="right"/>
              <w:rPr>
                <w:color w:val="000000"/>
                <w:sz w:val="22"/>
                <w:szCs w:val="22"/>
                <w:highlight w:val="black"/>
              </w:rPr>
            </w:pPr>
            <w:r w:rsidRPr="00B7055F">
              <w:rPr>
                <w:color w:val="000000"/>
                <w:sz w:val="22"/>
                <w:szCs w:val="22"/>
                <w:highlight w:val="black"/>
              </w:rPr>
              <w:t>350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711BE55F" w14:textId="77777777" w:rsidR="00F656D4" w:rsidRPr="00D2493B" w:rsidRDefault="00F656D4">
            <w:pPr>
              <w:rPr>
                <w:rFonts w:ascii="Calibri" w:eastAsiaTheme="minorHAnsi" w:hAnsi="Calibri" w:cs="Calibri"/>
                <w:color w:val="000000"/>
                <w:sz w:val="22"/>
                <w:szCs w:val="22"/>
              </w:rPr>
            </w:pPr>
          </w:p>
        </w:tc>
      </w:tr>
      <w:tr w:rsidR="002C170A" w:rsidRPr="00D2493B" w14:paraId="7C96A00D"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C9D08E4" w14:textId="77777777" w:rsidR="00F656D4" w:rsidRPr="00D2493B" w:rsidRDefault="00F656D4">
            <w:pPr>
              <w:rPr>
                <w:color w:val="000000"/>
                <w:sz w:val="22"/>
                <w:szCs w:val="22"/>
              </w:rPr>
            </w:pPr>
            <w:r w:rsidRPr="00D2493B">
              <w:rPr>
                <w:color w:val="000000"/>
                <w:sz w:val="22"/>
                <w:szCs w:val="22"/>
              </w:rPr>
              <w:t>Přepínač služební vs. soukromá jízda</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6AD669" w14:textId="27B394D5" w:rsidR="00F656D4" w:rsidRPr="00B7055F" w:rsidRDefault="00F656D4">
            <w:pPr>
              <w:jc w:val="right"/>
              <w:rPr>
                <w:color w:val="000000"/>
                <w:sz w:val="22"/>
                <w:szCs w:val="22"/>
                <w:highlight w:val="black"/>
              </w:rPr>
            </w:pPr>
            <w:r w:rsidRPr="00B7055F">
              <w:rPr>
                <w:color w:val="000000"/>
                <w:sz w:val="22"/>
                <w:szCs w:val="22"/>
                <w:highlight w:val="black"/>
              </w:rPr>
              <w:t>30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B07433" w14:textId="2F6182ED" w:rsidR="00F656D4" w:rsidRPr="00B7055F" w:rsidRDefault="00F656D4">
            <w:pPr>
              <w:jc w:val="right"/>
              <w:rPr>
                <w:color w:val="000000"/>
                <w:sz w:val="22"/>
                <w:szCs w:val="22"/>
                <w:highlight w:val="black"/>
              </w:rPr>
            </w:pPr>
            <w:r w:rsidRPr="00B7055F">
              <w:rPr>
                <w:color w:val="000000"/>
                <w:sz w:val="22"/>
                <w:szCs w:val="22"/>
                <w:highlight w:val="black"/>
              </w:rPr>
              <w:t>40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66C4AF" w14:textId="4AE885E1" w:rsidR="00F656D4" w:rsidRPr="00B7055F" w:rsidRDefault="00F656D4">
            <w:pPr>
              <w:jc w:val="right"/>
              <w:rPr>
                <w:color w:val="000000"/>
                <w:sz w:val="22"/>
                <w:szCs w:val="22"/>
                <w:highlight w:val="black"/>
              </w:rPr>
            </w:pPr>
            <w:r w:rsidRPr="00B7055F">
              <w:rPr>
                <w:color w:val="000000"/>
                <w:sz w:val="22"/>
                <w:szCs w:val="22"/>
                <w:highlight w:val="black"/>
              </w:rPr>
              <w:t>50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9446AA" w14:textId="5564E307" w:rsidR="00F656D4" w:rsidRPr="00B7055F" w:rsidRDefault="00F656D4">
            <w:pPr>
              <w:jc w:val="right"/>
              <w:rPr>
                <w:color w:val="000000"/>
                <w:sz w:val="22"/>
                <w:szCs w:val="22"/>
                <w:highlight w:val="black"/>
              </w:rPr>
            </w:pPr>
            <w:r w:rsidRPr="00B7055F">
              <w:rPr>
                <w:color w:val="000000"/>
                <w:sz w:val="22"/>
                <w:szCs w:val="22"/>
                <w:highlight w:val="black"/>
              </w:rPr>
              <w:t>60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7C079" w14:textId="1A6658AA" w:rsidR="00F656D4" w:rsidRPr="00B7055F" w:rsidRDefault="00F656D4">
            <w:pPr>
              <w:jc w:val="right"/>
              <w:rPr>
                <w:color w:val="000000"/>
                <w:sz w:val="22"/>
                <w:szCs w:val="22"/>
                <w:highlight w:val="black"/>
              </w:rPr>
            </w:pPr>
            <w:r w:rsidRPr="00B7055F">
              <w:rPr>
                <w:color w:val="000000"/>
                <w:sz w:val="22"/>
                <w:szCs w:val="22"/>
                <w:highlight w:val="black"/>
              </w:rPr>
              <w:t>70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4FBE32" w14:textId="6364326B" w:rsidR="00F656D4" w:rsidRPr="00B7055F" w:rsidRDefault="00F656D4">
            <w:pPr>
              <w:jc w:val="right"/>
              <w:rPr>
                <w:color w:val="000000"/>
                <w:sz w:val="22"/>
                <w:szCs w:val="22"/>
                <w:highlight w:val="black"/>
              </w:rPr>
            </w:pPr>
            <w:r w:rsidRPr="00B7055F">
              <w:rPr>
                <w:color w:val="000000"/>
                <w:sz w:val="22"/>
                <w:szCs w:val="22"/>
                <w:highlight w:val="black"/>
              </w:rPr>
              <w:t>80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404EA4" w14:textId="15EF29B6" w:rsidR="00F656D4" w:rsidRPr="00B7055F" w:rsidRDefault="00F656D4">
            <w:pPr>
              <w:jc w:val="right"/>
              <w:rPr>
                <w:color w:val="000000"/>
                <w:sz w:val="22"/>
                <w:szCs w:val="22"/>
                <w:highlight w:val="black"/>
              </w:rPr>
            </w:pPr>
            <w:r w:rsidRPr="00B7055F">
              <w:rPr>
                <w:color w:val="000000"/>
                <w:sz w:val="22"/>
                <w:szCs w:val="22"/>
                <w:highlight w:val="black"/>
              </w:rPr>
              <w:t>90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15D88B" w14:textId="131FE1BE" w:rsidR="00F656D4" w:rsidRPr="00B7055F" w:rsidRDefault="00F656D4">
            <w:pPr>
              <w:jc w:val="right"/>
              <w:rPr>
                <w:color w:val="000000"/>
                <w:sz w:val="22"/>
                <w:szCs w:val="22"/>
                <w:highlight w:val="black"/>
              </w:rPr>
            </w:pPr>
            <w:r w:rsidRPr="00B7055F">
              <w:rPr>
                <w:color w:val="000000"/>
                <w:sz w:val="22"/>
                <w:szCs w:val="22"/>
                <w:highlight w:val="black"/>
              </w:rPr>
              <w:t>99</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34214D13" w14:textId="77777777" w:rsidR="00F656D4" w:rsidRPr="00D2493B" w:rsidRDefault="00F656D4">
            <w:pPr>
              <w:rPr>
                <w:rFonts w:ascii="Calibri" w:eastAsiaTheme="minorHAnsi" w:hAnsi="Calibri" w:cs="Calibri"/>
                <w:color w:val="000000"/>
                <w:sz w:val="22"/>
                <w:szCs w:val="22"/>
              </w:rPr>
            </w:pPr>
          </w:p>
        </w:tc>
      </w:tr>
      <w:tr w:rsidR="002C170A" w:rsidRPr="00D2493B" w14:paraId="578EEE54"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986FDDF" w14:textId="77777777" w:rsidR="00F656D4" w:rsidRPr="00D2493B" w:rsidRDefault="00F656D4">
            <w:pPr>
              <w:rPr>
                <w:color w:val="000000"/>
                <w:sz w:val="22"/>
                <w:szCs w:val="22"/>
              </w:rPr>
            </w:pPr>
            <w:r w:rsidRPr="00D2493B">
              <w:rPr>
                <w:color w:val="000000"/>
                <w:sz w:val="22"/>
                <w:szCs w:val="22"/>
              </w:rPr>
              <w:t xml:space="preserve">Dallas čip </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C62443" w14:textId="4923F975" w:rsidR="00F656D4" w:rsidRPr="00B7055F" w:rsidRDefault="00F656D4">
            <w:pPr>
              <w:jc w:val="right"/>
              <w:rPr>
                <w:color w:val="000000"/>
                <w:sz w:val="22"/>
                <w:szCs w:val="22"/>
                <w:highlight w:val="black"/>
              </w:rPr>
            </w:pPr>
            <w:r w:rsidRPr="00B7055F">
              <w:rPr>
                <w:color w:val="000000"/>
                <w:sz w:val="22"/>
                <w:szCs w:val="22"/>
                <w:highlight w:val="black"/>
              </w:rPr>
              <w:t>1</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69E66B" w14:textId="0425E9A1" w:rsidR="00F656D4" w:rsidRPr="00B7055F" w:rsidRDefault="00F656D4">
            <w:pPr>
              <w:jc w:val="right"/>
              <w:rPr>
                <w:color w:val="000000"/>
                <w:sz w:val="22"/>
                <w:szCs w:val="22"/>
                <w:highlight w:val="black"/>
              </w:rPr>
            </w:pPr>
            <w:r w:rsidRPr="00B7055F">
              <w:rPr>
                <w:color w:val="000000"/>
                <w:sz w:val="22"/>
                <w:szCs w:val="22"/>
                <w:highlight w:val="black"/>
              </w:rPr>
              <w:t>2</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B98D08" w14:textId="3D807D16" w:rsidR="00F656D4" w:rsidRPr="00B7055F" w:rsidRDefault="00F656D4">
            <w:pPr>
              <w:jc w:val="right"/>
              <w:rPr>
                <w:color w:val="000000"/>
                <w:sz w:val="22"/>
                <w:szCs w:val="22"/>
                <w:highlight w:val="black"/>
              </w:rPr>
            </w:pPr>
            <w:r w:rsidRPr="00B7055F">
              <w:rPr>
                <w:color w:val="000000"/>
                <w:sz w:val="22"/>
                <w:szCs w:val="22"/>
                <w:highlight w:val="black"/>
              </w:rPr>
              <w:t>3</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6456FB" w14:textId="054B864B" w:rsidR="00F656D4" w:rsidRPr="00B7055F" w:rsidRDefault="00F656D4">
            <w:pPr>
              <w:jc w:val="right"/>
              <w:rPr>
                <w:color w:val="000000"/>
                <w:sz w:val="22"/>
                <w:szCs w:val="22"/>
                <w:highlight w:val="black"/>
              </w:rPr>
            </w:pPr>
            <w:r w:rsidRPr="00B7055F">
              <w:rPr>
                <w:color w:val="000000"/>
                <w:sz w:val="22"/>
                <w:szCs w:val="22"/>
                <w:highlight w:val="black"/>
              </w:rPr>
              <w:t>4</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69A463" w14:textId="3D6BA1CB" w:rsidR="00F656D4" w:rsidRPr="00B7055F" w:rsidRDefault="00F656D4">
            <w:pPr>
              <w:jc w:val="right"/>
              <w:rPr>
                <w:color w:val="000000"/>
                <w:sz w:val="22"/>
                <w:szCs w:val="22"/>
                <w:highlight w:val="black"/>
              </w:rPr>
            </w:pPr>
            <w:r w:rsidRPr="00B7055F">
              <w:rPr>
                <w:color w:val="000000"/>
                <w:sz w:val="22"/>
                <w:szCs w:val="22"/>
                <w:highlight w:val="black"/>
              </w:rPr>
              <w:t>5</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D45590" w14:textId="652ACB93" w:rsidR="00F656D4" w:rsidRPr="00B7055F" w:rsidRDefault="00F656D4">
            <w:pPr>
              <w:jc w:val="right"/>
              <w:rPr>
                <w:color w:val="000000"/>
                <w:sz w:val="22"/>
                <w:szCs w:val="22"/>
                <w:highlight w:val="black"/>
              </w:rPr>
            </w:pPr>
            <w:r w:rsidRPr="00B7055F">
              <w:rPr>
                <w:color w:val="000000"/>
                <w:sz w:val="22"/>
                <w:szCs w:val="22"/>
                <w:highlight w:val="black"/>
              </w:rPr>
              <w:t>6</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E348DC" w14:textId="35D0B6A5" w:rsidR="00F656D4" w:rsidRPr="00B7055F" w:rsidRDefault="00F656D4">
            <w:pPr>
              <w:jc w:val="right"/>
              <w:rPr>
                <w:color w:val="000000"/>
                <w:sz w:val="22"/>
                <w:szCs w:val="22"/>
                <w:highlight w:val="black"/>
              </w:rPr>
            </w:pPr>
            <w:r w:rsidRPr="00B7055F">
              <w:rPr>
                <w:color w:val="000000"/>
                <w:sz w:val="22"/>
                <w:szCs w:val="22"/>
                <w:highlight w:val="black"/>
              </w:rPr>
              <w:t>7</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6EE7B4" w14:textId="22FBB587" w:rsidR="00F656D4" w:rsidRPr="00B7055F" w:rsidRDefault="00F656D4">
            <w:pPr>
              <w:jc w:val="right"/>
              <w:rPr>
                <w:color w:val="000000"/>
                <w:sz w:val="22"/>
                <w:szCs w:val="22"/>
                <w:highlight w:val="black"/>
              </w:rPr>
            </w:pPr>
            <w:r w:rsidRPr="00B7055F">
              <w:rPr>
                <w:color w:val="000000"/>
                <w:sz w:val="22"/>
                <w:szCs w:val="22"/>
                <w:highlight w:val="black"/>
              </w:rPr>
              <w:t>8</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62BBBEAD" w14:textId="77777777" w:rsidR="00F656D4" w:rsidRPr="00D2493B" w:rsidRDefault="00F656D4">
            <w:pPr>
              <w:rPr>
                <w:rFonts w:ascii="Calibri" w:eastAsiaTheme="minorHAnsi" w:hAnsi="Calibri" w:cs="Calibri"/>
                <w:color w:val="000000"/>
                <w:sz w:val="22"/>
                <w:szCs w:val="22"/>
              </w:rPr>
            </w:pPr>
          </w:p>
        </w:tc>
      </w:tr>
      <w:tr w:rsidR="002C170A" w:rsidRPr="00D2493B" w14:paraId="2680583E"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159F38B" w14:textId="77777777" w:rsidR="00F656D4" w:rsidRPr="00D2493B" w:rsidRDefault="00F656D4">
            <w:pPr>
              <w:rPr>
                <w:color w:val="000000"/>
                <w:sz w:val="22"/>
                <w:szCs w:val="22"/>
              </w:rPr>
            </w:pPr>
            <w:r w:rsidRPr="00D2493B">
              <w:rPr>
                <w:color w:val="000000"/>
                <w:sz w:val="22"/>
                <w:szCs w:val="22"/>
              </w:rPr>
              <w:t>Čtečka Dallas čipů</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E0EBF9" w14:textId="2D6FD0DD" w:rsidR="00F656D4" w:rsidRPr="00B7055F" w:rsidRDefault="00F656D4">
            <w:pPr>
              <w:jc w:val="right"/>
              <w:rPr>
                <w:color w:val="000000"/>
                <w:sz w:val="22"/>
                <w:szCs w:val="22"/>
                <w:highlight w:val="black"/>
              </w:rPr>
            </w:pPr>
            <w:r w:rsidRPr="00B7055F">
              <w:rPr>
                <w:color w:val="000000"/>
                <w:sz w:val="22"/>
                <w:szCs w:val="22"/>
                <w:highlight w:val="black"/>
              </w:rPr>
              <w:t>25</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C96614" w14:textId="35AC7970" w:rsidR="00F656D4" w:rsidRPr="00B7055F" w:rsidRDefault="00F656D4">
            <w:pPr>
              <w:jc w:val="right"/>
              <w:rPr>
                <w:color w:val="000000"/>
                <w:sz w:val="22"/>
                <w:szCs w:val="22"/>
                <w:highlight w:val="black"/>
              </w:rPr>
            </w:pPr>
            <w:r w:rsidRPr="00B7055F">
              <w:rPr>
                <w:color w:val="000000"/>
                <w:sz w:val="22"/>
                <w:szCs w:val="22"/>
                <w:highlight w:val="black"/>
              </w:rPr>
              <w:t>25</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5DF711" w14:textId="34BB9EA5" w:rsidR="00F656D4" w:rsidRPr="00B7055F" w:rsidRDefault="00F656D4">
            <w:pPr>
              <w:jc w:val="right"/>
              <w:rPr>
                <w:color w:val="000000"/>
                <w:sz w:val="22"/>
                <w:szCs w:val="22"/>
                <w:highlight w:val="black"/>
              </w:rPr>
            </w:pPr>
            <w:r w:rsidRPr="00B7055F">
              <w:rPr>
                <w:color w:val="000000"/>
                <w:sz w:val="22"/>
                <w:szCs w:val="22"/>
                <w:highlight w:val="black"/>
              </w:rPr>
              <w:t>25</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DC0CF0" w14:textId="1CC1FB6E" w:rsidR="00F656D4" w:rsidRPr="00B7055F" w:rsidRDefault="00F656D4">
            <w:pPr>
              <w:jc w:val="right"/>
              <w:rPr>
                <w:color w:val="000000"/>
                <w:sz w:val="22"/>
                <w:szCs w:val="22"/>
                <w:highlight w:val="black"/>
              </w:rPr>
            </w:pPr>
            <w:r w:rsidRPr="00B7055F">
              <w:rPr>
                <w:color w:val="000000"/>
                <w:sz w:val="22"/>
                <w:szCs w:val="22"/>
                <w:highlight w:val="black"/>
              </w:rPr>
              <w:t>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E90AC9" w14:textId="58D77C7B" w:rsidR="00F656D4" w:rsidRPr="00B7055F" w:rsidRDefault="00F656D4">
            <w:pPr>
              <w:jc w:val="right"/>
              <w:rPr>
                <w:color w:val="000000"/>
                <w:sz w:val="22"/>
                <w:szCs w:val="22"/>
                <w:highlight w:val="black"/>
              </w:rPr>
            </w:pPr>
            <w:r w:rsidRPr="00B7055F">
              <w:rPr>
                <w:color w:val="000000"/>
                <w:sz w:val="22"/>
                <w:szCs w:val="22"/>
                <w:highlight w:val="black"/>
              </w:rPr>
              <w:t>100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4F9251" w14:textId="5DCF6C80" w:rsidR="00F656D4" w:rsidRPr="00B7055F" w:rsidRDefault="00F656D4">
            <w:pPr>
              <w:jc w:val="right"/>
              <w:rPr>
                <w:color w:val="000000"/>
                <w:sz w:val="22"/>
                <w:szCs w:val="22"/>
                <w:highlight w:val="black"/>
              </w:rPr>
            </w:pPr>
            <w:r w:rsidRPr="00B7055F">
              <w:rPr>
                <w:color w:val="000000"/>
                <w:sz w:val="22"/>
                <w:szCs w:val="22"/>
                <w:highlight w:val="black"/>
              </w:rPr>
              <w:t>150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D0A57" w14:textId="798240F7" w:rsidR="00F656D4" w:rsidRPr="00B7055F" w:rsidRDefault="00F656D4">
            <w:pPr>
              <w:jc w:val="right"/>
              <w:rPr>
                <w:color w:val="000000"/>
                <w:sz w:val="22"/>
                <w:szCs w:val="22"/>
                <w:highlight w:val="black"/>
              </w:rPr>
            </w:pPr>
            <w:r w:rsidRPr="00B7055F">
              <w:rPr>
                <w:color w:val="000000"/>
                <w:sz w:val="22"/>
                <w:szCs w:val="22"/>
                <w:highlight w:val="black"/>
              </w:rPr>
              <w:t>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726813" w14:textId="1503351A" w:rsidR="00F656D4" w:rsidRPr="00B7055F" w:rsidRDefault="00F656D4">
            <w:pPr>
              <w:jc w:val="right"/>
              <w:rPr>
                <w:color w:val="000000"/>
                <w:sz w:val="22"/>
                <w:szCs w:val="22"/>
                <w:highlight w:val="black"/>
              </w:rPr>
            </w:pPr>
            <w:r w:rsidRPr="00B7055F">
              <w:rPr>
                <w:color w:val="000000"/>
                <w:sz w:val="22"/>
                <w:szCs w:val="22"/>
                <w:highlight w:val="black"/>
              </w:rPr>
              <w:t>250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6C0F6AC7" w14:textId="77777777" w:rsidR="00F656D4" w:rsidRPr="00D2493B" w:rsidRDefault="00F656D4">
            <w:pPr>
              <w:rPr>
                <w:rFonts w:ascii="Calibri" w:eastAsiaTheme="minorHAnsi" w:hAnsi="Calibri" w:cs="Calibri"/>
                <w:color w:val="000000"/>
                <w:sz w:val="22"/>
                <w:szCs w:val="22"/>
              </w:rPr>
            </w:pPr>
          </w:p>
        </w:tc>
      </w:tr>
      <w:tr w:rsidR="002C170A" w:rsidRPr="00D2493B" w14:paraId="35CC4194"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4C6176B" w14:textId="77777777" w:rsidR="00F656D4" w:rsidRPr="00D2493B" w:rsidRDefault="00F656D4">
            <w:pPr>
              <w:rPr>
                <w:color w:val="000000"/>
                <w:sz w:val="22"/>
                <w:szCs w:val="22"/>
              </w:rPr>
            </w:pPr>
            <w:r w:rsidRPr="00D2493B">
              <w:rPr>
                <w:color w:val="000000"/>
                <w:sz w:val="22"/>
                <w:szCs w:val="22"/>
              </w:rPr>
              <w:t>Čidlo polohy zvedacího čela</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7D35FE" w14:textId="3718D32E" w:rsidR="00F656D4" w:rsidRPr="00B7055F" w:rsidRDefault="00F656D4">
            <w:pPr>
              <w:jc w:val="right"/>
              <w:rPr>
                <w:color w:val="000000"/>
                <w:sz w:val="22"/>
                <w:szCs w:val="22"/>
                <w:highlight w:val="black"/>
              </w:rPr>
            </w:pPr>
            <w:r w:rsidRPr="00B7055F">
              <w:rPr>
                <w:color w:val="000000"/>
                <w:sz w:val="22"/>
                <w:szCs w:val="22"/>
                <w:highlight w:val="black"/>
              </w:rPr>
              <w:t>100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8D2E1D" w14:textId="4E6A500C" w:rsidR="00F656D4" w:rsidRPr="00B7055F" w:rsidRDefault="00F656D4">
            <w:pPr>
              <w:jc w:val="right"/>
              <w:rPr>
                <w:color w:val="000000"/>
                <w:sz w:val="22"/>
                <w:szCs w:val="22"/>
                <w:highlight w:val="black"/>
              </w:rPr>
            </w:pPr>
            <w:r w:rsidRPr="00B7055F">
              <w:rPr>
                <w:color w:val="000000"/>
                <w:sz w:val="22"/>
                <w:szCs w:val="22"/>
                <w:highlight w:val="black"/>
              </w:rPr>
              <w:t>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2EC409" w14:textId="5F8DA902" w:rsidR="00F656D4" w:rsidRPr="00B7055F" w:rsidRDefault="00F656D4">
            <w:pPr>
              <w:jc w:val="right"/>
              <w:rPr>
                <w:color w:val="000000"/>
                <w:sz w:val="22"/>
                <w:szCs w:val="22"/>
                <w:highlight w:val="black"/>
              </w:rPr>
            </w:pPr>
            <w:r w:rsidRPr="00B7055F">
              <w:rPr>
                <w:color w:val="000000"/>
                <w:sz w:val="22"/>
                <w:szCs w:val="22"/>
                <w:highlight w:val="black"/>
              </w:rPr>
              <w:t>250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235B46" w14:textId="5899AAF6" w:rsidR="00F656D4" w:rsidRPr="00B7055F" w:rsidRDefault="00F656D4">
            <w:pPr>
              <w:jc w:val="right"/>
              <w:rPr>
                <w:color w:val="000000"/>
                <w:sz w:val="22"/>
                <w:szCs w:val="22"/>
                <w:highlight w:val="black"/>
              </w:rPr>
            </w:pPr>
            <w:r w:rsidRPr="00B7055F">
              <w:rPr>
                <w:color w:val="000000"/>
                <w:sz w:val="22"/>
                <w:szCs w:val="22"/>
                <w:highlight w:val="black"/>
              </w:rPr>
              <w:t>300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714348" w14:textId="1A40752A" w:rsidR="00F656D4" w:rsidRPr="00B7055F" w:rsidRDefault="00F656D4">
            <w:pPr>
              <w:jc w:val="right"/>
              <w:rPr>
                <w:color w:val="000000"/>
                <w:sz w:val="22"/>
                <w:szCs w:val="22"/>
                <w:highlight w:val="black"/>
              </w:rPr>
            </w:pPr>
            <w:r w:rsidRPr="00B7055F">
              <w:rPr>
                <w:color w:val="000000"/>
                <w:sz w:val="22"/>
                <w:szCs w:val="22"/>
                <w:highlight w:val="black"/>
              </w:rPr>
              <w:t>350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2ED322" w14:textId="35DB7EE9" w:rsidR="00F656D4" w:rsidRPr="00B7055F" w:rsidRDefault="00F656D4">
            <w:pPr>
              <w:jc w:val="right"/>
              <w:rPr>
                <w:color w:val="000000"/>
                <w:sz w:val="22"/>
                <w:szCs w:val="22"/>
                <w:highlight w:val="black"/>
              </w:rPr>
            </w:pPr>
            <w:r w:rsidRPr="00B7055F">
              <w:rPr>
                <w:color w:val="000000"/>
                <w:sz w:val="22"/>
                <w:szCs w:val="22"/>
                <w:highlight w:val="black"/>
              </w:rPr>
              <w:t>400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669F1C" w14:textId="40A08264" w:rsidR="00F656D4" w:rsidRPr="00B7055F" w:rsidRDefault="00F656D4">
            <w:pPr>
              <w:jc w:val="right"/>
              <w:rPr>
                <w:color w:val="000000"/>
                <w:sz w:val="22"/>
                <w:szCs w:val="22"/>
                <w:highlight w:val="black"/>
              </w:rPr>
            </w:pPr>
            <w:r w:rsidRPr="00B7055F">
              <w:rPr>
                <w:color w:val="000000"/>
                <w:sz w:val="22"/>
                <w:szCs w:val="22"/>
                <w:highlight w:val="black"/>
              </w:rPr>
              <w:t>450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F2D442" w14:textId="68B716AF" w:rsidR="00F656D4" w:rsidRPr="00B7055F" w:rsidRDefault="00F656D4">
            <w:pPr>
              <w:jc w:val="right"/>
              <w:rPr>
                <w:color w:val="000000"/>
                <w:sz w:val="22"/>
                <w:szCs w:val="22"/>
                <w:highlight w:val="black"/>
              </w:rPr>
            </w:pPr>
            <w:r w:rsidRPr="00B7055F">
              <w:rPr>
                <w:color w:val="000000"/>
                <w:sz w:val="22"/>
                <w:szCs w:val="22"/>
                <w:highlight w:val="black"/>
              </w:rPr>
              <w:t>500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37C5AEB6" w14:textId="77777777" w:rsidR="00F656D4" w:rsidRPr="00D2493B" w:rsidRDefault="00F656D4">
            <w:pPr>
              <w:rPr>
                <w:rFonts w:ascii="Calibri" w:eastAsiaTheme="minorHAnsi" w:hAnsi="Calibri" w:cs="Calibri"/>
                <w:color w:val="000000"/>
                <w:sz w:val="22"/>
                <w:szCs w:val="22"/>
              </w:rPr>
            </w:pPr>
          </w:p>
        </w:tc>
      </w:tr>
      <w:tr w:rsidR="002C170A" w:rsidRPr="00D2493B" w14:paraId="7A519E42"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7FC8CD9" w14:textId="77777777" w:rsidR="00F656D4" w:rsidRPr="00D2493B" w:rsidRDefault="00F656D4">
            <w:pPr>
              <w:rPr>
                <w:color w:val="000000"/>
                <w:sz w:val="22"/>
                <w:szCs w:val="22"/>
              </w:rPr>
            </w:pPr>
            <w:r w:rsidRPr="00D2493B">
              <w:rPr>
                <w:color w:val="000000"/>
                <w:sz w:val="22"/>
                <w:szCs w:val="22"/>
              </w:rPr>
              <w:t>Čidlo otevření nákladního prostoru</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B468FA" w14:textId="52EE280A" w:rsidR="00F656D4" w:rsidRPr="00B7055F" w:rsidRDefault="00F656D4">
            <w:pPr>
              <w:jc w:val="right"/>
              <w:rPr>
                <w:color w:val="000000"/>
                <w:sz w:val="22"/>
                <w:szCs w:val="22"/>
                <w:highlight w:val="black"/>
              </w:rPr>
            </w:pPr>
            <w:r w:rsidRPr="00B7055F">
              <w:rPr>
                <w:color w:val="000000"/>
                <w:sz w:val="22"/>
                <w:szCs w:val="22"/>
                <w:highlight w:val="black"/>
              </w:rPr>
              <w:t>100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2C1A4E" w14:textId="1582FA20" w:rsidR="00F656D4" w:rsidRPr="00B7055F" w:rsidRDefault="00F656D4">
            <w:pPr>
              <w:jc w:val="right"/>
              <w:rPr>
                <w:color w:val="000000"/>
                <w:sz w:val="22"/>
                <w:szCs w:val="22"/>
                <w:highlight w:val="black"/>
              </w:rPr>
            </w:pPr>
            <w:r w:rsidRPr="00B7055F">
              <w:rPr>
                <w:color w:val="000000"/>
                <w:sz w:val="22"/>
                <w:szCs w:val="22"/>
                <w:highlight w:val="black"/>
              </w:rPr>
              <w:t>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FA1A38" w14:textId="5CC26614" w:rsidR="00F656D4" w:rsidRPr="00B7055F" w:rsidRDefault="00F656D4">
            <w:pPr>
              <w:jc w:val="right"/>
              <w:rPr>
                <w:color w:val="000000"/>
                <w:sz w:val="22"/>
                <w:szCs w:val="22"/>
                <w:highlight w:val="black"/>
              </w:rPr>
            </w:pPr>
            <w:r w:rsidRPr="00B7055F">
              <w:rPr>
                <w:color w:val="000000"/>
                <w:sz w:val="22"/>
                <w:szCs w:val="22"/>
                <w:highlight w:val="black"/>
              </w:rPr>
              <w:t>250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CCC829" w14:textId="28D2FFE8" w:rsidR="00F656D4" w:rsidRPr="00B7055F" w:rsidRDefault="00F656D4">
            <w:pPr>
              <w:jc w:val="right"/>
              <w:rPr>
                <w:color w:val="000000"/>
                <w:sz w:val="22"/>
                <w:szCs w:val="22"/>
                <w:highlight w:val="black"/>
              </w:rPr>
            </w:pPr>
            <w:r w:rsidRPr="00B7055F">
              <w:rPr>
                <w:color w:val="000000"/>
                <w:sz w:val="22"/>
                <w:szCs w:val="22"/>
                <w:highlight w:val="black"/>
              </w:rPr>
              <w:t>300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27A35D" w14:textId="41B03DAC" w:rsidR="00F656D4" w:rsidRPr="00B7055F" w:rsidRDefault="00F656D4">
            <w:pPr>
              <w:jc w:val="right"/>
              <w:rPr>
                <w:color w:val="000000"/>
                <w:sz w:val="22"/>
                <w:szCs w:val="22"/>
                <w:highlight w:val="black"/>
              </w:rPr>
            </w:pPr>
            <w:r w:rsidRPr="00B7055F">
              <w:rPr>
                <w:color w:val="000000"/>
                <w:sz w:val="22"/>
                <w:szCs w:val="22"/>
                <w:highlight w:val="black"/>
              </w:rPr>
              <w:t>350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B2F1CA" w14:textId="213AD9E2" w:rsidR="00F656D4" w:rsidRPr="00B7055F" w:rsidRDefault="00F656D4">
            <w:pPr>
              <w:jc w:val="right"/>
              <w:rPr>
                <w:color w:val="000000"/>
                <w:sz w:val="22"/>
                <w:szCs w:val="22"/>
                <w:highlight w:val="black"/>
              </w:rPr>
            </w:pPr>
            <w:r w:rsidRPr="00B7055F">
              <w:rPr>
                <w:color w:val="000000"/>
                <w:sz w:val="22"/>
                <w:szCs w:val="22"/>
                <w:highlight w:val="black"/>
              </w:rPr>
              <w:t>400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F2A568" w14:textId="69C58A3E" w:rsidR="00F656D4" w:rsidRPr="00B7055F" w:rsidRDefault="00F656D4">
            <w:pPr>
              <w:jc w:val="right"/>
              <w:rPr>
                <w:color w:val="000000"/>
                <w:sz w:val="22"/>
                <w:szCs w:val="22"/>
                <w:highlight w:val="black"/>
              </w:rPr>
            </w:pPr>
            <w:r w:rsidRPr="00B7055F">
              <w:rPr>
                <w:color w:val="000000"/>
                <w:sz w:val="22"/>
                <w:szCs w:val="22"/>
                <w:highlight w:val="black"/>
              </w:rPr>
              <w:t>450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C04425" w14:textId="5A554FE1" w:rsidR="00F656D4" w:rsidRPr="00B7055F" w:rsidRDefault="00F656D4">
            <w:pPr>
              <w:jc w:val="right"/>
              <w:rPr>
                <w:color w:val="000000"/>
                <w:sz w:val="22"/>
                <w:szCs w:val="22"/>
                <w:highlight w:val="black"/>
              </w:rPr>
            </w:pPr>
            <w:r w:rsidRPr="00B7055F">
              <w:rPr>
                <w:color w:val="000000"/>
                <w:sz w:val="22"/>
                <w:szCs w:val="22"/>
                <w:highlight w:val="black"/>
              </w:rPr>
              <w:t>500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34033694" w14:textId="77777777" w:rsidR="00F656D4" w:rsidRPr="00D2493B" w:rsidRDefault="00F656D4">
            <w:pPr>
              <w:rPr>
                <w:rFonts w:ascii="Calibri" w:eastAsiaTheme="minorHAnsi" w:hAnsi="Calibri" w:cs="Calibri"/>
                <w:color w:val="000000"/>
                <w:sz w:val="22"/>
                <w:szCs w:val="22"/>
              </w:rPr>
            </w:pPr>
          </w:p>
        </w:tc>
      </w:tr>
      <w:tr w:rsidR="002C170A" w:rsidRPr="00D2493B" w14:paraId="4FCF4604" w14:textId="77777777" w:rsidTr="008C10C3">
        <w:trPr>
          <w:trHeight w:val="30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83149A8" w14:textId="77777777" w:rsidR="00F656D4" w:rsidRPr="00D2493B" w:rsidRDefault="00F656D4">
            <w:pPr>
              <w:rPr>
                <w:color w:val="000000"/>
                <w:sz w:val="22"/>
                <w:szCs w:val="22"/>
              </w:rPr>
            </w:pPr>
            <w:r w:rsidRPr="00D2493B">
              <w:rPr>
                <w:color w:val="000000"/>
                <w:sz w:val="22"/>
                <w:szCs w:val="22"/>
              </w:rPr>
              <w:t xml:space="preserve">Rozhraní pro napojení na digitální tachograf </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E3794B" w14:textId="15E63F09" w:rsidR="00F656D4" w:rsidRPr="00B7055F" w:rsidRDefault="00F656D4">
            <w:pPr>
              <w:jc w:val="right"/>
              <w:rPr>
                <w:color w:val="000000"/>
                <w:sz w:val="22"/>
                <w:szCs w:val="22"/>
                <w:highlight w:val="black"/>
              </w:rPr>
            </w:pPr>
            <w:r w:rsidRPr="00B7055F">
              <w:rPr>
                <w:color w:val="000000"/>
                <w:sz w:val="22"/>
                <w:szCs w:val="22"/>
                <w:highlight w:val="black"/>
              </w:rPr>
              <w:t>250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0DBC3" w14:textId="3D0CFD02" w:rsidR="00F656D4" w:rsidRPr="00B7055F" w:rsidRDefault="00F656D4">
            <w:pPr>
              <w:jc w:val="right"/>
              <w:rPr>
                <w:color w:val="000000"/>
                <w:sz w:val="22"/>
                <w:szCs w:val="22"/>
                <w:highlight w:val="black"/>
              </w:rPr>
            </w:pPr>
            <w:r w:rsidRPr="00B7055F">
              <w:rPr>
                <w:color w:val="000000"/>
                <w:sz w:val="22"/>
                <w:szCs w:val="22"/>
                <w:highlight w:val="black"/>
              </w:rPr>
              <w:t>500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EB6D14" w14:textId="36530D2B" w:rsidR="00F656D4" w:rsidRPr="00B7055F" w:rsidRDefault="00F656D4">
            <w:pPr>
              <w:jc w:val="right"/>
              <w:rPr>
                <w:color w:val="000000"/>
                <w:sz w:val="22"/>
                <w:szCs w:val="22"/>
                <w:highlight w:val="black"/>
              </w:rPr>
            </w:pPr>
            <w:r w:rsidRPr="00B7055F">
              <w:rPr>
                <w:color w:val="000000"/>
                <w:sz w:val="22"/>
                <w:szCs w:val="22"/>
                <w:highlight w:val="black"/>
              </w:rPr>
              <w:t>1 000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C47CAC" w14:textId="2B2D037D" w:rsidR="00F656D4" w:rsidRPr="00B7055F" w:rsidRDefault="00F656D4">
            <w:pPr>
              <w:jc w:val="right"/>
              <w:rPr>
                <w:color w:val="000000"/>
                <w:sz w:val="22"/>
                <w:szCs w:val="22"/>
                <w:highlight w:val="black"/>
              </w:rPr>
            </w:pPr>
            <w:r w:rsidRPr="00B7055F">
              <w:rPr>
                <w:color w:val="000000"/>
                <w:sz w:val="22"/>
                <w:szCs w:val="22"/>
                <w:highlight w:val="black"/>
              </w:rPr>
              <w:t>1 200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EFAC3F" w14:textId="78EB9638" w:rsidR="00F656D4" w:rsidRPr="00B7055F" w:rsidRDefault="00F656D4">
            <w:pPr>
              <w:jc w:val="right"/>
              <w:rPr>
                <w:color w:val="000000"/>
                <w:sz w:val="22"/>
                <w:szCs w:val="22"/>
                <w:highlight w:val="black"/>
              </w:rPr>
            </w:pPr>
            <w:r w:rsidRPr="00B7055F">
              <w:rPr>
                <w:color w:val="000000"/>
                <w:sz w:val="22"/>
                <w:szCs w:val="22"/>
                <w:highlight w:val="black"/>
              </w:rPr>
              <w:t>1 550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AFDDF3" w14:textId="00EECAF3" w:rsidR="00F656D4" w:rsidRPr="00B7055F" w:rsidRDefault="00F656D4">
            <w:pPr>
              <w:jc w:val="right"/>
              <w:rPr>
                <w:color w:val="000000"/>
                <w:sz w:val="22"/>
                <w:szCs w:val="22"/>
                <w:highlight w:val="black"/>
              </w:rPr>
            </w:pPr>
            <w:r w:rsidRPr="00B7055F">
              <w:rPr>
                <w:color w:val="000000"/>
                <w:sz w:val="22"/>
                <w:szCs w:val="22"/>
                <w:highlight w:val="black"/>
              </w:rPr>
              <w:t>1 650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E2B728" w14:textId="63EC6F44" w:rsidR="00F656D4" w:rsidRPr="00B7055F" w:rsidRDefault="00F656D4">
            <w:pPr>
              <w:jc w:val="right"/>
              <w:rPr>
                <w:color w:val="000000"/>
                <w:sz w:val="22"/>
                <w:szCs w:val="22"/>
                <w:highlight w:val="black"/>
              </w:rPr>
            </w:pPr>
            <w:r w:rsidRPr="00B7055F">
              <w:rPr>
                <w:color w:val="000000"/>
                <w:sz w:val="22"/>
                <w:szCs w:val="22"/>
                <w:highlight w:val="black"/>
              </w:rPr>
              <w:t>1 750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92104" w14:textId="00757D3E" w:rsidR="00F656D4" w:rsidRPr="00B7055F" w:rsidRDefault="00F656D4">
            <w:pPr>
              <w:jc w:val="right"/>
              <w:rPr>
                <w:color w:val="000000"/>
                <w:sz w:val="22"/>
                <w:szCs w:val="22"/>
                <w:highlight w:val="black"/>
              </w:rPr>
            </w:pPr>
            <w:r w:rsidRPr="00B7055F">
              <w:rPr>
                <w:color w:val="000000"/>
                <w:sz w:val="22"/>
                <w:szCs w:val="22"/>
                <w:highlight w:val="black"/>
              </w:rPr>
              <w:t>1 850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1A948C18" w14:textId="77777777" w:rsidR="00F656D4" w:rsidRPr="00D2493B" w:rsidRDefault="00F656D4">
            <w:pPr>
              <w:rPr>
                <w:rFonts w:ascii="Calibri" w:eastAsiaTheme="minorHAnsi" w:hAnsi="Calibri" w:cs="Calibri"/>
                <w:color w:val="000000"/>
                <w:sz w:val="22"/>
                <w:szCs w:val="22"/>
              </w:rPr>
            </w:pPr>
          </w:p>
        </w:tc>
      </w:tr>
      <w:tr w:rsidR="002C170A" w:rsidRPr="00D2493B" w14:paraId="3BC0FC38" w14:textId="77777777" w:rsidTr="008C10C3">
        <w:trPr>
          <w:trHeight w:val="66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DBDE45D" w14:textId="77777777" w:rsidR="00F656D4" w:rsidRPr="00D2493B" w:rsidRDefault="00F656D4">
            <w:pPr>
              <w:rPr>
                <w:color w:val="000000"/>
                <w:sz w:val="22"/>
                <w:szCs w:val="22"/>
              </w:rPr>
            </w:pPr>
            <w:r w:rsidRPr="00D2493B">
              <w:rPr>
                <w:color w:val="000000"/>
                <w:sz w:val="22"/>
                <w:szCs w:val="22"/>
              </w:rPr>
              <w:t>Rozhraní a napojení na datovou sběrnici CAN včetně kabeláže</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EEA69D" w14:textId="365263EE" w:rsidR="00F656D4" w:rsidRPr="00B7055F" w:rsidRDefault="00F656D4">
            <w:pPr>
              <w:jc w:val="right"/>
              <w:rPr>
                <w:color w:val="000000"/>
                <w:sz w:val="22"/>
                <w:szCs w:val="22"/>
                <w:highlight w:val="black"/>
              </w:rPr>
            </w:pPr>
            <w:r w:rsidRPr="00B7055F">
              <w:rPr>
                <w:color w:val="000000"/>
                <w:sz w:val="22"/>
                <w:szCs w:val="22"/>
                <w:highlight w:val="black"/>
              </w:rPr>
              <w:t>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7AC547" w14:textId="11D061FA" w:rsidR="00F656D4" w:rsidRPr="00B7055F" w:rsidRDefault="00F656D4">
            <w:pPr>
              <w:jc w:val="right"/>
              <w:rPr>
                <w:color w:val="000000"/>
                <w:sz w:val="22"/>
                <w:szCs w:val="22"/>
                <w:highlight w:val="black"/>
              </w:rPr>
            </w:pPr>
            <w:r w:rsidRPr="00B7055F">
              <w:rPr>
                <w:color w:val="000000"/>
                <w:sz w:val="22"/>
                <w:szCs w:val="22"/>
                <w:highlight w:val="black"/>
              </w:rPr>
              <w:t>400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EF1261" w14:textId="024B81D3" w:rsidR="00F656D4" w:rsidRPr="00B7055F" w:rsidRDefault="00F656D4">
            <w:pPr>
              <w:jc w:val="right"/>
              <w:rPr>
                <w:color w:val="000000"/>
                <w:sz w:val="22"/>
                <w:szCs w:val="22"/>
                <w:highlight w:val="black"/>
              </w:rPr>
            </w:pPr>
            <w:r w:rsidRPr="00B7055F">
              <w:rPr>
                <w:color w:val="000000"/>
                <w:sz w:val="22"/>
                <w:szCs w:val="22"/>
                <w:highlight w:val="black"/>
              </w:rPr>
              <w:t>500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0E80E" w14:textId="25C03280" w:rsidR="00F656D4" w:rsidRPr="00B7055F" w:rsidRDefault="00F656D4">
            <w:pPr>
              <w:jc w:val="right"/>
              <w:rPr>
                <w:color w:val="000000"/>
                <w:sz w:val="22"/>
                <w:szCs w:val="22"/>
                <w:highlight w:val="black"/>
              </w:rPr>
            </w:pPr>
            <w:r w:rsidRPr="00B7055F">
              <w:rPr>
                <w:color w:val="000000"/>
                <w:sz w:val="22"/>
                <w:szCs w:val="22"/>
                <w:highlight w:val="black"/>
              </w:rPr>
              <w:t>600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F3529A" w14:textId="595E30D7" w:rsidR="00F656D4" w:rsidRPr="00B7055F" w:rsidRDefault="00F656D4">
            <w:pPr>
              <w:jc w:val="right"/>
              <w:rPr>
                <w:color w:val="000000"/>
                <w:sz w:val="22"/>
                <w:szCs w:val="22"/>
                <w:highlight w:val="black"/>
              </w:rPr>
            </w:pPr>
            <w:r w:rsidRPr="00B7055F">
              <w:rPr>
                <w:color w:val="000000"/>
                <w:sz w:val="22"/>
                <w:szCs w:val="22"/>
                <w:highlight w:val="black"/>
              </w:rPr>
              <w:t>700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4BEFB" w14:textId="0D849EDF" w:rsidR="00F656D4" w:rsidRPr="00B7055F" w:rsidRDefault="00F656D4">
            <w:pPr>
              <w:jc w:val="right"/>
              <w:rPr>
                <w:color w:val="000000"/>
                <w:sz w:val="22"/>
                <w:szCs w:val="22"/>
                <w:highlight w:val="black"/>
              </w:rPr>
            </w:pPr>
            <w:r w:rsidRPr="00B7055F">
              <w:rPr>
                <w:color w:val="000000"/>
                <w:sz w:val="22"/>
                <w:szCs w:val="22"/>
                <w:highlight w:val="black"/>
              </w:rPr>
              <w:t>800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0F5F46" w14:textId="33CF80AB" w:rsidR="00F656D4" w:rsidRPr="00B7055F" w:rsidRDefault="00F656D4">
            <w:pPr>
              <w:jc w:val="right"/>
              <w:rPr>
                <w:color w:val="000000"/>
                <w:sz w:val="22"/>
                <w:szCs w:val="22"/>
                <w:highlight w:val="black"/>
              </w:rPr>
            </w:pPr>
            <w:r w:rsidRPr="00B7055F">
              <w:rPr>
                <w:color w:val="000000"/>
                <w:sz w:val="22"/>
                <w:szCs w:val="22"/>
                <w:highlight w:val="black"/>
              </w:rPr>
              <w:t>900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C6F431" w14:textId="3A87E7AE" w:rsidR="00F656D4" w:rsidRPr="00B7055F" w:rsidRDefault="00F656D4">
            <w:pPr>
              <w:jc w:val="right"/>
              <w:rPr>
                <w:color w:val="000000"/>
                <w:sz w:val="22"/>
                <w:szCs w:val="22"/>
                <w:highlight w:val="black"/>
              </w:rPr>
            </w:pPr>
            <w:r w:rsidRPr="00B7055F">
              <w:rPr>
                <w:color w:val="000000"/>
                <w:sz w:val="22"/>
                <w:szCs w:val="22"/>
                <w:highlight w:val="black"/>
              </w:rPr>
              <w:t>990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4C92EDFE" w14:textId="77777777" w:rsidR="00F656D4" w:rsidRPr="00D2493B" w:rsidRDefault="00F656D4">
            <w:pPr>
              <w:rPr>
                <w:rFonts w:ascii="Calibri" w:eastAsiaTheme="minorHAnsi" w:hAnsi="Calibri" w:cs="Calibri"/>
                <w:color w:val="000000"/>
                <w:sz w:val="22"/>
                <w:szCs w:val="22"/>
              </w:rPr>
            </w:pPr>
          </w:p>
        </w:tc>
      </w:tr>
      <w:tr w:rsidR="002C170A" w:rsidRPr="00D2493B" w14:paraId="25AF8834" w14:textId="77777777" w:rsidTr="008C10C3">
        <w:trPr>
          <w:trHeight w:val="660"/>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598CD1A" w14:textId="77777777" w:rsidR="00F656D4" w:rsidRPr="00D2493B" w:rsidRDefault="00F656D4">
            <w:pPr>
              <w:rPr>
                <w:color w:val="000000"/>
                <w:sz w:val="22"/>
                <w:szCs w:val="22"/>
              </w:rPr>
            </w:pPr>
            <w:r w:rsidRPr="00D2493B">
              <w:rPr>
                <w:color w:val="000000"/>
                <w:sz w:val="22"/>
                <w:szCs w:val="22"/>
              </w:rPr>
              <w:t>Rozhraní a napojení na datovou sběrnici FMS včetně kabeláže</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0159B5" w14:textId="0ACFC399" w:rsidR="00F656D4" w:rsidRPr="00B7055F" w:rsidRDefault="00F656D4">
            <w:pPr>
              <w:jc w:val="right"/>
              <w:rPr>
                <w:color w:val="000000"/>
                <w:sz w:val="22"/>
                <w:szCs w:val="22"/>
                <w:highlight w:val="black"/>
              </w:rPr>
            </w:pPr>
            <w:r w:rsidRPr="00B7055F">
              <w:rPr>
                <w:color w:val="000000"/>
                <w:sz w:val="22"/>
                <w:szCs w:val="22"/>
                <w:highlight w:val="black"/>
              </w:rPr>
              <w:t>200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DB2097" w14:textId="5F8F7FB3" w:rsidR="00F656D4" w:rsidRPr="00B7055F" w:rsidRDefault="00F656D4">
            <w:pPr>
              <w:jc w:val="right"/>
              <w:rPr>
                <w:color w:val="000000"/>
                <w:sz w:val="22"/>
                <w:szCs w:val="22"/>
                <w:highlight w:val="black"/>
              </w:rPr>
            </w:pPr>
            <w:r w:rsidRPr="00B7055F">
              <w:rPr>
                <w:color w:val="000000"/>
                <w:sz w:val="22"/>
                <w:szCs w:val="22"/>
                <w:highlight w:val="black"/>
              </w:rPr>
              <w:t>400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7DFE4C" w14:textId="1F22DBEF" w:rsidR="00F656D4" w:rsidRPr="00B7055F" w:rsidRDefault="00F656D4">
            <w:pPr>
              <w:jc w:val="right"/>
              <w:rPr>
                <w:color w:val="000000"/>
                <w:sz w:val="22"/>
                <w:szCs w:val="22"/>
                <w:highlight w:val="black"/>
              </w:rPr>
            </w:pPr>
            <w:r w:rsidRPr="00B7055F">
              <w:rPr>
                <w:color w:val="000000"/>
                <w:sz w:val="22"/>
                <w:szCs w:val="22"/>
                <w:highlight w:val="black"/>
              </w:rPr>
              <w:t>500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919858" w14:textId="175C1480" w:rsidR="00F656D4" w:rsidRPr="00B7055F" w:rsidRDefault="00F656D4">
            <w:pPr>
              <w:jc w:val="right"/>
              <w:rPr>
                <w:color w:val="000000"/>
                <w:sz w:val="22"/>
                <w:szCs w:val="22"/>
                <w:highlight w:val="black"/>
              </w:rPr>
            </w:pPr>
            <w:r w:rsidRPr="00B7055F">
              <w:rPr>
                <w:color w:val="000000"/>
                <w:sz w:val="22"/>
                <w:szCs w:val="22"/>
                <w:highlight w:val="black"/>
              </w:rPr>
              <w:t>600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E445B" w14:textId="428B4093" w:rsidR="00F656D4" w:rsidRPr="00B7055F" w:rsidRDefault="00F656D4">
            <w:pPr>
              <w:jc w:val="right"/>
              <w:rPr>
                <w:color w:val="000000"/>
                <w:sz w:val="22"/>
                <w:szCs w:val="22"/>
                <w:highlight w:val="black"/>
              </w:rPr>
            </w:pPr>
            <w:r w:rsidRPr="00B7055F">
              <w:rPr>
                <w:color w:val="000000"/>
                <w:sz w:val="22"/>
                <w:szCs w:val="22"/>
                <w:highlight w:val="black"/>
              </w:rPr>
              <w:t>700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E12F79" w14:textId="73392B94" w:rsidR="00F656D4" w:rsidRPr="00B7055F" w:rsidRDefault="00F656D4">
            <w:pPr>
              <w:jc w:val="right"/>
              <w:rPr>
                <w:color w:val="000000"/>
                <w:sz w:val="22"/>
                <w:szCs w:val="22"/>
                <w:highlight w:val="black"/>
              </w:rPr>
            </w:pPr>
            <w:r w:rsidRPr="00B7055F">
              <w:rPr>
                <w:color w:val="000000"/>
                <w:sz w:val="22"/>
                <w:szCs w:val="22"/>
                <w:highlight w:val="black"/>
              </w:rPr>
              <w:t>800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E71BAE" w14:textId="7349C758" w:rsidR="00F656D4" w:rsidRPr="00B7055F" w:rsidRDefault="00F656D4">
            <w:pPr>
              <w:jc w:val="right"/>
              <w:rPr>
                <w:color w:val="000000"/>
                <w:sz w:val="22"/>
                <w:szCs w:val="22"/>
                <w:highlight w:val="black"/>
              </w:rPr>
            </w:pPr>
            <w:r w:rsidRPr="00B7055F">
              <w:rPr>
                <w:color w:val="000000"/>
                <w:sz w:val="22"/>
                <w:szCs w:val="22"/>
                <w:highlight w:val="black"/>
              </w:rPr>
              <w:t>900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1DE38A" w14:textId="70718176" w:rsidR="00F656D4" w:rsidRPr="00B7055F" w:rsidRDefault="00F656D4">
            <w:pPr>
              <w:jc w:val="right"/>
              <w:rPr>
                <w:color w:val="000000"/>
                <w:sz w:val="22"/>
                <w:szCs w:val="22"/>
                <w:highlight w:val="black"/>
              </w:rPr>
            </w:pPr>
            <w:r w:rsidRPr="00B7055F">
              <w:rPr>
                <w:color w:val="000000"/>
                <w:sz w:val="22"/>
                <w:szCs w:val="22"/>
                <w:highlight w:val="black"/>
              </w:rPr>
              <w:t>990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64AEEC63" w14:textId="77777777" w:rsidR="00F656D4" w:rsidRPr="00D2493B" w:rsidRDefault="00F656D4">
            <w:pPr>
              <w:rPr>
                <w:rFonts w:ascii="Calibri" w:eastAsiaTheme="minorHAnsi" w:hAnsi="Calibri" w:cs="Calibri"/>
                <w:color w:val="000000"/>
                <w:sz w:val="22"/>
                <w:szCs w:val="22"/>
              </w:rPr>
            </w:pPr>
          </w:p>
        </w:tc>
      </w:tr>
      <w:tr w:rsidR="002C170A" w:rsidRPr="00D2493B" w14:paraId="4DC13846" w14:textId="77777777" w:rsidTr="008C10C3">
        <w:trPr>
          <w:trHeight w:val="735"/>
        </w:trPr>
        <w:tc>
          <w:tcPr>
            <w:tcW w:w="4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A08FE7E" w14:textId="77777777" w:rsidR="00F656D4" w:rsidRPr="00D2493B" w:rsidRDefault="00F656D4">
            <w:pPr>
              <w:rPr>
                <w:color w:val="000000"/>
                <w:sz w:val="22"/>
                <w:szCs w:val="22"/>
              </w:rPr>
            </w:pPr>
            <w:r w:rsidRPr="00D2493B">
              <w:rPr>
                <w:color w:val="000000"/>
                <w:sz w:val="22"/>
                <w:szCs w:val="22"/>
              </w:rPr>
              <w:t>Kapacitní hladinoměr do nádrže vozidel kategorie N2, N3 včetně   kabeláže</w:t>
            </w:r>
          </w:p>
        </w:tc>
        <w:tc>
          <w:tcPr>
            <w:tcW w:w="11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180C2E" w14:textId="4D808DDE" w:rsidR="00F656D4" w:rsidRPr="00B7055F" w:rsidRDefault="00F656D4">
            <w:pPr>
              <w:jc w:val="right"/>
              <w:rPr>
                <w:color w:val="000000"/>
                <w:sz w:val="22"/>
                <w:szCs w:val="22"/>
                <w:highlight w:val="black"/>
              </w:rPr>
            </w:pPr>
            <w:r w:rsidRPr="00B7055F">
              <w:rPr>
                <w:color w:val="000000"/>
                <w:sz w:val="22"/>
                <w:szCs w:val="22"/>
                <w:highlight w:val="black"/>
              </w:rPr>
              <w:t>500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98037A" w14:textId="57CF5D2E" w:rsidR="00F656D4" w:rsidRPr="00B7055F" w:rsidRDefault="00F656D4">
            <w:pPr>
              <w:jc w:val="right"/>
              <w:rPr>
                <w:color w:val="000000"/>
                <w:sz w:val="22"/>
                <w:szCs w:val="22"/>
                <w:highlight w:val="black"/>
              </w:rPr>
            </w:pPr>
            <w:r w:rsidRPr="00B7055F">
              <w:rPr>
                <w:color w:val="000000"/>
                <w:sz w:val="22"/>
                <w:szCs w:val="22"/>
                <w:highlight w:val="black"/>
              </w:rPr>
              <w:t>1 000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CA0CB9" w14:textId="49369E41" w:rsidR="00F656D4" w:rsidRPr="00B7055F" w:rsidRDefault="00F656D4">
            <w:pPr>
              <w:jc w:val="right"/>
              <w:rPr>
                <w:color w:val="000000"/>
                <w:sz w:val="22"/>
                <w:szCs w:val="22"/>
                <w:highlight w:val="black"/>
              </w:rPr>
            </w:pPr>
            <w:r w:rsidRPr="00B7055F">
              <w:rPr>
                <w:color w:val="000000"/>
                <w:sz w:val="22"/>
                <w:szCs w:val="22"/>
                <w:highlight w:val="black"/>
              </w:rPr>
              <w:t>2 000</w:t>
            </w:r>
            <w:r w:rsidR="002C170A" w:rsidRPr="00B7055F">
              <w:rPr>
                <w:color w:val="000000"/>
                <w:sz w:val="22"/>
                <w:szCs w:val="22"/>
                <w:highlight w:val="black"/>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571841" w14:textId="4F61F6B5" w:rsidR="00F656D4" w:rsidRPr="00B7055F" w:rsidRDefault="00F656D4">
            <w:pPr>
              <w:jc w:val="right"/>
              <w:rPr>
                <w:color w:val="000000"/>
                <w:sz w:val="22"/>
                <w:szCs w:val="22"/>
                <w:highlight w:val="black"/>
              </w:rPr>
            </w:pPr>
            <w:r w:rsidRPr="00B7055F">
              <w:rPr>
                <w:color w:val="000000"/>
                <w:sz w:val="22"/>
                <w:szCs w:val="22"/>
                <w:highlight w:val="black"/>
              </w:rPr>
              <w:t>3 000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4A69FA" w14:textId="7C426873" w:rsidR="00F656D4" w:rsidRPr="00B7055F" w:rsidRDefault="00F656D4">
            <w:pPr>
              <w:jc w:val="right"/>
              <w:rPr>
                <w:color w:val="000000"/>
                <w:sz w:val="22"/>
                <w:szCs w:val="22"/>
                <w:highlight w:val="black"/>
              </w:rPr>
            </w:pPr>
            <w:r w:rsidRPr="00B7055F">
              <w:rPr>
                <w:color w:val="000000"/>
                <w:sz w:val="22"/>
                <w:szCs w:val="22"/>
                <w:highlight w:val="black"/>
              </w:rPr>
              <w:t>4 000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D07909" w14:textId="1AADF6CB" w:rsidR="00F656D4" w:rsidRPr="00B7055F" w:rsidRDefault="00F656D4">
            <w:pPr>
              <w:jc w:val="right"/>
              <w:rPr>
                <w:color w:val="000000"/>
                <w:sz w:val="22"/>
                <w:szCs w:val="22"/>
                <w:highlight w:val="black"/>
              </w:rPr>
            </w:pPr>
            <w:r w:rsidRPr="00B7055F">
              <w:rPr>
                <w:color w:val="000000"/>
                <w:sz w:val="22"/>
                <w:szCs w:val="22"/>
                <w:highlight w:val="black"/>
              </w:rPr>
              <w:t>5 000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C00040" w14:textId="1EE19CB2" w:rsidR="00F656D4" w:rsidRPr="00B7055F" w:rsidRDefault="00F656D4">
            <w:pPr>
              <w:jc w:val="right"/>
              <w:rPr>
                <w:color w:val="000000"/>
                <w:sz w:val="22"/>
                <w:szCs w:val="22"/>
                <w:highlight w:val="black"/>
              </w:rPr>
            </w:pPr>
            <w:r w:rsidRPr="00B7055F">
              <w:rPr>
                <w:color w:val="000000"/>
                <w:sz w:val="22"/>
                <w:szCs w:val="22"/>
                <w:highlight w:val="black"/>
              </w:rPr>
              <w:t>6 000</w:t>
            </w:r>
            <w:r w:rsidR="002C170A" w:rsidRPr="00B7055F">
              <w:rPr>
                <w:color w:val="000000"/>
                <w:sz w:val="22"/>
                <w:szCs w:val="22"/>
                <w:highlight w:val="black"/>
              </w:rPr>
              <w:t>,-</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650A5" w14:textId="50450F10" w:rsidR="00F656D4" w:rsidRPr="00B7055F" w:rsidRDefault="00F656D4">
            <w:pPr>
              <w:jc w:val="right"/>
              <w:rPr>
                <w:color w:val="000000"/>
                <w:sz w:val="22"/>
                <w:szCs w:val="22"/>
                <w:highlight w:val="black"/>
              </w:rPr>
            </w:pPr>
            <w:r w:rsidRPr="00B7055F">
              <w:rPr>
                <w:color w:val="000000"/>
                <w:sz w:val="22"/>
                <w:szCs w:val="22"/>
                <w:highlight w:val="black"/>
              </w:rPr>
              <w:t>7 000</w:t>
            </w:r>
            <w:r w:rsidR="002C170A" w:rsidRPr="00B7055F">
              <w:rPr>
                <w:color w:val="000000"/>
                <w:sz w:val="22"/>
                <w:szCs w:val="22"/>
                <w:highlight w:val="black"/>
              </w:rPr>
              <w:t>,-</w:t>
            </w:r>
          </w:p>
        </w:tc>
        <w:tc>
          <w:tcPr>
            <w:tcW w:w="708" w:type="dxa"/>
            <w:vMerge/>
            <w:tcBorders>
              <w:top w:val="single" w:sz="8" w:space="0" w:color="auto"/>
              <w:left w:val="nil"/>
              <w:bottom w:val="single" w:sz="8" w:space="0" w:color="auto"/>
              <w:right w:val="single" w:sz="8" w:space="0" w:color="auto"/>
            </w:tcBorders>
            <w:vAlign w:val="center"/>
            <w:hideMark/>
          </w:tcPr>
          <w:p w14:paraId="28E0A907" w14:textId="77777777" w:rsidR="00F656D4" w:rsidRPr="00D2493B" w:rsidRDefault="00F656D4">
            <w:pPr>
              <w:rPr>
                <w:rFonts w:ascii="Calibri" w:eastAsiaTheme="minorHAnsi" w:hAnsi="Calibri" w:cs="Calibri"/>
                <w:color w:val="000000"/>
                <w:sz w:val="22"/>
                <w:szCs w:val="22"/>
              </w:rPr>
            </w:pPr>
          </w:p>
        </w:tc>
      </w:tr>
    </w:tbl>
    <w:p w14:paraId="1A3DACDD" w14:textId="15855DCB" w:rsidR="00BA719E" w:rsidRDefault="00F656D4" w:rsidP="00F656D4">
      <w:pPr>
        <w:rPr>
          <w:rFonts w:ascii="Calibri" w:eastAsiaTheme="minorHAnsi" w:hAnsi="Calibri" w:cs="Calibri"/>
          <w:sz w:val="22"/>
          <w:szCs w:val="22"/>
        </w:rPr>
      </w:pPr>
      <w:r>
        <w:rPr>
          <w:rFonts w:ascii="Calibri" w:eastAsiaTheme="minorHAnsi" w:hAnsi="Calibri" w:cs="Calibri"/>
          <w:sz w:val="22"/>
          <w:szCs w:val="22"/>
        </w:rPr>
        <w:t>Uvedené ceny jsou v Kč bez DPH</w:t>
      </w:r>
    </w:p>
    <w:p w14:paraId="386BE12E" w14:textId="1DAA708A" w:rsidR="00D3046A" w:rsidRDefault="00D3046A" w:rsidP="00F656D4">
      <w:pPr>
        <w:rPr>
          <w:rFonts w:ascii="Calibri" w:eastAsiaTheme="minorHAnsi" w:hAnsi="Calibri" w:cs="Calibri"/>
          <w:sz w:val="22"/>
          <w:szCs w:val="22"/>
        </w:rPr>
      </w:pPr>
    </w:p>
    <w:p w14:paraId="2EAC14E8" w14:textId="1AAAD9A8" w:rsidR="00D3046A" w:rsidRDefault="00D3046A" w:rsidP="00F656D4">
      <w:pPr>
        <w:rPr>
          <w:rFonts w:ascii="Calibri" w:eastAsiaTheme="minorHAnsi" w:hAnsi="Calibri" w:cs="Calibri"/>
          <w:sz w:val="22"/>
          <w:szCs w:val="22"/>
        </w:rPr>
      </w:pPr>
    </w:p>
    <w:p w14:paraId="276CBF8D" w14:textId="11FD3C92" w:rsidR="00D3046A" w:rsidRDefault="00D3046A" w:rsidP="00F656D4">
      <w:pPr>
        <w:rPr>
          <w:rFonts w:ascii="Calibri" w:eastAsiaTheme="minorHAnsi" w:hAnsi="Calibri" w:cs="Calibri"/>
          <w:sz w:val="22"/>
          <w:szCs w:val="22"/>
        </w:rPr>
      </w:pPr>
    </w:p>
    <w:p w14:paraId="3B09774B" w14:textId="7532524F" w:rsidR="00D3046A" w:rsidRDefault="00D3046A" w:rsidP="00F656D4">
      <w:pPr>
        <w:rPr>
          <w:rFonts w:ascii="Calibri" w:eastAsiaTheme="minorHAnsi" w:hAnsi="Calibri" w:cs="Calibri"/>
          <w:sz w:val="22"/>
          <w:szCs w:val="22"/>
        </w:rPr>
      </w:pPr>
    </w:p>
    <w:p w14:paraId="268C8747" w14:textId="782E7BE4" w:rsidR="00D3046A" w:rsidRDefault="00D3046A" w:rsidP="00F656D4">
      <w:pPr>
        <w:rPr>
          <w:rFonts w:ascii="Calibri" w:eastAsiaTheme="minorHAnsi" w:hAnsi="Calibri" w:cs="Calibri"/>
          <w:sz w:val="22"/>
          <w:szCs w:val="22"/>
        </w:rPr>
      </w:pPr>
    </w:p>
    <w:p w14:paraId="2A53D683" w14:textId="6D591CA7" w:rsidR="00D3046A" w:rsidRDefault="00D3046A" w:rsidP="00F656D4">
      <w:pPr>
        <w:rPr>
          <w:rFonts w:ascii="Calibri" w:eastAsiaTheme="minorHAnsi" w:hAnsi="Calibri" w:cs="Calibri"/>
          <w:sz w:val="22"/>
          <w:szCs w:val="22"/>
        </w:rPr>
      </w:pPr>
    </w:p>
    <w:p w14:paraId="0EAD344C" w14:textId="25BC0461" w:rsidR="00D3046A" w:rsidRDefault="00D3046A" w:rsidP="00F656D4">
      <w:pPr>
        <w:rPr>
          <w:rFonts w:ascii="Calibri" w:eastAsiaTheme="minorHAnsi" w:hAnsi="Calibri" w:cs="Calibri"/>
          <w:sz w:val="22"/>
          <w:szCs w:val="22"/>
        </w:rPr>
      </w:pPr>
    </w:p>
    <w:p w14:paraId="3A40A05F" w14:textId="267C03F0" w:rsidR="00D3046A" w:rsidRPr="00EC0CC8" w:rsidRDefault="00D3046A" w:rsidP="00D3046A">
      <w:pPr>
        <w:spacing w:after="200" w:line="276" w:lineRule="auto"/>
        <w:rPr>
          <w:b/>
          <w:sz w:val="22"/>
          <w:szCs w:val="22"/>
        </w:rPr>
      </w:pPr>
      <w:r w:rsidRPr="00EC0CC8">
        <w:rPr>
          <w:b/>
          <w:sz w:val="22"/>
          <w:szCs w:val="22"/>
        </w:rPr>
        <w:t xml:space="preserve">Příloha č. </w:t>
      </w:r>
      <w:r>
        <w:rPr>
          <w:b/>
          <w:sz w:val="22"/>
          <w:szCs w:val="22"/>
        </w:rPr>
        <w:t>4</w:t>
      </w:r>
      <w:r w:rsidRPr="00EC0CC8">
        <w:rPr>
          <w:b/>
          <w:sz w:val="22"/>
          <w:szCs w:val="22"/>
        </w:rPr>
        <w:t xml:space="preserve">: </w:t>
      </w:r>
      <w:r>
        <w:rPr>
          <w:sz w:val="22"/>
          <w:szCs w:val="22"/>
        </w:rPr>
        <w:t xml:space="preserve">Typologie </w:t>
      </w:r>
      <w:proofErr w:type="spellStart"/>
      <w:r>
        <w:rPr>
          <w:sz w:val="22"/>
          <w:szCs w:val="22"/>
        </w:rPr>
        <w:t>vozidel_list</w:t>
      </w:r>
      <w:proofErr w:type="spellEnd"/>
      <w:r>
        <w:rPr>
          <w:sz w:val="22"/>
          <w:szCs w:val="22"/>
        </w:rPr>
        <w:t xml:space="preserve"> „První instalace“</w:t>
      </w:r>
    </w:p>
    <w:p w14:paraId="3900BCA1" w14:textId="6C513996" w:rsidR="00D3046A" w:rsidRDefault="00D3046A" w:rsidP="00F656D4">
      <w:pPr>
        <w:rPr>
          <w:rFonts w:ascii="Calibri" w:eastAsiaTheme="minorHAnsi" w:hAnsi="Calibri" w:cs="Calibri"/>
          <w:sz w:val="22"/>
          <w:szCs w:val="22"/>
        </w:rPr>
      </w:pPr>
    </w:p>
    <w:p w14:paraId="031B2C2D" w14:textId="447A776A" w:rsidR="00D3046A" w:rsidRDefault="00D3046A" w:rsidP="00F656D4">
      <w:pPr>
        <w:rPr>
          <w:rFonts w:ascii="Calibri" w:eastAsiaTheme="minorHAnsi" w:hAnsi="Calibri" w:cs="Calibri"/>
          <w:sz w:val="22"/>
          <w:szCs w:val="22"/>
        </w:rPr>
      </w:pPr>
    </w:p>
    <w:p w14:paraId="2943F8C6" w14:textId="2FAB978D" w:rsidR="00D3046A" w:rsidRDefault="00D3046A" w:rsidP="00F656D4">
      <w:pPr>
        <w:rPr>
          <w:rFonts w:ascii="Calibri" w:eastAsiaTheme="minorHAnsi" w:hAnsi="Calibri" w:cs="Calibri"/>
          <w:sz w:val="22"/>
          <w:szCs w:val="22"/>
        </w:rPr>
      </w:pPr>
    </w:p>
    <w:tbl>
      <w:tblPr>
        <w:tblW w:w="13260" w:type="dxa"/>
        <w:tblCellMar>
          <w:left w:w="70" w:type="dxa"/>
          <w:right w:w="70" w:type="dxa"/>
        </w:tblCellMar>
        <w:tblLook w:val="04A0" w:firstRow="1" w:lastRow="0" w:firstColumn="1" w:lastColumn="0" w:noHBand="0" w:noVBand="1"/>
      </w:tblPr>
      <w:tblGrid>
        <w:gridCol w:w="5500"/>
        <w:gridCol w:w="1540"/>
        <w:gridCol w:w="6220"/>
      </w:tblGrid>
      <w:tr w:rsidR="00D3046A" w14:paraId="691B2985" w14:textId="77777777" w:rsidTr="00D3046A">
        <w:trPr>
          <w:trHeight w:val="300"/>
        </w:trPr>
        <w:tc>
          <w:tcPr>
            <w:tcW w:w="5500" w:type="dxa"/>
            <w:tcBorders>
              <w:top w:val="nil"/>
              <w:left w:val="nil"/>
              <w:bottom w:val="nil"/>
              <w:right w:val="nil"/>
            </w:tcBorders>
            <w:shd w:val="clear" w:color="auto" w:fill="auto"/>
            <w:noWrap/>
            <w:vAlign w:val="bottom"/>
            <w:hideMark/>
          </w:tcPr>
          <w:p w14:paraId="4B723166" w14:textId="77777777" w:rsidR="00D3046A" w:rsidRDefault="00D3046A">
            <w:pPr>
              <w:rPr>
                <w:sz w:val="20"/>
                <w:szCs w:val="20"/>
              </w:rPr>
            </w:pPr>
          </w:p>
        </w:tc>
        <w:tc>
          <w:tcPr>
            <w:tcW w:w="1540" w:type="dxa"/>
            <w:tcBorders>
              <w:top w:val="nil"/>
              <w:left w:val="nil"/>
              <w:bottom w:val="nil"/>
              <w:right w:val="nil"/>
            </w:tcBorders>
            <w:shd w:val="clear" w:color="auto" w:fill="auto"/>
            <w:noWrap/>
            <w:vAlign w:val="bottom"/>
            <w:hideMark/>
          </w:tcPr>
          <w:p w14:paraId="76DDF789" w14:textId="77777777" w:rsidR="00D3046A" w:rsidRDefault="00D3046A">
            <w:pPr>
              <w:rPr>
                <w:sz w:val="20"/>
                <w:szCs w:val="20"/>
              </w:rPr>
            </w:pPr>
          </w:p>
        </w:tc>
        <w:tc>
          <w:tcPr>
            <w:tcW w:w="6220" w:type="dxa"/>
            <w:tcBorders>
              <w:top w:val="nil"/>
              <w:left w:val="nil"/>
              <w:bottom w:val="nil"/>
              <w:right w:val="nil"/>
            </w:tcBorders>
            <w:shd w:val="clear" w:color="auto" w:fill="auto"/>
            <w:noWrap/>
            <w:vAlign w:val="bottom"/>
            <w:hideMark/>
          </w:tcPr>
          <w:p w14:paraId="3C6E28AC" w14:textId="77777777" w:rsidR="00D3046A" w:rsidRDefault="00D3046A">
            <w:pPr>
              <w:rPr>
                <w:sz w:val="20"/>
                <w:szCs w:val="20"/>
              </w:rPr>
            </w:pPr>
          </w:p>
        </w:tc>
      </w:tr>
      <w:tr w:rsidR="00D3046A" w14:paraId="02401B4C" w14:textId="77777777" w:rsidTr="00D3046A">
        <w:trPr>
          <w:trHeight w:val="420"/>
        </w:trPr>
        <w:tc>
          <w:tcPr>
            <w:tcW w:w="13260" w:type="dxa"/>
            <w:gridSpan w:val="3"/>
            <w:tcBorders>
              <w:top w:val="nil"/>
              <w:left w:val="nil"/>
              <w:bottom w:val="nil"/>
              <w:right w:val="nil"/>
            </w:tcBorders>
            <w:shd w:val="clear" w:color="auto" w:fill="auto"/>
            <w:vAlign w:val="bottom"/>
            <w:hideMark/>
          </w:tcPr>
          <w:p w14:paraId="5214C7C1" w14:textId="77777777" w:rsidR="00D3046A" w:rsidRDefault="00D3046A">
            <w:pPr>
              <w:jc w:val="center"/>
              <w:rPr>
                <w:rFonts w:ascii="Calibri" w:hAnsi="Calibri" w:cs="Calibri"/>
                <w:b/>
                <w:bCs/>
                <w:color w:val="000000"/>
                <w:sz w:val="32"/>
                <w:szCs w:val="32"/>
              </w:rPr>
            </w:pPr>
            <w:r>
              <w:rPr>
                <w:rFonts w:ascii="Calibri" w:hAnsi="Calibri" w:cs="Calibri"/>
                <w:b/>
                <w:bCs/>
                <w:color w:val="000000"/>
                <w:sz w:val="32"/>
                <w:szCs w:val="32"/>
              </w:rPr>
              <w:t>Předpokládané počty jednotek GPS, periferií a rozhraní při první instalaci</w:t>
            </w:r>
          </w:p>
        </w:tc>
      </w:tr>
      <w:tr w:rsidR="00D3046A" w14:paraId="4C1AE31E" w14:textId="77777777" w:rsidTr="00D3046A">
        <w:trPr>
          <w:trHeight w:val="315"/>
        </w:trPr>
        <w:tc>
          <w:tcPr>
            <w:tcW w:w="5500" w:type="dxa"/>
            <w:tcBorders>
              <w:top w:val="nil"/>
              <w:left w:val="nil"/>
              <w:bottom w:val="nil"/>
              <w:right w:val="nil"/>
            </w:tcBorders>
            <w:shd w:val="clear" w:color="auto" w:fill="auto"/>
            <w:noWrap/>
            <w:vAlign w:val="bottom"/>
            <w:hideMark/>
          </w:tcPr>
          <w:p w14:paraId="7063E076" w14:textId="77777777" w:rsidR="00D3046A" w:rsidRDefault="00D3046A">
            <w:pPr>
              <w:jc w:val="center"/>
              <w:rPr>
                <w:rFonts w:ascii="Calibri" w:hAnsi="Calibri" w:cs="Calibri"/>
                <w:b/>
                <w:bCs/>
                <w:color w:val="000000"/>
                <w:sz w:val="32"/>
                <w:szCs w:val="32"/>
              </w:rPr>
            </w:pPr>
          </w:p>
        </w:tc>
        <w:tc>
          <w:tcPr>
            <w:tcW w:w="1540" w:type="dxa"/>
            <w:tcBorders>
              <w:top w:val="nil"/>
              <w:left w:val="nil"/>
              <w:bottom w:val="nil"/>
              <w:right w:val="nil"/>
            </w:tcBorders>
            <w:shd w:val="clear" w:color="auto" w:fill="auto"/>
            <w:noWrap/>
            <w:vAlign w:val="bottom"/>
            <w:hideMark/>
          </w:tcPr>
          <w:p w14:paraId="42A7155E" w14:textId="77777777" w:rsidR="00D3046A" w:rsidRDefault="00D3046A">
            <w:pPr>
              <w:rPr>
                <w:sz w:val="20"/>
                <w:szCs w:val="20"/>
              </w:rPr>
            </w:pPr>
          </w:p>
        </w:tc>
        <w:tc>
          <w:tcPr>
            <w:tcW w:w="6220" w:type="dxa"/>
            <w:tcBorders>
              <w:top w:val="nil"/>
              <w:left w:val="nil"/>
              <w:bottom w:val="nil"/>
              <w:right w:val="nil"/>
            </w:tcBorders>
            <w:shd w:val="clear" w:color="auto" w:fill="auto"/>
            <w:noWrap/>
            <w:vAlign w:val="bottom"/>
            <w:hideMark/>
          </w:tcPr>
          <w:p w14:paraId="1EEB835A" w14:textId="77777777" w:rsidR="00D3046A" w:rsidRDefault="00D3046A">
            <w:pPr>
              <w:rPr>
                <w:sz w:val="20"/>
                <w:szCs w:val="20"/>
              </w:rPr>
            </w:pPr>
          </w:p>
        </w:tc>
      </w:tr>
      <w:tr w:rsidR="00D3046A" w14:paraId="4C2D6A54" w14:textId="77777777" w:rsidTr="00D3046A">
        <w:trPr>
          <w:trHeight w:val="315"/>
        </w:trPr>
        <w:tc>
          <w:tcPr>
            <w:tcW w:w="5500" w:type="dxa"/>
            <w:tcBorders>
              <w:top w:val="single" w:sz="8" w:space="0" w:color="auto"/>
              <w:left w:val="single" w:sz="8" w:space="0" w:color="auto"/>
              <w:bottom w:val="nil"/>
              <w:right w:val="single" w:sz="4" w:space="0" w:color="auto"/>
            </w:tcBorders>
            <w:shd w:val="clear" w:color="000000" w:fill="D9D9D9"/>
            <w:noWrap/>
            <w:vAlign w:val="bottom"/>
            <w:hideMark/>
          </w:tcPr>
          <w:p w14:paraId="3E87E46B" w14:textId="77777777" w:rsidR="00D3046A" w:rsidRDefault="00D3046A">
            <w:pPr>
              <w:jc w:val="center"/>
              <w:rPr>
                <w:rFonts w:ascii="Arial" w:hAnsi="Arial" w:cs="Arial"/>
                <w:b/>
                <w:bCs/>
                <w:sz w:val="20"/>
                <w:szCs w:val="20"/>
              </w:rPr>
            </w:pPr>
            <w:r>
              <w:rPr>
                <w:rFonts w:ascii="Arial" w:hAnsi="Arial" w:cs="Arial"/>
                <w:b/>
                <w:bCs/>
                <w:sz w:val="20"/>
                <w:szCs w:val="20"/>
              </w:rPr>
              <w:t>položka</w:t>
            </w:r>
          </w:p>
        </w:tc>
        <w:tc>
          <w:tcPr>
            <w:tcW w:w="1540" w:type="dxa"/>
            <w:tcBorders>
              <w:top w:val="single" w:sz="8" w:space="0" w:color="auto"/>
              <w:left w:val="nil"/>
              <w:bottom w:val="nil"/>
              <w:right w:val="single" w:sz="4" w:space="0" w:color="auto"/>
            </w:tcBorders>
            <w:shd w:val="clear" w:color="000000" w:fill="D9D9D9"/>
            <w:noWrap/>
            <w:vAlign w:val="bottom"/>
            <w:hideMark/>
          </w:tcPr>
          <w:p w14:paraId="7E52B3A2" w14:textId="77777777" w:rsidR="00D3046A" w:rsidRDefault="00D3046A">
            <w:pPr>
              <w:jc w:val="center"/>
              <w:rPr>
                <w:rFonts w:ascii="Arial" w:hAnsi="Arial" w:cs="Arial"/>
                <w:b/>
                <w:bCs/>
                <w:sz w:val="20"/>
                <w:szCs w:val="20"/>
              </w:rPr>
            </w:pPr>
            <w:r>
              <w:rPr>
                <w:rFonts w:ascii="Arial" w:hAnsi="Arial" w:cs="Arial"/>
                <w:b/>
                <w:bCs/>
                <w:sz w:val="20"/>
                <w:szCs w:val="20"/>
              </w:rPr>
              <w:t>počet</w:t>
            </w:r>
          </w:p>
        </w:tc>
        <w:tc>
          <w:tcPr>
            <w:tcW w:w="6220" w:type="dxa"/>
            <w:tcBorders>
              <w:top w:val="single" w:sz="8" w:space="0" w:color="auto"/>
              <w:left w:val="nil"/>
              <w:bottom w:val="nil"/>
              <w:right w:val="single" w:sz="8" w:space="0" w:color="auto"/>
            </w:tcBorders>
            <w:shd w:val="clear" w:color="000000" w:fill="D9D9D9"/>
            <w:noWrap/>
            <w:vAlign w:val="bottom"/>
            <w:hideMark/>
          </w:tcPr>
          <w:p w14:paraId="45C25B17" w14:textId="77777777" w:rsidR="00D3046A" w:rsidRDefault="00D3046A">
            <w:pPr>
              <w:jc w:val="center"/>
              <w:rPr>
                <w:rFonts w:ascii="Arial" w:hAnsi="Arial" w:cs="Arial"/>
                <w:b/>
                <w:bCs/>
                <w:sz w:val="20"/>
                <w:szCs w:val="20"/>
              </w:rPr>
            </w:pPr>
            <w:r>
              <w:rPr>
                <w:rFonts w:ascii="Arial" w:hAnsi="Arial" w:cs="Arial"/>
                <w:b/>
                <w:bCs/>
                <w:sz w:val="20"/>
                <w:szCs w:val="20"/>
              </w:rPr>
              <w:t>informace k počtům (+ kategorie vozidel)</w:t>
            </w:r>
          </w:p>
        </w:tc>
      </w:tr>
      <w:tr w:rsidR="00D3046A" w14:paraId="7B36D10D" w14:textId="77777777" w:rsidTr="00D3046A">
        <w:trPr>
          <w:trHeight w:val="300"/>
        </w:trPr>
        <w:tc>
          <w:tcPr>
            <w:tcW w:w="5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5504B7" w14:textId="77777777" w:rsidR="00D3046A" w:rsidRDefault="00D3046A">
            <w:pPr>
              <w:rPr>
                <w:rFonts w:ascii="Arial" w:hAnsi="Arial" w:cs="Arial"/>
                <w:color w:val="000000"/>
                <w:sz w:val="20"/>
                <w:szCs w:val="20"/>
              </w:rPr>
            </w:pPr>
            <w:r>
              <w:rPr>
                <w:rFonts w:ascii="Arial" w:hAnsi="Arial" w:cs="Arial"/>
                <w:color w:val="000000"/>
                <w:sz w:val="20"/>
                <w:szCs w:val="20"/>
              </w:rPr>
              <w:t>jednotka GPS</w:t>
            </w:r>
          </w:p>
        </w:tc>
        <w:tc>
          <w:tcPr>
            <w:tcW w:w="1540" w:type="dxa"/>
            <w:tcBorders>
              <w:top w:val="single" w:sz="8" w:space="0" w:color="auto"/>
              <w:left w:val="nil"/>
              <w:bottom w:val="single" w:sz="4" w:space="0" w:color="auto"/>
              <w:right w:val="single" w:sz="4" w:space="0" w:color="auto"/>
            </w:tcBorders>
            <w:shd w:val="clear" w:color="auto" w:fill="auto"/>
            <w:noWrap/>
            <w:vAlign w:val="bottom"/>
            <w:hideMark/>
          </w:tcPr>
          <w:p w14:paraId="29A29F0C"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5500</w:t>
            </w:r>
          </w:p>
        </w:tc>
        <w:tc>
          <w:tcPr>
            <w:tcW w:w="6220" w:type="dxa"/>
            <w:tcBorders>
              <w:top w:val="single" w:sz="8" w:space="0" w:color="auto"/>
              <w:left w:val="nil"/>
              <w:bottom w:val="single" w:sz="4" w:space="0" w:color="auto"/>
              <w:right w:val="single" w:sz="8" w:space="0" w:color="auto"/>
            </w:tcBorders>
            <w:shd w:val="clear" w:color="auto" w:fill="auto"/>
            <w:noWrap/>
            <w:vAlign w:val="bottom"/>
            <w:hideMark/>
          </w:tcPr>
          <w:p w14:paraId="5EBC5C89" w14:textId="77777777" w:rsidR="00D3046A" w:rsidRDefault="00D3046A">
            <w:pPr>
              <w:rPr>
                <w:rFonts w:ascii="Arial" w:hAnsi="Arial" w:cs="Arial"/>
                <w:sz w:val="20"/>
                <w:szCs w:val="20"/>
              </w:rPr>
            </w:pPr>
            <w:r>
              <w:rPr>
                <w:rFonts w:ascii="Arial" w:hAnsi="Arial" w:cs="Arial"/>
                <w:sz w:val="20"/>
                <w:szCs w:val="20"/>
              </w:rPr>
              <w:t xml:space="preserve">M1, N1, N2, </w:t>
            </w:r>
            <w:proofErr w:type="gramStart"/>
            <w:r>
              <w:rPr>
                <w:rFonts w:ascii="Arial" w:hAnsi="Arial" w:cs="Arial"/>
                <w:sz w:val="20"/>
                <w:szCs w:val="20"/>
              </w:rPr>
              <w:t>N3 - komplet</w:t>
            </w:r>
            <w:proofErr w:type="gramEnd"/>
          </w:p>
        </w:tc>
      </w:tr>
      <w:tr w:rsidR="00D3046A" w14:paraId="1732AD7F"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00FEE566" w14:textId="77777777" w:rsidR="00D3046A" w:rsidRDefault="00D3046A">
            <w:pPr>
              <w:rPr>
                <w:rFonts w:ascii="Arial" w:hAnsi="Arial" w:cs="Arial"/>
                <w:color w:val="000000"/>
                <w:sz w:val="20"/>
                <w:szCs w:val="20"/>
              </w:rPr>
            </w:pPr>
            <w:r>
              <w:rPr>
                <w:rFonts w:ascii="Arial" w:hAnsi="Arial" w:cs="Arial"/>
                <w:color w:val="000000"/>
                <w:sz w:val="20"/>
                <w:szCs w:val="20"/>
              </w:rPr>
              <w:t>terminál (klávesnice)</w:t>
            </w:r>
          </w:p>
        </w:tc>
        <w:tc>
          <w:tcPr>
            <w:tcW w:w="1540" w:type="dxa"/>
            <w:tcBorders>
              <w:top w:val="nil"/>
              <w:left w:val="nil"/>
              <w:bottom w:val="single" w:sz="4" w:space="0" w:color="auto"/>
              <w:right w:val="single" w:sz="4" w:space="0" w:color="auto"/>
            </w:tcBorders>
            <w:shd w:val="clear" w:color="auto" w:fill="auto"/>
            <w:noWrap/>
            <w:vAlign w:val="bottom"/>
            <w:hideMark/>
          </w:tcPr>
          <w:p w14:paraId="4DB32F54"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5150</w:t>
            </w:r>
          </w:p>
        </w:tc>
        <w:tc>
          <w:tcPr>
            <w:tcW w:w="6220" w:type="dxa"/>
            <w:tcBorders>
              <w:top w:val="nil"/>
              <w:left w:val="nil"/>
              <w:bottom w:val="single" w:sz="4" w:space="0" w:color="auto"/>
              <w:right w:val="single" w:sz="8" w:space="0" w:color="auto"/>
            </w:tcBorders>
            <w:shd w:val="clear" w:color="auto" w:fill="auto"/>
            <w:noWrap/>
            <w:vAlign w:val="bottom"/>
            <w:hideMark/>
          </w:tcPr>
          <w:p w14:paraId="6E2B88F9" w14:textId="77777777" w:rsidR="00D3046A" w:rsidRDefault="00D3046A">
            <w:pPr>
              <w:rPr>
                <w:rFonts w:ascii="Arial" w:hAnsi="Arial" w:cs="Arial"/>
                <w:sz w:val="20"/>
                <w:szCs w:val="20"/>
              </w:rPr>
            </w:pPr>
            <w:r>
              <w:rPr>
                <w:rFonts w:ascii="Arial" w:hAnsi="Arial" w:cs="Arial"/>
                <w:sz w:val="20"/>
                <w:szCs w:val="20"/>
              </w:rPr>
              <w:t xml:space="preserve">M1, N1, N2, </w:t>
            </w:r>
            <w:proofErr w:type="gramStart"/>
            <w:r>
              <w:rPr>
                <w:rFonts w:ascii="Arial" w:hAnsi="Arial" w:cs="Arial"/>
                <w:sz w:val="20"/>
                <w:szCs w:val="20"/>
              </w:rPr>
              <w:t>N3 - bez</w:t>
            </w:r>
            <w:proofErr w:type="gramEnd"/>
            <w:r>
              <w:rPr>
                <w:rFonts w:ascii="Arial" w:hAnsi="Arial" w:cs="Arial"/>
                <w:sz w:val="20"/>
                <w:szCs w:val="20"/>
              </w:rPr>
              <w:t xml:space="preserve"> manažerů</w:t>
            </w:r>
          </w:p>
        </w:tc>
      </w:tr>
      <w:tr w:rsidR="00D3046A" w14:paraId="65A45618"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0E36B07D" w14:textId="77777777" w:rsidR="00D3046A" w:rsidRDefault="00D3046A">
            <w:pPr>
              <w:rPr>
                <w:rFonts w:ascii="Arial" w:hAnsi="Arial" w:cs="Arial"/>
                <w:sz w:val="20"/>
                <w:szCs w:val="20"/>
              </w:rPr>
            </w:pPr>
            <w:r>
              <w:rPr>
                <w:rFonts w:ascii="Arial" w:hAnsi="Arial" w:cs="Arial"/>
                <w:sz w:val="20"/>
                <w:szCs w:val="20"/>
              </w:rPr>
              <w:t xml:space="preserve">přepínač </w:t>
            </w:r>
            <w:proofErr w:type="gramStart"/>
            <w:r>
              <w:rPr>
                <w:rFonts w:ascii="Arial" w:hAnsi="Arial" w:cs="Arial"/>
                <w:sz w:val="20"/>
                <w:szCs w:val="20"/>
              </w:rPr>
              <w:t>jízd - soukromá</w:t>
            </w:r>
            <w:proofErr w:type="gramEnd"/>
            <w:r>
              <w:rPr>
                <w:rFonts w:ascii="Arial" w:hAnsi="Arial" w:cs="Arial"/>
                <w:sz w:val="20"/>
                <w:szCs w:val="20"/>
              </w:rPr>
              <w:t xml:space="preserve"> / služební</w:t>
            </w:r>
          </w:p>
        </w:tc>
        <w:tc>
          <w:tcPr>
            <w:tcW w:w="1540" w:type="dxa"/>
            <w:tcBorders>
              <w:top w:val="nil"/>
              <w:left w:val="nil"/>
              <w:bottom w:val="single" w:sz="4" w:space="0" w:color="auto"/>
              <w:right w:val="single" w:sz="4" w:space="0" w:color="auto"/>
            </w:tcBorders>
            <w:shd w:val="clear" w:color="auto" w:fill="auto"/>
            <w:noWrap/>
            <w:vAlign w:val="bottom"/>
            <w:hideMark/>
          </w:tcPr>
          <w:p w14:paraId="631D6C99"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350</w:t>
            </w:r>
          </w:p>
        </w:tc>
        <w:tc>
          <w:tcPr>
            <w:tcW w:w="6220" w:type="dxa"/>
            <w:tcBorders>
              <w:top w:val="nil"/>
              <w:left w:val="nil"/>
              <w:bottom w:val="single" w:sz="4" w:space="0" w:color="auto"/>
              <w:right w:val="single" w:sz="8" w:space="0" w:color="auto"/>
            </w:tcBorders>
            <w:shd w:val="clear" w:color="auto" w:fill="auto"/>
            <w:noWrap/>
            <w:vAlign w:val="bottom"/>
            <w:hideMark/>
          </w:tcPr>
          <w:p w14:paraId="7ADC0477" w14:textId="77777777" w:rsidR="00D3046A" w:rsidRDefault="00D3046A">
            <w:pPr>
              <w:rPr>
                <w:rFonts w:ascii="Arial" w:hAnsi="Arial" w:cs="Arial"/>
                <w:sz w:val="20"/>
                <w:szCs w:val="20"/>
              </w:rPr>
            </w:pPr>
            <w:proofErr w:type="gramStart"/>
            <w:r>
              <w:rPr>
                <w:rFonts w:ascii="Arial" w:hAnsi="Arial" w:cs="Arial"/>
                <w:sz w:val="20"/>
                <w:szCs w:val="20"/>
              </w:rPr>
              <w:t>M1 - manažer</w:t>
            </w:r>
            <w:proofErr w:type="gramEnd"/>
          </w:p>
        </w:tc>
      </w:tr>
      <w:tr w:rsidR="00D3046A" w14:paraId="6293D86B"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6C87C323" w14:textId="77777777" w:rsidR="00D3046A" w:rsidRDefault="00D3046A">
            <w:pPr>
              <w:rPr>
                <w:rFonts w:ascii="Calibri" w:hAnsi="Calibri" w:cs="Calibri"/>
                <w:color w:val="000000"/>
                <w:sz w:val="22"/>
                <w:szCs w:val="22"/>
              </w:rPr>
            </w:pPr>
            <w:r>
              <w:rPr>
                <w:rFonts w:ascii="Calibri" w:hAnsi="Calibri" w:cs="Calibri"/>
                <w:color w:val="000000"/>
                <w:sz w:val="22"/>
                <w:szCs w:val="22"/>
              </w:rPr>
              <w:t>tlačítko tísně</w:t>
            </w:r>
          </w:p>
        </w:tc>
        <w:tc>
          <w:tcPr>
            <w:tcW w:w="1540" w:type="dxa"/>
            <w:tcBorders>
              <w:top w:val="nil"/>
              <w:left w:val="nil"/>
              <w:bottom w:val="single" w:sz="4" w:space="0" w:color="auto"/>
              <w:right w:val="single" w:sz="4" w:space="0" w:color="auto"/>
            </w:tcBorders>
            <w:shd w:val="clear" w:color="auto" w:fill="auto"/>
            <w:noWrap/>
            <w:vAlign w:val="bottom"/>
            <w:hideMark/>
          </w:tcPr>
          <w:p w14:paraId="2F560F8D"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5320</w:t>
            </w:r>
          </w:p>
        </w:tc>
        <w:tc>
          <w:tcPr>
            <w:tcW w:w="6220" w:type="dxa"/>
            <w:tcBorders>
              <w:top w:val="nil"/>
              <w:left w:val="nil"/>
              <w:bottom w:val="single" w:sz="4" w:space="0" w:color="auto"/>
              <w:right w:val="single" w:sz="8" w:space="0" w:color="auto"/>
            </w:tcBorders>
            <w:shd w:val="clear" w:color="auto" w:fill="auto"/>
            <w:noWrap/>
            <w:vAlign w:val="bottom"/>
            <w:hideMark/>
          </w:tcPr>
          <w:p w14:paraId="139F5530" w14:textId="77777777" w:rsidR="00D3046A" w:rsidRDefault="00D3046A">
            <w:pPr>
              <w:rPr>
                <w:rFonts w:ascii="Arial" w:hAnsi="Arial" w:cs="Arial"/>
                <w:sz w:val="20"/>
                <w:szCs w:val="20"/>
              </w:rPr>
            </w:pPr>
            <w:r>
              <w:rPr>
                <w:rFonts w:ascii="Arial" w:hAnsi="Arial" w:cs="Arial"/>
                <w:sz w:val="20"/>
                <w:szCs w:val="20"/>
              </w:rPr>
              <w:t xml:space="preserve">M1, </w:t>
            </w:r>
            <w:proofErr w:type="gramStart"/>
            <w:r>
              <w:rPr>
                <w:rFonts w:ascii="Arial" w:hAnsi="Arial" w:cs="Arial"/>
                <w:sz w:val="20"/>
                <w:szCs w:val="20"/>
              </w:rPr>
              <w:t>N1 - pošta</w:t>
            </w:r>
            <w:proofErr w:type="gramEnd"/>
            <w:r>
              <w:rPr>
                <w:rFonts w:ascii="Arial" w:hAnsi="Arial" w:cs="Arial"/>
                <w:sz w:val="20"/>
                <w:szCs w:val="20"/>
              </w:rPr>
              <w:t>, přeprava a část záloh</w:t>
            </w:r>
          </w:p>
        </w:tc>
      </w:tr>
      <w:tr w:rsidR="00D3046A" w14:paraId="1709D4F5"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5CE273BC" w14:textId="77777777" w:rsidR="00D3046A" w:rsidRDefault="00D3046A">
            <w:pPr>
              <w:rPr>
                <w:rFonts w:ascii="Arial" w:hAnsi="Arial" w:cs="Arial"/>
                <w:sz w:val="20"/>
                <w:szCs w:val="20"/>
              </w:rPr>
            </w:pPr>
            <w:r>
              <w:rPr>
                <w:rFonts w:ascii="Arial" w:hAnsi="Arial" w:cs="Arial"/>
                <w:sz w:val="20"/>
                <w:szCs w:val="20"/>
              </w:rPr>
              <w:t>Dallas čip</w:t>
            </w:r>
          </w:p>
        </w:tc>
        <w:tc>
          <w:tcPr>
            <w:tcW w:w="1540" w:type="dxa"/>
            <w:tcBorders>
              <w:top w:val="nil"/>
              <w:left w:val="nil"/>
              <w:bottom w:val="single" w:sz="4" w:space="0" w:color="auto"/>
              <w:right w:val="single" w:sz="4" w:space="0" w:color="auto"/>
            </w:tcBorders>
            <w:shd w:val="clear" w:color="auto" w:fill="auto"/>
            <w:noWrap/>
            <w:vAlign w:val="bottom"/>
            <w:hideMark/>
          </w:tcPr>
          <w:p w14:paraId="767EDE97"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na vyžádání</w:t>
            </w:r>
          </w:p>
        </w:tc>
        <w:tc>
          <w:tcPr>
            <w:tcW w:w="6220" w:type="dxa"/>
            <w:tcBorders>
              <w:top w:val="nil"/>
              <w:left w:val="nil"/>
              <w:bottom w:val="single" w:sz="4" w:space="0" w:color="auto"/>
              <w:right w:val="single" w:sz="8" w:space="0" w:color="auto"/>
            </w:tcBorders>
            <w:shd w:val="clear" w:color="auto" w:fill="auto"/>
            <w:noWrap/>
            <w:vAlign w:val="bottom"/>
            <w:hideMark/>
          </w:tcPr>
          <w:p w14:paraId="7C2E4B40" w14:textId="77777777" w:rsidR="00D3046A" w:rsidRDefault="00D3046A">
            <w:pPr>
              <w:rPr>
                <w:rFonts w:ascii="Arial" w:hAnsi="Arial" w:cs="Arial"/>
                <w:sz w:val="20"/>
                <w:szCs w:val="20"/>
              </w:rPr>
            </w:pPr>
            <w:r>
              <w:rPr>
                <w:rFonts w:ascii="Arial" w:hAnsi="Arial" w:cs="Arial"/>
                <w:sz w:val="20"/>
                <w:szCs w:val="20"/>
              </w:rPr>
              <w:t> </w:t>
            </w:r>
          </w:p>
        </w:tc>
      </w:tr>
      <w:tr w:rsidR="00D3046A" w14:paraId="4BE64BF7"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6F3B7479" w14:textId="77777777" w:rsidR="00D3046A" w:rsidRDefault="00D3046A">
            <w:pPr>
              <w:rPr>
                <w:rFonts w:ascii="Arial" w:hAnsi="Arial" w:cs="Arial"/>
                <w:sz w:val="20"/>
                <w:szCs w:val="20"/>
              </w:rPr>
            </w:pPr>
            <w:r>
              <w:rPr>
                <w:rFonts w:ascii="Arial" w:hAnsi="Arial" w:cs="Arial"/>
                <w:sz w:val="20"/>
                <w:szCs w:val="20"/>
              </w:rPr>
              <w:t>čtečka Dallas čipů</w:t>
            </w:r>
          </w:p>
        </w:tc>
        <w:tc>
          <w:tcPr>
            <w:tcW w:w="1540" w:type="dxa"/>
            <w:tcBorders>
              <w:top w:val="nil"/>
              <w:left w:val="nil"/>
              <w:bottom w:val="single" w:sz="4" w:space="0" w:color="auto"/>
              <w:right w:val="single" w:sz="4" w:space="0" w:color="auto"/>
            </w:tcBorders>
            <w:shd w:val="clear" w:color="auto" w:fill="auto"/>
            <w:noWrap/>
            <w:vAlign w:val="bottom"/>
            <w:hideMark/>
          </w:tcPr>
          <w:p w14:paraId="56F02C02"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na vyžádání</w:t>
            </w:r>
          </w:p>
        </w:tc>
        <w:tc>
          <w:tcPr>
            <w:tcW w:w="6220" w:type="dxa"/>
            <w:tcBorders>
              <w:top w:val="nil"/>
              <w:left w:val="nil"/>
              <w:bottom w:val="single" w:sz="4" w:space="0" w:color="auto"/>
              <w:right w:val="single" w:sz="8" w:space="0" w:color="auto"/>
            </w:tcBorders>
            <w:shd w:val="clear" w:color="auto" w:fill="auto"/>
            <w:noWrap/>
            <w:vAlign w:val="bottom"/>
            <w:hideMark/>
          </w:tcPr>
          <w:p w14:paraId="56D531DA" w14:textId="77777777" w:rsidR="00D3046A" w:rsidRDefault="00D3046A">
            <w:pPr>
              <w:rPr>
                <w:rFonts w:ascii="Arial" w:hAnsi="Arial" w:cs="Arial"/>
                <w:sz w:val="20"/>
                <w:szCs w:val="20"/>
              </w:rPr>
            </w:pPr>
            <w:r>
              <w:rPr>
                <w:rFonts w:ascii="Arial" w:hAnsi="Arial" w:cs="Arial"/>
                <w:sz w:val="20"/>
                <w:szCs w:val="20"/>
              </w:rPr>
              <w:t> </w:t>
            </w:r>
          </w:p>
        </w:tc>
      </w:tr>
      <w:tr w:rsidR="00D3046A" w14:paraId="471AC23B"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5CFD1F6A" w14:textId="77777777" w:rsidR="00D3046A" w:rsidRDefault="00D3046A">
            <w:pPr>
              <w:rPr>
                <w:rFonts w:ascii="Arial" w:hAnsi="Arial" w:cs="Arial"/>
                <w:sz w:val="20"/>
                <w:szCs w:val="20"/>
              </w:rPr>
            </w:pPr>
            <w:r>
              <w:rPr>
                <w:rFonts w:ascii="Arial" w:hAnsi="Arial" w:cs="Arial"/>
                <w:sz w:val="20"/>
                <w:szCs w:val="20"/>
              </w:rPr>
              <w:t>čidlo polohy zdvihacího čela</w:t>
            </w:r>
          </w:p>
        </w:tc>
        <w:tc>
          <w:tcPr>
            <w:tcW w:w="1540" w:type="dxa"/>
            <w:tcBorders>
              <w:top w:val="nil"/>
              <w:left w:val="nil"/>
              <w:bottom w:val="single" w:sz="4" w:space="0" w:color="auto"/>
              <w:right w:val="single" w:sz="4" w:space="0" w:color="auto"/>
            </w:tcBorders>
            <w:shd w:val="clear" w:color="auto" w:fill="auto"/>
            <w:noWrap/>
            <w:vAlign w:val="bottom"/>
            <w:hideMark/>
          </w:tcPr>
          <w:p w14:paraId="75AB19CB"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250</w:t>
            </w:r>
          </w:p>
        </w:tc>
        <w:tc>
          <w:tcPr>
            <w:tcW w:w="6220" w:type="dxa"/>
            <w:tcBorders>
              <w:top w:val="nil"/>
              <w:left w:val="nil"/>
              <w:bottom w:val="single" w:sz="4" w:space="0" w:color="auto"/>
              <w:right w:val="single" w:sz="8" w:space="0" w:color="auto"/>
            </w:tcBorders>
            <w:shd w:val="clear" w:color="auto" w:fill="auto"/>
            <w:noWrap/>
            <w:vAlign w:val="bottom"/>
            <w:hideMark/>
          </w:tcPr>
          <w:p w14:paraId="40097D5A" w14:textId="77777777" w:rsidR="00D3046A" w:rsidRDefault="00D3046A">
            <w:pPr>
              <w:rPr>
                <w:rFonts w:ascii="Arial" w:hAnsi="Arial" w:cs="Arial"/>
                <w:sz w:val="20"/>
                <w:szCs w:val="20"/>
              </w:rPr>
            </w:pPr>
            <w:r>
              <w:rPr>
                <w:rFonts w:ascii="Arial" w:hAnsi="Arial" w:cs="Arial"/>
                <w:sz w:val="20"/>
                <w:szCs w:val="20"/>
              </w:rPr>
              <w:t>N2, N3 se zdvihacím čelem</w:t>
            </w:r>
          </w:p>
        </w:tc>
      </w:tr>
      <w:tr w:rsidR="00D3046A" w14:paraId="6C7915D4"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689A37C9" w14:textId="77777777" w:rsidR="00D3046A" w:rsidRDefault="00D3046A">
            <w:pPr>
              <w:rPr>
                <w:rFonts w:ascii="Arial" w:hAnsi="Arial" w:cs="Arial"/>
                <w:color w:val="000000"/>
                <w:sz w:val="20"/>
                <w:szCs w:val="20"/>
              </w:rPr>
            </w:pPr>
            <w:r>
              <w:rPr>
                <w:rFonts w:ascii="Arial" w:hAnsi="Arial" w:cs="Arial"/>
                <w:color w:val="000000"/>
                <w:sz w:val="20"/>
                <w:szCs w:val="20"/>
              </w:rPr>
              <w:t>dveřní čidlo</w:t>
            </w:r>
          </w:p>
        </w:tc>
        <w:tc>
          <w:tcPr>
            <w:tcW w:w="1540" w:type="dxa"/>
            <w:tcBorders>
              <w:top w:val="nil"/>
              <w:left w:val="nil"/>
              <w:bottom w:val="single" w:sz="4" w:space="0" w:color="auto"/>
              <w:right w:val="single" w:sz="4" w:space="0" w:color="auto"/>
            </w:tcBorders>
            <w:shd w:val="clear" w:color="auto" w:fill="auto"/>
            <w:noWrap/>
            <w:vAlign w:val="bottom"/>
            <w:hideMark/>
          </w:tcPr>
          <w:p w14:paraId="7F5AF880"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na vyžádání</w:t>
            </w:r>
          </w:p>
        </w:tc>
        <w:tc>
          <w:tcPr>
            <w:tcW w:w="6220" w:type="dxa"/>
            <w:tcBorders>
              <w:top w:val="nil"/>
              <w:left w:val="nil"/>
              <w:bottom w:val="single" w:sz="4" w:space="0" w:color="auto"/>
              <w:right w:val="single" w:sz="8" w:space="0" w:color="auto"/>
            </w:tcBorders>
            <w:shd w:val="clear" w:color="auto" w:fill="auto"/>
            <w:noWrap/>
            <w:vAlign w:val="bottom"/>
            <w:hideMark/>
          </w:tcPr>
          <w:p w14:paraId="5FFC4893" w14:textId="77777777" w:rsidR="00D3046A" w:rsidRDefault="00D3046A">
            <w:pPr>
              <w:rPr>
                <w:rFonts w:ascii="Arial" w:hAnsi="Arial" w:cs="Arial"/>
                <w:sz w:val="20"/>
                <w:szCs w:val="20"/>
              </w:rPr>
            </w:pPr>
            <w:r>
              <w:rPr>
                <w:rFonts w:ascii="Arial" w:hAnsi="Arial" w:cs="Arial"/>
                <w:sz w:val="20"/>
                <w:szCs w:val="20"/>
              </w:rPr>
              <w:t> </w:t>
            </w:r>
          </w:p>
        </w:tc>
      </w:tr>
      <w:tr w:rsidR="00D3046A" w14:paraId="2EB9D5F6"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7C474B77" w14:textId="77777777" w:rsidR="00D3046A" w:rsidRDefault="00D3046A">
            <w:pPr>
              <w:rPr>
                <w:rFonts w:ascii="Arial" w:hAnsi="Arial" w:cs="Arial"/>
                <w:color w:val="000000"/>
                <w:sz w:val="20"/>
                <w:szCs w:val="20"/>
              </w:rPr>
            </w:pPr>
            <w:r>
              <w:rPr>
                <w:rFonts w:ascii="Arial" w:hAnsi="Arial" w:cs="Arial"/>
                <w:color w:val="000000"/>
                <w:sz w:val="20"/>
                <w:szCs w:val="20"/>
              </w:rPr>
              <w:t xml:space="preserve">připojení na digitální </w:t>
            </w:r>
            <w:proofErr w:type="gramStart"/>
            <w:r>
              <w:rPr>
                <w:rFonts w:ascii="Arial" w:hAnsi="Arial" w:cs="Arial"/>
                <w:color w:val="000000"/>
                <w:sz w:val="20"/>
                <w:szCs w:val="20"/>
              </w:rPr>
              <w:t>tachograf - vyčtení</w:t>
            </w:r>
            <w:proofErr w:type="gramEnd"/>
            <w:r>
              <w:rPr>
                <w:rFonts w:ascii="Arial" w:hAnsi="Arial" w:cs="Arial"/>
                <w:color w:val="000000"/>
                <w:sz w:val="20"/>
                <w:szCs w:val="20"/>
              </w:rPr>
              <w:t xml:space="preserve"> karty řidiče AETR</w:t>
            </w:r>
          </w:p>
        </w:tc>
        <w:tc>
          <w:tcPr>
            <w:tcW w:w="1540" w:type="dxa"/>
            <w:tcBorders>
              <w:top w:val="nil"/>
              <w:left w:val="nil"/>
              <w:bottom w:val="single" w:sz="4" w:space="0" w:color="auto"/>
              <w:right w:val="single" w:sz="4" w:space="0" w:color="auto"/>
            </w:tcBorders>
            <w:shd w:val="clear" w:color="auto" w:fill="auto"/>
            <w:noWrap/>
            <w:vAlign w:val="bottom"/>
            <w:hideMark/>
          </w:tcPr>
          <w:p w14:paraId="56271255"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250</w:t>
            </w:r>
          </w:p>
        </w:tc>
        <w:tc>
          <w:tcPr>
            <w:tcW w:w="6220" w:type="dxa"/>
            <w:tcBorders>
              <w:top w:val="nil"/>
              <w:left w:val="nil"/>
              <w:bottom w:val="single" w:sz="4" w:space="0" w:color="auto"/>
              <w:right w:val="single" w:sz="8" w:space="0" w:color="auto"/>
            </w:tcBorders>
            <w:shd w:val="clear" w:color="auto" w:fill="auto"/>
            <w:noWrap/>
            <w:vAlign w:val="bottom"/>
            <w:hideMark/>
          </w:tcPr>
          <w:p w14:paraId="33F73BB1" w14:textId="77777777" w:rsidR="00D3046A" w:rsidRDefault="00D3046A">
            <w:pPr>
              <w:rPr>
                <w:rFonts w:ascii="Calibri" w:hAnsi="Calibri" w:cs="Calibri"/>
                <w:color w:val="000000"/>
                <w:sz w:val="22"/>
                <w:szCs w:val="22"/>
              </w:rPr>
            </w:pPr>
            <w:r>
              <w:rPr>
                <w:rFonts w:ascii="Calibri" w:hAnsi="Calibri" w:cs="Calibri"/>
                <w:color w:val="000000"/>
                <w:sz w:val="22"/>
                <w:szCs w:val="22"/>
              </w:rPr>
              <w:t>N2, N3</w:t>
            </w:r>
          </w:p>
        </w:tc>
      </w:tr>
      <w:tr w:rsidR="00D3046A" w14:paraId="3A0A75AB"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2A51FDFC" w14:textId="77777777" w:rsidR="00D3046A" w:rsidRDefault="00D3046A">
            <w:pPr>
              <w:rPr>
                <w:rFonts w:ascii="Arial" w:hAnsi="Arial" w:cs="Arial"/>
                <w:color w:val="000000"/>
                <w:sz w:val="20"/>
                <w:szCs w:val="20"/>
              </w:rPr>
            </w:pPr>
            <w:r>
              <w:rPr>
                <w:rFonts w:ascii="Arial" w:hAnsi="Arial" w:cs="Arial"/>
                <w:color w:val="000000"/>
                <w:sz w:val="20"/>
                <w:szCs w:val="20"/>
              </w:rPr>
              <w:t xml:space="preserve">připojení na CAN/OBD </w:t>
            </w:r>
            <w:proofErr w:type="gramStart"/>
            <w:r>
              <w:rPr>
                <w:rFonts w:ascii="Arial" w:hAnsi="Arial" w:cs="Arial"/>
                <w:color w:val="000000"/>
                <w:sz w:val="20"/>
                <w:szCs w:val="20"/>
              </w:rPr>
              <w:t>sběrnici - osobní</w:t>
            </w:r>
            <w:proofErr w:type="gramEnd"/>
            <w:r>
              <w:rPr>
                <w:rFonts w:ascii="Arial" w:hAnsi="Arial" w:cs="Arial"/>
                <w:color w:val="000000"/>
                <w:sz w:val="20"/>
                <w:szCs w:val="20"/>
              </w:rPr>
              <w:t xml:space="preserve"> vozidla</w:t>
            </w:r>
          </w:p>
        </w:tc>
        <w:tc>
          <w:tcPr>
            <w:tcW w:w="1540" w:type="dxa"/>
            <w:tcBorders>
              <w:top w:val="nil"/>
              <w:left w:val="nil"/>
              <w:bottom w:val="single" w:sz="4" w:space="0" w:color="auto"/>
              <w:right w:val="single" w:sz="4" w:space="0" w:color="auto"/>
            </w:tcBorders>
            <w:shd w:val="clear" w:color="auto" w:fill="auto"/>
            <w:noWrap/>
            <w:vAlign w:val="bottom"/>
            <w:hideMark/>
          </w:tcPr>
          <w:p w14:paraId="26896831"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5250</w:t>
            </w:r>
          </w:p>
        </w:tc>
        <w:tc>
          <w:tcPr>
            <w:tcW w:w="6220" w:type="dxa"/>
            <w:tcBorders>
              <w:top w:val="nil"/>
              <w:left w:val="nil"/>
              <w:bottom w:val="single" w:sz="4" w:space="0" w:color="auto"/>
              <w:right w:val="single" w:sz="8" w:space="0" w:color="auto"/>
            </w:tcBorders>
            <w:shd w:val="clear" w:color="auto" w:fill="auto"/>
            <w:noWrap/>
            <w:vAlign w:val="bottom"/>
            <w:hideMark/>
          </w:tcPr>
          <w:p w14:paraId="006EE9C2" w14:textId="77777777" w:rsidR="00D3046A" w:rsidRDefault="00D3046A">
            <w:pPr>
              <w:rPr>
                <w:rFonts w:ascii="Calibri" w:hAnsi="Calibri" w:cs="Calibri"/>
                <w:color w:val="000000"/>
                <w:sz w:val="22"/>
                <w:szCs w:val="22"/>
              </w:rPr>
            </w:pPr>
            <w:r>
              <w:rPr>
                <w:rFonts w:ascii="Calibri" w:hAnsi="Calibri" w:cs="Calibri"/>
                <w:color w:val="000000"/>
                <w:sz w:val="22"/>
                <w:szCs w:val="22"/>
              </w:rPr>
              <w:t>M1, N1</w:t>
            </w:r>
          </w:p>
        </w:tc>
      </w:tr>
      <w:tr w:rsidR="00D3046A" w14:paraId="084B62F1" w14:textId="77777777" w:rsidTr="00D3046A">
        <w:trPr>
          <w:trHeight w:val="300"/>
        </w:trPr>
        <w:tc>
          <w:tcPr>
            <w:tcW w:w="5500" w:type="dxa"/>
            <w:tcBorders>
              <w:top w:val="nil"/>
              <w:left w:val="single" w:sz="8" w:space="0" w:color="auto"/>
              <w:bottom w:val="single" w:sz="4" w:space="0" w:color="auto"/>
              <w:right w:val="single" w:sz="4" w:space="0" w:color="auto"/>
            </w:tcBorders>
            <w:shd w:val="clear" w:color="auto" w:fill="auto"/>
            <w:noWrap/>
            <w:vAlign w:val="bottom"/>
            <w:hideMark/>
          </w:tcPr>
          <w:p w14:paraId="3E50F1D2" w14:textId="77777777" w:rsidR="00D3046A" w:rsidRDefault="00D3046A">
            <w:pPr>
              <w:rPr>
                <w:rFonts w:ascii="Arial" w:hAnsi="Arial" w:cs="Arial"/>
                <w:color w:val="000000"/>
                <w:sz w:val="20"/>
                <w:szCs w:val="20"/>
              </w:rPr>
            </w:pPr>
            <w:r>
              <w:rPr>
                <w:rFonts w:ascii="Arial" w:hAnsi="Arial" w:cs="Arial"/>
                <w:color w:val="000000"/>
                <w:sz w:val="20"/>
                <w:szCs w:val="20"/>
              </w:rPr>
              <w:t xml:space="preserve">připojení na FMS </w:t>
            </w:r>
            <w:proofErr w:type="gramStart"/>
            <w:r>
              <w:rPr>
                <w:rFonts w:ascii="Arial" w:hAnsi="Arial" w:cs="Arial"/>
                <w:color w:val="000000"/>
                <w:sz w:val="20"/>
                <w:szCs w:val="20"/>
              </w:rPr>
              <w:t>sběrnici - nákladní</w:t>
            </w:r>
            <w:proofErr w:type="gramEnd"/>
            <w:r>
              <w:rPr>
                <w:rFonts w:ascii="Arial" w:hAnsi="Arial" w:cs="Arial"/>
                <w:color w:val="000000"/>
                <w:sz w:val="20"/>
                <w:szCs w:val="20"/>
              </w:rPr>
              <w:t xml:space="preserve"> vozidla</w:t>
            </w:r>
          </w:p>
        </w:tc>
        <w:tc>
          <w:tcPr>
            <w:tcW w:w="1540" w:type="dxa"/>
            <w:tcBorders>
              <w:top w:val="nil"/>
              <w:left w:val="nil"/>
              <w:bottom w:val="single" w:sz="4" w:space="0" w:color="auto"/>
              <w:right w:val="single" w:sz="4" w:space="0" w:color="auto"/>
            </w:tcBorders>
            <w:shd w:val="clear" w:color="auto" w:fill="auto"/>
            <w:noWrap/>
            <w:vAlign w:val="bottom"/>
            <w:hideMark/>
          </w:tcPr>
          <w:p w14:paraId="4259DC48"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250</w:t>
            </w:r>
          </w:p>
        </w:tc>
        <w:tc>
          <w:tcPr>
            <w:tcW w:w="6220" w:type="dxa"/>
            <w:tcBorders>
              <w:top w:val="nil"/>
              <w:left w:val="nil"/>
              <w:bottom w:val="single" w:sz="4" w:space="0" w:color="auto"/>
              <w:right w:val="single" w:sz="8" w:space="0" w:color="auto"/>
            </w:tcBorders>
            <w:shd w:val="clear" w:color="auto" w:fill="auto"/>
            <w:noWrap/>
            <w:vAlign w:val="bottom"/>
            <w:hideMark/>
          </w:tcPr>
          <w:p w14:paraId="0C648B94" w14:textId="77777777" w:rsidR="00D3046A" w:rsidRDefault="00D3046A">
            <w:pPr>
              <w:rPr>
                <w:rFonts w:ascii="Calibri" w:hAnsi="Calibri" w:cs="Calibri"/>
                <w:color w:val="000000"/>
                <w:sz w:val="22"/>
                <w:szCs w:val="22"/>
              </w:rPr>
            </w:pPr>
            <w:r>
              <w:rPr>
                <w:rFonts w:ascii="Calibri" w:hAnsi="Calibri" w:cs="Calibri"/>
                <w:color w:val="000000"/>
                <w:sz w:val="22"/>
                <w:szCs w:val="22"/>
              </w:rPr>
              <w:t>N2, N3</w:t>
            </w:r>
          </w:p>
        </w:tc>
      </w:tr>
      <w:tr w:rsidR="00D3046A" w14:paraId="1EF51C9A" w14:textId="77777777" w:rsidTr="00D3046A">
        <w:trPr>
          <w:trHeight w:val="315"/>
        </w:trPr>
        <w:tc>
          <w:tcPr>
            <w:tcW w:w="5500" w:type="dxa"/>
            <w:tcBorders>
              <w:top w:val="nil"/>
              <w:left w:val="single" w:sz="8" w:space="0" w:color="auto"/>
              <w:bottom w:val="single" w:sz="8" w:space="0" w:color="auto"/>
              <w:right w:val="single" w:sz="4" w:space="0" w:color="auto"/>
            </w:tcBorders>
            <w:shd w:val="clear" w:color="auto" w:fill="auto"/>
            <w:noWrap/>
            <w:vAlign w:val="bottom"/>
            <w:hideMark/>
          </w:tcPr>
          <w:p w14:paraId="4F1F778A" w14:textId="77777777" w:rsidR="00D3046A" w:rsidRDefault="00D3046A">
            <w:pPr>
              <w:rPr>
                <w:rFonts w:ascii="Arial" w:hAnsi="Arial" w:cs="Arial"/>
                <w:color w:val="000000"/>
                <w:sz w:val="20"/>
                <w:szCs w:val="20"/>
              </w:rPr>
            </w:pPr>
            <w:r>
              <w:rPr>
                <w:rFonts w:ascii="Arial" w:hAnsi="Arial" w:cs="Arial"/>
                <w:color w:val="000000"/>
                <w:sz w:val="20"/>
                <w:szCs w:val="20"/>
              </w:rPr>
              <w:t>kapacitní hladinoměr do nádrže</w:t>
            </w:r>
          </w:p>
        </w:tc>
        <w:tc>
          <w:tcPr>
            <w:tcW w:w="1540" w:type="dxa"/>
            <w:tcBorders>
              <w:top w:val="nil"/>
              <w:left w:val="nil"/>
              <w:bottom w:val="single" w:sz="8" w:space="0" w:color="auto"/>
              <w:right w:val="single" w:sz="4" w:space="0" w:color="auto"/>
            </w:tcBorders>
            <w:shd w:val="clear" w:color="auto" w:fill="auto"/>
            <w:noWrap/>
            <w:vAlign w:val="bottom"/>
            <w:hideMark/>
          </w:tcPr>
          <w:p w14:paraId="0539C79F" w14:textId="77777777" w:rsidR="00D3046A" w:rsidRDefault="00D3046A">
            <w:pPr>
              <w:jc w:val="center"/>
              <w:rPr>
                <w:rFonts w:ascii="Calibri" w:hAnsi="Calibri" w:cs="Calibri"/>
                <w:color w:val="000000"/>
                <w:sz w:val="22"/>
                <w:szCs w:val="22"/>
              </w:rPr>
            </w:pPr>
            <w:r>
              <w:rPr>
                <w:rFonts w:ascii="Calibri" w:hAnsi="Calibri" w:cs="Calibri"/>
                <w:color w:val="000000"/>
                <w:sz w:val="22"/>
                <w:szCs w:val="22"/>
              </w:rPr>
              <w:t>250</w:t>
            </w:r>
          </w:p>
        </w:tc>
        <w:tc>
          <w:tcPr>
            <w:tcW w:w="6220" w:type="dxa"/>
            <w:tcBorders>
              <w:top w:val="nil"/>
              <w:left w:val="nil"/>
              <w:bottom w:val="single" w:sz="8" w:space="0" w:color="auto"/>
              <w:right w:val="single" w:sz="8" w:space="0" w:color="auto"/>
            </w:tcBorders>
            <w:shd w:val="clear" w:color="auto" w:fill="auto"/>
            <w:noWrap/>
            <w:vAlign w:val="bottom"/>
            <w:hideMark/>
          </w:tcPr>
          <w:p w14:paraId="14ABD41D" w14:textId="77777777" w:rsidR="00D3046A" w:rsidRDefault="00D3046A">
            <w:pPr>
              <w:rPr>
                <w:rFonts w:ascii="Calibri" w:hAnsi="Calibri" w:cs="Calibri"/>
                <w:color w:val="000000"/>
                <w:sz w:val="22"/>
                <w:szCs w:val="22"/>
              </w:rPr>
            </w:pPr>
            <w:r>
              <w:rPr>
                <w:rFonts w:ascii="Calibri" w:hAnsi="Calibri" w:cs="Calibri"/>
                <w:color w:val="000000"/>
                <w:sz w:val="22"/>
                <w:szCs w:val="22"/>
              </w:rPr>
              <w:t>N2, N3</w:t>
            </w:r>
          </w:p>
        </w:tc>
      </w:tr>
      <w:tr w:rsidR="00D3046A" w14:paraId="2344EC24" w14:textId="77777777" w:rsidTr="00D3046A">
        <w:trPr>
          <w:trHeight w:val="300"/>
        </w:trPr>
        <w:tc>
          <w:tcPr>
            <w:tcW w:w="5500" w:type="dxa"/>
            <w:tcBorders>
              <w:top w:val="nil"/>
              <w:left w:val="nil"/>
              <w:bottom w:val="nil"/>
              <w:right w:val="nil"/>
            </w:tcBorders>
            <w:shd w:val="clear" w:color="auto" w:fill="auto"/>
            <w:noWrap/>
            <w:vAlign w:val="bottom"/>
            <w:hideMark/>
          </w:tcPr>
          <w:p w14:paraId="3C56FF09" w14:textId="77777777" w:rsidR="00D3046A" w:rsidRDefault="00D3046A">
            <w:pPr>
              <w:rPr>
                <w:rFonts w:ascii="Calibri" w:hAnsi="Calibri" w:cs="Calibri"/>
                <w:color w:val="000000"/>
                <w:sz w:val="16"/>
                <w:szCs w:val="16"/>
              </w:rPr>
            </w:pPr>
            <w:r>
              <w:rPr>
                <w:rFonts w:ascii="Calibri" w:hAnsi="Calibri" w:cs="Calibri"/>
                <w:color w:val="000000"/>
                <w:sz w:val="16"/>
                <w:szCs w:val="16"/>
              </w:rPr>
              <w:t xml:space="preserve">Zdroj: </w:t>
            </w:r>
            <w:proofErr w:type="spellStart"/>
            <w:r>
              <w:rPr>
                <w:rFonts w:ascii="Calibri" w:hAnsi="Calibri" w:cs="Calibri"/>
                <w:color w:val="000000"/>
                <w:sz w:val="16"/>
                <w:szCs w:val="16"/>
              </w:rPr>
              <w:t>ESVP_Report</w:t>
            </w:r>
            <w:proofErr w:type="spellEnd"/>
            <w:r>
              <w:rPr>
                <w:rFonts w:ascii="Calibri" w:hAnsi="Calibri" w:cs="Calibri"/>
                <w:color w:val="000000"/>
                <w:sz w:val="16"/>
                <w:szCs w:val="16"/>
              </w:rPr>
              <w:t xml:space="preserve"> dle KV, generováno: 16.10.2023_01:15h</w:t>
            </w:r>
          </w:p>
        </w:tc>
        <w:tc>
          <w:tcPr>
            <w:tcW w:w="1540" w:type="dxa"/>
            <w:tcBorders>
              <w:top w:val="nil"/>
              <w:left w:val="nil"/>
              <w:bottom w:val="nil"/>
              <w:right w:val="nil"/>
            </w:tcBorders>
            <w:shd w:val="clear" w:color="auto" w:fill="auto"/>
            <w:noWrap/>
            <w:vAlign w:val="bottom"/>
            <w:hideMark/>
          </w:tcPr>
          <w:p w14:paraId="7082D3DC" w14:textId="77777777" w:rsidR="00D3046A" w:rsidRDefault="00D3046A">
            <w:pPr>
              <w:rPr>
                <w:rFonts w:ascii="Calibri" w:hAnsi="Calibri" w:cs="Calibri"/>
                <w:color w:val="000000"/>
                <w:sz w:val="16"/>
                <w:szCs w:val="16"/>
              </w:rPr>
            </w:pPr>
          </w:p>
        </w:tc>
        <w:tc>
          <w:tcPr>
            <w:tcW w:w="6220" w:type="dxa"/>
            <w:tcBorders>
              <w:top w:val="nil"/>
              <w:left w:val="nil"/>
              <w:bottom w:val="nil"/>
              <w:right w:val="nil"/>
            </w:tcBorders>
            <w:shd w:val="clear" w:color="auto" w:fill="auto"/>
            <w:noWrap/>
            <w:vAlign w:val="bottom"/>
            <w:hideMark/>
          </w:tcPr>
          <w:p w14:paraId="660685B9" w14:textId="77777777" w:rsidR="00D3046A" w:rsidRDefault="00D3046A">
            <w:pPr>
              <w:rPr>
                <w:sz w:val="20"/>
                <w:szCs w:val="20"/>
              </w:rPr>
            </w:pPr>
          </w:p>
        </w:tc>
      </w:tr>
    </w:tbl>
    <w:p w14:paraId="64E1CAF8" w14:textId="47B66323" w:rsidR="00D3046A" w:rsidRDefault="00D3046A" w:rsidP="00F656D4">
      <w:pPr>
        <w:rPr>
          <w:rFonts w:ascii="Calibri" w:eastAsiaTheme="minorHAnsi" w:hAnsi="Calibri" w:cs="Calibri"/>
          <w:sz w:val="22"/>
          <w:szCs w:val="22"/>
        </w:rPr>
      </w:pPr>
    </w:p>
    <w:p w14:paraId="3B0606F0" w14:textId="7144FB21" w:rsidR="00D3046A" w:rsidRDefault="00D3046A" w:rsidP="00F656D4">
      <w:pPr>
        <w:rPr>
          <w:rFonts w:ascii="Calibri" w:eastAsiaTheme="minorHAnsi" w:hAnsi="Calibri" w:cs="Calibri"/>
          <w:sz w:val="22"/>
          <w:szCs w:val="22"/>
        </w:rPr>
      </w:pPr>
    </w:p>
    <w:p w14:paraId="5D34813B" w14:textId="77777777" w:rsidR="00D3046A" w:rsidRDefault="00D3046A" w:rsidP="00F656D4">
      <w:pPr>
        <w:rPr>
          <w:rFonts w:ascii="Calibri" w:eastAsiaTheme="minorHAnsi" w:hAnsi="Calibri" w:cs="Calibri"/>
          <w:sz w:val="22"/>
          <w:szCs w:val="22"/>
        </w:rPr>
        <w:sectPr w:rsidR="00D3046A" w:rsidSect="00D3046A">
          <w:pgSz w:w="16838" w:h="11906" w:orient="landscape" w:code="9"/>
          <w:pgMar w:top="1418" w:right="1985" w:bottom="1826" w:left="1418" w:header="709" w:footer="703" w:gutter="0"/>
          <w:cols w:space="708"/>
          <w:docGrid w:linePitch="360"/>
        </w:sectPr>
      </w:pPr>
    </w:p>
    <w:p w14:paraId="5AA3A5E0" w14:textId="77777777" w:rsidR="00D3046A" w:rsidRDefault="00D3046A" w:rsidP="00F656D4">
      <w:pPr>
        <w:rPr>
          <w:rFonts w:ascii="Calibri" w:eastAsiaTheme="minorHAnsi" w:hAnsi="Calibri" w:cs="Calibri"/>
          <w:sz w:val="22"/>
          <w:szCs w:val="22"/>
        </w:rPr>
      </w:pPr>
    </w:p>
    <w:p w14:paraId="78C4D1BF" w14:textId="77777777" w:rsidR="00D3046A" w:rsidRDefault="00D3046A" w:rsidP="00F656D4">
      <w:pPr>
        <w:rPr>
          <w:rFonts w:ascii="Calibri" w:eastAsiaTheme="minorHAnsi" w:hAnsi="Calibri" w:cs="Calibri"/>
          <w:sz w:val="22"/>
          <w:szCs w:val="22"/>
        </w:rPr>
      </w:pPr>
    </w:p>
    <w:p w14:paraId="37BF8272" w14:textId="77777777" w:rsidR="00D3046A" w:rsidRDefault="00D3046A" w:rsidP="00F656D4">
      <w:pPr>
        <w:rPr>
          <w:rFonts w:ascii="Calibri" w:eastAsiaTheme="minorHAnsi" w:hAnsi="Calibri" w:cs="Calibri"/>
          <w:sz w:val="22"/>
          <w:szCs w:val="22"/>
        </w:rPr>
      </w:pPr>
    </w:p>
    <w:p w14:paraId="3B098160" w14:textId="0E5A4AC5" w:rsidR="00D3046A" w:rsidRPr="00EC0CC8" w:rsidRDefault="00D3046A" w:rsidP="00D3046A">
      <w:pPr>
        <w:spacing w:after="200" w:line="276" w:lineRule="auto"/>
        <w:rPr>
          <w:b/>
          <w:sz w:val="22"/>
          <w:szCs w:val="22"/>
        </w:rPr>
      </w:pPr>
      <w:r w:rsidRPr="00EC0CC8">
        <w:rPr>
          <w:b/>
          <w:sz w:val="22"/>
          <w:szCs w:val="22"/>
        </w:rPr>
        <w:t xml:space="preserve">Příloha č. </w:t>
      </w:r>
      <w:r>
        <w:rPr>
          <w:b/>
          <w:sz w:val="22"/>
          <w:szCs w:val="22"/>
        </w:rPr>
        <w:t>4</w:t>
      </w:r>
      <w:r w:rsidRPr="00EC0CC8">
        <w:rPr>
          <w:b/>
          <w:sz w:val="22"/>
          <w:szCs w:val="22"/>
        </w:rPr>
        <w:t xml:space="preserve">: </w:t>
      </w:r>
      <w:r>
        <w:rPr>
          <w:sz w:val="22"/>
          <w:szCs w:val="22"/>
        </w:rPr>
        <w:t xml:space="preserve">Typologie </w:t>
      </w:r>
      <w:proofErr w:type="spellStart"/>
      <w:r>
        <w:rPr>
          <w:sz w:val="22"/>
          <w:szCs w:val="22"/>
        </w:rPr>
        <w:t>vozidel_list</w:t>
      </w:r>
      <w:proofErr w:type="spellEnd"/>
      <w:r>
        <w:rPr>
          <w:sz w:val="22"/>
          <w:szCs w:val="22"/>
        </w:rPr>
        <w:t xml:space="preserve"> „Typologie“</w:t>
      </w:r>
    </w:p>
    <w:p w14:paraId="09A2E494" w14:textId="4927C547" w:rsidR="00D3046A" w:rsidRDefault="00D3046A" w:rsidP="00F656D4">
      <w:pPr>
        <w:rPr>
          <w:rFonts w:ascii="Calibri" w:eastAsiaTheme="minorHAnsi" w:hAnsi="Calibri" w:cs="Calibri"/>
          <w:sz w:val="22"/>
          <w:szCs w:val="22"/>
        </w:rPr>
      </w:pPr>
    </w:p>
    <w:tbl>
      <w:tblPr>
        <w:tblW w:w="7440" w:type="dxa"/>
        <w:tblCellMar>
          <w:left w:w="70" w:type="dxa"/>
          <w:right w:w="70" w:type="dxa"/>
        </w:tblCellMar>
        <w:tblLook w:val="04A0" w:firstRow="1" w:lastRow="0" w:firstColumn="1" w:lastColumn="0" w:noHBand="0" w:noVBand="1"/>
      </w:tblPr>
      <w:tblGrid>
        <w:gridCol w:w="5900"/>
        <w:gridCol w:w="1540"/>
      </w:tblGrid>
      <w:tr w:rsidR="00D3046A" w14:paraId="71A6C609" w14:textId="77777777" w:rsidTr="00D3046A">
        <w:trPr>
          <w:trHeight w:val="300"/>
        </w:trPr>
        <w:tc>
          <w:tcPr>
            <w:tcW w:w="5900" w:type="dxa"/>
            <w:tcBorders>
              <w:top w:val="nil"/>
              <w:left w:val="nil"/>
              <w:bottom w:val="nil"/>
              <w:right w:val="nil"/>
            </w:tcBorders>
            <w:shd w:val="clear" w:color="auto" w:fill="auto"/>
            <w:noWrap/>
            <w:vAlign w:val="bottom"/>
            <w:hideMark/>
          </w:tcPr>
          <w:p w14:paraId="4E1B29E5" w14:textId="77777777" w:rsidR="00D3046A" w:rsidRDefault="00D3046A">
            <w:pPr>
              <w:rPr>
                <w:sz w:val="20"/>
                <w:szCs w:val="20"/>
              </w:rPr>
            </w:pPr>
          </w:p>
        </w:tc>
        <w:tc>
          <w:tcPr>
            <w:tcW w:w="1540" w:type="dxa"/>
            <w:tcBorders>
              <w:top w:val="nil"/>
              <w:left w:val="nil"/>
              <w:bottom w:val="nil"/>
              <w:right w:val="nil"/>
            </w:tcBorders>
            <w:shd w:val="clear" w:color="auto" w:fill="auto"/>
            <w:noWrap/>
            <w:vAlign w:val="bottom"/>
            <w:hideMark/>
          </w:tcPr>
          <w:p w14:paraId="032305EB" w14:textId="77777777" w:rsidR="00D3046A" w:rsidRDefault="00D3046A">
            <w:pPr>
              <w:rPr>
                <w:sz w:val="20"/>
                <w:szCs w:val="20"/>
              </w:rPr>
            </w:pPr>
          </w:p>
        </w:tc>
      </w:tr>
      <w:tr w:rsidR="00D3046A" w14:paraId="23BC9776" w14:textId="77777777" w:rsidTr="00D3046A">
        <w:trPr>
          <w:trHeight w:val="375"/>
        </w:trPr>
        <w:tc>
          <w:tcPr>
            <w:tcW w:w="7440" w:type="dxa"/>
            <w:gridSpan w:val="2"/>
            <w:tcBorders>
              <w:top w:val="nil"/>
              <w:left w:val="nil"/>
              <w:bottom w:val="nil"/>
              <w:right w:val="nil"/>
            </w:tcBorders>
            <w:shd w:val="clear" w:color="auto" w:fill="auto"/>
            <w:vAlign w:val="bottom"/>
            <w:hideMark/>
          </w:tcPr>
          <w:p w14:paraId="260833EB" w14:textId="77777777" w:rsidR="00D3046A" w:rsidRDefault="00D3046A">
            <w:pPr>
              <w:jc w:val="center"/>
              <w:rPr>
                <w:rFonts w:ascii="Calibri" w:hAnsi="Calibri" w:cs="Calibri"/>
                <w:b/>
                <w:bCs/>
                <w:color w:val="000000"/>
                <w:sz w:val="28"/>
                <w:szCs w:val="28"/>
              </w:rPr>
            </w:pPr>
            <w:r>
              <w:rPr>
                <w:rFonts w:ascii="Calibri" w:hAnsi="Calibri" w:cs="Calibri"/>
                <w:b/>
                <w:bCs/>
                <w:color w:val="000000"/>
                <w:sz w:val="28"/>
                <w:szCs w:val="28"/>
              </w:rPr>
              <w:t>Předpokládané počty vozidel dle typologie (aktuální)</w:t>
            </w:r>
          </w:p>
        </w:tc>
      </w:tr>
      <w:tr w:rsidR="00D3046A" w14:paraId="3B4D42A1" w14:textId="77777777" w:rsidTr="00D3046A">
        <w:trPr>
          <w:trHeight w:val="300"/>
        </w:trPr>
        <w:tc>
          <w:tcPr>
            <w:tcW w:w="5900" w:type="dxa"/>
            <w:tcBorders>
              <w:top w:val="nil"/>
              <w:left w:val="nil"/>
              <w:bottom w:val="nil"/>
              <w:right w:val="nil"/>
            </w:tcBorders>
            <w:shd w:val="clear" w:color="auto" w:fill="auto"/>
            <w:noWrap/>
            <w:vAlign w:val="bottom"/>
            <w:hideMark/>
          </w:tcPr>
          <w:p w14:paraId="150B6296" w14:textId="77777777" w:rsidR="00D3046A" w:rsidRDefault="00D3046A">
            <w:pPr>
              <w:jc w:val="center"/>
              <w:rPr>
                <w:rFonts w:ascii="Calibri" w:hAnsi="Calibri" w:cs="Calibri"/>
                <w:b/>
                <w:bCs/>
                <w:color w:val="000000"/>
                <w:sz w:val="28"/>
                <w:szCs w:val="28"/>
              </w:rPr>
            </w:pPr>
          </w:p>
        </w:tc>
        <w:tc>
          <w:tcPr>
            <w:tcW w:w="1540" w:type="dxa"/>
            <w:tcBorders>
              <w:top w:val="nil"/>
              <w:left w:val="nil"/>
              <w:bottom w:val="nil"/>
              <w:right w:val="nil"/>
            </w:tcBorders>
            <w:shd w:val="clear" w:color="auto" w:fill="auto"/>
            <w:noWrap/>
            <w:vAlign w:val="bottom"/>
            <w:hideMark/>
          </w:tcPr>
          <w:p w14:paraId="70D1CA5D" w14:textId="77777777" w:rsidR="00D3046A" w:rsidRDefault="00D3046A">
            <w:pPr>
              <w:rPr>
                <w:sz w:val="20"/>
                <w:szCs w:val="20"/>
              </w:rPr>
            </w:pPr>
          </w:p>
        </w:tc>
      </w:tr>
      <w:tr w:rsidR="00D3046A" w14:paraId="0EB517C2" w14:textId="77777777" w:rsidTr="00D3046A">
        <w:trPr>
          <w:trHeight w:val="300"/>
        </w:trPr>
        <w:tc>
          <w:tcPr>
            <w:tcW w:w="5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01E33F" w14:textId="77777777" w:rsidR="00D3046A" w:rsidRDefault="00D3046A">
            <w:pPr>
              <w:rPr>
                <w:rFonts w:ascii="Calibri" w:hAnsi="Calibri" w:cs="Calibri"/>
                <w:b/>
                <w:bCs/>
                <w:color w:val="000000"/>
                <w:sz w:val="22"/>
                <w:szCs w:val="22"/>
              </w:rPr>
            </w:pPr>
            <w:r>
              <w:rPr>
                <w:rFonts w:ascii="Calibri" w:hAnsi="Calibri" w:cs="Calibri"/>
                <w:b/>
                <w:bCs/>
                <w:color w:val="000000"/>
                <w:sz w:val="22"/>
                <w:szCs w:val="22"/>
              </w:rPr>
              <w:t>Vozidlo</w:t>
            </w:r>
          </w:p>
        </w:tc>
        <w:tc>
          <w:tcPr>
            <w:tcW w:w="1540" w:type="dxa"/>
            <w:tcBorders>
              <w:top w:val="single" w:sz="4" w:space="0" w:color="auto"/>
              <w:left w:val="nil"/>
              <w:bottom w:val="single" w:sz="4" w:space="0" w:color="auto"/>
              <w:right w:val="single" w:sz="4" w:space="0" w:color="auto"/>
            </w:tcBorders>
            <w:shd w:val="clear" w:color="000000" w:fill="D9D9D9"/>
            <w:noWrap/>
            <w:vAlign w:val="bottom"/>
            <w:hideMark/>
          </w:tcPr>
          <w:p w14:paraId="4977A9AC" w14:textId="77777777" w:rsidR="00D3046A" w:rsidRDefault="00D3046A">
            <w:pPr>
              <w:rPr>
                <w:rFonts w:ascii="Calibri" w:hAnsi="Calibri" w:cs="Calibri"/>
                <w:b/>
                <w:bCs/>
                <w:color w:val="000000"/>
                <w:sz w:val="22"/>
                <w:szCs w:val="22"/>
              </w:rPr>
            </w:pPr>
            <w:r>
              <w:rPr>
                <w:rFonts w:ascii="Calibri" w:hAnsi="Calibri" w:cs="Calibri"/>
                <w:b/>
                <w:bCs/>
                <w:color w:val="000000"/>
                <w:sz w:val="22"/>
                <w:szCs w:val="22"/>
              </w:rPr>
              <w:t>Počet</w:t>
            </w:r>
          </w:p>
        </w:tc>
      </w:tr>
      <w:tr w:rsidR="00D3046A" w14:paraId="7E9D4019"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45D3302" w14:textId="77777777" w:rsidR="00D3046A" w:rsidRDefault="00D3046A">
            <w:pPr>
              <w:rPr>
                <w:rFonts w:ascii="Calibri" w:hAnsi="Calibri" w:cs="Calibri"/>
                <w:color w:val="000000"/>
                <w:sz w:val="22"/>
                <w:szCs w:val="22"/>
              </w:rPr>
            </w:pPr>
            <w:r>
              <w:rPr>
                <w:rFonts w:ascii="Calibri" w:hAnsi="Calibri" w:cs="Calibri"/>
                <w:color w:val="000000"/>
                <w:sz w:val="22"/>
                <w:szCs w:val="22"/>
              </w:rPr>
              <w:t>Audi A8 Sedan 4x4</w:t>
            </w:r>
          </w:p>
        </w:tc>
        <w:tc>
          <w:tcPr>
            <w:tcW w:w="1540" w:type="dxa"/>
            <w:tcBorders>
              <w:top w:val="nil"/>
              <w:left w:val="nil"/>
              <w:bottom w:val="single" w:sz="4" w:space="0" w:color="auto"/>
              <w:right w:val="single" w:sz="4" w:space="0" w:color="auto"/>
            </w:tcBorders>
            <w:shd w:val="clear" w:color="auto" w:fill="auto"/>
            <w:noWrap/>
            <w:vAlign w:val="bottom"/>
            <w:hideMark/>
          </w:tcPr>
          <w:p w14:paraId="167AC326"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5DE6834B"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1B1013B" w14:textId="77777777" w:rsidR="00D3046A" w:rsidRDefault="00D3046A">
            <w:pPr>
              <w:rPr>
                <w:rFonts w:ascii="Calibri" w:hAnsi="Calibri" w:cs="Calibri"/>
                <w:color w:val="000000"/>
                <w:sz w:val="22"/>
                <w:szCs w:val="22"/>
              </w:rPr>
            </w:pPr>
            <w:r>
              <w:rPr>
                <w:rFonts w:ascii="Calibri" w:hAnsi="Calibri" w:cs="Calibri"/>
                <w:color w:val="000000"/>
                <w:sz w:val="22"/>
                <w:szCs w:val="22"/>
              </w:rPr>
              <w:t>Avia 31 odtahový vůz</w:t>
            </w:r>
          </w:p>
        </w:tc>
        <w:tc>
          <w:tcPr>
            <w:tcW w:w="1540" w:type="dxa"/>
            <w:tcBorders>
              <w:top w:val="nil"/>
              <w:left w:val="nil"/>
              <w:bottom w:val="single" w:sz="4" w:space="0" w:color="auto"/>
              <w:right w:val="single" w:sz="4" w:space="0" w:color="auto"/>
            </w:tcBorders>
            <w:shd w:val="clear" w:color="auto" w:fill="auto"/>
            <w:noWrap/>
            <w:vAlign w:val="bottom"/>
            <w:hideMark/>
          </w:tcPr>
          <w:p w14:paraId="2E8921E8"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0A9FDACE"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F47AF0E"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Avia DA 12 </w:t>
            </w:r>
            <w:proofErr w:type="spellStart"/>
            <w:r>
              <w:rPr>
                <w:rFonts w:ascii="Calibri" w:hAnsi="Calibri" w:cs="Calibri"/>
                <w:color w:val="000000"/>
                <w:sz w:val="22"/>
                <w:szCs w:val="22"/>
              </w:rPr>
              <w:t>Speciání</w:t>
            </w:r>
            <w:proofErr w:type="spellEnd"/>
            <w:r>
              <w:rPr>
                <w:rFonts w:ascii="Calibri" w:hAnsi="Calibri" w:cs="Calibri"/>
                <w:color w:val="000000"/>
                <w:sz w:val="22"/>
                <w:szCs w:val="22"/>
              </w:rPr>
              <w:t xml:space="preserve"> požární</w:t>
            </w:r>
          </w:p>
        </w:tc>
        <w:tc>
          <w:tcPr>
            <w:tcW w:w="1540" w:type="dxa"/>
            <w:tcBorders>
              <w:top w:val="nil"/>
              <w:left w:val="nil"/>
              <w:bottom w:val="single" w:sz="4" w:space="0" w:color="auto"/>
              <w:right w:val="single" w:sz="4" w:space="0" w:color="auto"/>
            </w:tcBorders>
            <w:shd w:val="clear" w:color="auto" w:fill="auto"/>
            <w:noWrap/>
            <w:vAlign w:val="bottom"/>
            <w:hideMark/>
          </w:tcPr>
          <w:p w14:paraId="2C13B1FC"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2001FD5C"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199C48A"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Citroen </w:t>
            </w:r>
            <w:proofErr w:type="spellStart"/>
            <w:r>
              <w:rPr>
                <w:rFonts w:ascii="Calibri" w:hAnsi="Calibri" w:cs="Calibri"/>
                <w:color w:val="000000"/>
                <w:sz w:val="22"/>
                <w:szCs w:val="22"/>
              </w:rPr>
              <w:t>Jumper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315A258"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4C743BC9"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76181C6"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Citroen </w:t>
            </w:r>
            <w:proofErr w:type="spellStart"/>
            <w:r>
              <w:rPr>
                <w:rFonts w:ascii="Calibri" w:hAnsi="Calibri" w:cs="Calibri"/>
                <w:color w:val="000000"/>
                <w:sz w:val="22"/>
                <w:szCs w:val="22"/>
              </w:rPr>
              <w:t>Jumper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Mobilní pošta</w:t>
            </w:r>
          </w:p>
        </w:tc>
        <w:tc>
          <w:tcPr>
            <w:tcW w:w="1540" w:type="dxa"/>
            <w:tcBorders>
              <w:top w:val="nil"/>
              <w:left w:val="nil"/>
              <w:bottom w:val="single" w:sz="4" w:space="0" w:color="auto"/>
              <w:right w:val="single" w:sz="4" w:space="0" w:color="auto"/>
            </w:tcBorders>
            <w:shd w:val="clear" w:color="auto" w:fill="auto"/>
            <w:noWrap/>
            <w:vAlign w:val="bottom"/>
            <w:hideMark/>
          </w:tcPr>
          <w:p w14:paraId="42BC4A1E"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16496C22"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22267486"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Dacia </w:t>
            </w:r>
            <w:proofErr w:type="spellStart"/>
            <w:r>
              <w:rPr>
                <w:rFonts w:ascii="Calibri" w:hAnsi="Calibri" w:cs="Calibri"/>
                <w:color w:val="000000"/>
                <w:sz w:val="22"/>
                <w:szCs w:val="22"/>
              </w:rPr>
              <w:t>Dokker</w:t>
            </w:r>
            <w:proofErr w:type="spellEnd"/>
            <w:r>
              <w:rPr>
                <w:rFonts w:ascii="Calibri" w:hAnsi="Calibri" w:cs="Calibri"/>
                <w:color w:val="000000"/>
                <w:sz w:val="22"/>
                <w:szCs w:val="22"/>
              </w:rPr>
              <w:t xml:space="preserve"> Kombi</w:t>
            </w:r>
          </w:p>
        </w:tc>
        <w:tc>
          <w:tcPr>
            <w:tcW w:w="1540" w:type="dxa"/>
            <w:tcBorders>
              <w:top w:val="nil"/>
              <w:left w:val="nil"/>
              <w:bottom w:val="single" w:sz="4" w:space="0" w:color="auto"/>
              <w:right w:val="single" w:sz="4" w:space="0" w:color="auto"/>
            </w:tcBorders>
            <w:shd w:val="clear" w:color="auto" w:fill="auto"/>
            <w:noWrap/>
            <w:vAlign w:val="bottom"/>
            <w:hideMark/>
          </w:tcPr>
          <w:p w14:paraId="3850FEBD"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161</w:t>
            </w:r>
          </w:p>
        </w:tc>
      </w:tr>
      <w:tr w:rsidR="00D3046A" w14:paraId="6E39D6DD"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9C6152B"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Dacia </w:t>
            </w:r>
            <w:proofErr w:type="spellStart"/>
            <w:r>
              <w:rPr>
                <w:rFonts w:ascii="Calibri" w:hAnsi="Calibri" w:cs="Calibri"/>
                <w:color w:val="000000"/>
                <w:sz w:val="22"/>
                <w:szCs w:val="22"/>
              </w:rPr>
              <w:t>Duster</w:t>
            </w:r>
            <w:proofErr w:type="spellEnd"/>
            <w:r>
              <w:rPr>
                <w:rFonts w:ascii="Calibri" w:hAnsi="Calibri" w:cs="Calibri"/>
                <w:color w:val="000000"/>
                <w:sz w:val="22"/>
                <w:szCs w:val="22"/>
              </w:rPr>
              <w:t xml:space="preserve"> SUV 4x4</w:t>
            </w:r>
          </w:p>
        </w:tc>
        <w:tc>
          <w:tcPr>
            <w:tcW w:w="1540" w:type="dxa"/>
            <w:tcBorders>
              <w:top w:val="nil"/>
              <w:left w:val="nil"/>
              <w:bottom w:val="single" w:sz="4" w:space="0" w:color="auto"/>
              <w:right w:val="single" w:sz="4" w:space="0" w:color="auto"/>
            </w:tcBorders>
            <w:shd w:val="clear" w:color="auto" w:fill="auto"/>
            <w:noWrap/>
            <w:vAlign w:val="bottom"/>
            <w:hideMark/>
          </w:tcPr>
          <w:p w14:paraId="5F26CAAA"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183</w:t>
            </w:r>
          </w:p>
        </w:tc>
      </w:tr>
      <w:tr w:rsidR="00D3046A" w14:paraId="24A9295C"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BF4C6D5"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Dacia </w:t>
            </w:r>
            <w:proofErr w:type="spellStart"/>
            <w:r>
              <w:rPr>
                <w:rFonts w:ascii="Calibri" w:hAnsi="Calibri" w:cs="Calibri"/>
                <w:color w:val="000000"/>
                <w:sz w:val="22"/>
                <w:szCs w:val="22"/>
              </w:rPr>
              <w:t>Spring</w:t>
            </w:r>
            <w:proofErr w:type="spellEnd"/>
            <w:r>
              <w:rPr>
                <w:rFonts w:ascii="Calibri" w:hAnsi="Calibri" w:cs="Calibri"/>
                <w:color w:val="000000"/>
                <w:sz w:val="22"/>
                <w:szCs w:val="22"/>
              </w:rPr>
              <w:t xml:space="preserve"> Hatchback Elektro</w:t>
            </w:r>
          </w:p>
        </w:tc>
        <w:tc>
          <w:tcPr>
            <w:tcW w:w="1540" w:type="dxa"/>
            <w:tcBorders>
              <w:top w:val="nil"/>
              <w:left w:val="nil"/>
              <w:bottom w:val="single" w:sz="4" w:space="0" w:color="auto"/>
              <w:right w:val="single" w:sz="4" w:space="0" w:color="auto"/>
            </w:tcBorders>
            <w:shd w:val="clear" w:color="auto" w:fill="auto"/>
            <w:noWrap/>
            <w:vAlign w:val="bottom"/>
            <w:hideMark/>
          </w:tcPr>
          <w:p w14:paraId="387CBE9C"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1CBE0782"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8A47B3A"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Fiat </w:t>
            </w:r>
            <w:proofErr w:type="spellStart"/>
            <w:r>
              <w:rPr>
                <w:rFonts w:ascii="Calibri" w:hAnsi="Calibri" w:cs="Calibri"/>
                <w:color w:val="000000"/>
                <w:sz w:val="22"/>
                <w:szCs w:val="22"/>
              </w:rPr>
              <w:t>Doblo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9181A84"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8</w:t>
            </w:r>
          </w:p>
        </w:tc>
      </w:tr>
      <w:tr w:rsidR="00D3046A" w14:paraId="1CC7D550"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132B9A1"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Fiat </w:t>
            </w:r>
            <w:proofErr w:type="spellStart"/>
            <w:r>
              <w:rPr>
                <w:rFonts w:ascii="Calibri" w:hAnsi="Calibri" w:cs="Calibri"/>
                <w:color w:val="000000"/>
                <w:sz w:val="22"/>
                <w:szCs w:val="22"/>
              </w:rPr>
              <w:t>Doblo</w:t>
            </w:r>
            <w:proofErr w:type="spellEnd"/>
            <w:r>
              <w:rPr>
                <w:rFonts w:ascii="Calibri" w:hAnsi="Calibri" w:cs="Calibri"/>
                <w:color w:val="000000"/>
                <w:sz w:val="22"/>
                <w:szCs w:val="22"/>
              </w:rPr>
              <w:t xml:space="preserve"> Kombi</w:t>
            </w:r>
          </w:p>
        </w:tc>
        <w:tc>
          <w:tcPr>
            <w:tcW w:w="1540" w:type="dxa"/>
            <w:tcBorders>
              <w:top w:val="nil"/>
              <w:left w:val="nil"/>
              <w:bottom w:val="single" w:sz="4" w:space="0" w:color="auto"/>
              <w:right w:val="single" w:sz="4" w:space="0" w:color="auto"/>
            </w:tcBorders>
            <w:shd w:val="clear" w:color="auto" w:fill="auto"/>
            <w:noWrap/>
            <w:vAlign w:val="bottom"/>
            <w:hideMark/>
          </w:tcPr>
          <w:p w14:paraId="52082031"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1DA3CDBE"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94F2BEA"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Fiat </w:t>
            </w:r>
            <w:proofErr w:type="spellStart"/>
            <w:r>
              <w:rPr>
                <w:rFonts w:ascii="Calibri" w:hAnsi="Calibri" w:cs="Calibri"/>
                <w:color w:val="000000"/>
                <w:sz w:val="22"/>
                <w:szCs w:val="22"/>
              </w:rPr>
              <w:t>Ducato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D547F49"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7ED888D3"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018AAAC"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Fiat </w:t>
            </w:r>
            <w:proofErr w:type="spellStart"/>
            <w:r>
              <w:rPr>
                <w:rFonts w:ascii="Calibri" w:hAnsi="Calibri" w:cs="Calibri"/>
                <w:color w:val="000000"/>
                <w:sz w:val="22"/>
                <w:szCs w:val="22"/>
              </w:rPr>
              <w:t>Fiorino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D584840"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7E4A14EB"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4061517" w14:textId="77777777" w:rsidR="00D3046A" w:rsidRDefault="00D3046A">
            <w:pPr>
              <w:rPr>
                <w:rFonts w:ascii="Calibri" w:hAnsi="Calibri" w:cs="Calibri"/>
                <w:color w:val="000000"/>
                <w:sz w:val="22"/>
                <w:szCs w:val="22"/>
              </w:rPr>
            </w:pPr>
            <w:r>
              <w:rPr>
                <w:rFonts w:ascii="Calibri" w:hAnsi="Calibri" w:cs="Calibri"/>
                <w:color w:val="000000"/>
                <w:sz w:val="22"/>
                <w:szCs w:val="22"/>
              </w:rPr>
              <w:t>Ford Mustang Hatchback Elektro 4x4</w:t>
            </w:r>
          </w:p>
        </w:tc>
        <w:tc>
          <w:tcPr>
            <w:tcW w:w="1540" w:type="dxa"/>
            <w:tcBorders>
              <w:top w:val="nil"/>
              <w:left w:val="nil"/>
              <w:bottom w:val="single" w:sz="4" w:space="0" w:color="auto"/>
              <w:right w:val="single" w:sz="4" w:space="0" w:color="auto"/>
            </w:tcBorders>
            <w:shd w:val="clear" w:color="auto" w:fill="auto"/>
            <w:noWrap/>
            <w:vAlign w:val="bottom"/>
            <w:hideMark/>
          </w:tcPr>
          <w:p w14:paraId="0863F8BD"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1A5C814B"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B11664A" w14:textId="77777777" w:rsidR="00D3046A" w:rsidRDefault="00D3046A">
            <w:pPr>
              <w:rPr>
                <w:rFonts w:ascii="Calibri" w:hAnsi="Calibri" w:cs="Calibri"/>
                <w:color w:val="000000"/>
                <w:sz w:val="22"/>
                <w:szCs w:val="22"/>
              </w:rPr>
            </w:pPr>
            <w:r>
              <w:rPr>
                <w:rFonts w:ascii="Calibri" w:hAnsi="Calibri" w:cs="Calibri"/>
                <w:color w:val="000000"/>
                <w:sz w:val="22"/>
                <w:szCs w:val="22"/>
              </w:rPr>
              <w:t>Ford Transit 260S VAN</w:t>
            </w:r>
          </w:p>
        </w:tc>
        <w:tc>
          <w:tcPr>
            <w:tcW w:w="1540" w:type="dxa"/>
            <w:tcBorders>
              <w:top w:val="nil"/>
              <w:left w:val="nil"/>
              <w:bottom w:val="single" w:sz="4" w:space="0" w:color="auto"/>
              <w:right w:val="single" w:sz="4" w:space="0" w:color="auto"/>
            </w:tcBorders>
            <w:shd w:val="clear" w:color="auto" w:fill="auto"/>
            <w:noWrap/>
            <w:vAlign w:val="bottom"/>
            <w:hideMark/>
          </w:tcPr>
          <w:p w14:paraId="658E2CE0"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30</w:t>
            </w:r>
          </w:p>
        </w:tc>
      </w:tr>
      <w:tr w:rsidR="00D3046A" w14:paraId="2CB03E3D"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9D8CDA5" w14:textId="77777777" w:rsidR="00D3046A" w:rsidRDefault="00D3046A">
            <w:pPr>
              <w:rPr>
                <w:rFonts w:ascii="Calibri" w:hAnsi="Calibri" w:cs="Calibri"/>
                <w:color w:val="000000"/>
                <w:sz w:val="22"/>
                <w:szCs w:val="22"/>
              </w:rPr>
            </w:pPr>
            <w:r>
              <w:rPr>
                <w:rFonts w:ascii="Calibri" w:hAnsi="Calibri" w:cs="Calibri"/>
                <w:color w:val="000000"/>
                <w:sz w:val="22"/>
                <w:szCs w:val="22"/>
              </w:rPr>
              <w:t>Ford Transit 280M VAN</w:t>
            </w:r>
          </w:p>
        </w:tc>
        <w:tc>
          <w:tcPr>
            <w:tcW w:w="1540" w:type="dxa"/>
            <w:tcBorders>
              <w:top w:val="nil"/>
              <w:left w:val="nil"/>
              <w:bottom w:val="single" w:sz="4" w:space="0" w:color="auto"/>
              <w:right w:val="single" w:sz="4" w:space="0" w:color="auto"/>
            </w:tcBorders>
            <w:shd w:val="clear" w:color="auto" w:fill="auto"/>
            <w:noWrap/>
            <w:vAlign w:val="bottom"/>
            <w:hideMark/>
          </w:tcPr>
          <w:p w14:paraId="3D562402"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23</w:t>
            </w:r>
          </w:p>
        </w:tc>
      </w:tr>
      <w:tr w:rsidR="00D3046A" w14:paraId="167E025F"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0507804" w14:textId="77777777" w:rsidR="00D3046A" w:rsidRDefault="00D3046A">
            <w:pPr>
              <w:rPr>
                <w:rFonts w:ascii="Calibri" w:hAnsi="Calibri" w:cs="Calibri"/>
                <w:color w:val="000000"/>
                <w:sz w:val="22"/>
                <w:szCs w:val="22"/>
              </w:rPr>
            </w:pPr>
            <w:r>
              <w:rPr>
                <w:rFonts w:ascii="Calibri" w:hAnsi="Calibri" w:cs="Calibri"/>
                <w:color w:val="000000"/>
                <w:sz w:val="22"/>
                <w:szCs w:val="22"/>
              </w:rPr>
              <w:t>Ford Transit 300L VAN</w:t>
            </w:r>
          </w:p>
        </w:tc>
        <w:tc>
          <w:tcPr>
            <w:tcW w:w="1540" w:type="dxa"/>
            <w:tcBorders>
              <w:top w:val="nil"/>
              <w:left w:val="nil"/>
              <w:bottom w:val="single" w:sz="4" w:space="0" w:color="auto"/>
              <w:right w:val="single" w:sz="4" w:space="0" w:color="auto"/>
            </w:tcBorders>
            <w:shd w:val="clear" w:color="auto" w:fill="auto"/>
            <w:noWrap/>
            <w:vAlign w:val="bottom"/>
            <w:hideMark/>
          </w:tcPr>
          <w:p w14:paraId="2A18DA5E"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14</w:t>
            </w:r>
          </w:p>
        </w:tc>
      </w:tr>
      <w:tr w:rsidR="00D3046A" w14:paraId="75BBC30E"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B2DBD8A" w14:textId="77777777" w:rsidR="00D3046A" w:rsidRDefault="00D3046A">
            <w:pPr>
              <w:rPr>
                <w:rFonts w:ascii="Calibri" w:hAnsi="Calibri" w:cs="Calibri"/>
                <w:color w:val="000000"/>
                <w:sz w:val="22"/>
                <w:szCs w:val="22"/>
              </w:rPr>
            </w:pPr>
            <w:r>
              <w:rPr>
                <w:rFonts w:ascii="Calibri" w:hAnsi="Calibri" w:cs="Calibri"/>
                <w:color w:val="000000"/>
                <w:sz w:val="22"/>
                <w:szCs w:val="22"/>
              </w:rPr>
              <w:t>Ford Transit 330L VAN</w:t>
            </w:r>
          </w:p>
        </w:tc>
        <w:tc>
          <w:tcPr>
            <w:tcW w:w="1540" w:type="dxa"/>
            <w:tcBorders>
              <w:top w:val="nil"/>
              <w:left w:val="nil"/>
              <w:bottom w:val="single" w:sz="4" w:space="0" w:color="auto"/>
              <w:right w:val="single" w:sz="4" w:space="0" w:color="auto"/>
            </w:tcBorders>
            <w:shd w:val="clear" w:color="auto" w:fill="auto"/>
            <w:noWrap/>
            <w:vAlign w:val="bottom"/>
            <w:hideMark/>
          </w:tcPr>
          <w:p w14:paraId="24CD5ED4"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0A0266C2"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F36DA56" w14:textId="77777777" w:rsidR="00D3046A" w:rsidRDefault="00D3046A">
            <w:pPr>
              <w:rPr>
                <w:rFonts w:ascii="Calibri" w:hAnsi="Calibri" w:cs="Calibri"/>
                <w:color w:val="000000"/>
                <w:sz w:val="22"/>
                <w:szCs w:val="22"/>
              </w:rPr>
            </w:pPr>
            <w:r>
              <w:rPr>
                <w:rFonts w:ascii="Calibri" w:hAnsi="Calibri" w:cs="Calibri"/>
                <w:color w:val="000000"/>
                <w:sz w:val="22"/>
                <w:szCs w:val="22"/>
              </w:rPr>
              <w:t>Ford Transit 350L VAN</w:t>
            </w:r>
          </w:p>
        </w:tc>
        <w:tc>
          <w:tcPr>
            <w:tcW w:w="1540" w:type="dxa"/>
            <w:tcBorders>
              <w:top w:val="nil"/>
              <w:left w:val="nil"/>
              <w:bottom w:val="single" w:sz="4" w:space="0" w:color="auto"/>
              <w:right w:val="single" w:sz="4" w:space="0" w:color="auto"/>
            </w:tcBorders>
            <w:shd w:val="clear" w:color="auto" w:fill="auto"/>
            <w:noWrap/>
            <w:vAlign w:val="bottom"/>
            <w:hideMark/>
          </w:tcPr>
          <w:p w14:paraId="3662DE99"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77</w:t>
            </w:r>
          </w:p>
        </w:tc>
      </w:tr>
      <w:tr w:rsidR="00D3046A" w14:paraId="0831DCAB"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92CC56B" w14:textId="77777777" w:rsidR="00D3046A" w:rsidRDefault="00D3046A">
            <w:pPr>
              <w:rPr>
                <w:rFonts w:ascii="Calibri" w:hAnsi="Calibri" w:cs="Calibri"/>
                <w:color w:val="000000"/>
                <w:sz w:val="22"/>
                <w:szCs w:val="22"/>
              </w:rPr>
            </w:pPr>
            <w:r>
              <w:rPr>
                <w:rFonts w:ascii="Calibri" w:hAnsi="Calibri" w:cs="Calibri"/>
                <w:color w:val="000000"/>
                <w:sz w:val="22"/>
                <w:szCs w:val="22"/>
              </w:rPr>
              <w:t>Hyundai I30 Kombi</w:t>
            </w:r>
          </w:p>
        </w:tc>
        <w:tc>
          <w:tcPr>
            <w:tcW w:w="1540" w:type="dxa"/>
            <w:tcBorders>
              <w:top w:val="nil"/>
              <w:left w:val="nil"/>
              <w:bottom w:val="single" w:sz="4" w:space="0" w:color="auto"/>
              <w:right w:val="single" w:sz="4" w:space="0" w:color="auto"/>
            </w:tcBorders>
            <w:shd w:val="clear" w:color="auto" w:fill="auto"/>
            <w:noWrap/>
            <w:vAlign w:val="bottom"/>
            <w:hideMark/>
          </w:tcPr>
          <w:p w14:paraId="659E6266"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3DDCAA1F"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BEB3807"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Hyundai </w:t>
            </w:r>
            <w:proofErr w:type="spellStart"/>
            <w:r>
              <w:rPr>
                <w:rFonts w:ascii="Calibri" w:hAnsi="Calibri" w:cs="Calibri"/>
                <w:color w:val="000000"/>
                <w:sz w:val="22"/>
                <w:szCs w:val="22"/>
              </w:rPr>
              <w:t>Tuscon</w:t>
            </w:r>
            <w:proofErr w:type="spellEnd"/>
            <w:r>
              <w:rPr>
                <w:rFonts w:ascii="Calibri" w:hAnsi="Calibri" w:cs="Calibri"/>
                <w:color w:val="000000"/>
                <w:sz w:val="22"/>
                <w:szCs w:val="22"/>
              </w:rPr>
              <w:t xml:space="preserve"> SUV 4x4</w:t>
            </w:r>
          </w:p>
        </w:tc>
        <w:tc>
          <w:tcPr>
            <w:tcW w:w="1540" w:type="dxa"/>
            <w:tcBorders>
              <w:top w:val="nil"/>
              <w:left w:val="nil"/>
              <w:bottom w:val="single" w:sz="4" w:space="0" w:color="auto"/>
              <w:right w:val="single" w:sz="4" w:space="0" w:color="auto"/>
            </w:tcBorders>
            <w:shd w:val="clear" w:color="auto" w:fill="auto"/>
            <w:noWrap/>
            <w:vAlign w:val="bottom"/>
            <w:hideMark/>
          </w:tcPr>
          <w:p w14:paraId="09D14F52"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5ECC1C4D"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5773CFB"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Daily</w:t>
            </w:r>
            <w:proofErr w:type="spellEnd"/>
            <w:r>
              <w:rPr>
                <w:rFonts w:ascii="Calibri" w:hAnsi="Calibri" w:cs="Calibri"/>
                <w:color w:val="000000"/>
                <w:sz w:val="22"/>
                <w:szCs w:val="22"/>
              </w:rPr>
              <w:t xml:space="preserve"> 35xx</w:t>
            </w:r>
          </w:p>
        </w:tc>
        <w:tc>
          <w:tcPr>
            <w:tcW w:w="1540" w:type="dxa"/>
            <w:tcBorders>
              <w:top w:val="nil"/>
              <w:left w:val="nil"/>
              <w:bottom w:val="single" w:sz="4" w:space="0" w:color="auto"/>
              <w:right w:val="single" w:sz="4" w:space="0" w:color="auto"/>
            </w:tcBorders>
            <w:shd w:val="clear" w:color="auto" w:fill="auto"/>
            <w:noWrap/>
            <w:vAlign w:val="bottom"/>
            <w:hideMark/>
          </w:tcPr>
          <w:p w14:paraId="5A6B3B3B"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5C45F238"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76695F4"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Daily</w:t>
            </w:r>
            <w:proofErr w:type="spellEnd"/>
            <w:r>
              <w:rPr>
                <w:rFonts w:ascii="Calibri" w:hAnsi="Calibri" w:cs="Calibri"/>
                <w:color w:val="000000"/>
                <w:sz w:val="22"/>
                <w:szCs w:val="22"/>
              </w:rPr>
              <w:t xml:space="preserve"> 60xx</w:t>
            </w:r>
          </w:p>
        </w:tc>
        <w:tc>
          <w:tcPr>
            <w:tcW w:w="1540" w:type="dxa"/>
            <w:tcBorders>
              <w:top w:val="nil"/>
              <w:left w:val="nil"/>
              <w:bottom w:val="single" w:sz="4" w:space="0" w:color="auto"/>
              <w:right w:val="single" w:sz="4" w:space="0" w:color="auto"/>
            </w:tcBorders>
            <w:shd w:val="clear" w:color="auto" w:fill="auto"/>
            <w:noWrap/>
            <w:vAlign w:val="bottom"/>
            <w:hideMark/>
          </w:tcPr>
          <w:p w14:paraId="1593A5A2"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35</w:t>
            </w:r>
          </w:p>
        </w:tc>
      </w:tr>
      <w:tr w:rsidR="00D3046A" w14:paraId="590D46E5"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26A3B4B"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Daily</w:t>
            </w:r>
            <w:proofErr w:type="spellEnd"/>
            <w:r>
              <w:rPr>
                <w:rFonts w:ascii="Calibri" w:hAnsi="Calibri" w:cs="Calibri"/>
                <w:color w:val="000000"/>
                <w:sz w:val="22"/>
                <w:szCs w:val="22"/>
              </w:rPr>
              <w:t xml:space="preserve"> 65xx</w:t>
            </w:r>
          </w:p>
        </w:tc>
        <w:tc>
          <w:tcPr>
            <w:tcW w:w="1540" w:type="dxa"/>
            <w:tcBorders>
              <w:top w:val="nil"/>
              <w:left w:val="nil"/>
              <w:bottom w:val="single" w:sz="4" w:space="0" w:color="auto"/>
              <w:right w:val="single" w:sz="4" w:space="0" w:color="auto"/>
            </w:tcBorders>
            <w:shd w:val="clear" w:color="auto" w:fill="auto"/>
            <w:noWrap/>
            <w:vAlign w:val="bottom"/>
            <w:hideMark/>
          </w:tcPr>
          <w:p w14:paraId="407163C5"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4</w:t>
            </w:r>
          </w:p>
        </w:tc>
      </w:tr>
      <w:tr w:rsidR="00D3046A" w14:paraId="2A654E2B"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D65B739"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Daily</w:t>
            </w:r>
            <w:proofErr w:type="spellEnd"/>
            <w:r>
              <w:rPr>
                <w:rFonts w:ascii="Calibri" w:hAnsi="Calibri" w:cs="Calibri"/>
                <w:color w:val="000000"/>
                <w:sz w:val="22"/>
                <w:szCs w:val="22"/>
              </w:rPr>
              <w:t xml:space="preserve"> 70xx</w:t>
            </w:r>
          </w:p>
        </w:tc>
        <w:tc>
          <w:tcPr>
            <w:tcW w:w="1540" w:type="dxa"/>
            <w:tcBorders>
              <w:top w:val="nil"/>
              <w:left w:val="nil"/>
              <w:bottom w:val="single" w:sz="4" w:space="0" w:color="auto"/>
              <w:right w:val="single" w:sz="4" w:space="0" w:color="auto"/>
            </w:tcBorders>
            <w:shd w:val="clear" w:color="auto" w:fill="auto"/>
            <w:noWrap/>
            <w:vAlign w:val="bottom"/>
            <w:hideMark/>
          </w:tcPr>
          <w:p w14:paraId="72330575"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15</w:t>
            </w:r>
          </w:p>
        </w:tc>
      </w:tr>
      <w:tr w:rsidR="00D3046A" w14:paraId="36CA8ECD"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B749A6C"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Eurocargo</w:t>
            </w:r>
            <w:proofErr w:type="spellEnd"/>
            <w:r>
              <w:rPr>
                <w:rFonts w:ascii="Calibri" w:hAnsi="Calibri" w:cs="Calibri"/>
                <w:color w:val="000000"/>
                <w:sz w:val="22"/>
                <w:szCs w:val="22"/>
              </w:rPr>
              <w:t xml:space="preserve"> 13xx</w:t>
            </w:r>
          </w:p>
        </w:tc>
        <w:tc>
          <w:tcPr>
            <w:tcW w:w="1540" w:type="dxa"/>
            <w:tcBorders>
              <w:top w:val="nil"/>
              <w:left w:val="nil"/>
              <w:bottom w:val="single" w:sz="4" w:space="0" w:color="auto"/>
              <w:right w:val="single" w:sz="4" w:space="0" w:color="auto"/>
            </w:tcBorders>
            <w:shd w:val="clear" w:color="auto" w:fill="auto"/>
            <w:noWrap/>
            <w:vAlign w:val="bottom"/>
            <w:hideMark/>
          </w:tcPr>
          <w:p w14:paraId="1354C9B3"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30</w:t>
            </w:r>
          </w:p>
        </w:tc>
      </w:tr>
      <w:tr w:rsidR="00D3046A" w14:paraId="3D8F860B"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3D51FD9"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Eurocargo</w:t>
            </w:r>
            <w:proofErr w:type="spellEnd"/>
            <w:r>
              <w:rPr>
                <w:rFonts w:ascii="Calibri" w:hAnsi="Calibri" w:cs="Calibri"/>
                <w:color w:val="000000"/>
                <w:sz w:val="22"/>
                <w:szCs w:val="22"/>
              </w:rPr>
              <w:t xml:space="preserve"> 15xx</w:t>
            </w:r>
          </w:p>
        </w:tc>
        <w:tc>
          <w:tcPr>
            <w:tcW w:w="1540" w:type="dxa"/>
            <w:tcBorders>
              <w:top w:val="nil"/>
              <w:left w:val="nil"/>
              <w:bottom w:val="single" w:sz="4" w:space="0" w:color="auto"/>
              <w:right w:val="single" w:sz="4" w:space="0" w:color="auto"/>
            </w:tcBorders>
            <w:shd w:val="clear" w:color="auto" w:fill="auto"/>
            <w:noWrap/>
            <w:vAlign w:val="bottom"/>
            <w:hideMark/>
          </w:tcPr>
          <w:p w14:paraId="72338558"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18</w:t>
            </w:r>
          </w:p>
        </w:tc>
      </w:tr>
      <w:tr w:rsidR="00D3046A" w14:paraId="04897EA5"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6161E40"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Eurocargo</w:t>
            </w:r>
            <w:proofErr w:type="spellEnd"/>
            <w:r>
              <w:rPr>
                <w:rFonts w:ascii="Calibri" w:hAnsi="Calibri" w:cs="Calibri"/>
                <w:color w:val="000000"/>
                <w:sz w:val="22"/>
                <w:szCs w:val="22"/>
              </w:rPr>
              <w:t xml:space="preserve"> 18xx</w:t>
            </w:r>
          </w:p>
        </w:tc>
        <w:tc>
          <w:tcPr>
            <w:tcW w:w="1540" w:type="dxa"/>
            <w:tcBorders>
              <w:top w:val="nil"/>
              <w:left w:val="nil"/>
              <w:bottom w:val="single" w:sz="4" w:space="0" w:color="auto"/>
              <w:right w:val="single" w:sz="4" w:space="0" w:color="auto"/>
            </w:tcBorders>
            <w:shd w:val="clear" w:color="auto" w:fill="auto"/>
            <w:noWrap/>
            <w:vAlign w:val="bottom"/>
            <w:hideMark/>
          </w:tcPr>
          <w:p w14:paraId="59935750"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66</w:t>
            </w:r>
          </w:p>
        </w:tc>
      </w:tr>
      <w:tr w:rsidR="00D3046A" w14:paraId="33EB2F95"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29CC269B"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Eurocargo</w:t>
            </w:r>
            <w:proofErr w:type="spellEnd"/>
            <w:r>
              <w:rPr>
                <w:rFonts w:ascii="Calibri" w:hAnsi="Calibri" w:cs="Calibri"/>
                <w:color w:val="000000"/>
                <w:sz w:val="22"/>
                <w:szCs w:val="22"/>
              </w:rPr>
              <w:t xml:space="preserve"> 75xx</w:t>
            </w:r>
          </w:p>
        </w:tc>
        <w:tc>
          <w:tcPr>
            <w:tcW w:w="1540" w:type="dxa"/>
            <w:tcBorders>
              <w:top w:val="nil"/>
              <w:left w:val="nil"/>
              <w:bottom w:val="single" w:sz="4" w:space="0" w:color="auto"/>
              <w:right w:val="single" w:sz="4" w:space="0" w:color="auto"/>
            </w:tcBorders>
            <w:shd w:val="clear" w:color="auto" w:fill="auto"/>
            <w:noWrap/>
            <w:vAlign w:val="bottom"/>
            <w:hideMark/>
          </w:tcPr>
          <w:p w14:paraId="17F1D7A9"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32</w:t>
            </w:r>
          </w:p>
        </w:tc>
      </w:tr>
      <w:tr w:rsidR="00D3046A" w14:paraId="46957210"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08D4204"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Eurocargo</w:t>
            </w:r>
            <w:proofErr w:type="spellEnd"/>
            <w:r>
              <w:rPr>
                <w:rFonts w:ascii="Calibri" w:hAnsi="Calibri" w:cs="Calibri"/>
                <w:color w:val="000000"/>
                <w:sz w:val="22"/>
                <w:szCs w:val="22"/>
              </w:rPr>
              <w:t xml:space="preserve"> 80 odtahové vozidlo</w:t>
            </w:r>
          </w:p>
        </w:tc>
        <w:tc>
          <w:tcPr>
            <w:tcW w:w="1540" w:type="dxa"/>
            <w:tcBorders>
              <w:top w:val="nil"/>
              <w:left w:val="nil"/>
              <w:bottom w:val="single" w:sz="4" w:space="0" w:color="auto"/>
              <w:right w:val="single" w:sz="4" w:space="0" w:color="auto"/>
            </w:tcBorders>
            <w:shd w:val="clear" w:color="auto" w:fill="auto"/>
            <w:noWrap/>
            <w:vAlign w:val="bottom"/>
            <w:hideMark/>
          </w:tcPr>
          <w:p w14:paraId="262A79F5"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w:t>
            </w:r>
          </w:p>
        </w:tc>
      </w:tr>
      <w:tr w:rsidR="00D3046A" w14:paraId="11FEE35E"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E45A348"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Eurocargo</w:t>
            </w:r>
            <w:proofErr w:type="spellEnd"/>
            <w:r>
              <w:rPr>
                <w:rFonts w:ascii="Calibri" w:hAnsi="Calibri" w:cs="Calibri"/>
                <w:color w:val="000000"/>
                <w:sz w:val="22"/>
                <w:szCs w:val="22"/>
              </w:rPr>
              <w:t xml:space="preserve"> 90xx</w:t>
            </w:r>
          </w:p>
        </w:tc>
        <w:tc>
          <w:tcPr>
            <w:tcW w:w="1540" w:type="dxa"/>
            <w:tcBorders>
              <w:top w:val="nil"/>
              <w:left w:val="nil"/>
              <w:bottom w:val="single" w:sz="4" w:space="0" w:color="auto"/>
              <w:right w:val="single" w:sz="4" w:space="0" w:color="auto"/>
            </w:tcBorders>
            <w:shd w:val="clear" w:color="auto" w:fill="auto"/>
            <w:noWrap/>
            <w:vAlign w:val="bottom"/>
            <w:hideMark/>
          </w:tcPr>
          <w:p w14:paraId="0095E856"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10</w:t>
            </w:r>
          </w:p>
        </w:tc>
      </w:tr>
      <w:tr w:rsidR="00D3046A" w14:paraId="4E03FE07"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A65427F"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Iveco </w:t>
            </w:r>
            <w:proofErr w:type="spellStart"/>
            <w:r>
              <w:rPr>
                <w:rFonts w:ascii="Calibri" w:hAnsi="Calibri" w:cs="Calibri"/>
                <w:color w:val="000000"/>
                <w:sz w:val="22"/>
                <w:szCs w:val="22"/>
              </w:rPr>
              <w:t>Stralis</w:t>
            </w:r>
            <w:proofErr w:type="spellEnd"/>
            <w:r>
              <w:rPr>
                <w:rFonts w:ascii="Calibri" w:hAnsi="Calibri" w:cs="Calibri"/>
                <w:color w:val="000000"/>
                <w:sz w:val="22"/>
                <w:szCs w:val="22"/>
              </w:rPr>
              <w:t xml:space="preserve"> 440xx Tahač</w:t>
            </w:r>
          </w:p>
        </w:tc>
        <w:tc>
          <w:tcPr>
            <w:tcW w:w="1540" w:type="dxa"/>
            <w:tcBorders>
              <w:top w:val="nil"/>
              <w:left w:val="nil"/>
              <w:bottom w:val="single" w:sz="4" w:space="0" w:color="auto"/>
              <w:right w:val="single" w:sz="4" w:space="0" w:color="auto"/>
            </w:tcBorders>
            <w:shd w:val="clear" w:color="auto" w:fill="auto"/>
            <w:noWrap/>
            <w:vAlign w:val="bottom"/>
            <w:hideMark/>
          </w:tcPr>
          <w:p w14:paraId="19B4F411"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7</w:t>
            </w:r>
          </w:p>
        </w:tc>
      </w:tr>
      <w:tr w:rsidR="00D3046A" w14:paraId="65AE6D3C"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A3521D2" w14:textId="77777777" w:rsidR="00D3046A" w:rsidRDefault="00D3046A">
            <w:pPr>
              <w:rPr>
                <w:rFonts w:ascii="Calibri" w:hAnsi="Calibri" w:cs="Calibri"/>
                <w:color w:val="000000"/>
                <w:sz w:val="22"/>
                <w:szCs w:val="22"/>
              </w:rPr>
            </w:pPr>
            <w:proofErr w:type="spellStart"/>
            <w:r>
              <w:rPr>
                <w:rFonts w:ascii="Calibri" w:hAnsi="Calibri" w:cs="Calibri"/>
                <w:color w:val="000000"/>
                <w:sz w:val="22"/>
                <w:szCs w:val="22"/>
              </w:rPr>
              <w:t>Kögel</w:t>
            </w:r>
            <w:proofErr w:type="spellEnd"/>
            <w:r>
              <w:rPr>
                <w:rFonts w:ascii="Calibri" w:hAnsi="Calibri" w:cs="Calibri"/>
                <w:color w:val="000000"/>
                <w:sz w:val="22"/>
                <w:szCs w:val="22"/>
              </w:rPr>
              <w:t xml:space="preserve"> S 18 Návěs skříňový</w:t>
            </w:r>
          </w:p>
        </w:tc>
        <w:tc>
          <w:tcPr>
            <w:tcW w:w="1540" w:type="dxa"/>
            <w:tcBorders>
              <w:top w:val="nil"/>
              <w:left w:val="nil"/>
              <w:bottom w:val="single" w:sz="4" w:space="0" w:color="auto"/>
              <w:right w:val="single" w:sz="4" w:space="0" w:color="auto"/>
            </w:tcBorders>
            <w:shd w:val="clear" w:color="auto" w:fill="auto"/>
            <w:noWrap/>
            <w:vAlign w:val="bottom"/>
            <w:hideMark/>
          </w:tcPr>
          <w:p w14:paraId="335F2F82"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4</w:t>
            </w:r>
          </w:p>
        </w:tc>
      </w:tr>
      <w:tr w:rsidR="00D3046A" w14:paraId="09772A14"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FA17CEC" w14:textId="77777777" w:rsidR="00D3046A" w:rsidRDefault="00D3046A">
            <w:pPr>
              <w:rPr>
                <w:rFonts w:ascii="Calibri" w:hAnsi="Calibri" w:cs="Calibri"/>
                <w:color w:val="000000"/>
                <w:sz w:val="22"/>
                <w:szCs w:val="22"/>
              </w:rPr>
            </w:pPr>
            <w:proofErr w:type="spellStart"/>
            <w:r>
              <w:rPr>
                <w:rFonts w:ascii="Calibri" w:hAnsi="Calibri" w:cs="Calibri"/>
                <w:color w:val="000000"/>
                <w:sz w:val="22"/>
                <w:szCs w:val="22"/>
              </w:rPr>
              <w:t>Kögel</w:t>
            </w:r>
            <w:proofErr w:type="spellEnd"/>
            <w:r>
              <w:rPr>
                <w:rFonts w:ascii="Calibri" w:hAnsi="Calibri" w:cs="Calibri"/>
                <w:color w:val="000000"/>
                <w:sz w:val="22"/>
                <w:szCs w:val="22"/>
              </w:rPr>
              <w:t xml:space="preserve"> SF18 Návěs skříňový</w:t>
            </w:r>
          </w:p>
        </w:tc>
        <w:tc>
          <w:tcPr>
            <w:tcW w:w="1540" w:type="dxa"/>
            <w:tcBorders>
              <w:top w:val="nil"/>
              <w:left w:val="nil"/>
              <w:bottom w:val="single" w:sz="4" w:space="0" w:color="auto"/>
              <w:right w:val="single" w:sz="4" w:space="0" w:color="auto"/>
            </w:tcBorders>
            <w:shd w:val="clear" w:color="auto" w:fill="auto"/>
            <w:noWrap/>
            <w:vAlign w:val="bottom"/>
            <w:hideMark/>
          </w:tcPr>
          <w:p w14:paraId="214259AE"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8</w:t>
            </w:r>
          </w:p>
        </w:tc>
      </w:tr>
      <w:tr w:rsidR="00D3046A" w14:paraId="1E6E6CF9"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B95E7C8" w14:textId="77777777" w:rsidR="00D3046A" w:rsidRDefault="00D3046A">
            <w:pPr>
              <w:rPr>
                <w:rFonts w:ascii="Calibri" w:hAnsi="Calibri" w:cs="Calibri"/>
                <w:color w:val="000000"/>
                <w:sz w:val="22"/>
                <w:szCs w:val="22"/>
              </w:rPr>
            </w:pPr>
            <w:r>
              <w:rPr>
                <w:rFonts w:ascii="Calibri" w:hAnsi="Calibri" w:cs="Calibri"/>
                <w:color w:val="000000"/>
                <w:sz w:val="22"/>
                <w:szCs w:val="22"/>
              </w:rPr>
              <w:t>Maro 01 Přívěs valníkový</w:t>
            </w:r>
          </w:p>
        </w:tc>
        <w:tc>
          <w:tcPr>
            <w:tcW w:w="1540" w:type="dxa"/>
            <w:tcBorders>
              <w:top w:val="nil"/>
              <w:left w:val="nil"/>
              <w:bottom w:val="single" w:sz="4" w:space="0" w:color="auto"/>
              <w:right w:val="single" w:sz="4" w:space="0" w:color="auto"/>
            </w:tcBorders>
            <w:shd w:val="clear" w:color="auto" w:fill="auto"/>
            <w:noWrap/>
            <w:vAlign w:val="bottom"/>
            <w:hideMark/>
          </w:tcPr>
          <w:p w14:paraId="00E9A513"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52AD163D"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D57403D" w14:textId="77777777" w:rsidR="00D3046A" w:rsidRDefault="00D3046A">
            <w:pPr>
              <w:rPr>
                <w:rFonts w:ascii="Calibri" w:hAnsi="Calibri" w:cs="Calibri"/>
                <w:color w:val="000000"/>
                <w:sz w:val="22"/>
                <w:szCs w:val="22"/>
              </w:rPr>
            </w:pPr>
            <w:proofErr w:type="spellStart"/>
            <w:r>
              <w:rPr>
                <w:rFonts w:ascii="Calibri" w:hAnsi="Calibri" w:cs="Calibri"/>
                <w:color w:val="000000"/>
                <w:sz w:val="22"/>
                <w:szCs w:val="22"/>
              </w:rPr>
              <w:lastRenderedPageBreak/>
              <w:t>Maxus</w:t>
            </w:r>
            <w:proofErr w:type="spellEnd"/>
            <w:r>
              <w:rPr>
                <w:rFonts w:ascii="Calibri" w:hAnsi="Calibri" w:cs="Calibri"/>
                <w:color w:val="000000"/>
                <w:sz w:val="22"/>
                <w:szCs w:val="22"/>
              </w:rPr>
              <w:t xml:space="preserve"> EV80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Elektro</w:t>
            </w:r>
          </w:p>
        </w:tc>
        <w:tc>
          <w:tcPr>
            <w:tcW w:w="1540" w:type="dxa"/>
            <w:tcBorders>
              <w:top w:val="nil"/>
              <w:left w:val="nil"/>
              <w:bottom w:val="single" w:sz="4" w:space="0" w:color="auto"/>
              <w:right w:val="single" w:sz="4" w:space="0" w:color="auto"/>
            </w:tcBorders>
            <w:shd w:val="clear" w:color="auto" w:fill="auto"/>
            <w:noWrap/>
            <w:vAlign w:val="bottom"/>
            <w:hideMark/>
          </w:tcPr>
          <w:p w14:paraId="6748107A"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6</w:t>
            </w:r>
          </w:p>
        </w:tc>
      </w:tr>
      <w:tr w:rsidR="00D3046A" w14:paraId="3FB50CFB"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53AF255" w14:textId="77777777" w:rsidR="00D3046A" w:rsidRDefault="00D3046A">
            <w:pPr>
              <w:rPr>
                <w:rFonts w:ascii="Calibri" w:hAnsi="Calibri" w:cs="Calibri"/>
                <w:color w:val="000000"/>
                <w:sz w:val="22"/>
                <w:szCs w:val="22"/>
              </w:rPr>
            </w:pPr>
            <w:r>
              <w:rPr>
                <w:rFonts w:ascii="Calibri" w:hAnsi="Calibri" w:cs="Calibri"/>
                <w:color w:val="000000"/>
                <w:sz w:val="22"/>
                <w:szCs w:val="22"/>
              </w:rPr>
              <w:t>Nissan Double Pick up 4x4</w:t>
            </w:r>
          </w:p>
        </w:tc>
        <w:tc>
          <w:tcPr>
            <w:tcW w:w="1540" w:type="dxa"/>
            <w:tcBorders>
              <w:top w:val="nil"/>
              <w:left w:val="nil"/>
              <w:bottom w:val="single" w:sz="4" w:space="0" w:color="auto"/>
              <w:right w:val="single" w:sz="4" w:space="0" w:color="auto"/>
            </w:tcBorders>
            <w:shd w:val="clear" w:color="auto" w:fill="auto"/>
            <w:noWrap/>
            <w:vAlign w:val="bottom"/>
            <w:hideMark/>
          </w:tcPr>
          <w:p w14:paraId="516F8E5B"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627F8A12"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FBFBD72"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Nissan Double Pick up 5 </w:t>
            </w:r>
            <w:proofErr w:type="spellStart"/>
            <w:r>
              <w:rPr>
                <w:rFonts w:ascii="Calibri" w:hAnsi="Calibri" w:cs="Calibri"/>
                <w:color w:val="000000"/>
                <w:sz w:val="22"/>
                <w:szCs w:val="22"/>
              </w:rPr>
              <w:t>mist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9D3841A"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21F37482"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1E0D052" w14:textId="77777777" w:rsidR="00D3046A" w:rsidRDefault="00D3046A">
            <w:pPr>
              <w:rPr>
                <w:rFonts w:ascii="Calibri" w:hAnsi="Calibri" w:cs="Calibri"/>
                <w:color w:val="000000"/>
                <w:sz w:val="22"/>
                <w:szCs w:val="22"/>
              </w:rPr>
            </w:pPr>
            <w:r>
              <w:rPr>
                <w:rFonts w:ascii="Calibri" w:hAnsi="Calibri" w:cs="Calibri"/>
                <w:color w:val="000000"/>
                <w:sz w:val="22"/>
                <w:szCs w:val="22"/>
              </w:rPr>
              <w:t>NP 7 Přívěs valníkový</w:t>
            </w:r>
          </w:p>
        </w:tc>
        <w:tc>
          <w:tcPr>
            <w:tcW w:w="1540" w:type="dxa"/>
            <w:tcBorders>
              <w:top w:val="nil"/>
              <w:left w:val="nil"/>
              <w:bottom w:val="single" w:sz="4" w:space="0" w:color="auto"/>
              <w:right w:val="single" w:sz="4" w:space="0" w:color="auto"/>
            </w:tcBorders>
            <w:shd w:val="clear" w:color="auto" w:fill="auto"/>
            <w:noWrap/>
            <w:vAlign w:val="bottom"/>
            <w:hideMark/>
          </w:tcPr>
          <w:p w14:paraId="38A4B654"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6E4F056C"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3C9575A" w14:textId="77777777" w:rsidR="00D3046A" w:rsidRDefault="00D3046A">
            <w:pPr>
              <w:rPr>
                <w:rFonts w:ascii="Calibri" w:hAnsi="Calibri" w:cs="Calibri"/>
                <w:color w:val="000000"/>
                <w:sz w:val="22"/>
                <w:szCs w:val="22"/>
              </w:rPr>
            </w:pPr>
            <w:r>
              <w:rPr>
                <w:rFonts w:ascii="Calibri" w:hAnsi="Calibri" w:cs="Calibri"/>
                <w:color w:val="000000"/>
                <w:sz w:val="22"/>
                <w:szCs w:val="22"/>
              </w:rPr>
              <w:t>Opel Astra Hatchback</w:t>
            </w:r>
          </w:p>
        </w:tc>
        <w:tc>
          <w:tcPr>
            <w:tcW w:w="1540" w:type="dxa"/>
            <w:tcBorders>
              <w:top w:val="nil"/>
              <w:left w:val="nil"/>
              <w:bottom w:val="single" w:sz="4" w:space="0" w:color="auto"/>
              <w:right w:val="single" w:sz="4" w:space="0" w:color="auto"/>
            </w:tcBorders>
            <w:shd w:val="clear" w:color="auto" w:fill="auto"/>
            <w:noWrap/>
            <w:vAlign w:val="bottom"/>
            <w:hideMark/>
          </w:tcPr>
          <w:p w14:paraId="2E28CD0C"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7A9BA995"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88FE5AF"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Opel Combo </w:t>
            </w:r>
            <w:proofErr w:type="spellStart"/>
            <w:r>
              <w:rPr>
                <w:rFonts w:ascii="Calibri" w:hAnsi="Calibri" w:cs="Calibri"/>
                <w:color w:val="000000"/>
                <w:sz w:val="22"/>
                <w:szCs w:val="22"/>
              </w:rPr>
              <w:t>Crew</w:t>
            </w:r>
            <w:proofErr w:type="spellEnd"/>
            <w:r>
              <w:rPr>
                <w:rFonts w:ascii="Calibri" w:hAnsi="Calibri" w:cs="Calibri"/>
                <w:color w:val="000000"/>
                <w:sz w:val="22"/>
                <w:szCs w:val="22"/>
              </w:rPr>
              <w:t xml:space="preserve"> Van </w:t>
            </w:r>
          </w:p>
        </w:tc>
        <w:tc>
          <w:tcPr>
            <w:tcW w:w="1540" w:type="dxa"/>
            <w:tcBorders>
              <w:top w:val="nil"/>
              <w:left w:val="nil"/>
              <w:bottom w:val="single" w:sz="4" w:space="0" w:color="auto"/>
              <w:right w:val="single" w:sz="4" w:space="0" w:color="auto"/>
            </w:tcBorders>
            <w:shd w:val="clear" w:color="auto" w:fill="auto"/>
            <w:noWrap/>
            <w:vAlign w:val="bottom"/>
            <w:hideMark/>
          </w:tcPr>
          <w:p w14:paraId="736B68AD"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85</w:t>
            </w:r>
          </w:p>
        </w:tc>
      </w:tr>
      <w:tr w:rsidR="00D3046A" w14:paraId="1A54B17C"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0C5B955"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Opel Combo </w:t>
            </w:r>
            <w:proofErr w:type="spellStart"/>
            <w:r>
              <w:rPr>
                <w:rFonts w:ascii="Calibri" w:hAnsi="Calibri" w:cs="Calibri"/>
                <w:color w:val="000000"/>
                <w:sz w:val="22"/>
                <w:szCs w:val="22"/>
              </w:rPr>
              <w:t>Furgon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C63C39F"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120</w:t>
            </w:r>
          </w:p>
        </w:tc>
      </w:tr>
      <w:tr w:rsidR="00D3046A" w14:paraId="78769FD8"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E29AC4D"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Opel </w:t>
            </w:r>
            <w:proofErr w:type="spellStart"/>
            <w:r>
              <w:rPr>
                <w:rFonts w:ascii="Calibri" w:hAnsi="Calibri" w:cs="Calibri"/>
                <w:color w:val="000000"/>
                <w:sz w:val="22"/>
                <w:szCs w:val="22"/>
              </w:rPr>
              <w:t>Corsa</w:t>
            </w:r>
            <w:proofErr w:type="spellEnd"/>
            <w:r>
              <w:rPr>
                <w:rFonts w:ascii="Calibri" w:hAnsi="Calibri" w:cs="Calibri"/>
                <w:color w:val="000000"/>
                <w:sz w:val="22"/>
                <w:szCs w:val="22"/>
              </w:rPr>
              <w:t xml:space="preserve"> Hatchback</w:t>
            </w:r>
          </w:p>
        </w:tc>
        <w:tc>
          <w:tcPr>
            <w:tcW w:w="1540" w:type="dxa"/>
            <w:tcBorders>
              <w:top w:val="nil"/>
              <w:left w:val="nil"/>
              <w:bottom w:val="single" w:sz="4" w:space="0" w:color="auto"/>
              <w:right w:val="single" w:sz="4" w:space="0" w:color="auto"/>
            </w:tcBorders>
            <w:shd w:val="clear" w:color="auto" w:fill="auto"/>
            <w:noWrap/>
            <w:vAlign w:val="bottom"/>
            <w:hideMark/>
          </w:tcPr>
          <w:p w14:paraId="5FC3E009"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12</w:t>
            </w:r>
          </w:p>
        </w:tc>
      </w:tr>
      <w:tr w:rsidR="00D3046A" w14:paraId="142D3DB2"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9DF14DB"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Opel </w:t>
            </w:r>
            <w:proofErr w:type="spellStart"/>
            <w:r>
              <w:rPr>
                <w:rFonts w:ascii="Calibri" w:hAnsi="Calibri" w:cs="Calibri"/>
                <w:color w:val="000000"/>
                <w:sz w:val="22"/>
                <w:szCs w:val="22"/>
              </w:rPr>
              <w:t>Movano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L1H1</w:t>
            </w:r>
          </w:p>
        </w:tc>
        <w:tc>
          <w:tcPr>
            <w:tcW w:w="1540" w:type="dxa"/>
            <w:tcBorders>
              <w:top w:val="nil"/>
              <w:left w:val="nil"/>
              <w:bottom w:val="single" w:sz="4" w:space="0" w:color="auto"/>
              <w:right w:val="single" w:sz="4" w:space="0" w:color="auto"/>
            </w:tcBorders>
            <w:shd w:val="clear" w:color="auto" w:fill="auto"/>
            <w:noWrap/>
            <w:vAlign w:val="bottom"/>
            <w:hideMark/>
          </w:tcPr>
          <w:p w14:paraId="7E300B44"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w:t>
            </w:r>
          </w:p>
        </w:tc>
      </w:tr>
      <w:tr w:rsidR="00D3046A" w14:paraId="31D47A55"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26A4913C"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Opel </w:t>
            </w:r>
            <w:proofErr w:type="spellStart"/>
            <w:r>
              <w:rPr>
                <w:rFonts w:ascii="Calibri" w:hAnsi="Calibri" w:cs="Calibri"/>
                <w:color w:val="000000"/>
                <w:sz w:val="22"/>
                <w:szCs w:val="22"/>
              </w:rPr>
              <w:t>Movano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L3H2</w:t>
            </w:r>
          </w:p>
        </w:tc>
        <w:tc>
          <w:tcPr>
            <w:tcW w:w="1540" w:type="dxa"/>
            <w:tcBorders>
              <w:top w:val="nil"/>
              <w:left w:val="nil"/>
              <w:bottom w:val="single" w:sz="4" w:space="0" w:color="auto"/>
              <w:right w:val="single" w:sz="4" w:space="0" w:color="auto"/>
            </w:tcBorders>
            <w:shd w:val="clear" w:color="auto" w:fill="auto"/>
            <w:noWrap/>
            <w:vAlign w:val="bottom"/>
            <w:hideMark/>
          </w:tcPr>
          <w:p w14:paraId="12646DC9"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830</w:t>
            </w:r>
          </w:p>
        </w:tc>
      </w:tr>
      <w:tr w:rsidR="00D3046A" w14:paraId="5E01953A"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F65DF34"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Opel </w:t>
            </w:r>
            <w:proofErr w:type="spellStart"/>
            <w:r>
              <w:rPr>
                <w:rFonts w:ascii="Calibri" w:hAnsi="Calibri" w:cs="Calibri"/>
                <w:color w:val="000000"/>
                <w:sz w:val="22"/>
                <w:szCs w:val="22"/>
              </w:rPr>
              <w:t>Movano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Mobilní pošta</w:t>
            </w:r>
          </w:p>
        </w:tc>
        <w:tc>
          <w:tcPr>
            <w:tcW w:w="1540" w:type="dxa"/>
            <w:tcBorders>
              <w:top w:val="nil"/>
              <w:left w:val="nil"/>
              <w:bottom w:val="single" w:sz="4" w:space="0" w:color="auto"/>
              <w:right w:val="single" w:sz="4" w:space="0" w:color="auto"/>
            </w:tcBorders>
            <w:shd w:val="clear" w:color="auto" w:fill="auto"/>
            <w:noWrap/>
            <w:vAlign w:val="bottom"/>
            <w:hideMark/>
          </w:tcPr>
          <w:p w14:paraId="42309CF1"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w:t>
            </w:r>
          </w:p>
        </w:tc>
      </w:tr>
      <w:tr w:rsidR="00D3046A" w14:paraId="5FF0563B"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DC6BD70" w14:textId="77777777" w:rsidR="00D3046A" w:rsidRDefault="00D3046A">
            <w:pPr>
              <w:rPr>
                <w:rFonts w:ascii="Calibri" w:hAnsi="Calibri" w:cs="Calibri"/>
                <w:color w:val="000000"/>
                <w:sz w:val="22"/>
                <w:szCs w:val="22"/>
              </w:rPr>
            </w:pPr>
            <w:proofErr w:type="spellStart"/>
            <w:r>
              <w:rPr>
                <w:rFonts w:ascii="Calibri" w:hAnsi="Calibri" w:cs="Calibri"/>
                <w:color w:val="000000"/>
                <w:sz w:val="22"/>
                <w:szCs w:val="22"/>
              </w:rPr>
              <w:t>Panav</w:t>
            </w:r>
            <w:proofErr w:type="spellEnd"/>
            <w:r>
              <w:rPr>
                <w:rFonts w:ascii="Calibri" w:hAnsi="Calibri" w:cs="Calibri"/>
                <w:color w:val="000000"/>
                <w:sz w:val="22"/>
                <w:szCs w:val="22"/>
              </w:rPr>
              <w:t xml:space="preserve"> NV 27 Návěs skříňový</w:t>
            </w:r>
          </w:p>
        </w:tc>
        <w:tc>
          <w:tcPr>
            <w:tcW w:w="1540" w:type="dxa"/>
            <w:tcBorders>
              <w:top w:val="nil"/>
              <w:left w:val="nil"/>
              <w:bottom w:val="single" w:sz="4" w:space="0" w:color="auto"/>
              <w:right w:val="single" w:sz="4" w:space="0" w:color="auto"/>
            </w:tcBorders>
            <w:shd w:val="clear" w:color="auto" w:fill="auto"/>
            <w:noWrap/>
            <w:vAlign w:val="bottom"/>
            <w:hideMark/>
          </w:tcPr>
          <w:p w14:paraId="4C5E7D0E"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635F5FD1"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2228EE9A" w14:textId="77777777" w:rsidR="00D3046A" w:rsidRDefault="00D3046A">
            <w:pPr>
              <w:rPr>
                <w:rFonts w:ascii="Calibri" w:hAnsi="Calibri" w:cs="Calibri"/>
                <w:color w:val="000000"/>
                <w:sz w:val="22"/>
                <w:szCs w:val="22"/>
              </w:rPr>
            </w:pPr>
            <w:proofErr w:type="spellStart"/>
            <w:r>
              <w:rPr>
                <w:rFonts w:ascii="Calibri" w:hAnsi="Calibri" w:cs="Calibri"/>
                <w:color w:val="000000"/>
                <w:sz w:val="22"/>
                <w:szCs w:val="22"/>
              </w:rPr>
              <w:t>Panav</w:t>
            </w:r>
            <w:proofErr w:type="spellEnd"/>
            <w:r>
              <w:rPr>
                <w:rFonts w:ascii="Calibri" w:hAnsi="Calibri" w:cs="Calibri"/>
                <w:color w:val="000000"/>
                <w:sz w:val="22"/>
                <w:szCs w:val="22"/>
              </w:rPr>
              <w:t xml:space="preserve"> PS 3 Přívěs valníkový</w:t>
            </w:r>
          </w:p>
        </w:tc>
        <w:tc>
          <w:tcPr>
            <w:tcW w:w="1540" w:type="dxa"/>
            <w:tcBorders>
              <w:top w:val="nil"/>
              <w:left w:val="nil"/>
              <w:bottom w:val="single" w:sz="4" w:space="0" w:color="auto"/>
              <w:right w:val="single" w:sz="4" w:space="0" w:color="auto"/>
            </w:tcBorders>
            <w:shd w:val="clear" w:color="auto" w:fill="auto"/>
            <w:noWrap/>
            <w:vAlign w:val="bottom"/>
            <w:hideMark/>
          </w:tcPr>
          <w:p w14:paraId="17564345"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68F486A6"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CEBC624"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Boxer </w:t>
            </w:r>
            <w:proofErr w:type="spellStart"/>
            <w:r>
              <w:rPr>
                <w:rFonts w:ascii="Calibri" w:hAnsi="Calibri" w:cs="Calibri"/>
                <w:color w:val="000000"/>
                <w:sz w:val="22"/>
                <w:szCs w:val="22"/>
              </w:rPr>
              <w:t>Furgon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C1D3E86"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1013</w:t>
            </w:r>
          </w:p>
        </w:tc>
      </w:tr>
      <w:tr w:rsidR="00D3046A" w14:paraId="41BE3B44"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7DE84B2"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Boxer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Balíkovna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E9553D6"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57</w:t>
            </w:r>
          </w:p>
        </w:tc>
      </w:tr>
      <w:tr w:rsidR="00D3046A" w14:paraId="45A1F265"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9F489BA"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Boxer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Mobilní pošta</w:t>
            </w:r>
          </w:p>
        </w:tc>
        <w:tc>
          <w:tcPr>
            <w:tcW w:w="1540" w:type="dxa"/>
            <w:tcBorders>
              <w:top w:val="nil"/>
              <w:left w:val="nil"/>
              <w:bottom w:val="single" w:sz="4" w:space="0" w:color="auto"/>
              <w:right w:val="single" w:sz="4" w:space="0" w:color="auto"/>
            </w:tcBorders>
            <w:shd w:val="clear" w:color="auto" w:fill="auto"/>
            <w:noWrap/>
            <w:vAlign w:val="bottom"/>
            <w:hideMark/>
          </w:tcPr>
          <w:p w14:paraId="75547F3B"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w:t>
            </w:r>
          </w:p>
        </w:tc>
      </w:tr>
      <w:tr w:rsidR="00D3046A" w14:paraId="79FB6C5E"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0DCDF2F"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w:t>
            </w:r>
            <w:proofErr w:type="gramStart"/>
            <w:r>
              <w:rPr>
                <w:rFonts w:ascii="Calibri" w:hAnsi="Calibri" w:cs="Calibri"/>
                <w:color w:val="000000"/>
                <w:sz w:val="22"/>
                <w:szCs w:val="22"/>
              </w:rPr>
              <w:t xml:space="preserve">Expert  </w:t>
            </w:r>
            <w:proofErr w:type="spellStart"/>
            <w:r>
              <w:rPr>
                <w:rFonts w:ascii="Calibri" w:hAnsi="Calibri" w:cs="Calibri"/>
                <w:color w:val="000000"/>
                <w:sz w:val="22"/>
                <w:szCs w:val="22"/>
              </w:rPr>
              <w:t>Furgon</w:t>
            </w:r>
            <w:proofErr w:type="spellEnd"/>
            <w:proofErr w:type="gramEnd"/>
          </w:p>
        </w:tc>
        <w:tc>
          <w:tcPr>
            <w:tcW w:w="1540" w:type="dxa"/>
            <w:tcBorders>
              <w:top w:val="nil"/>
              <w:left w:val="nil"/>
              <w:bottom w:val="single" w:sz="4" w:space="0" w:color="auto"/>
              <w:right w:val="single" w:sz="4" w:space="0" w:color="auto"/>
            </w:tcBorders>
            <w:shd w:val="clear" w:color="auto" w:fill="auto"/>
            <w:noWrap/>
            <w:vAlign w:val="bottom"/>
            <w:hideMark/>
          </w:tcPr>
          <w:p w14:paraId="646B0DC0"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306</w:t>
            </w:r>
          </w:p>
        </w:tc>
      </w:tr>
      <w:tr w:rsidR="00D3046A" w14:paraId="147963D3"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D794863"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w:t>
            </w:r>
            <w:proofErr w:type="gramStart"/>
            <w:r>
              <w:rPr>
                <w:rFonts w:ascii="Calibri" w:hAnsi="Calibri" w:cs="Calibri"/>
                <w:color w:val="000000"/>
                <w:sz w:val="22"/>
                <w:szCs w:val="22"/>
              </w:rPr>
              <w:t>Expert  Kombi</w:t>
            </w:r>
            <w:proofErr w:type="gramEnd"/>
          </w:p>
        </w:tc>
        <w:tc>
          <w:tcPr>
            <w:tcW w:w="1540" w:type="dxa"/>
            <w:tcBorders>
              <w:top w:val="nil"/>
              <w:left w:val="nil"/>
              <w:bottom w:val="single" w:sz="4" w:space="0" w:color="auto"/>
              <w:right w:val="single" w:sz="4" w:space="0" w:color="auto"/>
            </w:tcBorders>
            <w:shd w:val="clear" w:color="auto" w:fill="auto"/>
            <w:noWrap/>
            <w:vAlign w:val="bottom"/>
            <w:hideMark/>
          </w:tcPr>
          <w:p w14:paraId="70DAC9B7"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11</w:t>
            </w:r>
          </w:p>
        </w:tc>
      </w:tr>
      <w:tr w:rsidR="00D3046A" w14:paraId="7F010A49"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FF75053"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Partner </w:t>
            </w:r>
            <w:proofErr w:type="spellStart"/>
            <w:r>
              <w:rPr>
                <w:rFonts w:ascii="Calibri" w:hAnsi="Calibri" w:cs="Calibri"/>
                <w:color w:val="000000"/>
                <w:sz w:val="22"/>
                <w:szCs w:val="22"/>
              </w:rPr>
              <w:t>Furgon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DD13C3F"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293</w:t>
            </w:r>
          </w:p>
        </w:tc>
      </w:tr>
      <w:tr w:rsidR="00D3046A" w14:paraId="7AC5FB92"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5F484B5"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Partner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Balíkovna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0940D0F"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148</w:t>
            </w:r>
          </w:p>
        </w:tc>
      </w:tr>
      <w:tr w:rsidR="00D3046A" w14:paraId="09227A6D"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8510B73"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Partner </w:t>
            </w:r>
            <w:proofErr w:type="spellStart"/>
            <w:r>
              <w:rPr>
                <w:rFonts w:ascii="Calibri" w:hAnsi="Calibri" w:cs="Calibri"/>
                <w:color w:val="000000"/>
                <w:sz w:val="22"/>
                <w:szCs w:val="22"/>
              </w:rPr>
              <w:t>Polocombi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830F48B"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108</w:t>
            </w:r>
          </w:p>
        </w:tc>
      </w:tr>
      <w:tr w:rsidR="00D3046A" w14:paraId="7A16778A"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ABF59E1"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w:t>
            </w:r>
            <w:proofErr w:type="spellStart"/>
            <w:r>
              <w:rPr>
                <w:rFonts w:ascii="Calibri" w:hAnsi="Calibri" w:cs="Calibri"/>
                <w:color w:val="000000"/>
                <w:sz w:val="22"/>
                <w:szCs w:val="22"/>
              </w:rPr>
              <w:t>Rifter</w:t>
            </w:r>
            <w:proofErr w:type="spellEnd"/>
            <w:r>
              <w:rPr>
                <w:rFonts w:ascii="Calibri" w:hAnsi="Calibri" w:cs="Calibri"/>
                <w:color w:val="000000"/>
                <w:sz w:val="22"/>
                <w:szCs w:val="22"/>
              </w:rPr>
              <w:t xml:space="preserve"> Long</w:t>
            </w:r>
          </w:p>
        </w:tc>
        <w:tc>
          <w:tcPr>
            <w:tcW w:w="1540" w:type="dxa"/>
            <w:tcBorders>
              <w:top w:val="nil"/>
              <w:left w:val="nil"/>
              <w:bottom w:val="single" w:sz="4" w:space="0" w:color="auto"/>
              <w:right w:val="single" w:sz="4" w:space="0" w:color="auto"/>
            </w:tcBorders>
            <w:shd w:val="clear" w:color="auto" w:fill="auto"/>
            <w:noWrap/>
            <w:vAlign w:val="bottom"/>
            <w:hideMark/>
          </w:tcPr>
          <w:p w14:paraId="69E7BBA4"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164</w:t>
            </w:r>
          </w:p>
        </w:tc>
      </w:tr>
      <w:tr w:rsidR="00D3046A" w14:paraId="0AEB0B18"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AF4D7BA"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Renault </w:t>
            </w:r>
            <w:proofErr w:type="spellStart"/>
            <w:r>
              <w:rPr>
                <w:rFonts w:ascii="Calibri" w:hAnsi="Calibri" w:cs="Calibri"/>
                <w:color w:val="000000"/>
                <w:sz w:val="22"/>
                <w:szCs w:val="22"/>
              </w:rPr>
              <w:t>Kangoo</w:t>
            </w:r>
            <w:proofErr w:type="spellEnd"/>
            <w:r>
              <w:rPr>
                <w:rFonts w:ascii="Calibri" w:hAnsi="Calibri" w:cs="Calibri"/>
                <w:color w:val="000000"/>
                <w:sz w:val="22"/>
                <w:szCs w:val="22"/>
              </w:rPr>
              <w:t xml:space="preserve"> Express</w:t>
            </w:r>
          </w:p>
        </w:tc>
        <w:tc>
          <w:tcPr>
            <w:tcW w:w="1540" w:type="dxa"/>
            <w:tcBorders>
              <w:top w:val="nil"/>
              <w:left w:val="nil"/>
              <w:bottom w:val="single" w:sz="4" w:space="0" w:color="auto"/>
              <w:right w:val="single" w:sz="4" w:space="0" w:color="auto"/>
            </w:tcBorders>
            <w:shd w:val="clear" w:color="auto" w:fill="auto"/>
            <w:noWrap/>
            <w:vAlign w:val="bottom"/>
            <w:hideMark/>
          </w:tcPr>
          <w:p w14:paraId="2E04D84F"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440</w:t>
            </w:r>
          </w:p>
        </w:tc>
      </w:tr>
      <w:tr w:rsidR="00D3046A" w14:paraId="1607B69C"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6155AA0"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Renault </w:t>
            </w:r>
            <w:proofErr w:type="spellStart"/>
            <w:r>
              <w:rPr>
                <w:rFonts w:ascii="Calibri" w:hAnsi="Calibri" w:cs="Calibri"/>
                <w:color w:val="000000"/>
                <w:sz w:val="22"/>
                <w:szCs w:val="22"/>
              </w:rPr>
              <w:t>Kangoo</w:t>
            </w:r>
            <w:proofErr w:type="spellEnd"/>
            <w:r>
              <w:rPr>
                <w:rFonts w:ascii="Calibri" w:hAnsi="Calibri" w:cs="Calibri"/>
                <w:color w:val="000000"/>
                <w:sz w:val="22"/>
                <w:szCs w:val="22"/>
              </w:rPr>
              <w:t xml:space="preserve"> Express 4x4</w:t>
            </w:r>
          </w:p>
        </w:tc>
        <w:tc>
          <w:tcPr>
            <w:tcW w:w="1540" w:type="dxa"/>
            <w:tcBorders>
              <w:top w:val="nil"/>
              <w:left w:val="nil"/>
              <w:bottom w:val="single" w:sz="4" w:space="0" w:color="auto"/>
              <w:right w:val="single" w:sz="4" w:space="0" w:color="auto"/>
            </w:tcBorders>
            <w:shd w:val="clear" w:color="auto" w:fill="auto"/>
            <w:noWrap/>
            <w:vAlign w:val="bottom"/>
            <w:hideMark/>
          </w:tcPr>
          <w:p w14:paraId="2C42B432"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4</w:t>
            </w:r>
          </w:p>
        </w:tc>
      </w:tr>
      <w:tr w:rsidR="00D3046A" w14:paraId="62912105"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0F54D59"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Renault </w:t>
            </w:r>
            <w:proofErr w:type="spellStart"/>
            <w:r>
              <w:rPr>
                <w:rFonts w:ascii="Calibri" w:hAnsi="Calibri" w:cs="Calibri"/>
                <w:color w:val="000000"/>
                <w:sz w:val="22"/>
                <w:szCs w:val="22"/>
              </w:rPr>
              <w:t>Kangoo</w:t>
            </w:r>
            <w:proofErr w:type="spellEnd"/>
            <w:r>
              <w:rPr>
                <w:rFonts w:ascii="Calibri" w:hAnsi="Calibri" w:cs="Calibri"/>
                <w:color w:val="000000"/>
                <w:sz w:val="22"/>
                <w:szCs w:val="22"/>
              </w:rPr>
              <w:t xml:space="preserve"> Express Elektro</w:t>
            </w:r>
          </w:p>
        </w:tc>
        <w:tc>
          <w:tcPr>
            <w:tcW w:w="1540" w:type="dxa"/>
            <w:tcBorders>
              <w:top w:val="nil"/>
              <w:left w:val="nil"/>
              <w:bottom w:val="single" w:sz="4" w:space="0" w:color="auto"/>
              <w:right w:val="single" w:sz="4" w:space="0" w:color="auto"/>
            </w:tcBorders>
            <w:shd w:val="clear" w:color="auto" w:fill="auto"/>
            <w:noWrap/>
            <w:vAlign w:val="bottom"/>
            <w:hideMark/>
          </w:tcPr>
          <w:p w14:paraId="1DA51E89"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7604295F"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4AC9FF2"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Renault </w:t>
            </w:r>
            <w:proofErr w:type="spellStart"/>
            <w:r>
              <w:rPr>
                <w:rFonts w:ascii="Calibri" w:hAnsi="Calibri" w:cs="Calibri"/>
                <w:color w:val="000000"/>
                <w:sz w:val="22"/>
                <w:szCs w:val="22"/>
              </w:rPr>
              <w:t>Kangoo</w:t>
            </w:r>
            <w:proofErr w:type="spellEnd"/>
            <w:r>
              <w:rPr>
                <w:rFonts w:ascii="Calibri" w:hAnsi="Calibri" w:cs="Calibri"/>
                <w:color w:val="000000"/>
                <w:sz w:val="22"/>
                <w:szCs w:val="22"/>
              </w:rPr>
              <w:t xml:space="preserve"> Express VAN</w:t>
            </w:r>
          </w:p>
        </w:tc>
        <w:tc>
          <w:tcPr>
            <w:tcW w:w="1540" w:type="dxa"/>
            <w:tcBorders>
              <w:top w:val="nil"/>
              <w:left w:val="nil"/>
              <w:bottom w:val="single" w:sz="4" w:space="0" w:color="auto"/>
              <w:right w:val="single" w:sz="4" w:space="0" w:color="auto"/>
            </w:tcBorders>
            <w:shd w:val="clear" w:color="auto" w:fill="auto"/>
            <w:noWrap/>
            <w:vAlign w:val="bottom"/>
            <w:hideMark/>
          </w:tcPr>
          <w:p w14:paraId="1D80ECAB"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461D9715"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8B405C5"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Renault </w:t>
            </w:r>
            <w:proofErr w:type="spellStart"/>
            <w:r>
              <w:rPr>
                <w:rFonts w:ascii="Calibri" w:hAnsi="Calibri" w:cs="Calibri"/>
                <w:color w:val="000000"/>
                <w:sz w:val="22"/>
                <w:szCs w:val="22"/>
              </w:rPr>
              <w:t>Kangoo</w:t>
            </w:r>
            <w:proofErr w:type="spellEnd"/>
            <w:r>
              <w:rPr>
                <w:rFonts w:ascii="Calibri" w:hAnsi="Calibri" w:cs="Calibri"/>
                <w:color w:val="000000"/>
                <w:sz w:val="22"/>
                <w:szCs w:val="22"/>
              </w:rPr>
              <w:t xml:space="preserve"> Kombi</w:t>
            </w:r>
          </w:p>
        </w:tc>
        <w:tc>
          <w:tcPr>
            <w:tcW w:w="1540" w:type="dxa"/>
            <w:tcBorders>
              <w:top w:val="nil"/>
              <w:left w:val="nil"/>
              <w:bottom w:val="single" w:sz="4" w:space="0" w:color="auto"/>
              <w:right w:val="single" w:sz="4" w:space="0" w:color="auto"/>
            </w:tcBorders>
            <w:shd w:val="clear" w:color="auto" w:fill="auto"/>
            <w:noWrap/>
            <w:vAlign w:val="bottom"/>
            <w:hideMark/>
          </w:tcPr>
          <w:p w14:paraId="4D4E0B8A"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7685C20E"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839D452"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Renault Master </w:t>
            </w:r>
            <w:proofErr w:type="spellStart"/>
            <w:r>
              <w:rPr>
                <w:rFonts w:ascii="Calibri" w:hAnsi="Calibri" w:cs="Calibri"/>
                <w:color w:val="000000"/>
                <w:sz w:val="22"/>
                <w:szCs w:val="22"/>
              </w:rPr>
              <w:t>Furgon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D9349DE"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w:t>
            </w:r>
          </w:p>
        </w:tc>
      </w:tr>
      <w:tr w:rsidR="00D3046A" w14:paraId="6C2FA782"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4728F52"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Renault </w:t>
            </w:r>
            <w:proofErr w:type="spellStart"/>
            <w:r>
              <w:rPr>
                <w:rFonts w:ascii="Calibri" w:hAnsi="Calibri" w:cs="Calibri"/>
                <w:color w:val="000000"/>
                <w:sz w:val="22"/>
                <w:szCs w:val="22"/>
              </w:rPr>
              <w:t>Megane</w:t>
            </w:r>
            <w:proofErr w:type="spellEnd"/>
            <w:r>
              <w:rPr>
                <w:rFonts w:ascii="Calibri" w:hAnsi="Calibri" w:cs="Calibri"/>
                <w:color w:val="000000"/>
                <w:sz w:val="22"/>
                <w:szCs w:val="22"/>
              </w:rPr>
              <w:t xml:space="preserve"> E-TECH Hatchback</w:t>
            </w:r>
          </w:p>
        </w:tc>
        <w:tc>
          <w:tcPr>
            <w:tcW w:w="1540" w:type="dxa"/>
            <w:tcBorders>
              <w:top w:val="nil"/>
              <w:left w:val="nil"/>
              <w:bottom w:val="single" w:sz="4" w:space="0" w:color="auto"/>
              <w:right w:val="single" w:sz="4" w:space="0" w:color="auto"/>
            </w:tcBorders>
            <w:shd w:val="clear" w:color="auto" w:fill="auto"/>
            <w:noWrap/>
            <w:vAlign w:val="bottom"/>
            <w:hideMark/>
          </w:tcPr>
          <w:p w14:paraId="39F0F68F"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w:t>
            </w:r>
          </w:p>
        </w:tc>
      </w:tr>
      <w:tr w:rsidR="00D3046A" w14:paraId="15FD5D28"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B3A2514" w14:textId="77777777" w:rsidR="00D3046A" w:rsidRDefault="00D3046A">
            <w:pPr>
              <w:rPr>
                <w:rFonts w:ascii="Calibri" w:hAnsi="Calibri" w:cs="Calibri"/>
                <w:color w:val="000000"/>
                <w:sz w:val="22"/>
                <w:szCs w:val="22"/>
              </w:rPr>
            </w:pPr>
            <w:r>
              <w:rPr>
                <w:rFonts w:ascii="Calibri" w:hAnsi="Calibri" w:cs="Calibri"/>
                <w:color w:val="000000"/>
                <w:sz w:val="22"/>
                <w:szCs w:val="22"/>
              </w:rPr>
              <w:t>Renault Zoe Hatchback Elektro (pro půjčovnu: POUZE PRAHA)</w:t>
            </w:r>
          </w:p>
        </w:tc>
        <w:tc>
          <w:tcPr>
            <w:tcW w:w="1540" w:type="dxa"/>
            <w:tcBorders>
              <w:top w:val="nil"/>
              <w:left w:val="nil"/>
              <w:bottom w:val="single" w:sz="4" w:space="0" w:color="auto"/>
              <w:right w:val="single" w:sz="4" w:space="0" w:color="auto"/>
            </w:tcBorders>
            <w:shd w:val="clear" w:color="auto" w:fill="auto"/>
            <w:noWrap/>
            <w:vAlign w:val="bottom"/>
            <w:hideMark/>
          </w:tcPr>
          <w:p w14:paraId="00AD5E0A"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w:t>
            </w:r>
          </w:p>
        </w:tc>
      </w:tr>
      <w:tr w:rsidR="00D3046A" w14:paraId="27A4003F"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3EB91DD" w14:textId="77777777" w:rsidR="00D3046A" w:rsidRDefault="00D3046A">
            <w:pPr>
              <w:rPr>
                <w:rFonts w:ascii="Calibri" w:hAnsi="Calibri" w:cs="Calibri"/>
                <w:color w:val="000000"/>
                <w:sz w:val="22"/>
                <w:szCs w:val="22"/>
              </w:rPr>
            </w:pPr>
            <w:r>
              <w:rPr>
                <w:rFonts w:ascii="Calibri" w:hAnsi="Calibri" w:cs="Calibri"/>
                <w:color w:val="000000"/>
                <w:sz w:val="22"/>
                <w:szCs w:val="22"/>
              </w:rPr>
              <w:t>Škoda 120 L Sedan</w:t>
            </w:r>
          </w:p>
        </w:tc>
        <w:tc>
          <w:tcPr>
            <w:tcW w:w="1540" w:type="dxa"/>
            <w:tcBorders>
              <w:top w:val="nil"/>
              <w:left w:val="nil"/>
              <w:bottom w:val="single" w:sz="4" w:space="0" w:color="auto"/>
              <w:right w:val="single" w:sz="4" w:space="0" w:color="auto"/>
            </w:tcBorders>
            <w:shd w:val="clear" w:color="auto" w:fill="auto"/>
            <w:noWrap/>
            <w:vAlign w:val="bottom"/>
            <w:hideMark/>
          </w:tcPr>
          <w:p w14:paraId="6F479174"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6C785C68"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9AA3EBC" w14:textId="77777777" w:rsidR="00D3046A" w:rsidRDefault="00D3046A">
            <w:pPr>
              <w:rPr>
                <w:rFonts w:ascii="Calibri" w:hAnsi="Calibri" w:cs="Calibri"/>
                <w:color w:val="000000"/>
                <w:sz w:val="22"/>
                <w:szCs w:val="22"/>
              </w:rPr>
            </w:pPr>
            <w:r>
              <w:rPr>
                <w:rFonts w:ascii="Calibri" w:hAnsi="Calibri" w:cs="Calibri"/>
                <w:color w:val="000000"/>
                <w:sz w:val="22"/>
                <w:szCs w:val="22"/>
              </w:rPr>
              <w:t>Škoda Fabia Hatchback</w:t>
            </w:r>
          </w:p>
        </w:tc>
        <w:tc>
          <w:tcPr>
            <w:tcW w:w="1540" w:type="dxa"/>
            <w:tcBorders>
              <w:top w:val="nil"/>
              <w:left w:val="nil"/>
              <w:bottom w:val="single" w:sz="4" w:space="0" w:color="auto"/>
              <w:right w:val="single" w:sz="4" w:space="0" w:color="auto"/>
            </w:tcBorders>
            <w:shd w:val="clear" w:color="auto" w:fill="auto"/>
            <w:noWrap/>
            <w:vAlign w:val="bottom"/>
            <w:hideMark/>
          </w:tcPr>
          <w:p w14:paraId="7335A7EE"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519</w:t>
            </w:r>
          </w:p>
        </w:tc>
      </w:tr>
      <w:tr w:rsidR="00D3046A" w14:paraId="21AF33EF"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07DE0DD" w14:textId="77777777" w:rsidR="00D3046A" w:rsidRDefault="00D3046A">
            <w:pPr>
              <w:rPr>
                <w:rFonts w:ascii="Calibri" w:hAnsi="Calibri" w:cs="Calibri"/>
                <w:color w:val="000000"/>
                <w:sz w:val="22"/>
                <w:szCs w:val="22"/>
              </w:rPr>
            </w:pPr>
            <w:r>
              <w:rPr>
                <w:rFonts w:ascii="Calibri" w:hAnsi="Calibri" w:cs="Calibri"/>
                <w:color w:val="000000"/>
                <w:sz w:val="22"/>
                <w:szCs w:val="22"/>
              </w:rPr>
              <w:t>Škoda Fabia Kombi</w:t>
            </w:r>
          </w:p>
        </w:tc>
        <w:tc>
          <w:tcPr>
            <w:tcW w:w="1540" w:type="dxa"/>
            <w:tcBorders>
              <w:top w:val="nil"/>
              <w:left w:val="nil"/>
              <w:bottom w:val="single" w:sz="4" w:space="0" w:color="auto"/>
              <w:right w:val="single" w:sz="4" w:space="0" w:color="auto"/>
            </w:tcBorders>
            <w:shd w:val="clear" w:color="auto" w:fill="auto"/>
            <w:noWrap/>
            <w:vAlign w:val="bottom"/>
            <w:hideMark/>
          </w:tcPr>
          <w:p w14:paraId="58286B74"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260</w:t>
            </w:r>
          </w:p>
        </w:tc>
      </w:tr>
      <w:tr w:rsidR="00D3046A" w14:paraId="16D22E07"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96815CA" w14:textId="77777777" w:rsidR="00D3046A" w:rsidRDefault="00D3046A">
            <w:pPr>
              <w:rPr>
                <w:rFonts w:ascii="Calibri" w:hAnsi="Calibri" w:cs="Calibri"/>
                <w:color w:val="000000"/>
                <w:sz w:val="22"/>
                <w:szCs w:val="22"/>
              </w:rPr>
            </w:pPr>
            <w:r>
              <w:rPr>
                <w:rFonts w:ascii="Calibri" w:hAnsi="Calibri" w:cs="Calibri"/>
                <w:color w:val="000000"/>
                <w:sz w:val="22"/>
                <w:szCs w:val="22"/>
              </w:rPr>
              <w:t>Škoda Octavia Kombi</w:t>
            </w:r>
          </w:p>
        </w:tc>
        <w:tc>
          <w:tcPr>
            <w:tcW w:w="1540" w:type="dxa"/>
            <w:tcBorders>
              <w:top w:val="nil"/>
              <w:left w:val="nil"/>
              <w:bottom w:val="single" w:sz="4" w:space="0" w:color="auto"/>
              <w:right w:val="single" w:sz="4" w:space="0" w:color="auto"/>
            </w:tcBorders>
            <w:shd w:val="clear" w:color="auto" w:fill="auto"/>
            <w:noWrap/>
            <w:vAlign w:val="bottom"/>
            <w:hideMark/>
          </w:tcPr>
          <w:p w14:paraId="0918C88B"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44</w:t>
            </w:r>
          </w:p>
        </w:tc>
      </w:tr>
      <w:tr w:rsidR="00D3046A" w14:paraId="5E3D8E31"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83C787E" w14:textId="77777777" w:rsidR="00D3046A" w:rsidRDefault="00D3046A">
            <w:pPr>
              <w:rPr>
                <w:rFonts w:ascii="Calibri" w:hAnsi="Calibri" w:cs="Calibri"/>
                <w:color w:val="000000"/>
                <w:sz w:val="22"/>
                <w:szCs w:val="22"/>
              </w:rPr>
            </w:pPr>
            <w:r>
              <w:rPr>
                <w:rFonts w:ascii="Calibri" w:hAnsi="Calibri" w:cs="Calibri"/>
                <w:color w:val="000000"/>
                <w:sz w:val="22"/>
                <w:szCs w:val="22"/>
              </w:rPr>
              <w:t>Škoda Octavia Kombi 4x4</w:t>
            </w:r>
          </w:p>
        </w:tc>
        <w:tc>
          <w:tcPr>
            <w:tcW w:w="1540" w:type="dxa"/>
            <w:tcBorders>
              <w:top w:val="nil"/>
              <w:left w:val="nil"/>
              <w:bottom w:val="single" w:sz="4" w:space="0" w:color="auto"/>
              <w:right w:val="single" w:sz="4" w:space="0" w:color="auto"/>
            </w:tcBorders>
            <w:shd w:val="clear" w:color="auto" w:fill="auto"/>
            <w:noWrap/>
            <w:vAlign w:val="bottom"/>
            <w:hideMark/>
          </w:tcPr>
          <w:p w14:paraId="62E74B38"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0595838D"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A84C863" w14:textId="77777777" w:rsidR="00D3046A" w:rsidRDefault="00D3046A">
            <w:pPr>
              <w:rPr>
                <w:rFonts w:ascii="Calibri" w:hAnsi="Calibri" w:cs="Calibri"/>
                <w:color w:val="000000"/>
                <w:sz w:val="22"/>
                <w:szCs w:val="22"/>
              </w:rPr>
            </w:pPr>
            <w:r>
              <w:rPr>
                <w:rFonts w:ascii="Calibri" w:hAnsi="Calibri" w:cs="Calibri"/>
                <w:color w:val="000000"/>
                <w:sz w:val="22"/>
                <w:szCs w:val="22"/>
              </w:rPr>
              <w:t>Škoda Octavia Sedan</w:t>
            </w:r>
          </w:p>
        </w:tc>
        <w:tc>
          <w:tcPr>
            <w:tcW w:w="1540" w:type="dxa"/>
            <w:tcBorders>
              <w:top w:val="nil"/>
              <w:left w:val="nil"/>
              <w:bottom w:val="single" w:sz="4" w:space="0" w:color="auto"/>
              <w:right w:val="single" w:sz="4" w:space="0" w:color="auto"/>
            </w:tcBorders>
            <w:shd w:val="clear" w:color="auto" w:fill="auto"/>
            <w:noWrap/>
            <w:vAlign w:val="bottom"/>
            <w:hideMark/>
          </w:tcPr>
          <w:p w14:paraId="53086EF5"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18</w:t>
            </w:r>
          </w:p>
        </w:tc>
      </w:tr>
      <w:tr w:rsidR="00D3046A" w14:paraId="765BD4E5"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3E463D4" w14:textId="77777777" w:rsidR="00D3046A" w:rsidRDefault="00D3046A">
            <w:pPr>
              <w:rPr>
                <w:rFonts w:ascii="Calibri" w:hAnsi="Calibri" w:cs="Calibri"/>
                <w:color w:val="000000"/>
                <w:sz w:val="22"/>
                <w:szCs w:val="22"/>
              </w:rPr>
            </w:pPr>
            <w:r>
              <w:rPr>
                <w:rFonts w:ascii="Calibri" w:hAnsi="Calibri" w:cs="Calibri"/>
                <w:color w:val="000000"/>
                <w:sz w:val="22"/>
                <w:szCs w:val="22"/>
              </w:rPr>
              <w:t>Škoda Praktik Roomster</w:t>
            </w:r>
          </w:p>
        </w:tc>
        <w:tc>
          <w:tcPr>
            <w:tcW w:w="1540" w:type="dxa"/>
            <w:tcBorders>
              <w:top w:val="nil"/>
              <w:left w:val="nil"/>
              <w:bottom w:val="single" w:sz="4" w:space="0" w:color="auto"/>
              <w:right w:val="single" w:sz="4" w:space="0" w:color="auto"/>
            </w:tcBorders>
            <w:shd w:val="clear" w:color="auto" w:fill="auto"/>
            <w:noWrap/>
            <w:vAlign w:val="bottom"/>
            <w:hideMark/>
          </w:tcPr>
          <w:p w14:paraId="7BD6B146"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41</w:t>
            </w:r>
          </w:p>
        </w:tc>
      </w:tr>
      <w:tr w:rsidR="00D3046A" w14:paraId="3BA68C6A"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C0348CE" w14:textId="77777777" w:rsidR="00D3046A" w:rsidRDefault="00D3046A">
            <w:pPr>
              <w:rPr>
                <w:rFonts w:ascii="Calibri" w:hAnsi="Calibri" w:cs="Calibri"/>
                <w:color w:val="000000"/>
                <w:sz w:val="22"/>
                <w:szCs w:val="22"/>
              </w:rPr>
            </w:pPr>
            <w:r>
              <w:rPr>
                <w:rFonts w:ascii="Calibri" w:hAnsi="Calibri" w:cs="Calibri"/>
                <w:color w:val="000000"/>
                <w:sz w:val="22"/>
                <w:szCs w:val="22"/>
              </w:rPr>
              <w:t>Škoda Scala Hatchback</w:t>
            </w:r>
          </w:p>
        </w:tc>
        <w:tc>
          <w:tcPr>
            <w:tcW w:w="1540" w:type="dxa"/>
            <w:tcBorders>
              <w:top w:val="nil"/>
              <w:left w:val="nil"/>
              <w:bottom w:val="single" w:sz="4" w:space="0" w:color="auto"/>
              <w:right w:val="single" w:sz="4" w:space="0" w:color="auto"/>
            </w:tcBorders>
            <w:shd w:val="clear" w:color="auto" w:fill="auto"/>
            <w:noWrap/>
            <w:vAlign w:val="bottom"/>
            <w:hideMark/>
          </w:tcPr>
          <w:p w14:paraId="650CEB2A"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96</w:t>
            </w:r>
          </w:p>
        </w:tc>
      </w:tr>
      <w:tr w:rsidR="00D3046A" w14:paraId="12531E99"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F659665" w14:textId="77777777" w:rsidR="00D3046A" w:rsidRDefault="00D3046A">
            <w:pPr>
              <w:rPr>
                <w:rFonts w:ascii="Calibri" w:hAnsi="Calibri" w:cs="Calibri"/>
                <w:color w:val="000000"/>
                <w:sz w:val="22"/>
                <w:szCs w:val="22"/>
              </w:rPr>
            </w:pPr>
            <w:r>
              <w:rPr>
                <w:rFonts w:ascii="Calibri" w:hAnsi="Calibri" w:cs="Calibri"/>
                <w:color w:val="000000"/>
                <w:sz w:val="22"/>
                <w:szCs w:val="22"/>
              </w:rPr>
              <w:t>Škoda Superb Kombi 4x4</w:t>
            </w:r>
          </w:p>
        </w:tc>
        <w:tc>
          <w:tcPr>
            <w:tcW w:w="1540" w:type="dxa"/>
            <w:tcBorders>
              <w:top w:val="nil"/>
              <w:left w:val="nil"/>
              <w:bottom w:val="single" w:sz="4" w:space="0" w:color="auto"/>
              <w:right w:val="single" w:sz="4" w:space="0" w:color="auto"/>
            </w:tcBorders>
            <w:shd w:val="clear" w:color="auto" w:fill="auto"/>
            <w:noWrap/>
            <w:vAlign w:val="bottom"/>
            <w:hideMark/>
          </w:tcPr>
          <w:p w14:paraId="7747A35D"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5</w:t>
            </w:r>
          </w:p>
        </w:tc>
      </w:tr>
      <w:tr w:rsidR="00D3046A" w14:paraId="23ACF9B9"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9C99825" w14:textId="77777777" w:rsidR="00D3046A" w:rsidRDefault="00D3046A">
            <w:pPr>
              <w:rPr>
                <w:rFonts w:ascii="Calibri" w:hAnsi="Calibri" w:cs="Calibri"/>
                <w:color w:val="000000"/>
                <w:sz w:val="22"/>
                <w:szCs w:val="22"/>
              </w:rPr>
            </w:pPr>
            <w:r>
              <w:rPr>
                <w:rFonts w:ascii="Calibri" w:hAnsi="Calibri" w:cs="Calibri"/>
                <w:color w:val="000000"/>
                <w:sz w:val="22"/>
                <w:szCs w:val="22"/>
              </w:rPr>
              <w:t>Škoda Superb Sedan 4x4</w:t>
            </w:r>
          </w:p>
        </w:tc>
        <w:tc>
          <w:tcPr>
            <w:tcW w:w="1540" w:type="dxa"/>
            <w:tcBorders>
              <w:top w:val="nil"/>
              <w:left w:val="nil"/>
              <w:bottom w:val="single" w:sz="4" w:space="0" w:color="auto"/>
              <w:right w:val="single" w:sz="4" w:space="0" w:color="auto"/>
            </w:tcBorders>
            <w:shd w:val="clear" w:color="auto" w:fill="auto"/>
            <w:noWrap/>
            <w:vAlign w:val="bottom"/>
            <w:hideMark/>
          </w:tcPr>
          <w:p w14:paraId="65DE7EA2"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8</w:t>
            </w:r>
          </w:p>
        </w:tc>
      </w:tr>
      <w:tr w:rsidR="00D3046A" w14:paraId="5262988F"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DF50520"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Škoda </w:t>
            </w:r>
            <w:proofErr w:type="spellStart"/>
            <w:r>
              <w:rPr>
                <w:rFonts w:ascii="Calibri" w:hAnsi="Calibri" w:cs="Calibri"/>
                <w:color w:val="000000"/>
                <w:sz w:val="22"/>
                <w:szCs w:val="22"/>
              </w:rPr>
              <w:t>Yeti</w:t>
            </w:r>
            <w:proofErr w:type="spellEnd"/>
            <w:r>
              <w:rPr>
                <w:rFonts w:ascii="Calibri" w:hAnsi="Calibri" w:cs="Calibri"/>
                <w:color w:val="000000"/>
                <w:sz w:val="22"/>
                <w:szCs w:val="22"/>
              </w:rPr>
              <w:t xml:space="preserve"> SUV</w:t>
            </w:r>
          </w:p>
        </w:tc>
        <w:tc>
          <w:tcPr>
            <w:tcW w:w="1540" w:type="dxa"/>
            <w:tcBorders>
              <w:top w:val="nil"/>
              <w:left w:val="nil"/>
              <w:bottom w:val="single" w:sz="4" w:space="0" w:color="auto"/>
              <w:right w:val="single" w:sz="4" w:space="0" w:color="auto"/>
            </w:tcBorders>
            <w:shd w:val="clear" w:color="auto" w:fill="auto"/>
            <w:noWrap/>
            <w:vAlign w:val="bottom"/>
            <w:hideMark/>
          </w:tcPr>
          <w:p w14:paraId="7BD26B12"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043DDA8C"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2B838C14" w14:textId="77777777" w:rsidR="00D3046A" w:rsidRDefault="00D3046A">
            <w:pPr>
              <w:rPr>
                <w:rFonts w:ascii="Calibri" w:hAnsi="Calibri" w:cs="Calibri"/>
                <w:color w:val="000000"/>
                <w:sz w:val="22"/>
                <w:szCs w:val="22"/>
              </w:rPr>
            </w:pPr>
            <w:r>
              <w:rPr>
                <w:rFonts w:ascii="Calibri" w:hAnsi="Calibri" w:cs="Calibri"/>
                <w:color w:val="000000"/>
                <w:sz w:val="22"/>
                <w:szCs w:val="22"/>
              </w:rPr>
              <w:t>Trabant P 601 Kombi</w:t>
            </w:r>
          </w:p>
        </w:tc>
        <w:tc>
          <w:tcPr>
            <w:tcW w:w="1540" w:type="dxa"/>
            <w:tcBorders>
              <w:top w:val="nil"/>
              <w:left w:val="nil"/>
              <w:bottom w:val="single" w:sz="4" w:space="0" w:color="auto"/>
              <w:right w:val="single" w:sz="4" w:space="0" w:color="auto"/>
            </w:tcBorders>
            <w:shd w:val="clear" w:color="auto" w:fill="auto"/>
            <w:noWrap/>
            <w:vAlign w:val="bottom"/>
            <w:hideMark/>
          </w:tcPr>
          <w:p w14:paraId="70A1A4D8"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2D06E190"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3F5EBE0" w14:textId="77777777" w:rsidR="00D3046A" w:rsidRDefault="00D3046A">
            <w:pPr>
              <w:rPr>
                <w:rFonts w:ascii="Calibri" w:hAnsi="Calibri" w:cs="Calibri"/>
                <w:color w:val="000000"/>
                <w:sz w:val="22"/>
                <w:szCs w:val="22"/>
              </w:rPr>
            </w:pPr>
            <w:proofErr w:type="spellStart"/>
            <w:r>
              <w:rPr>
                <w:rFonts w:ascii="Calibri" w:hAnsi="Calibri" w:cs="Calibri"/>
                <w:color w:val="000000"/>
                <w:sz w:val="22"/>
                <w:szCs w:val="22"/>
              </w:rPr>
              <w:t>Vario</w:t>
            </w:r>
            <w:proofErr w:type="spellEnd"/>
            <w:r>
              <w:rPr>
                <w:rFonts w:ascii="Calibri" w:hAnsi="Calibri" w:cs="Calibri"/>
                <w:color w:val="000000"/>
                <w:sz w:val="22"/>
                <w:szCs w:val="22"/>
              </w:rPr>
              <w:t xml:space="preserve"> B 13,3 V Přívěs valníkový</w:t>
            </w:r>
          </w:p>
        </w:tc>
        <w:tc>
          <w:tcPr>
            <w:tcW w:w="1540" w:type="dxa"/>
            <w:tcBorders>
              <w:top w:val="nil"/>
              <w:left w:val="nil"/>
              <w:bottom w:val="single" w:sz="4" w:space="0" w:color="auto"/>
              <w:right w:val="single" w:sz="4" w:space="0" w:color="auto"/>
            </w:tcBorders>
            <w:shd w:val="clear" w:color="auto" w:fill="auto"/>
            <w:noWrap/>
            <w:vAlign w:val="bottom"/>
            <w:hideMark/>
          </w:tcPr>
          <w:p w14:paraId="1C66C100"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06B40C4B"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C080C81" w14:textId="77777777" w:rsidR="00D3046A" w:rsidRDefault="00D3046A">
            <w:pPr>
              <w:rPr>
                <w:rFonts w:ascii="Calibri" w:hAnsi="Calibri" w:cs="Calibri"/>
                <w:color w:val="000000"/>
                <w:sz w:val="22"/>
                <w:szCs w:val="22"/>
              </w:rPr>
            </w:pPr>
            <w:r>
              <w:rPr>
                <w:rFonts w:ascii="Calibri" w:hAnsi="Calibri" w:cs="Calibri"/>
                <w:color w:val="000000"/>
                <w:sz w:val="22"/>
                <w:szCs w:val="22"/>
              </w:rPr>
              <w:lastRenderedPageBreak/>
              <w:t xml:space="preserve">Volkswagen </w:t>
            </w:r>
            <w:proofErr w:type="spellStart"/>
            <w:r>
              <w:rPr>
                <w:rFonts w:ascii="Calibri" w:hAnsi="Calibri" w:cs="Calibri"/>
                <w:color w:val="000000"/>
                <w:sz w:val="22"/>
                <w:szCs w:val="22"/>
              </w:rPr>
              <w:t>Caddy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4x4</w:t>
            </w:r>
          </w:p>
        </w:tc>
        <w:tc>
          <w:tcPr>
            <w:tcW w:w="1540" w:type="dxa"/>
            <w:tcBorders>
              <w:top w:val="nil"/>
              <w:left w:val="nil"/>
              <w:bottom w:val="single" w:sz="4" w:space="0" w:color="auto"/>
              <w:right w:val="single" w:sz="4" w:space="0" w:color="auto"/>
            </w:tcBorders>
            <w:shd w:val="clear" w:color="auto" w:fill="auto"/>
            <w:noWrap/>
            <w:vAlign w:val="bottom"/>
            <w:hideMark/>
          </w:tcPr>
          <w:p w14:paraId="5BD49DBC"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10</w:t>
            </w:r>
          </w:p>
        </w:tc>
      </w:tr>
      <w:tr w:rsidR="00D3046A" w14:paraId="4409F794"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448484D"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Volkswagen </w:t>
            </w:r>
            <w:proofErr w:type="spellStart"/>
            <w:r>
              <w:rPr>
                <w:rFonts w:ascii="Calibri" w:hAnsi="Calibri" w:cs="Calibri"/>
                <w:color w:val="000000"/>
                <w:sz w:val="22"/>
                <w:szCs w:val="22"/>
              </w:rPr>
              <w:t>Caddy</w:t>
            </w:r>
            <w:proofErr w:type="spellEnd"/>
            <w:r>
              <w:rPr>
                <w:rFonts w:ascii="Calibri" w:hAnsi="Calibri" w:cs="Calibri"/>
                <w:color w:val="000000"/>
                <w:sz w:val="22"/>
                <w:szCs w:val="22"/>
              </w:rPr>
              <w:t xml:space="preserve"> Kombi 4x4</w:t>
            </w:r>
          </w:p>
        </w:tc>
        <w:tc>
          <w:tcPr>
            <w:tcW w:w="1540" w:type="dxa"/>
            <w:tcBorders>
              <w:top w:val="nil"/>
              <w:left w:val="nil"/>
              <w:bottom w:val="single" w:sz="4" w:space="0" w:color="auto"/>
              <w:right w:val="single" w:sz="4" w:space="0" w:color="auto"/>
            </w:tcBorders>
            <w:shd w:val="clear" w:color="auto" w:fill="auto"/>
            <w:noWrap/>
            <w:vAlign w:val="bottom"/>
            <w:hideMark/>
          </w:tcPr>
          <w:p w14:paraId="240A8E83"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35</w:t>
            </w:r>
          </w:p>
        </w:tc>
      </w:tr>
      <w:tr w:rsidR="00D3046A" w14:paraId="1BCF6CCC"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D6BC740"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Volkswagen </w:t>
            </w:r>
            <w:proofErr w:type="spellStart"/>
            <w:r>
              <w:rPr>
                <w:rFonts w:ascii="Calibri" w:hAnsi="Calibri" w:cs="Calibri"/>
                <w:color w:val="000000"/>
                <w:sz w:val="22"/>
                <w:szCs w:val="22"/>
              </w:rPr>
              <w:t>Transporter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AC7BDF6"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562726C6"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F8D8D32" w14:textId="77777777" w:rsidR="00D3046A" w:rsidRDefault="00D3046A">
            <w:pPr>
              <w:rPr>
                <w:rFonts w:ascii="Calibri" w:hAnsi="Calibri" w:cs="Calibri"/>
                <w:color w:val="000000"/>
                <w:sz w:val="22"/>
                <w:szCs w:val="22"/>
              </w:rPr>
            </w:pPr>
            <w:r>
              <w:rPr>
                <w:rFonts w:ascii="Calibri" w:hAnsi="Calibri" w:cs="Calibri"/>
                <w:color w:val="000000"/>
                <w:sz w:val="22"/>
                <w:szCs w:val="22"/>
              </w:rPr>
              <w:t>Zetor 5211 Traktor</w:t>
            </w:r>
          </w:p>
        </w:tc>
        <w:tc>
          <w:tcPr>
            <w:tcW w:w="1540" w:type="dxa"/>
            <w:tcBorders>
              <w:top w:val="nil"/>
              <w:left w:val="nil"/>
              <w:bottom w:val="single" w:sz="4" w:space="0" w:color="auto"/>
              <w:right w:val="single" w:sz="4" w:space="0" w:color="auto"/>
            </w:tcBorders>
            <w:shd w:val="clear" w:color="auto" w:fill="auto"/>
            <w:noWrap/>
            <w:vAlign w:val="bottom"/>
            <w:hideMark/>
          </w:tcPr>
          <w:p w14:paraId="746EB51E"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4FF85177"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370762E8" w14:textId="77777777" w:rsidR="00D3046A" w:rsidRDefault="00D3046A">
            <w:pPr>
              <w:rPr>
                <w:rFonts w:ascii="Calibri" w:hAnsi="Calibri" w:cs="Calibri"/>
                <w:color w:val="000000"/>
                <w:sz w:val="22"/>
                <w:szCs w:val="22"/>
              </w:rPr>
            </w:pPr>
            <w:r>
              <w:rPr>
                <w:rFonts w:ascii="Calibri" w:hAnsi="Calibri" w:cs="Calibri"/>
                <w:color w:val="000000"/>
                <w:sz w:val="22"/>
                <w:szCs w:val="22"/>
              </w:rPr>
              <w:t>Zetor 5911 Traktor</w:t>
            </w:r>
          </w:p>
        </w:tc>
        <w:tc>
          <w:tcPr>
            <w:tcW w:w="1540" w:type="dxa"/>
            <w:tcBorders>
              <w:top w:val="nil"/>
              <w:left w:val="nil"/>
              <w:bottom w:val="single" w:sz="4" w:space="0" w:color="auto"/>
              <w:right w:val="single" w:sz="4" w:space="0" w:color="auto"/>
            </w:tcBorders>
            <w:shd w:val="clear" w:color="auto" w:fill="auto"/>
            <w:noWrap/>
            <w:vAlign w:val="bottom"/>
            <w:hideMark/>
          </w:tcPr>
          <w:p w14:paraId="316A241E"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463FF97C"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45A0F69" w14:textId="77777777" w:rsidR="00D3046A" w:rsidRDefault="00D3046A">
            <w:pPr>
              <w:rPr>
                <w:rFonts w:ascii="Calibri" w:hAnsi="Calibri" w:cs="Calibri"/>
                <w:color w:val="000000"/>
                <w:sz w:val="22"/>
                <w:szCs w:val="22"/>
              </w:rPr>
            </w:pPr>
            <w:r>
              <w:rPr>
                <w:rFonts w:ascii="Calibri" w:hAnsi="Calibri" w:cs="Calibri"/>
                <w:color w:val="000000"/>
                <w:sz w:val="22"/>
                <w:szCs w:val="22"/>
              </w:rPr>
              <w:t>Zetor 7011 Traktor</w:t>
            </w:r>
          </w:p>
        </w:tc>
        <w:tc>
          <w:tcPr>
            <w:tcW w:w="1540" w:type="dxa"/>
            <w:tcBorders>
              <w:top w:val="nil"/>
              <w:left w:val="nil"/>
              <w:bottom w:val="single" w:sz="4" w:space="0" w:color="auto"/>
              <w:right w:val="single" w:sz="4" w:space="0" w:color="auto"/>
            </w:tcBorders>
            <w:shd w:val="clear" w:color="auto" w:fill="auto"/>
            <w:noWrap/>
            <w:vAlign w:val="bottom"/>
            <w:hideMark/>
          </w:tcPr>
          <w:p w14:paraId="0E0DE612"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w:t>
            </w:r>
          </w:p>
        </w:tc>
      </w:tr>
      <w:tr w:rsidR="00D3046A" w14:paraId="6C1EFE7A"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1F52E5B0" w14:textId="77777777" w:rsidR="00D3046A" w:rsidRDefault="00D3046A">
            <w:pPr>
              <w:rPr>
                <w:rFonts w:ascii="Calibri" w:hAnsi="Calibri" w:cs="Calibri"/>
                <w:color w:val="000000"/>
                <w:sz w:val="22"/>
                <w:szCs w:val="22"/>
              </w:rPr>
            </w:pPr>
            <w:r>
              <w:rPr>
                <w:rFonts w:ascii="Calibri" w:hAnsi="Calibri" w:cs="Calibri"/>
                <w:color w:val="000000"/>
                <w:sz w:val="22"/>
                <w:szCs w:val="22"/>
              </w:rPr>
              <w:t>Zetor 7211 Traktor</w:t>
            </w:r>
          </w:p>
        </w:tc>
        <w:tc>
          <w:tcPr>
            <w:tcW w:w="1540" w:type="dxa"/>
            <w:tcBorders>
              <w:top w:val="nil"/>
              <w:left w:val="nil"/>
              <w:bottom w:val="single" w:sz="4" w:space="0" w:color="auto"/>
              <w:right w:val="single" w:sz="4" w:space="0" w:color="auto"/>
            </w:tcBorders>
            <w:shd w:val="clear" w:color="auto" w:fill="auto"/>
            <w:noWrap/>
            <w:vAlign w:val="bottom"/>
            <w:hideMark/>
          </w:tcPr>
          <w:p w14:paraId="4A424A08"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2</w:t>
            </w:r>
          </w:p>
        </w:tc>
      </w:tr>
      <w:tr w:rsidR="00D3046A" w14:paraId="0D53E7FD"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C158BE6"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Renault Master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L3H3</w:t>
            </w:r>
          </w:p>
        </w:tc>
        <w:tc>
          <w:tcPr>
            <w:tcW w:w="1540" w:type="dxa"/>
            <w:tcBorders>
              <w:top w:val="nil"/>
              <w:left w:val="nil"/>
              <w:bottom w:val="single" w:sz="4" w:space="0" w:color="auto"/>
              <w:right w:val="single" w:sz="4" w:space="0" w:color="auto"/>
            </w:tcBorders>
            <w:shd w:val="clear" w:color="auto" w:fill="auto"/>
            <w:noWrap/>
            <w:vAlign w:val="bottom"/>
            <w:hideMark/>
          </w:tcPr>
          <w:p w14:paraId="61A4E0E0"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5</w:t>
            </w:r>
          </w:p>
        </w:tc>
      </w:tr>
      <w:tr w:rsidR="00D3046A" w14:paraId="1460798A"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6F79CFD"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Peugeot Boxer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L2H2</w:t>
            </w:r>
          </w:p>
        </w:tc>
        <w:tc>
          <w:tcPr>
            <w:tcW w:w="1540" w:type="dxa"/>
            <w:tcBorders>
              <w:top w:val="nil"/>
              <w:left w:val="nil"/>
              <w:bottom w:val="single" w:sz="4" w:space="0" w:color="auto"/>
              <w:right w:val="single" w:sz="4" w:space="0" w:color="auto"/>
            </w:tcBorders>
            <w:shd w:val="clear" w:color="auto" w:fill="auto"/>
            <w:noWrap/>
            <w:vAlign w:val="bottom"/>
            <w:hideMark/>
          </w:tcPr>
          <w:p w14:paraId="444E8C12"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40</w:t>
            </w:r>
          </w:p>
        </w:tc>
      </w:tr>
      <w:tr w:rsidR="00D3046A" w14:paraId="14D1CBEE" w14:textId="77777777" w:rsidTr="00D3046A">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423654B" w14:textId="77777777" w:rsidR="00D3046A" w:rsidRDefault="00D3046A">
            <w:pPr>
              <w:rPr>
                <w:rFonts w:ascii="Calibri" w:hAnsi="Calibri" w:cs="Calibri"/>
                <w:color w:val="000000"/>
                <w:sz w:val="22"/>
                <w:szCs w:val="22"/>
              </w:rPr>
            </w:pPr>
            <w:r>
              <w:rPr>
                <w:rFonts w:ascii="Calibri" w:hAnsi="Calibri" w:cs="Calibri"/>
                <w:color w:val="000000"/>
                <w:sz w:val="22"/>
                <w:szCs w:val="22"/>
              </w:rPr>
              <w:t xml:space="preserve">Fiat </w:t>
            </w:r>
            <w:proofErr w:type="spellStart"/>
            <w:r>
              <w:rPr>
                <w:rFonts w:ascii="Calibri" w:hAnsi="Calibri" w:cs="Calibri"/>
                <w:color w:val="000000"/>
                <w:sz w:val="22"/>
                <w:szCs w:val="22"/>
              </w:rPr>
              <w:t>Ducato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Furgon</w:t>
            </w:r>
            <w:proofErr w:type="spellEnd"/>
            <w:r>
              <w:rPr>
                <w:rFonts w:ascii="Calibri" w:hAnsi="Calibri" w:cs="Calibri"/>
                <w:color w:val="000000"/>
                <w:sz w:val="22"/>
                <w:szCs w:val="22"/>
              </w:rPr>
              <w:t xml:space="preserve"> L1H1</w:t>
            </w:r>
          </w:p>
        </w:tc>
        <w:tc>
          <w:tcPr>
            <w:tcW w:w="1540" w:type="dxa"/>
            <w:tcBorders>
              <w:top w:val="nil"/>
              <w:left w:val="nil"/>
              <w:bottom w:val="single" w:sz="4" w:space="0" w:color="auto"/>
              <w:right w:val="single" w:sz="4" w:space="0" w:color="auto"/>
            </w:tcBorders>
            <w:shd w:val="clear" w:color="auto" w:fill="auto"/>
            <w:noWrap/>
            <w:vAlign w:val="bottom"/>
            <w:hideMark/>
          </w:tcPr>
          <w:p w14:paraId="6CF1D6FE" w14:textId="77777777" w:rsidR="00D3046A" w:rsidRDefault="00D3046A">
            <w:pPr>
              <w:jc w:val="right"/>
              <w:rPr>
                <w:rFonts w:ascii="Calibri" w:hAnsi="Calibri" w:cs="Calibri"/>
                <w:color w:val="000000"/>
                <w:sz w:val="22"/>
                <w:szCs w:val="22"/>
              </w:rPr>
            </w:pPr>
            <w:r>
              <w:rPr>
                <w:rFonts w:ascii="Calibri" w:hAnsi="Calibri" w:cs="Calibri"/>
                <w:color w:val="000000"/>
                <w:sz w:val="22"/>
                <w:szCs w:val="22"/>
              </w:rPr>
              <w:t>102</w:t>
            </w:r>
          </w:p>
        </w:tc>
      </w:tr>
      <w:tr w:rsidR="00D3046A" w14:paraId="0C4756FC" w14:textId="77777777" w:rsidTr="00D3046A">
        <w:trPr>
          <w:trHeight w:val="300"/>
        </w:trPr>
        <w:tc>
          <w:tcPr>
            <w:tcW w:w="5900" w:type="dxa"/>
            <w:tcBorders>
              <w:top w:val="nil"/>
              <w:left w:val="single" w:sz="4" w:space="0" w:color="auto"/>
              <w:bottom w:val="single" w:sz="4" w:space="0" w:color="auto"/>
              <w:right w:val="single" w:sz="4" w:space="0" w:color="auto"/>
            </w:tcBorders>
            <w:shd w:val="clear" w:color="000000" w:fill="D9D9D9"/>
            <w:noWrap/>
            <w:vAlign w:val="bottom"/>
            <w:hideMark/>
          </w:tcPr>
          <w:p w14:paraId="4F893477" w14:textId="77777777" w:rsidR="00D3046A" w:rsidRDefault="00D3046A">
            <w:pPr>
              <w:rPr>
                <w:rFonts w:ascii="Calibri" w:hAnsi="Calibri" w:cs="Calibri"/>
                <w:b/>
                <w:bCs/>
                <w:color w:val="000000"/>
                <w:sz w:val="22"/>
                <w:szCs w:val="22"/>
              </w:rPr>
            </w:pPr>
            <w:r>
              <w:rPr>
                <w:rFonts w:ascii="Calibri" w:hAnsi="Calibri" w:cs="Calibri"/>
                <w:b/>
                <w:bCs/>
                <w:color w:val="000000"/>
                <w:sz w:val="22"/>
                <w:szCs w:val="22"/>
              </w:rPr>
              <w:t>Celkový součet</w:t>
            </w:r>
          </w:p>
        </w:tc>
        <w:tc>
          <w:tcPr>
            <w:tcW w:w="1540" w:type="dxa"/>
            <w:tcBorders>
              <w:top w:val="nil"/>
              <w:left w:val="nil"/>
              <w:bottom w:val="single" w:sz="4" w:space="0" w:color="auto"/>
              <w:right w:val="single" w:sz="4" w:space="0" w:color="auto"/>
            </w:tcBorders>
            <w:shd w:val="clear" w:color="000000" w:fill="D9D9D9"/>
            <w:noWrap/>
            <w:vAlign w:val="bottom"/>
            <w:hideMark/>
          </w:tcPr>
          <w:p w14:paraId="5DAE8C40" w14:textId="77777777" w:rsidR="00D3046A" w:rsidRDefault="00D3046A">
            <w:pPr>
              <w:jc w:val="right"/>
              <w:rPr>
                <w:rFonts w:ascii="Calibri" w:hAnsi="Calibri" w:cs="Calibri"/>
                <w:b/>
                <w:bCs/>
                <w:color w:val="000000"/>
                <w:sz w:val="22"/>
                <w:szCs w:val="22"/>
              </w:rPr>
            </w:pPr>
            <w:r>
              <w:rPr>
                <w:rFonts w:ascii="Calibri" w:hAnsi="Calibri" w:cs="Calibri"/>
                <w:b/>
                <w:bCs/>
                <w:color w:val="000000"/>
                <w:sz w:val="22"/>
                <w:szCs w:val="22"/>
              </w:rPr>
              <w:t>5571</w:t>
            </w:r>
          </w:p>
        </w:tc>
      </w:tr>
      <w:tr w:rsidR="00D3046A" w14:paraId="191A0FD1" w14:textId="77777777" w:rsidTr="00D3046A">
        <w:trPr>
          <w:trHeight w:val="300"/>
        </w:trPr>
        <w:tc>
          <w:tcPr>
            <w:tcW w:w="5900" w:type="dxa"/>
            <w:tcBorders>
              <w:top w:val="nil"/>
              <w:left w:val="nil"/>
              <w:bottom w:val="nil"/>
              <w:right w:val="nil"/>
            </w:tcBorders>
            <w:shd w:val="clear" w:color="auto" w:fill="auto"/>
            <w:noWrap/>
            <w:vAlign w:val="bottom"/>
            <w:hideMark/>
          </w:tcPr>
          <w:p w14:paraId="27E0ABF5" w14:textId="77777777" w:rsidR="00D3046A" w:rsidRDefault="00D3046A">
            <w:pPr>
              <w:rPr>
                <w:rFonts w:ascii="Calibri" w:hAnsi="Calibri" w:cs="Calibri"/>
                <w:color w:val="000000"/>
                <w:sz w:val="16"/>
                <w:szCs w:val="16"/>
              </w:rPr>
            </w:pPr>
            <w:r>
              <w:rPr>
                <w:rFonts w:ascii="Calibri" w:hAnsi="Calibri" w:cs="Calibri"/>
                <w:color w:val="000000"/>
                <w:sz w:val="16"/>
                <w:szCs w:val="16"/>
              </w:rPr>
              <w:t xml:space="preserve">Zdroj: </w:t>
            </w:r>
            <w:proofErr w:type="spellStart"/>
            <w:r>
              <w:rPr>
                <w:rFonts w:ascii="Calibri" w:hAnsi="Calibri" w:cs="Calibri"/>
                <w:color w:val="000000"/>
                <w:sz w:val="16"/>
                <w:szCs w:val="16"/>
              </w:rPr>
              <w:t>ESVP_Report</w:t>
            </w:r>
            <w:proofErr w:type="spellEnd"/>
            <w:r>
              <w:rPr>
                <w:rFonts w:ascii="Calibri" w:hAnsi="Calibri" w:cs="Calibri"/>
                <w:color w:val="000000"/>
                <w:sz w:val="16"/>
                <w:szCs w:val="16"/>
              </w:rPr>
              <w:t xml:space="preserve"> dle KV, generováno: 16.10.2023_01:15h</w:t>
            </w:r>
          </w:p>
        </w:tc>
        <w:tc>
          <w:tcPr>
            <w:tcW w:w="1540" w:type="dxa"/>
            <w:tcBorders>
              <w:top w:val="nil"/>
              <w:left w:val="nil"/>
              <w:bottom w:val="nil"/>
              <w:right w:val="nil"/>
            </w:tcBorders>
            <w:shd w:val="clear" w:color="auto" w:fill="auto"/>
            <w:noWrap/>
            <w:vAlign w:val="bottom"/>
            <w:hideMark/>
          </w:tcPr>
          <w:p w14:paraId="7131A87F" w14:textId="77777777" w:rsidR="00D3046A" w:rsidRDefault="00D3046A">
            <w:pPr>
              <w:rPr>
                <w:rFonts w:ascii="Calibri" w:hAnsi="Calibri" w:cs="Calibri"/>
                <w:color w:val="000000"/>
                <w:sz w:val="16"/>
                <w:szCs w:val="16"/>
              </w:rPr>
            </w:pPr>
          </w:p>
        </w:tc>
      </w:tr>
    </w:tbl>
    <w:p w14:paraId="0D31CF81" w14:textId="77777777" w:rsidR="00D3046A" w:rsidRDefault="00D3046A" w:rsidP="00F656D4">
      <w:pPr>
        <w:rPr>
          <w:rFonts w:ascii="Calibri" w:eastAsiaTheme="minorHAnsi" w:hAnsi="Calibri" w:cs="Calibri"/>
          <w:sz w:val="22"/>
          <w:szCs w:val="22"/>
        </w:rPr>
        <w:sectPr w:rsidR="00D3046A" w:rsidSect="00D3046A">
          <w:pgSz w:w="11906" w:h="16838" w:code="9"/>
          <w:pgMar w:top="1985" w:right="1826" w:bottom="1418" w:left="1418" w:header="709" w:footer="703" w:gutter="0"/>
          <w:cols w:space="708"/>
          <w:docGrid w:linePitch="360"/>
        </w:sectPr>
      </w:pPr>
    </w:p>
    <w:p w14:paraId="15C80186" w14:textId="4AF23BDD" w:rsidR="00D3046A" w:rsidRDefault="00D3046A" w:rsidP="00F656D4">
      <w:pPr>
        <w:rPr>
          <w:rFonts w:ascii="Calibri" w:eastAsiaTheme="minorHAnsi" w:hAnsi="Calibri" w:cs="Calibri"/>
          <w:sz w:val="22"/>
          <w:szCs w:val="22"/>
        </w:rPr>
      </w:pPr>
    </w:p>
    <w:p w14:paraId="2F3F84C0" w14:textId="677447DC" w:rsidR="00D3046A" w:rsidRPr="00EC0CC8" w:rsidRDefault="00D3046A" w:rsidP="00D3046A">
      <w:pPr>
        <w:spacing w:after="200" w:line="276" w:lineRule="auto"/>
        <w:rPr>
          <w:b/>
          <w:sz w:val="22"/>
          <w:szCs w:val="22"/>
        </w:rPr>
      </w:pPr>
      <w:r w:rsidRPr="00EC0CC8">
        <w:rPr>
          <w:b/>
          <w:sz w:val="22"/>
          <w:szCs w:val="22"/>
        </w:rPr>
        <w:t xml:space="preserve">Příloha č. </w:t>
      </w:r>
      <w:r>
        <w:rPr>
          <w:b/>
          <w:sz w:val="22"/>
          <w:szCs w:val="22"/>
        </w:rPr>
        <w:t>4</w:t>
      </w:r>
      <w:r w:rsidRPr="00EC0CC8">
        <w:rPr>
          <w:b/>
          <w:sz w:val="22"/>
          <w:szCs w:val="22"/>
        </w:rPr>
        <w:t xml:space="preserve">: </w:t>
      </w:r>
      <w:r>
        <w:rPr>
          <w:sz w:val="22"/>
          <w:szCs w:val="22"/>
        </w:rPr>
        <w:t xml:space="preserve">Typologie </w:t>
      </w:r>
      <w:proofErr w:type="spellStart"/>
      <w:r>
        <w:rPr>
          <w:sz w:val="22"/>
          <w:szCs w:val="22"/>
        </w:rPr>
        <w:t>vozidel_list</w:t>
      </w:r>
      <w:proofErr w:type="spellEnd"/>
      <w:r>
        <w:rPr>
          <w:sz w:val="22"/>
          <w:szCs w:val="22"/>
        </w:rPr>
        <w:t xml:space="preserve"> „Umístění dle DO“</w:t>
      </w:r>
    </w:p>
    <w:tbl>
      <w:tblPr>
        <w:tblW w:w="8789" w:type="dxa"/>
        <w:tblCellMar>
          <w:left w:w="70" w:type="dxa"/>
          <w:right w:w="70" w:type="dxa"/>
        </w:tblCellMar>
        <w:tblLook w:val="04A0" w:firstRow="1" w:lastRow="0" w:firstColumn="1" w:lastColumn="0" w:noHBand="0" w:noVBand="1"/>
      </w:tblPr>
      <w:tblGrid>
        <w:gridCol w:w="2268"/>
        <w:gridCol w:w="4253"/>
        <w:gridCol w:w="2268"/>
      </w:tblGrid>
      <w:tr w:rsidR="00D3046A" w:rsidRPr="00D3046A" w14:paraId="39F8AA8E" w14:textId="77777777" w:rsidTr="00D3046A">
        <w:trPr>
          <w:trHeight w:val="300"/>
        </w:trPr>
        <w:tc>
          <w:tcPr>
            <w:tcW w:w="2268" w:type="dxa"/>
            <w:tcBorders>
              <w:top w:val="nil"/>
              <w:left w:val="nil"/>
              <w:bottom w:val="nil"/>
              <w:right w:val="nil"/>
            </w:tcBorders>
            <w:shd w:val="clear" w:color="auto" w:fill="auto"/>
            <w:noWrap/>
            <w:vAlign w:val="bottom"/>
            <w:hideMark/>
          </w:tcPr>
          <w:p w14:paraId="46E26252" w14:textId="77777777" w:rsidR="00D3046A" w:rsidRPr="00D3046A" w:rsidRDefault="00D3046A" w:rsidP="00D3046A">
            <w:pPr>
              <w:rPr>
                <w:sz w:val="20"/>
                <w:szCs w:val="20"/>
                <w:lang w:eastAsia="cs-CZ"/>
              </w:rPr>
            </w:pPr>
          </w:p>
        </w:tc>
        <w:tc>
          <w:tcPr>
            <w:tcW w:w="4253" w:type="dxa"/>
            <w:tcBorders>
              <w:top w:val="nil"/>
              <w:left w:val="nil"/>
              <w:bottom w:val="nil"/>
              <w:right w:val="nil"/>
            </w:tcBorders>
            <w:shd w:val="clear" w:color="auto" w:fill="auto"/>
            <w:noWrap/>
            <w:vAlign w:val="bottom"/>
            <w:hideMark/>
          </w:tcPr>
          <w:p w14:paraId="75E2B4A2" w14:textId="77777777" w:rsidR="00D3046A" w:rsidRPr="00D3046A" w:rsidRDefault="00D3046A" w:rsidP="00D3046A">
            <w:pPr>
              <w:rPr>
                <w:sz w:val="20"/>
                <w:szCs w:val="20"/>
                <w:lang w:eastAsia="cs-CZ"/>
              </w:rPr>
            </w:pPr>
          </w:p>
        </w:tc>
        <w:tc>
          <w:tcPr>
            <w:tcW w:w="2268" w:type="dxa"/>
            <w:tcBorders>
              <w:top w:val="nil"/>
              <w:left w:val="nil"/>
              <w:bottom w:val="nil"/>
              <w:right w:val="nil"/>
            </w:tcBorders>
            <w:shd w:val="clear" w:color="auto" w:fill="auto"/>
            <w:noWrap/>
            <w:vAlign w:val="bottom"/>
            <w:hideMark/>
          </w:tcPr>
          <w:p w14:paraId="1538AAAF" w14:textId="77777777" w:rsidR="00D3046A" w:rsidRPr="00D3046A" w:rsidRDefault="00D3046A" w:rsidP="00D3046A">
            <w:pPr>
              <w:rPr>
                <w:sz w:val="20"/>
                <w:szCs w:val="20"/>
                <w:lang w:eastAsia="cs-CZ"/>
              </w:rPr>
            </w:pPr>
          </w:p>
        </w:tc>
      </w:tr>
      <w:tr w:rsidR="00D3046A" w:rsidRPr="00D3046A" w14:paraId="7684C5A3" w14:textId="77777777" w:rsidTr="00D3046A">
        <w:trPr>
          <w:trHeight w:val="375"/>
        </w:trPr>
        <w:tc>
          <w:tcPr>
            <w:tcW w:w="8789" w:type="dxa"/>
            <w:gridSpan w:val="3"/>
            <w:tcBorders>
              <w:top w:val="nil"/>
              <w:left w:val="nil"/>
              <w:bottom w:val="nil"/>
              <w:right w:val="nil"/>
            </w:tcBorders>
            <w:shd w:val="clear" w:color="auto" w:fill="auto"/>
            <w:vAlign w:val="bottom"/>
            <w:hideMark/>
          </w:tcPr>
          <w:p w14:paraId="13B3DF28" w14:textId="77777777" w:rsidR="00D3046A" w:rsidRPr="00D3046A" w:rsidRDefault="00D3046A" w:rsidP="00D3046A">
            <w:pPr>
              <w:jc w:val="center"/>
              <w:rPr>
                <w:rFonts w:ascii="Calibri" w:hAnsi="Calibri" w:cs="Calibri"/>
                <w:b/>
                <w:bCs/>
                <w:color w:val="000000"/>
                <w:sz w:val="28"/>
                <w:szCs w:val="28"/>
                <w:lang w:eastAsia="cs-CZ"/>
              </w:rPr>
            </w:pPr>
            <w:r w:rsidRPr="00D3046A">
              <w:rPr>
                <w:rFonts w:ascii="Calibri" w:hAnsi="Calibri" w:cs="Calibri"/>
                <w:b/>
                <w:bCs/>
                <w:color w:val="000000"/>
                <w:sz w:val="28"/>
                <w:szCs w:val="28"/>
                <w:lang w:eastAsia="cs-CZ"/>
              </w:rPr>
              <w:t>Aktuální přehled počtů vozidel dle regionu a stanovišť vozidla</w:t>
            </w:r>
          </w:p>
        </w:tc>
      </w:tr>
      <w:tr w:rsidR="00D3046A" w:rsidRPr="00D3046A" w14:paraId="583AA73F" w14:textId="77777777" w:rsidTr="00D3046A">
        <w:trPr>
          <w:trHeight w:val="300"/>
        </w:trPr>
        <w:tc>
          <w:tcPr>
            <w:tcW w:w="2268" w:type="dxa"/>
            <w:tcBorders>
              <w:top w:val="nil"/>
              <w:left w:val="nil"/>
              <w:bottom w:val="nil"/>
              <w:right w:val="nil"/>
            </w:tcBorders>
            <w:shd w:val="clear" w:color="auto" w:fill="auto"/>
            <w:noWrap/>
            <w:vAlign w:val="bottom"/>
            <w:hideMark/>
          </w:tcPr>
          <w:p w14:paraId="5E9F02B0" w14:textId="77777777" w:rsidR="00D3046A" w:rsidRPr="00D3046A" w:rsidRDefault="00D3046A" w:rsidP="00D3046A">
            <w:pPr>
              <w:jc w:val="center"/>
              <w:rPr>
                <w:rFonts w:ascii="Calibri" w:hAnsi="Calibri" w:cs="Calibri"/>
                <w:b/>
                <w:bCs/>
                <w:color w:val="000000"/>
                <w:sz w:val="28"/>
                <w:szCs w:val="28"/>
                <w:lang w:eastAsia="cs-CZ"/>
              </w:rPr>
            </w:pPr>
          </w:p>
        </w:tc>
        <w:tc>
          <w:tcPr>
            <w:tcW w:w="4253" w:type="dxa"/>
            <w:tcBorders>
              <w:top w:val="nil"/>
              <w:left w:val="nil"/>
              <w:bottom w:val="nil"/>
              <w:right w:val="nil"/>
            </w:tcBorders>
            <w:shd w:val="clear" w:color="auto" w:fill="auto"/>
            <w:noWrap/>
            <w:vAlign w:val="bottom"/>
            <w:hideMark/>
          </w:tcPr>
          <w:p w14:paraId="1536F92D" w14:textId="77777777" w:rsidR="00D3046A" w:rsidRPr="00D3046A" w:rsidRDefault="00D3046A" w:rsidP="00D3046A">
            <w:pPr>
              <w:rPr>
                <w:sz w:val="20"/>
                <w:szCs w:val="20"/>
                <w:lang w:eastAsia="cs-CZ"/>
              </w:rPr>
            </w:pPr>
          </w:p>
        </w:tc>
        <w:tc>
          <w:tcPr>
            <w:tcW w:w="2268" w:type="dxa"/>
            <w:tcBorders>
              <w:top w:val="nil"/>
              <w:left w:val="nil"/>
              <w:bottom w:val="nil"/>
              <w:right w:val="nil"/>
            </w:tcBorders>
            <w:shd w:val="clear" w:color="auto" w:fill="auto"/>
            <w:noWrap/>
            <w:vAlign w:val="bottom"/>
            <w:hideMark/>
          </w:tcPr>
          <w:p w14:paraId="7901E1A6" w14:textId="77777777" w:rsidR="00D3046A" w:rsidRPr="00D3046A" w:rsidRDefault="00D3046A" w:rsidP="00D3046A">
            <w:pPr>
              <w:rPr>
                <w:sz w:val="20"/>
                <w:szCs w:val="20"/>
                <w:lang w:eastAsia="cs-CZ"/>
              </w:rPr>
            </w:pPr>
          </w:p>
        </w:tc>
      </w:tr>
      <w:tr w:rsidR="00D3046A" w:rsidRPr="00D3046A" w14:paraId="3FC7E214" w14:textId="77777777" w:rsidTr="00D3046A">
        <w:trPr>
          <w:trHeight w:val="300"/>
        </w:trPr>
        <w:tc>
          <w:tcPr>
            <w:tcW w:w="2268" w:type="dxa"/>
            <w:tcBorders>
              <w:top w:val="single" w:sz="4" w:space="0" w:color="auto"/>
              <w:left w:val="single" w:sz="4" w:space="0" w:color="auto"/>
              <w:bottom w:val="single" w:sz="4" w:space="0" w:color="auto"/>
              <w:right w:val="single" w:sz="4" w:space="0" w:color="auto"/>
            </w:tcBorders>
            <w:shd w:val="clear" w:color="D9E1F2" w:fill="D9D9D9"/>
            <w:noWrap/>
            <w:vAlign w:val="bottom"/>
            <w:hideMark/>
          </w:tcPr>
          <w:p w14:paraId="5D2F052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Region</w:t>
            </w:r>
          </w:p>
        </w:tc>
        <w:tc>
          <w:tcPr>
            <w:tcW w:w="4253" w:type="dxa"/>
            <w:tcBorders>
              <w:top w:val="single" w:sz="4" w:space="0" w:color="auto"/>
              <w:left w:val="nil"/>
              <w:bottom w:val="single" w:sz="4" w:space="0" w:color="auto"/>
              <w:right w:val="single" w:sz="4" w:space="0" w:color="auto"/>
            </w:tcBorders>
            <w:shd w:val="clear" w:color="D9E1F2" w:fill="D9D9D9"/>
            <w:noWrap/>
            <w:vAlign w:val="bottom"/>
            <w:hideMark/>
          </w:tcPr>
          <w:p w14:paraId="6FE5D799" w14:textId="77777777" w:rsidR="00D3046A" w:rsidRPr="00D3046A" w:rsidRDefault="00D3046A" w:rsidP="00D3046A">
            <w:pPr>
              <w:rPr>
                <w:rFonts w:ascii="Calibri" w:hAnsi="Calibri" w:cs="Calibri"/>
                <w:b/>
                <w:bCs/>
                <w:color w:val="000000"/>
                <w:sz w:val="22"/>
                <w:szCs w:val="22"/>
                <w:lang w:eastAsia="cs-CZ"/>
              </w:rPr>
            </w:pPr>
            <w:proofErr w:type="spellStart"/>
            <w:r w:rsidRPr="00D3046A">
              <w:rPr>
                <w:rFonts w:ascii="Calibri" w:hAnsi="Calibri" w:cs="Calibri"/>
                <w:b/>
                <w:bCs/>
                <w:color w:val="000000"/>
                <w:sz w:val="22"/>
                <w:szCs w:val="22"/>
                <w:lang w:eastAsia="cs-CZ"/>
              </w:rPr>
              <w:t>Stanoviste</w:t>
            </w:r>
            <w:proofErr w:type="spellEnd"/>
            <w:r w:rsidRPr="00D3046A">
              <w:rPr>
                <w:rFonts w:ascii="Calibri" w:hAnsi="Calibri" w:cs="Calibri"/>
                <w:b/>
                <w:bCs/>
                <w:color w:val="000000"/>
                <w:sz w:val="22"/>
                <w:szCs w:val="22"/>
                <w:lang w:eastAsia="cs-CZ"/>
              </w:rPr>
              <w:t xml:space="preserve"> vozidla</w:t>
            </w:r>
          </w:p>
        </w:tc>
        <w:tc>
          <w:tcPr>
            <w:tcW w:w="2268" w:type="dxa"/>
            <w:tcBorders>
              <w:top w:val="single" w:sz="4" w:space="0" w:color="auto"/>
              <w:left w:val="nil"/>
              <w:bottom w:val="single" w:sz="4" w:space="0" w:color="auto"/>
              <w:right w:val="single" w:sz="4" w:space="0" w:color="auto"/>
            </w:tcBorders>
            <w:shd w:val="clear" w:color="D9E1F2" w:fill="D9D9D9"/>
            <w:noWrap/>
            <w:vAlign w:val="bottom"/>
            <w:hideMark/>
          </w:tcPr>
          <w:p w14:paraId="5F8D036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Počet</w:t>
            </w:r>
          </w:p>
        </w:tc>
      </w:tr>
      <w:tr w:rsidR="00D3046A" w:rsidRPr="00D3046A" w14:paraId="10DF991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38EF6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D464AD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Benešov u Prahy</w:t>
            </w:r>
          </w:p>
        </w:tc>
        <w:tc>
          <w:tcPr>
            <w:tcW w:w="2268" w:type="dxa"/>
            <w:tcBorders>
              <w:top w:val="nil"/>
              <w:left w:val="nil"/>
              <w:bottom w:val="single" w:sz="4" w:space="0" w:color="auto"/>
              <w:right w:val="single" w:sz="4" w:space="0" w:color="auto"/>
            </w:tcBorders>
            <w:shd w:val="clear" w:color="auto" w:fill="auto"/>
            <w:noWrap/>
            <w:vAlign w:val="bottom"/>
            <w:hideMark/>
          </w:tcPr>
          <w:p w14:paraId="5CB1178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168D5D0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CFFD58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DB05AC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Blatná</w:t>
            </w:r>
          </w:p>
        </w:tc>
        <w:tc>
          <w:tcPr>
            <w:tcW w:w="2268" w:type="dxa"/>
            <w:tcBorders>
              <w:top w:val="nil"/>
              <w:left w:val="nil"/>
              <w:bottom w:val="single" w:sz="4" w:space="0" w:color="auto"/>
              <w:right w:val="single" w:sz="4" w:space="0" w:color="auto"/>
            </w:tcBorders>
            <w:shd w:val="clear" w:color="auto" w:fill="auto"/>
            <w:noWrap/>
            <w:vAlign w:val="bottom"/>
            <w:hideMark/>
          </w:tcPr>
          <w:p w14:paraId="6197C5D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6594C8F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37083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2443AE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 xml:space="preserve">České </w:t>
            </w:r>
            <w:proofErr w:type="gramStart"/>
            <w:r w:rsidRPr="00D3046A">
              <w:rPr>
                <w:rFonts w:ascii="Calibri" w:hAnsi="Calibri" w:cs="Calibri"/>
                <w:color w:val="000000"/>
                <w:sz w:val="22"/>
                <w:szCs w:val="22"/>
                <w:lang w:eastAsia="cs-CZ"/>
              </w:rPr>
              <w:t>Budějovice - PČ</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14:paraId="0E942D2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3CAF1B7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EFC65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498BA1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České Budějovice 1</w:t>
            </w:r>
          </w:p>
        </w:tc>
        <w:tc>
          <w:tcPr>
            <w:tcW w:w="2268" w:type="dxa"/>
            <w:tcBorders>
              <w:top w:val="nil"/>
              <w:left w:val="nil"/>
              <w:bottom w:val="single" w:sz="4" w:space="0" w:color="auto"/>
              <w:right w:val="single" w:sz="4" w:space="0" w:color="auto"/>
            </w:tcBorders>
            <w:shd w:val="clear" w:color="auto" w:fill="auto"/>
            <w:noWrap/>
            <w:vAlign w:val="bottom"/>
            <w:hideMark/>
          </w:tcPr>
          <w:p w14:paraId="5226FC6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18</w:t>
            </w:r>
          </w:p>
        </w:tc>
      </w:tr>
      <w:tr w:rsidR="00D3046A" w:rsidRPr="00D3046A" w14:paraId="4FDBEC3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BEA39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095AFA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Český Krumlov 1</w:t>
            </w:r>
          </w:p>
        </w:tc>
        <w:tc>
          <w:tcPr>
            <w:tcW w:w="2268" w:type="dxa"/>
            <w:tcBorders>
              <w:top w:val="nil"/>
              <w:left w:val="nil"/>
              <w:bottom w:val="single" w:sz="4" w:space="0" w:color="auto"/>
              <w:right w:val="single" w:sz="4" w:space="0" w:color="auto"/>
            </w:tcBorders>
            <w:shd w:val="clear" w:color="auto" w:fill="auto"/>
            <w:noWrap/>
            <w:vAlign w:val="bottom"/>
            <w:hideMark/>
          </w:tcPr>
          <w:p w14:paraId="498008B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413BEEA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00C9C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0489C3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Benešov 70</w:t>
            </w:r>
          </w:p>
        </w:tc>
        <w:tc>
          <w:tcPr>
            <w:tcW w:w="2268" w:type="dxa"/>
            <w:tcBorders>
              <w:top w:val="nil"/>
              <w:left w:val="nil"/>
              <w:bottom w:val="single" w:sz="4" w:space="0" w:color="auto"/>
              <w:right w:val="single" w:sz="4" w:space="0" w:color="auto"/>
            </w:tcBorders>
            <w:shd w:val="clear" w:color="auto" w:fill="auto"/>
            <w:noWrap/>
            <w:vAlign w:val="bottom"/>
            <w:hideMark/>
          </w:tcPr>
          <w:p w14:paraId="4C9D150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50</w:t>
            </w:r>
          </w:p>
        </w:tc>
      </w:tr>
      <w:tr w:rsidR="00D3046A" w:rsidRPr="00D3046A" w14:paraId="4604B9B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34053D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5DD35A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České Budějovice 71</w:t>
            </w:r>
          </w:p>
        </w:tc>
        <w:tc>
          <w:tcPr>
            <w:tcW w:w="2268" w:type="dxa"/>
            <w:tcBorders>
              <w:top w:val="nil"/>
              <w:left w:val="nil"/>
              <w:bottom w:val="single" w:sz="4" w:space="0" w:color="auto"/>
              <w:right w:val="single" w:sz="4" w:space="0" w:color="auto"/>
            </w:tcBorders>
            <w:shd w:val="clear" w:color="auto" w:fill="auto"/>
            <w:noWrap/>
            <w:vAlign w:val="bottom"/>
            <w:hideMark/>
          </w:tcPr>
          <w:p w14:paraId="525FF34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63</w:t>
            </w:r>
          </w:p>
        </w:tc>
      </w:tr>
      <w:tr w:rsidR="00D3046A" w:rsidRPr="00D3046A" w14:paraId="02DB311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549F6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F74260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Jindřichův Hradec 70</w:t>
            </w:r>
          </w:p>
        </w:tc>
        <w:tc>
          <w:tcPr>
            <w:tcW w:w="2268" w:type="dxa"/>
            <w:tcBorders>
              <w:top w:val="nil"/>
              <w:left w:val="nil"/>
              <w:bottom w:val="single" w:sz="4" w:space="0" w:color="auto"/>
              <w:right w:val="single" w:sz="4" w:space="0" w:color="auto"/>
            </w:tcBorders>
            <w:shd w:val="clear" w:color="auto" w:fill="auto"/>
            <w:noWrap/>
            <w:vAlign w:val="bottom"/>
            <w:hideMark/>
          </w:tcPr>
          <w:p w14:paraId="35E3E52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30</w:t>
            </w:r>
          </w:p>
        </w:tc>
      </w:tr>
      <w:tr w:rsidR="00D3046A" w:rsidRPr="00D3046A" w14:paraId="15BC883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DF6CEA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062458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Pelhřimov 70</w:t>
            </w:r>
          </w:p>
        </w:tc>
        <w:tc>
          <w:tcPr>
            <w:tcW w:w="2268" w:type="dxa"/>
            <w:tcBorders>
              <w:top w:val="nil"/>
              <w:left w:val="nil"/>
              <w:bottom w:val="single" w:sz="4" w:space="0" w:color="auto"/>
              <w:right w:val="single" w:sz="4" w:space="0" w:color="auto"/>
            </w:tcBorders>
            <w:shd w:val="clear" w:color="auto" w:fill="auto"/>
            <w:noWrap/>
            <w:vAlign w:val="bottom"/>
            <w:hideMark/>
          </w:tcPr>
          <w:p w14:paraId="0511C4E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35</w:t>
            </w:r>
          </w:p>
        </w:tc>
      </w:tr>
      <w:tr w:rsidR="00D3046A" w:rsidRPr="00D3046A" w14:paraId="1654858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C1C6A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0EF8C8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Písek 70</w:t>
            </w:r>
          </w:p>
        </w:tc>
        <w:tc>
          <w:tcPr>
            <w:tcW w:w="2268" w:type="dxa"/>
            <w:tcBorders>
              <w:top w:val="nil"/>
              <w:left w:val="nil"/>
              <w:bottom w:val="single" w:sz="4" w:space="0" w:color="auto"/>
              <w:right w:val="single" w:sz="4" w:space="0" w:color="auto"/>
            </w:tcBorders>
            <w:shd w:val="clear" w:color="auto" w:fill="auto"/>
            <w:noWrap/>
            <w:vAlign w:val="bottom"/>
            <w:hideMark/>
          </w:tcPr>
          <w:p w14:paraId="70EEDB0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22</w:t>
            </w:r>
          </w:p>
        </w:tc>
      </w:tr>
      <w:tr w:rsidR="00D3046A" w:rsidRPr="00D3046A" w14:paraId="71073DF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93C06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648C48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Prachatice 70</w:t>
            </w:r>
          </w:p>
        </w:tc>
        <w:tc>
          <w:tcPr>
            <w:tcW w:w="2268" w:type="dxa"/>
            <w:tcBorders>
              <w:top w:val="nil"/>
              <w:left w:val="nil"/>
              <w:bottom w:val="single" w:sz="4" w:space="0" w:color="auto"/>
              <w:right w:val="single" w:sz="4" w:space="0" w:color="auto"/>
            </w:tcBorders>
            <w:shd w:val="clear" w:color="auto" w:fill="auto"/>
            <w:noWrap/>
            <w:vAlign w:val="bottom"/>
            <w:hideMark/>
          </w:tcPr>
          <w:p w14:paraId="00A9113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19</w:t>
            </w:r>
          </w:p>
        </w:tc>
      </w:tr>
      <w:tr w:rsidR="00D3046A" w:rsidRPr="00D3046A" w14:paraId="7B125F1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DE0AFF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FCB01D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Příbram 70</w:t>
            </w:r>
          </w:p>
        </w:tc>
        <w:tc>
          <w:tcPr>
            <w:tcW w:w="2268" w:type="dxa"/>
            <w:tcBorders>
              <w:top w:val="nil"/>
              <w:left w:val="nil"/>
              <w:bottom w:val="single" w:sz="4" w:space="0" w:color="auto"/>
              <w:right w:val="single" w:sz="4" w:space="0" w:color="auto"/>
            </w:tcBorders>
            <w:shd w:val="clear" w:color="auto" w:fill="auto"/>
            <w:noWrap/>
            <w:vAlign w:val="bottom"/>
            <w:hideMark/>
          </w:tcPr>
          <w:p w14:paraId="5A11E1D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29</w:t>
            </w:r>
          </w:p>
        </w:tc>
      </w:tr>
      <w:tr w:rsidR="00D3046A" w:rsidRPr="00D3046A" w14:paraId="78C115F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D772C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65A88A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Strakonice 70</w:t>
            </w:r>
          </w:p>
        </w:tc>
        <w:tc>
          <w:tcPr>
            <w:tcW w:w="2268" w:type="dxa"/>
            <w:tcBorders>
              <w:top w:val="nil"/>
              <w:left w:val="nil"/>
              <w:bottom w:val="single" w:sz="4" w:space="0" w:color="auto"/>
              <w:right w:val="single" w:sz="4" w:space="0" w:color="auto"/>
            </w:tcBorders>
            <w:shd w:val="clear" w:color="auto" w:fill="auto"/>
            <w:noWrap/>
            <w:vAlign w:val="bottom"/>
            <w:hideMark/>
          </w:tcPr>
          <w:p w14:paraId="5A39DC3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30</w:t>
            </w:r>
          </w:p>
        </w:tc>
      </w:tr>
      <w:tr w:rsidR="00D3046A" w:rsidRPr="00D3046A" w14:paraId="2B54ADF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75BB7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9A4B5C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Blatná</w:t>
            </w:r>
          </w:p>
        </w:tc>
        <w:tc>
          <w:tcPr>
            <w:tcW w:w="2268" w:type="dxa"/>
            <w:tcBorders>
              <w:top w:val="nil"/>
              <w:left w:val="nil"/>
              <w:bottom w:val="single" w:sz="4" w:space="0" w:color="auto"/>
              <w:right w:val="single" w:sz="4" w:space="0" w:color="auto"/>
            </w:tcBorders>
            <w:shd w:val="clear" w:color="auto" w:fill="auto"/>
            <w:noWrap/>
            <w:vAlign w:val="bottom"/>
            <w:hideMark/>
          </w:tcPr>
          <w:p w14:paraId="5EDEFB1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4581393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A22D6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AB39D8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Březnice</w:t>
            </w:r>
          </w:p>
        </w:tc>
        <w:tc>
          <w:tcPr>
            <w:tcW w:w="2268" w:type="dxa"/>
            <w:tcBorders>
              <w:top w:val="nil"/>
              <w:left w:val="nil"/>
              <w:bottom w:val="single" w:sz="4" w:space="0" w:color="auto"/>
              <w:right w:val="single" w:sz="4" w:space="0" w:color="auto"/>
            </w:tcBorders>
            <w:shd w:val="clear" w:color="auto" w:fill="auto"/>
            <w:noWrap/>
            <w:vAlign w:val="bottom"/>
            <w:hideMark/>
          </w:tcPr>
          <w:p w14:paraId="07AE51B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1D82672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7BB54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9E5A87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Dačice</w:t>
            </w:r>
          </w:p>
        </w:tc>
        <w:tc>
          <w:tcPr>
            <w:tcW w:w="2268" w:type="dxa"/>
            <w:tcBorders>
              <w:top w:val="nil"/>
              <w:left w:val="nil"/>
              <w:bottom w:val="single" w:sz="4" w:space="0" w:color="auto"/>
              <w:right w:val="single" w:sz="4" w:space="0" w:color="auto"/>
            </w:tcBorders>
            <w:shd w:val="clear" w:color="auto" w:fill="auto"/>
            <w:noWrap/>
            <w:vAlign w:val="bottom"/>
            <w:hideMark/>
          </w:tcPr>
          <w:p w14:paraId="2A7D21B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39EC908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BD2E6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AAAAF7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Dobříš</w:t>
            </w:r>
          </w:p>
        </w:tc>
        <w:tc>
          <w:tcPr>
            <w:tcW w:w="2268" w:type="dxa"/>
            <w:tcBorders>
              <w:top w:val="nil"/>
              <w:left w:val="nil"/>
              <w:bottom w:val="single" w:sz="4" w:space="0" w:color="auto"/>
              <w:right w:val="single" w:sz="4" w:space="0" w:color="auto"/>
            </w:tcBorders>
            <w:shd w:val="clear" w:color="auto" w:fill="auto"/>
            <w:noWrap/>
            <w:vAlign w:val="bottom"/>
            <w:hideMark/>
          </w:tcPr>
          <w:p w14:paraId="711B287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7D0E514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71A4D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9CED55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Humpolec</w:t>
            </w:r>
          </w:p>
        </w:tc>
        <w:tc>
          <w:tcPr>
            <w:tcW w:w="2268" w:type="dxa"/>
            <w:tcBorders>
              <w:top w:val="nil"/>
              <w:left w:val="nil"/>
              <w:bottom w:val="single" w:sz="4" w:space="0" w:color="auto"/>
              <w:right w:val="single" w:sz="4" w:space="0" w:color="auto"/>
            </w:tcBorders>
            <w:shd w:val="clear" w:color="auto" w:fill="auto"/>
            <w:noWrap/>
            <w:vAlign w:val="bottom"/>
            <w:hideMark/>
          </w:tcPr>
          <w:p w14:paraId="0EDADAF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4CD7B99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94FEE3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A71EE5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Kamýk</w:t>
            </w:r>
          </w:p>
        </w:tc>
        <w:tc>
          <w:tcPr>
            <w:tcW w:w="2268" w:type="dxa"/>
            <w:tcBorders>
              <w:top w:val="nil"/>
              <w:left w:val="nil"/>
              <w:bottom w:val="single" w:sz="4" w:space="0" w:color="auto"/>
              <w:right w:val="single" w:sz="4" w:space="0" w:color="auto"/>
            </w:tcBorders>
            <w:shd w:val="clear" w:color="auto" w:fill="auto"/>
            <w:noWrap/>
            <w:vAlign w:val="bottom"/>
            <w:hideMark/>
          </w:tcPr>
          <w:p w14:paraId="7FD2962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2E68380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F7210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5BB079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Kaplice</w:t>
            </w:r>
          </w:p>
        </w:tc>
        <w:tc>
          <w:tcPr>
            <w:tcW w:w="2268" w:type="dxa"/>
            <w:tcBorders>
              <w:top w:val="nil"/>
              <w:left w:val="nil"/>
              <w:bottom w:val="single" w:sz="4" w:space="0" w:color="auto"/>
              <w:right w:val="single" w:sz="4" w:space="0" w:color="auto"/>
            </w:tcBorders>
            <w:shd w:val="clear" w:color="auto" w:fill="auto"/>
            <w:noWrap/>
            <w:vAlign w:val="bottom"/>
            <w:hideMark/>
          </w:tcPr>
          <w:p w14:paraId="331E59C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45E9272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398E7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E1AB6E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Pacov</w:t>
            </w:r>
          </w:p>
        </w:tc>
        <w:tc>
          <w:tcPr>
            <w:tcW w:w="2268" w:type="dxa"/>
            <w:tcBorders>
              <w:top w:val="nil"/>
              <w:left w:val="nil"/>
              <w:bottom w:val="single" w:sz="4" w:space="0" w:color="auto"/>
              <w:right w:val="single" w:sz="4" w:space="0" w:color="auto"/>
            </w:tcBorders>
            <w:shd w:val="clear" w:color="auto" w:fill="auto"/>
            <w:noWrap/>
            <w:vAlign w:val="bottom"/>
            <w:hideMark/>
          </w:tcPr>
          <w:p w14:paraId="31E8AAB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72FE07C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C90281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15EA5D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Příbram</w:t>
            </w:r>
          </w:p>
        </w:tc>
        <w:tc>
          <w:tcPr>
            <w:tcW w:w="2268" w:type="dxa"/>
            <w:tcBorders>
              <w:top w:val="nil"/>
              <w:left w:val="nil"/>
              <w:bottom w:val="single" w:sz="4" w:space="0" w:color="auto"/>
              <w:right w:val="single" w:sz="4" w:space="0" w:color="auto"/>
            </w:tcBorders>
            <w:shd w:val="clear" w:color="auto" w:fill="auto"/>
            <w:noWrap/>
            <w:vAlign w:val="bottom"/>
            <w:hideMark/>
          </w:tcPr>
          <w:p w14:paraId="070C03E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23922B6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7E831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E76E83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Rožmitál</w:t>
            </w:r>
          </w:p>
        </w:tc>
        <w:tc>
          <w:tcPr>
            <w:tcW w:w="2268" w:type="dxa"/>
            <w:tcBorders>
              <w:top w:val="nil"/>
              <w:left w:val="nil"/>
              <w:bottom w:val="single" w:sz="4" w:space="0" w:color="auto"/>
              <w:right w:val="single" w:sz="4" w:space="0" w:color="auto"/>
            </w:tcBorders>
            <w:shd w:val="clear" w:color="auto" w:fill="auto"/>
            <w:noWrap/>
            <w:vAlign w:val="bottom"/>
            <w:hideMark/>
          </w:tcPr>
          <w:p w14:paraId="02B6381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7C014F2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98345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F1BB16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Sedlčany</w:t>
            </w:r>
          </w:p>
        </w:tc>
        <w:tc>
          <w:tcPr>
            <w:tcW w:w="2268" w:type="dxa"/>
            <w:tcBorders>
              <w:top w:val="nil"/>
              <w:left w:val="nil"/>
              <w:bottom w:val="single" w:sz="4" w:space="0" w:color="auto"/>
              <w:right w:val="single" w:sz="4" w:space="0" w:color="auto"/>
            </w:tcBorders>
            <w:shd w:val="clear" w:color="auto" w:fill="auto"/>
            <w:noWrap/>
            <w:vAlign w:val="bottom"/>
            <w:hideMark/>
          </w:tcPr>
          <w:p w14:paraId="0470F20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4A620F1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45905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CBFFE8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Soběslav</w:t>
            </w:r>
          </w:p>
        </w:tc>
        <w:tc>
          <w:tcPr>
            <w:tcW w:w="2268" w:type="dxa"/>
            <w:tcBorders>
              <w:top w:val="nil"/>
              <w:left w:val="nil"/>
              <w:bottom w:val="single" w:sz="4" w:space="0" w:color="auto"/>
              <w:right w:val="single" w:sz="4" w:space="0" w:color="auto"/>
            </w:tcBorders>
            <w:shd w:val="clear" w:color="auto" w:fill="auto"/>
            <w:noWrap/>
            <w:vAlign w:val="bottom"/>
            <w:hideMark/>
          </w:tcPr>
          <w:p w14:paraId="4C934F9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142FD0F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E9525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8080EB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Trhové Sviny</w:t>
            </w:r>
          </w:p>
        </w:tc>
        <w:tc>
          <w:tcPr>
            <w:tcW w:w="2268" w:type="dxa"/>
            <w:tcBorders>
              <w:top w:val="nil"/>
              <w:left w:val="nil"/>
              <w:bottom w:val="single" w:sz="4" w:space="0" w:color="auto"/>
              <w:right w:val="single" w:sz="4" w:space="0" w:color="auto"/>
            </w:tcBorders>
            <w:shd w:val="clear" w:color="auto" w:fill="auto"/>
            <w:noWrap/>
            <w:vAlign w:val="bottom"/>
            <w:hideMark/>
          </w:tcPr>
          <w:p w14:paraId="782A91F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6B71217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70217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DBFCF1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Třeboň</w:t>
            </w:r>
          </w:p>
        </w:tc>
        <w:tc>
          <w:tcPr>
            <w:tcW w:w="2268" w:type="dxa"/>
            <w:tcBorders>
              <w:top w:val="nil"/>
              <w:left w:val="nil"/>
              <w:bottom w:val="single" w:sz="4" w:space="0" w:color="auto"/>
              <w:right w:val="single" w:sz="4" w:space="0" w:color="auto"/>
            </w:tcBorders>
            <w:shd w:val="clear" w:color="auto" w:fill="auto"/>
            <w:noWrap/>
            <w:vAlign w:val="bottom"/>
            <w:hideMark/>
          </w:tcPr>
          <w:p w14:paraId="32791D9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050C384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E1CC1F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04B144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Týn nad Vltavou</w:t>
            </w:r>
          </w:p>
        </w:tc>
        <w:tc>
          <w:tcPr>
            <w:tcW w:w="2268" w:type="dxa"/>
            <w:tcBorders>
              <w:top w:val="nil"/>
              <w:left w:val="nil"/>
              <w:bottom w:val="single" w:sz="4" w:space="0" w:color="auto"/>
              <w:right w:val="single" w:sz="4" w:space="0" w:color="auto"/>
            </w:tcBorders>
            <w:shd w:val="clear" w:color="auto" w:fill="auto"/>
            <w:noWrap/>
            <w:vAlign w:val="bottom"/>
            <w:hideMark/>
          </w:tcPr>
          <w:p w14:paraId="3B569E8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3DA9A82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0D794B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972298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Veselí nad Lužnicí</w:t>
            </w:r>
          </w:p>
        </w:tc>
        <w:tc>
          <w:tcPr>
            <w:tcW w:w="2268" w:type="dxa"/>
            <w:tcBorders>
              <w:top w:val="nil"/>
              <w:left w:val="nil"/>
              <w:bottom w:val="single" w:sz="4" w:space="0" w:color="auto"/>
              <w:right w:val="single" w:sz="4" w:space="0" w:color="auto"/>
            </w:tcBorders>
            <w:shd w:val="clear" w:color="auto" w:fill="auto"/>
            <w:noWrap/>
            <w:vAlign w:val="bottom"/>
            <w:hideMark/>
          </w:tcPr>
          <w:p w14:paraId="1BAFADC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1E8ABA4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0A5586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23D5F0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Vimperk</w:t>
            </w:r>
          </w:p>
        </w:tc>
        <w:tc>
          <w:tcPr>
            <w:tcW w:w="2268" w:type="dxa"/>
            <w:tcBorders>
              <w:top w:val="nil"/>
              <w:left w:val="nil"/>
              <w:bottom w:val="single" w:sz="4" w:space="0" w:color="auto"/>
              <w:right w:val="single" w:sz="4" w:space="0" w:color="auto"/>
            </w:tcBorders>
            <w:shd w:val="clear" w:color="auto" w:fill="auto"/>
            <w:noWrap/>
            <w:vAlign w:val="bottom"/>
            <w:hideMark/>
          </w:tcPr>
          <w:p w14:paraId="17727F4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574C050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B19726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A46211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Vlašim</w:t>
            </w:r>
          </w:p>
        </w:tc>
        <w:tc>
          <w:tcPr>
            <w:tcW w:w="2268" w:type="dxa"/>
            <w:tcBorders>
              <w:top w:val="nil"/>
              <w:left w:val="nil"/>
              <w:bottom w:val="single" w:sz="4" w:space="0" w:color="auto"/>
              <w:right w:val="single" w:sz="4" w:space="0" w:color="auto"/>
            </w:tcBorders>
            <w:shd w:val="clear" w:color="auto" w:fill="auto"/>
            <w:noWrap/>
            <w:vAlign w:val="bottom"/>
            <w:hideMark/>
          </w:tcPr>
          <w:p w14:paraId="5F6F98F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7485BC5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69104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BA2DCA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Vodňany</w:t>
            </w:r>
          </w:p>
        </w:tc>
        <w:tc>
          <w:tcPr>
            <w:tcW w:w="2268" w:type="dxa"/>
            <w:tcBorders>
              <w:top w:val="nil"/>
              <w:left w:val="nil"/>
              <w:bottom w:val="single" w:sz="4" w:space="0" w:color="auto"/>
              <w:right w:val="single" w:sz="4" w:space="0" w:color="auto"/>
            </w:tcBorders>
            <w:shd w:val="clear" w:color="auto" w:fill="auto"/>
            <w:noWrap/>
            <w:vAlign w:val="bottom"/>
            <w:hideMark/>
          </w:tcPr>
          <w:p w14:paraId="41F87AA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1AED8DD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9762D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FB7E17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Český Krumlov</w:t>
            </w:r>
          </w:p>
        </w:tc>
        <w:tc>
          <w:tcPr>
            <w:tcW w:w="2268" w:type="dxa"/>
            <w:tcBorders>
              <w:top w:val="nil"/>
              <w:left w:val="nil"/>
              <w:bottom w:val="single" w:sz="4" w:space="0" w:color="auto"/>
              <w:right w:val="single" w:sz="4" w:space="0" w:color="auto"/>
            </w:tcBorders>
            <w:shd w:val="clear" w:color="auto" w:fill="auto"/>
            <w:noWrap/>
            <w:vAlign w:val="bottom"/>
            <w:hideMark/>
          </w:tcPr>
          <w:p w14:paraId="5C50983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14</w:t>
            </w:r>
          </w:p>
        </w:tc>
      </w:tr>
      <w:tr w:rsidR="00D3046A" w:rsidRPr="00D3046A" w14:paraId="2511612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66581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F4EBAB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Milevsko</w:t>
            </w:r>
          </w:p>
        </w:tc>
        <w:tc>
          <w:tcPr>
            <w:tcW w:w="2268" w:type="dxa"/>
            <w:tcBorders>
              <w:top w:val="nil"/>
              <w:left w:val="nil"/>
              <w:bottom w:val="single" w:sz="4" w:space="0" w:color="auto"/>
              <w:right w:val="single" w:sz="4" w:space="0" w:color="auto"/>
            </w:tcBorders>
            <w:shd w:val="clear" w:color="auto" w:fill="auto"/>
            <w:noWrap/>
            <w:vAlign w:val="bottom"/>
            <w:hideMark/>
          </w:tcPr>
          <w:p w14:paraId="4A5E773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12</w:t>
            </w:r>
          </w:p>
        </w:tc>
      </w:tr>
      <w:tr w:rsidR="00D3046A" w:rsidRPr="00D3046A" w14:paraId="5215C57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C9415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1DD034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DS/JZ České Budějovice</w:t>
            </w:r>
          </w:p>
        </w:tc>
        <w:tc>
          <w:tcPr>
            <w:tcW w:w="2268" w:type="dxa"/>
            <w:tcBorders>
              <w:top w:val="nil"/>
              <w:left w:val="nil"/>
              <w:bottom w:val="single" w:sz="4" w:space="0" w:color="auto"/>
              <w:right w:val="single" w:sz="4" w:space="0" w:color="auto"/>
            </w:tcBorders>
            <w:shd w:val="clear" w:color="auto" w:fill="auto"/>
            <w:noWrap/>
            <w:vAlign w:val="bottom"/>
            <w:hideMark/>
          </w:tcPr>
          <w:p w14:paraId="66D3454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38</w:t>
            </w:r>
          </w:p>
        </w:tc>
      </w:tr>
      <w:tr w:rsidR="00D3046A" w:rsidRPr="00D3046A" w14:paraId="1978C11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45CFD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943EC0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DS/JZ Plzeň</w:t>
            </w:r>
          </w:p>
        </w:tc>
        <w:tc>
          <w:tcPr>
            <w:tcW w:w="2268" w:type="dxa"/>
            <w:tcBorders>
              <w:top w:val="nil"/>
              <w:left w:val="nil"/>
              <w:bottom w:val="single" w:sz="4" w:space="0" w:color="auto"/>
              <w:right w:val="single" w:sz="4" w:space="0" w:color="auto"/>
            </w:tcBorders>
            <w:shd w:val="clear" w:color="auto" w:fill="auto"/>
            <w:noWrap/>
            <w:vAlign w:val="bottom"/>
            <w:hideMark/>
          </w:tcPr>
          <w:p w14:paraId="5DC2E93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1BE53C5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93487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551072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DS/JZ Tábor</w:t>
            </w:r>
          </w:p>
        </w:tc>
        <w:tc>
          <w:tcPr>
            <w:tcW w:w="2268" w:type="dxa"/>
            <w:tcBorders>
              <w:top w:val="nil"/>
              <w:left w:val="nil"/>
              <w:bottom w:val="single" w:sz="4" w:space="0" w:color="auto"/>
              <w:right w:val="single" w:sz="4" w:space="0" w:color="auto"/>
            </w:tcBorders>
            <w:shd w:val="clear" w:color="auto" w:fill="auto"/>
            <w:noWrap/>
            <w:vAlign w:val="bottom"/>
            <w:hideMark/>
          </w:tcPr>
          <w:p w14:paraId="208B526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62</w:t>
            </w:r>
          </w:p>
        </w:tc>
      </w:tr>
      <w:tr w:rsidR="00D3046A" w:rsidRPr="00D3046A" w14:paraId="7AA59BC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47D5C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2E111C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DSPU České Budějovice</w:t>
            </w:r>
          </w:p>
        </w:tc>
        <w:tc>
          <w:tcPr>
            <w:tcW w:w="2268" w:type="dxa"/>
            <w:tcBorders>
              <w:top w:val="nil"/>
              <w:left w:val="nil"/>
              <w:bottom w:val="single" w:sz="4" w:space="0" w:color="auto"/>
              <w:right w:val="single" w:sz="4" w:space="0" w:color="auto"/>
            </w:tcBorders>
            <w:shd w:val="clear" w:color="auto" w:fill="auto"/>
            <w:noWrap/>
            <w:vAlign w:val="bottom"/>
            <w:hideMark/>
          </w:tcPr>
          <w:p w14:paraId="5F73DB0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40</w:t>
            </w:r>
          </w:p>
        </w:tc>
      </w:tr>
      <w:tr w:rsidR="00D3046A" w:rsidRPr="00D3046A" w14:paraId="74B64DE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5679D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68CDE7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Humpolec</w:t>
            </w:r>
          </w:p>
        </w:tc>
        <w:tc>
          <w:tcPr>
            <w:tcW w:w="2268" w:type="dxa"/>
            <w:tcBorders>
              <w:top w:val="nil"/>
              <w:left w:val="nil"/>
              <w:bottom w:val="single" w:sz="4" w:space="0" w:color="auto"/>
              <w:right w:val="single" w:sz="4" w:space="0" w:color="auto"/>
            </w:tcBorders>
            <w:shd w:val="clear" w:color="auto" w:fill="auto"/>
            <w:noWrap/>
            <w:vAlign w:val="bottom"/>
            <w:hideMark/>
          </w:tcPr>
          <w:p w14:paraId="3540096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932027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0D840D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33C0D0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Jindřichův Hradec 1</w:t>
            </w:r>
          </w:p>
        </w:tc>
        <w:tc>
          <w:tcPr>
            <w:tcW w:w="2268" w:type="dxa"/>
            <w:tcBorders>
              <w:top w:val="nil"/>
              <w:left w:val="nil"/>
              <w:bottom w:val="single" w:sz="4" w:space="0" w:color="auto"/>
              <w:right w:val="single" w:sz="4" w:space="0" w:color="auto"/>
            </w:tcBorders>
            <w:shd w:val="clear" w:color="auto" w:fill="auto"/>
            <w:noWrap/>
            <w:vAlign w:val="bottom"/>
            <w:hideMark/>
          </w:tcPr>
          <w:p w14:paraId="41CBF99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67731AE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95AAC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EC597C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Pelhřimov</w:t>
            </w:r>
          </w:p>
        </w:tc>
        <w:tc>
          <w:tcPr>
            <w:tcW w:w="2268" w:type="dxa"/>
            <w:tcBorders>
              <w:top w:val="nil"/>
              <w:left w:val="nil"/>
              <w:bottom w:val="single" w:sz="4" w:space="0" w:color="auto"/>
              <w:right w:val="single" w:sz="4" w:space="0" w:color="auto"/>
            </w:tcBorders>
            <w:shd w:val="clear" w:color="auto" w:fill="auto"/>
            <w:noWrap/>
            <w:vAlign w:val="bottom"/>
            <w:hideMark/>
          </w:tcPr>
          <w:p w14:paraId="2D5D181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14936E2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5DCE2B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5F37B6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Písek 1</w:t>
            </w:r>
          </w:p>
        </w:tc>
        <w:tc>
          <w:tcPr>
            <w:tcW w:w="2268" w:type="dxa"/>
            <w:tcBorders>
              <w:top w:val="nil"/>
              <w:left w:val="nil"/>
              <w:bottom w:val="single" w:sz="4" w:space="0" w:color="auto"/>
              <w:right w:val="single" w:sz="4" w:space="0" w:color="auto"/>
            </w:tcBorders>
            <w:shd w:val="clear" w:color="auto" w:fill="auto"/>
            <w:noWrap/>
            <w:vAlign w:val="bottom"/>
            <w:hideMark/>
          </w:tcPr>
          <w:p w14:paraId="28D1D2D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3999B7B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F6CB4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4E04FB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Příbram 1</w:t>
            </w:r>
          </w:p>
        </w:tc>
        <w:tc>
          <w:tcPr>
            <w:tcW w:w="2268" w:type="dxa"/>
            <w:tcBorders>
              <w:top w:val="nil"/>
              <w:left w:val="nil"/>
              <w:bottom w:val="single" w:sz="4" w:space="0" w:color="auto"/>
              <w:right w:val="single" w:sz="4" w:space="0" w:color="auto"/>
            </w:tcBorders>
            <w:shd w:val="clear" w:color="auto" w:fill="auto"/>
            <w:noWrap/>
            <w:vAlign w:val="bottom"/>
            <w:hideMark/>
          </w:tcPr>
          <w:p w14:paraId="5C5EBD8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3FF945F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2AA36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3CA924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Rožmberk nad Vltavou</w:t>
            </w:r>
          </w:p>
        </w:tc>
        <w:tc>
          <w:tcPr>
            <w:tcW w:w="2268" w:type="dxa"/>
            <w:tcBorders>
              <w:top w:val="nil"/>
              <w:left w:val="nil"/>
              <w:bottom w:val="single" w:sz="4" w:space="0" w:color="auto"/>
              <w:right w:val="single" w:sz="4" w:space="0" w:color="auto"/>
            </w:tcBorders>
            <w:shd w:val="clear" w:color="auto" w:fill="auto"/>
            <w:noWrap/>
            <w:vAlign w:val="bottom"/>
            <w:hideMark/>
          </w:tcPr>
          <w:p w14:paraId="1D5AD06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73C2442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FD48E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7E2A6A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Tábor 70</w:t>
            </w:r>
          </w:p>
        </w:tc>
        <w:tc>
          <w:tcPr>
            <w:tcW w:w="2268" w:type="dxa"/>
            <w:tcBorders>
              <w:top w:val="nil"/>
              <w:left w:val="nil"/>
              <w:bottom w:val="single" w:sz="4" w:space="0" w:color="auto"/>
              <w:right w:val="single" w:sz="4" w:space="0" w:color="auto"/>
            </w:tcBorders>
            <w:shd w:val="clear" w:color="auto" w:fill="auto"/>
            <w:noWrap/>
            <w:vAlign w:val="bottom"/>
            <w:hideMark/>
          </w:tcPr>
          <w:p w14:paraId="1D201B4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6604304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EBCBD0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9AD300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Strakonice 1</w:t>
            </w:r>
          </w:p>
        </w:tc>
        <w:tc>
          <w:tcPr>
            <w:tcW w:w="2268" w:type="dxa"/>
            <w:tcBorders>
              <w:top w:val="nil"/>
              <w:left w:val="nil"/>
              <w:bottom w:val="single" w:sz="4" w:space="0" w:color="auto"/>
              <w:right w:val="single" w:sz="4" w:space="0" w:color="auto"/>
            </w:tcBorders>
            <w:shd w:val="clear" w:color="auto" w:fill="auto"/>
            <w:noWrap/>
            <w:vAlign w:val="bottom"/>
            <w:hideMark/>
          </w:tcPr>
          <w:p w14:paraId="74185F1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24DED74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BCB54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78392C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Tábor 1</w:t>
            </w:r>
          </w:p>
        </w:tc>
        <w:tc>
          <w:tcPr>
            <w:tcW w:w="2268" w:type="dxa"/>
            <w:tcBorders>
              <w:top w:val="nil"/>
              <w:left w:val="nil"/>
              <w:bottom w:val="single" w:sz="4" w:space="0" w:color="auto"/>
              <w:right w:val="single" w:sz="4" w:space="0" w:color="auto"/>
            </w:tcBorders>
            <w:shd w:val="clear" w:color="auto" w:fill="auto"/>
            <w:noWrap/>
            <w:vAlign w:val="bottom"/>
            <w:hideMark/>
          </w:tcPr>
          <w:p w14:paraId="3DA2AD4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78B8B38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F5D87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97E625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Tábor 2</w:t>
            </w:r>
          </w:p>
        </w:tc>
        <w:tc>
          <w:tcPr>
            <w:tcW w:w="2268" w:type="dxa"/>
            <w:tcBorders>
              <w:top w:val="nil"/>
              <w:left w:val="nil"/>
              <w:bottom w:val="single" w:sz="4" w:space="0" w:color="auto"/>
              <w:right w:val="single" w:sz="4" w:space="0" w:color="auto"/>
            </w:tcBorders>
            <w:shd w:val="clear" w:color="auto" w:fill="auto"/>
            <w:noWrap/>
            <w:vAlign w:val="bottom"/>
            <w:hideMark/>
          </w:tcPr>
          <w:p w14:paraId="608F68E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8A19D1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CBDF5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843E75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Vlašim</w:t>
            </w:r>
          </w:p>
        </w:tc>
        <w:tc>
          <w:tcPr>
            <w:tcW w:w="2268" w:type="dxa"/>
            <w:tcBorders>
              <w:top w:val="nil"/>
              <w:left w:val="nil"/>
              <w:bottom w:val="single" w:sz="4" w:space="0" w:color="auto"/>
              <w:right w:val="single" w:sz="4" w:space="0" w:color="auto"/>
            </w:tcBorders>
            <w:shd w:val="clear" w:color="auto" w:fill="auto"/>
            <w:noWrap/>
            <w:vAlign w:val="bottom"/>
            <w:hideMark/>
          </w:tcPr>
          <w:p w14:paraId="300EF38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7BE70B1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B138E4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845683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Prachatice</w:t>
            </w:r>
          </w:p>
        </w:tc>
        <w:tc>
          <w:tcPr>
            <w:tcW w:w="2268" w:type="dxa"/>
            <w:tcBorders>
              <w:top w:val="nil"/>
              <w:left w:val="nil"/>
              <w:bottom w:val="single" w:sz="4" w:space="0" w:color="auto"/>
              <w:right w:val="single" w:sz="4" w:space="0" w:color="auto"/>
            </w:tcBorders>
            <w:shd w:val="clear" w:color="auto" w:fill="auto"/>
            <w:noWrap/>
            <w:vAlign w:val="bottom"/>
            <w:hideMark/>
          </w:tcPr>
          <w:p w14:paraId="59BB277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12FFDE7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9A1C7B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E77F7F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Tábor 3</w:t>
            </w:r>
          </w:p>
        </w:tc>
        <w:tc>
          <w:tcPr>
            <w:tcW w:w="2268" w:type="dxa"/>
            <w:tcBorders>
              <w:top w:val="nil"/>
              <w:left w:val="nil"/>
              <w:bottom w:val="single" w:sz="4" w:space="0" w:color="auto"/>
              <w:right w:val="single" w:sz="4" w:space="0" w:color="auto"/>
            </w:tcBorders>
            <w:shd w:val="clear" w:color="auto" w:fill="auto"/>
            <w:noWrap/>
            <w:vAlign w:val="bottom"/>
            <w:hideMark/>
          </w:tcPr>
          <w:p w14:paraId="5B70D74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03C0CC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D0657F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76A802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Blansko 1</w:t>
            </w:r>
          </w:p>
        </w:tc>
        <w:tc>
          <w:tcPr>
            <w:tcW w:w="2268" w:type="dxa"/>
            <w:tcBorders>
              <w:top w:val="nil"/>
              <w:left w:val="nil"/>
              <w:bottom w:val="single" w:sz="4" w:space="0" w:color="auto"/>
              <w:right w:val="single" w:sz="4" w:space="0" w:color="auto"/>
            </w:tcBorders>
            <w:shd w:val="clear" w:color="auto" w:fill="auto"/>
            <w:noWrap/>
            <w:vAlign w:val="bottom"/>
            <w:hideMark/>
          </w:tcPr>
          <w:p w14:paraId="4BC3C3D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3920282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C4198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014DA1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Brno 1</w:t>
            </w:r>
          </w:p>
        </w:tc>
        <w:tc>
          <w:tcPr>
            <w:tcW w:w="2268" w:type="dxa"/>
            <w:tcBorders>
              <w:top w:val="nil"/>
              <w:left w:val="nil"/>
              <w:bottom w:val="single" w:sz="4" w:space="0" w:color="auto"/>
              <w:right w:val="single" w:sz="4" w:space="0" w:color="auto"/>
            </w:tcBorders>
            <w:shd w:val="clear" w:color="auto" w:fill="auto"/>
            <w:noWrap/>
            <w:vAlign w:val="bottom"/>
            <w:hideMark/>
          </w:tcPr>
          <w:p w14:paraId="5B00649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30</w:t>
            </w:r>
          </w:p>
        </w:tc>
      </w:tr>
      <w:tr w:rsidR="00D3046A" w:rsidRPr="00D3046A" w14:paraId="58E22A9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1B179E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09F221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Brno 12</w:t>
            </w:r>
          </w:p>
        </w:tc>
        <w:tc>
          <w:tcPr>
            <w:tcW w:w="2268" w:type="dxa"/>
            <w:tcBorders>
              <w:top w:val="nil"/>
              <w:left w:val="nil"/>
              <w:bottom w:val="single" w:sz="4" w:space="0" w:color="auto"/>
              <w:right w:val="single" w:sz="4" w:space="0" w:color="auto"/>
            </w:tcBorders>
            <w:shd w:val="clear" w:color="auto" w:fill="auto"/>
            <w:noWrap/>
            <w:vAlign w:val="bottom"/>
            <w:hideMark/>
          </w:tcPr>
          <w:p w14:paraId="63EB672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C9E9CD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789161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121100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Brno 25</w:t>
            </w:r>
          </w:p>
        </w:tc>
        <w:tc>
          <w:tcPr>
            <w:tcW w:w="2268" w:type="dxa"/>
            <w:tcBorders>
              <w:top w:val="nil"/>
              <w:left w:val="nil"/>
              <w:bottom w:val="single" w:sz="4" w:space="0" w:color="auto"/>
              <w:right w:val="single" w:sz="4" w:space="0" w:color="auto"/>
            </w:tcBorders>
            <w:shd w:val="clear" w:color="auto" w:fill="auto"/>
            <w:noWrap/>
            <w:vAlign w:val="bottom"/>
            <w:hideMark/>
          </w:tcPr>
          <w:p w14:paraId="4C71964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9D5B22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F40B1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C5B796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Brno 35</w:t>
            </w:r>
          </w:p>
        </w:tc>
        <w:tc>
          <w:tcPr>
            <w:tcW w:w="2268" w:type="dxa"/>
            <w:tcBorders>
              <w:top w:val="nil"/>
              <w:left w:val="nil"/>
              <w:bottom w:val="single" w:sz="4" w:space="0" w:color="auto"/>
              <w:right w:val="single" w:sz="4" w:space="0" w:color="auto"/>
            </w:tcBorders>
            <w:shd w:val="clear" w:color="auto" w:fill="auto"/>
            <w:noWrap/>
            <w:vAlign w:val="bottom"/>
            <w:hideMark/>
          </w:tcPr>
          <w:p w14:paraId="6C4C654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6F36CF7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21457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573776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Břeclav 1</w:t>
            </w:r>
          </w:p>
        </w:tc>
        <w:tc>
          <w:tcPr>
            <w:tcW w:w="2268" w:type="dxa"/>
            <w:tcBorders>
              <w:top w:val="nil"/>
              <w:left w:val="nil"/>
              <w:bottom w:val="single" w:sz="4" w:space="0" w:color="auto"/>
              <w:right w:val="single" w:sz="4" w:space="0" w:color="auto"/>
            </w:tcBorders>
            <w:shd w:val="clear" w:color="auto" w:fill="auto"/>
            <w:noWrap/>
            <w:vAlign w:val="bottom"/>
            <w:hideMark/>
          </w:tcPr>
          <w:p w14:paraId="19B927C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5B0F8DD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C1AC2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4F4FB6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Břeclav 2</w:t>
            </w:r>
          </w:p>
        </w:tc>
        <w:tc>
          <w:tcPr>
            <w:tcW w:w="2268" w:type="dxa"/>
            <w:tcBorders>
              <w:top w:val="nil"/>
              <w:left w:val="nil"/>
              <w:bottom w:val="single" w:sz="4" w:space="0" w:color="auto"/>
              <w:right w:val="single" w:sz="4" w:space="0" w:color="auto"/>
            </w:tcBorders>
            <w:shd w:val="clear" w:color="auto" w:fill="auto"/>
            <w:noWrap/>
            <w:vAlign w:val="bottom"/>
            <w:hideMark/>
          </w:tcPr>
          <w:p w14:paraId="355D659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7C9C8E4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EC1B3E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820226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Brno 71</w:t>
            </w:r>
          </w:p>
        </w:tc>
        <w:tc>
          <w:tcPr>
            <w:tcW w:w="2268" w:type="dxa"/>
            <w:tcBorders>
              <w:top w:val="nil"/>
              <w:left w:val="nil"/>
              <w:bottom w:val="single" w:sz="4" w:space="0" w:color="auto"/>
              <w:right w:val="single" w:sz="4" w:space="0" w:color="auto"/>
            </w:tcBorders>
            <w:shd w:val="clear" w:color="auto" w:fill="auto"/>
            <w:noWrap/>
            <w:vAlign w:val="bottom"/>
            <w:hideMark/>
          </w:tcPr>
          <w:p w14:paraId="33D48FC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56</w:t>
            </w:r>
          </w:p>
        </w:tc>
      </w:tr>
      <w:tr w:rsidR="00D3046A" w:rsidRPr="00D3046A" w14:paraId="2062075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0AEA2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6C4873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Brno 72</w:t>
            </w:r>
          </w:p>
        </w:tc>
        <w:tc>
          <w:tcPr>
            <w:tcW w:w="2268" w:type="dxa"/>
            <w:tcBorders>
              <w:top w:val="nil"/>
              <w:left w:val="nil"/>
              <w:bottom w:val="single" w:sz="4" w:space="0" w:color="auto"/>
              <w:right w:val="single" w:sz="4" w:space="0" w:color="auto"/>
            </w:tcBorders>
            <w:shd w:val="clear" w:color="auto" w:fill="auto"/>
            <w:noWrap/>
            <w:vAlign w:val="bottom"/>
            <w:hideMark/>
          </w:tcPr>
          <w:p w14:paraId="7C85498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42</w:t>
            </w:r>
          </w:p>
        </w:tc>
      </w:tr>
      <w:tr w:rsidR="00D3046A" w:rsidRPr="00D3046A" w14:paraId="7862606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BFC1C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67B070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Brno 73</w:t>
            </w:r>
          </w:p>
        </w:tc>
        <w:tc>
          <w:tcPr>
            <w:tcW w:w="2268" w:type="dxa"/>
            <w:tcBorders>
              <w:top w:val="nil"/>
              <w:left w:val="nil"/>
              <w:bottom w:val="single" w:sz="4" w:space="0" w:color="auto"/>
              <w:right w:val="single" w:sz="4" w:space="0" w:color="auto"/>
            </w:tcBorders>
            <w:shd w:val="clear" w:color="auto" w:fill="auto"/>
            <w:noWrap/>
            <w:vAlign w:val="bottom"/>
            <w:hideMark/>
          </w:tcPr>
          <w:p w14:paraId="28CA6A7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44</w:t>
            </w:r>
          </w:p>
        </w:tc>
      </w:tr>
      <w:tr w:rsidR="00D3046A" w:rsidRPr="00D3046A" w14:paraId="7FCFEB7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18D96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158649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Kroměříž 70</w:t>
            </w:r>
          </w:p>
        </w:tc>
        <w:tc>
          <w:tcPr>
            <w:tcW w:w="2268" w:type="dxa"/>
            <w:tcBorders>
              <w:top w:val="nil"/>
              <w:left w:val="nil"/>
              <w:bottom w:val="single" w:sz="4" w:space="0" w:color="auto"/>
              <w:right w:val="single" w:sz="4" w:space="0" w:color="auto"/>
            </w:tcBorders>
            <w:shd w:val="clear" w:color="auto" w:fill="auto"/>
            <w:noWrap/>
            <w:vAlign w:val="bottom"/>
            <w:hideMark/>
          </w:tcPr>
          <w:p w14:paraId="17179C3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48</w:t>
            </w:r>
          </w:p>
        </w:tc>
      </w:tr>
      <w:tr w:rsidR="00D3046A" w:rsidRPr="00D3046A" w14:paraId="3A374AB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8A765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8EA2C7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Třebíč 70</w:t>
            </w:r>
          </w:p>
        </w:tc>
        <w:tc>
          <w:tcPr>
            <w:tcW w:w="2268" w:type="dxa"/>
            <w:tcBorders>
              <w:top w:val="nil"/>
              <w:left w:val="nil"/>
              <w:bottom w:val="single" w:sz="4" w:space="0" w:color="auto"/>
              <w:right w:val="single" w:sz="4" w:space="0" w:color="auto"/>
            </w:tcBorders>
            <w:shd w:val="clear" w:color="auto" w:fill="auto"/>
            <w:noWrap/>
            <w:vAlign w:val="bottom"/>
            <w:hideMark/>
          </w:tcPr>
          <w:p w14:paraId="7AB9852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46</w:t>
            </w:r>
          </w:p>
        </w:tc>
      </w:tr>
      <w:tr w:rsidR="00D3046A" w:rsidRPr="00D3046A" w14:paraId="364EA98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3B3FC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A0B811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Uherské Hradiště 70</w:t>
            </w:r>
          </w:p>
        </w:tc>
        <w:tc>
          <w:tcPr>
            <w:tcW w:w="2268" w:type="dxa"/>
            <w:tcBorders>
              <w:top w:val="nil"/>
              <w:left w:val="nil"/>
              <w:bottom w:val="single" w:sz="4" w:space="0" w:color="auto"/>
              <w:right w:val="single" w:sz="4" w:space="0" w:color="auto"/>
            </w:tcBorders>
            <w:shd w:val="clear" w:color="auto" w:fill="auto"/>
            <w:noWrap/>
            <w:vAlign w:val="bottom"/>
            <w:hideMark/>
          </w:tcPr>
          <w:p w14:paraId="06639B6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748C6C4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CA360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28659F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Vsetín 70</w:t>
            </w:r>
          </w:p>
        </w:tc>
        <w:tc>
          <w:tcPr>
            <w:tcW w:w="2268" w:type="dxa"/>
            <w:tcBorders>
              <w:top w:val="nil"/>
              <w:left w:val="nil"/>
              <w:bottom w:val="single" w:sz="4" w:space="0" w:color="auto"/>
              <w:right w:val="single" w:sz="4" w:space="0" w:color="auto"/>
            </w:tcBorders>
            <w:shd w:val="clear" w:color="auto" w:fill="auto"/>
            <w:noWrap/>
            <w:vAlign w:val="bottom"/>
            <w:hideMark/>
          </w:tcPr>
          <w:p w14:paraId="1735586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09134E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A24023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274F66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Znojmo 70</w:t>
            </w:r>
          </w:p>
        </w:tc>
        <w:tc>
          <w:tcPr>
            <w:tcW w:w="2268" w:type="dxa"/>
            <w:tcBorders>
              <w:top w:val="nil"/>
              <w:left w:val="nil"/>
              <w:bottom w:val="single" w:sz="4" w:space="0" w:color="auto"/>
              <w:right w:val="single" w:sz="4" w:space="0" w:color="auto"/>
            </w:tcBorders>
            <w:shd w:val="clear" w:color="auto" w:fill="auto"/>
            <w:noWrap/>
            <w:vAlign w:val="bottom"/>
            <w:hideMark/>
          </w:tcPr>
          <w:p w14:paraId="3C1EB1A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34</w:t>
            </w:r>
          </w:p>
        </w:tc>
      </w:tr>
      <w:tr w:rsidR="00D3046A" w:rsidRPr="00D3046A" w14:paraId="224B2DC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A7130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D90D0B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Žďár nad Sázavou 70</w:t>
            </w:r>
          </w:p>
        </w:tc>
        <w:tc>
          <w:tcPr>
            <w:tcW w:w="2268" w:type="dxa"/>
            <w:tcBorders>
              <w:top w:val="nil"/>
              <w:left w:val="nil"/>
              <w:bottom w:val="single" w:sz="4" w:space="0" w:color="auto"/>
              <w:right w:val="single" w:sz="4" w:space="0" w:color="auto"/>
            </w:tcBorders>
            <w:shd w:val="clear" w:color="auto" w:fill="auto"/>
            <w:noWrap/>
            <w:vAlign w:val="bottom"/>
            <w:hideMark/>
          </w:tcPr>
          <w:p w14:paraId="67A439D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3845820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288BE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38CF25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Boršice u Buchlovic</w:t>
            </w:r>
          </w:p>
        </w:tc>
        <w:tc>
          <w:tcPr>
            <w:tcW w:w="2268" w:type="dxa"/>
            <w:tcBorders>
              <w:top w:val="nil"/>
              <w:left w:val="nil"/>
              <w:bottom w:val="single" w:sz="4" w:space="0" w:color="auto"/>
              <w:right w:val="single" w:sz="4" w:space="0" w:color="auto"/>
            </w:tcBorders>
            <w:shd w:val="clear" w:color="auto" w:fill="auto"/>
            <w:noWrap/>
            <w:vAlign w:val="bottom"/>
            <w:hideMark/>
          </w:tcPr>
          <w:p w14:paraId="313ACFE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61F647D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9AA64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0E9DA2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Jaroměřice nad Rokytnou</w:t>
            </w:r>
          </w:p>
        </w:tc>
        <w:tc>
          <w:tcPr>
            <w:tcW w:w="2268" w:type="dxa"/>
            <w:tcBorders>
              <w:top w:val="nil"/>
              <w:left w:val="nil"/>
              <w:bottom w:val="single" w:sz="4" w:space="0" w:color="auto"/>
              <w:right w:val="single" w:sz="4" w:space="0" w:color="auto"/>
            </w:tcBorders>
            <w:shd w:val="clear" w:color="auto" w:fill="auto"/>
            <w:noWrap/>
            <w:vAlign w:val="bottom"/>
            <w:hideMark/>
          </w:tcPr>
          <w:p w14:paraId="76637E6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744B794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02F8D2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B47D16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Jiřice u Miroslavi</w:t>
            </w:r>
          </w:p>
        </w:tc>
        <w:tc>
          <w:tcPr>
            <w:tcW w:w="2268" w:type="dxa"/>
            <w:tcBorders>
              <w:top w:val="nil"/>
              <w:left w:val="nil"/>
              <w:bottom w:val="single" w:sz="4" w:space="0" w:color="auto"/>
              <w:right w:val="single" w:sz="4" w:space="0" w:color="auto"/>
            </w:tcBorders>
            <w:shd w:val="clear" w:color="auto" w:fill="auto"/>
            <w:noWrap/>
            <w:vAlign w:val="bottom"/>
            <w:hideMark/>
          </w:tcPr>
          <w:p w14:paraId="0D398FB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759C8DE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E79A20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B4956E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Klobouky u Brna</w:t>
            </w:r>
          </w:p>
        </w:tc>
        <w:tc>
          <w:tcPr>
            <w:tcW w:w="2268" w:type="dxa"/>
            <w:tcBorders>
              <w:top w:val="nil"/>
              <w:left w:val="nil"/>
              <w:bottom w:val="single" w:sz="4" w:space="0" w:color="auto"/>
              <w:right w:val="single" w:sz="4" w:space="0" w:color="auto"/>
            </w:tcBorders>
            <w:shd w:val="clear" w:color="auto" w:fill="auto"/>
            <w:noWrap/>
            <w:vAlign w:val="bottom"/>
            <w:hideMark/>
          </w:tcPr>
          <w:p w14:paraId="7796F75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29F4012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FD2FD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920F8E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Lomnice u Tišnova</w:t>
            </w:r>
          </w:p>
        </w:tc>
        <w:tc>
          <w:tcPr>
            <w:tcW w:w="2268" w:type="dxa"/>
            <w:tcBorders>
              <w:top w:val="nil"/>
              <w:left w:val="nil"/>
              <w:bottom w:val="single" w:sz="4" w:space="0" w:color="auto"/>
              <w:right w:val="single" w:sz="4" w:space="0" w:color="auto"/>
            </w:tcBorders>
            <w:shd w:val="clear" w:color="auto" w:fill="auto"/>
            <w:noWrap/>
            <w:vAlign w:val="bottom"/>
            <w:hideMark/>
          </w:tcPr>
          <w:p w14:paraId="40F8F5A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0424E91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0DDCD1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812294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Luhačovice</w:t>
            </w:r>
          </w:p>
        </w:tc>
        <w:tc>
          <w:tcPr>
            <w:tcW w:w="2268" w:type="dxa"/>
            <w:tcBorders>
              <w:top w:val="nil"/>
              <w:left w:val="nil"/>
              <w:bottom w:val="single" w:sz="4" w:space="0" w:color="auto"/>
              <w:right w:val="single" w:sz="4" w:space="0" w:color="auto"/>
            </w:tcBorders>
            <w:shd w:val="clear" w:color="auto" w:fill="auto"/>
            <w:noWrap/>
            <w:vAlign w:val="bottom"/>
            <w:hideMark/>
          </w:tcPr>
          <w:p w14:paraId="5BC7340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250CB87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0DB47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3D15F8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Mikulov na Moravě</w:t>
            </w:r>
          </w:p>
        </w:tc>
        <w:tc>
          <w:tcPr>
            <w:tcW w:w="2268" w:type="dxa"/>
            <w:tcBorders>
              <w:top w:val="nil"/>
              <w:left w:val="nil"/>
              <w:bottom w:val="single" w:sz="4" w:space="0" w:color="auto"/>
              <w:right w:val="single" w:sz="4" w:space="0" w:color="auto"/>
            </w:tcBorders>
            <w:shd w:val="clear" w:color="auto" w:fill="auto"/>
            <w:noWrap/>
            <w:vAlign w:val="bottom"/>
            <w:hideMark/>
          </w:tcPr>
          <w:p w14:paraId="1249674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11C7026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40E39C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0CB3AC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Miroslav</w:t>
            </w:r>
          </w:p>
        </w:tc>
        <w:tc>
          <w:tcPr>
            <w:tcW w:w="2268" w:type="dxa"/>
            <w:tcBorders>
              <w:top w:val="nil"/>
              <w:left w:val="nil"/>
              <w:bottom w:val="single" w:sz="4" w:space="0" w:color="auto"/>
              <w:right w:val="single" w:sz="4" w:space="0" w:color="auto"/>
            </w:tcBorders>
            <w:shd w:val="clear" w:color="auto" w:fill="auto"/>
            <w:noWrap/>
            <w:vAlign w:val="bottom"/>
            <w:hideMark/>
          </w:tcPr>
          <w:p w14:paraId="6F9A695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12C3B8C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B4B37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1569C7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Moravské Budějovice 2</w:t>
            </w:r>
          </w:p>
        </w:tc>
        <w:tc>
          <w:tcPr>
            <w:tcW w:w="2268" w:type="dxa"/>
            <w:tcBorders>
              <w:top w:val="nil"/>
              <w:left w:val="nil"/>
              <w:bottom w:val="single" w:sz="4" w:space="0" w:color="auto"/>
              <w:right w:val="single" w:sz="4" w:space="0" w:color="auto"/>
            </w:tcBorders>
            <w:shd w:val="clear" w:color="auto" w:fill="auto"/>
            <w:noWrap/>
            <w:vAlign w:val="bottom"/>
            <w:hideMark/>
          </w:tcPr>
          <w:p w14:paraId="12BDB48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6AC04AC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995397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CCA250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Moravský Krumlov</w:t>
            </w:r>
          </w:p>
        </w:tc>
        <w:tc>
          <w:tcPr>
            <w:tcW w:w="2268" w:type="dxa"/>
            <w:tcBorders>
              <w:top w:val="nil"/>
              <w:left w:val="nil"/>
              <w:bottom w:val="single" w:sz="4" w:space="0" w:color="auto"/>
              <w:right w:val="single" w:sz="4" w:space="0" w:color="auto"/>
            </w:tcBorders>
            <w:shd w:val="clear" w:color="auto" w:fill="auto"/>
            <w:noWrap/>
            <w:vAlign w:val="bottom"/>
            <w:hideMark/>
          </w:tcPr>
          <w:p w14:paraId="21FC652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5284692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E01791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98EC45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Pohořelice</w:t>
            </w:r>
          </w:p>
        </w:tc>
        <w:tc>
          <w:tcPr>
            <w:tcW w:w="2268" w:type="dxa"/>
            <w:tcBorders>
              <w:top w:val="nil"/>
              <w:left w:val="nil"/>
              <w:bottom w:val="single" w:sz="4" w:space="0" w:color="auto"/>
              <w:right w:val="single" w:sz="4" w:space="0" w:color="auto"/>
            </w:tcBorders>
            <w:shd w:val="clear" w:color="auto" w:fill="auto"/>
            <w:noWrap/>
            <w:vAlign w:val="bottom"/>
            <w:hideMark/>
          </w:tcPr>
          <w:p w14:paraId="0510045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421EC7B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C309A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15661F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Slavičín</w:t>
            </w:r>
          </w:p>
        </w:tc>
        <w:tc>
          <w:tcPr>
            <w:tcW w:w="2268" w:type="dxa"/>
            <w:tcBorders>
              <w:top w:val="nil"/>
              <w:left w:val="nil"/>
              <w:bottom w:val="single" w:sz="4" w:space="0" w:color="auto"/>
              <w:right w:val="single" w:sz="4" w:space="0" w:color="auto"/>
            </w:tcBorders>
            <w:shd w:val="clear" w:color="auto" w:fill="auto"/>
            <w:noWrap/>
            <w:vAlign w:val="bottom"/>
            <w:hideMark/>
          </w:tcPr>
          <w:p w14:paraId="09F9758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7EAA0E9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1E05AC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707269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Strání</w:t>
            </w:r>
          </w:p>
        </w:tc>
        <w:tc>
          <w:tcPr>
            <w:tcW w:w="2268" w:type="dxa"/>
            <w:tcBorders>
              <w:top w:val="nil"/>
              <w:left w:val="nil"/>
              <w:bottom w:val="single" w:sz="4" w:space="0" w:color="auto"/>
              <w:right w:val="single" w:sz="4" w:space="0" w:color="auto"/>
            </w:tcBorders>
            <w:shd w:val="clear" w:color="auto" w:fill="auto"/>
            <w:noWrap/>
            <w:vAlign w:val="bottom"/>
            <w:hideMark/>
          </w:tcPr>
          <w:p w14:paraId="38610FD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02E7110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CFE7C0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9E8721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Strážnice</w:t>
            </w:r>
          </w:p>
        </w:tc>
        <w:tc>
          <w:tcPr>
            <w:tcW w:w="2268" w:type="dxa"/>
            <w:tcBorders>
              <w:top w:val="nil"/>
              <w:left w:val="nil"/>
              <w:bottom w:val="single" w:sz="4" w:space="0" w:color="auto"/>
              <w:right w:val="single" w:sz="4" w:space="0" w:color="auto"/>
            </w:tcBorders>
            <w:shd w:val="clear" w:color="auto" w:fill="auto"/>
            <w:noWrap/>
            <w:vAlign w:val="bottom"/>
            <w:hideMark/>
          </w:tcPr>
          <w:p w14:paraId="556E48A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7619C3A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842C6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AA756F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Šumná</w:t>
            </w:r>
          </w:p>
        </w:tc>
        <w:tc>
          <w:tcPr>
            <w:tcW w:w="2268" w:type="dxa"/>
            <w:tcBorders>
              <w:top w:val="nil"/>
              <w:left w:val="nil"/>
              <w:bottom w:val="single" w:sz="4" w:space="0" w:color="auto"/>
              <w:right w:val="single" w:sz="4" w:space="0" w:color="auto"/>
            </w:tcBorders>
            <w:shd w:val="clear" w:color="auto" w:fill="auto"/>
            <w:noWrap/>
            <w:vAlign w:val="bottom"/>
            <w:hideMark/>
          </w:tcPr>
          <w:p w14:paraId="30C0F8E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3CF726D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574DD8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F634C7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Tišnov 1</w:t>
            </w:r>
          </w:p>
        </w:tc>
        <w:tc>
          <w:tcPr>
            <w:tcW w:w="2268" w:type="dxa"/>
            <w:tcBorders>
              <w:top w:val="nil"/>
              <w:left w:val="nil"/>
              <w:bottom w:val="single" w:sz="4" w:space="0" w:color="auto"/>
              <w:right w:val="single" w:sz="4" w:space="0" w:color="auto"/>
            </w:tcBorders>
            <w:shd w:val="clear" w:color="auto" w:fill="auto"/>
            <w:noWrap/>
            <w:vAlign w:val="bottom"/>
            <w:hideMark/>
          </w:tcPr>
          <w:p w14:paraId="1F7A96C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39AF3E1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99B1B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343886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Uherský Brod 1</w:t>
            </w:r>
          </w:p>
        </w:tc>
        <w:tc>
          <w:tcPr>
            <w:tcW w:w="2268" w:type="dxa"/>
            <w:tcBorders>
              <w:top w:val="nil"/>
              <w:left w:val="nil"/>
              <w:bottom w:val="single" w:sz="4" w:space="0" w:color="auto"/>
              <w:right w:val="single" w:sz="4" w:space="0" w:color="auto"/>
            </w:tcBorders>
            <w:shd w:val="clear" w:color="auto" w:fill="auto"/>
            <w:noWrap/>
            <w:vAlign w:val="bottom"/>
            <w:hideMark/>
          </w:tcPr>
          <w:p w14:paraId="60D3D56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18</w:t>
            </w:r>
          </w:p>
        </w:tc>
      </w:tr>
      <w:tr w:rsidR="00D3046A" w:rsidRPr="00D3046A" w14:paraId="2D49B79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2EDD87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9970EF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Uherský Ostroh</w:t>
            </w:r>
          </w:p>
        </w:tc>
        <w:tc>
          <w:tcPr>
            <w:tcW w:w="2268" w:type="dxa"/>
            <w:tcBorders>
              <w:top w:val="nil"/>
              <w:left w:val="nil"/>
              <w:bottom w:val="single" w:sz="4" w:space="0" w:color="auto"/>
              <w:right w:val="single" w:sz="4" w:space="0" w:color="auto"/>
            </w:tcBorders>
            <w:shd w:val="clear" w:color="auto" w:fill="auto"/>
            <w:noWrap/>
            <w:vAlign w:val="bottom"/>
            <w:hideMark/>
          </w:tcPr>
          <w:p w14:paraId="43263EF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774A4B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15B28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B6E396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Blansko 1</w:t>
            </w:r>
          </w:p>
        </w:tc>
        <w:tc>
          <w:tcPr>
            <w:tcW w:w="2268" w:type="dxa"/>
            <w:tcBorders>
              <w:top w:val="nil"/>
              <w:left w:val="nil"/>
              <w:bottom w:val="single" w:sz="4" w:space="0" w:color="auto"/>
              <w:right w:val="single" w:sz="4" w:space="0" w:color="auto"/>
            </w:tcBorders>
            <w:shd w:val="clear" w:color="auto" w:fill="auto"/>
            <w:noWrap/>
            <w:vAlign w:val="bottom"/>
            <w:hideMark/>
          </w:tcPr>
          <w:p w14:paraId="2E9E3C1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4721966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0DEB55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AE0072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Brno 2</w:t>
            </w:r>
          </w:p>
        </w:tc>
        <w:tc>
          <w:tcPr>
            <w:tcW w:w="2268" w:type="dxa"/>
            <w:tcBorders>
              <w:top w:val="nil"/>
              <w:left w:val="nil"/>
              <w:bottom w:val="single" w:sz="4" w:space="0" w:color="auto"/>
              <w:right w:val="single" w:sz="4" w:space="0" w:color="auto"/>
            </w:tcBorders>
            <w:shd w:val="clear" w:color="auto" w:fill="auto"/>
            <w:noWrap/>
            <w:vAlign w:val="bottom"/>
            <w:hideMark/>
          </w:tcPr>
          <w:p w14:paraId="1F7E30C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7A4142C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E931CD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CC766B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Brno 25</w:t>
            </w:r>
          </w:p>
        </w:tc>
        <w:tc>
          <w:tcPr>
            <w:tcW w:w="2268" w:type="dxa"/>
            <w:tcBorders>
              <w:top w:val="nil"/>
              <w:left w:val="nil"/>
              <w:bottom w:val="single" w:sz="4" w:space="0" w:color="auto"/>
              <w:right w:val="single" w:sz="4" w:space="0" w:color="auto"/>
            </w:tcBorders>
            <w:shd w:val="clear" w:color="auto" w:fill="auto"/>
            <w:noWrap/>
            <w:vAlign w:val="bottom"/>
            <w:hideMark/>
          </w:tcPr>
          <w:p w14:paraId="28BD1E5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6695429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AC747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6FD93E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Brno 35</w:t>
            </w:r>
          </w:p>
        </w:tc>
        <w:tc>
          <w:tcPr>
            <w:tcW w:w="2268" w:type="dxa"/>
            <w:tcBorders>
              <w:top w:val="nil"/>
              <w:left w:val="nil"/>
              <w:bottom w:val="single" w:sz="4" w:space="0" w:color="auto"/>
              <w:right w:val="single" w:sz="4" w:space="0" w:color="auto"/>
            </w:tcBorders>
            <w:shd w:val="clear" w:color="auto" w:fill="auto"/>
            <w:noWrap/>
            <w:vAlign w:val="bottom"/>
            <w:hideMark/>
          </w:tcPr>
          <w:p w14:paraId="59211E5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2100529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727D4E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E1E563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Bystřice nad Pernštejnem</w:t>
            </w:r>
          </w:p>
        </w:tc>
        <w:tc>
          <w:tcPr>
            <w:tcW w:w="2268" w:type="dxa"/>
            <w:tcBorders>
              <w:top w:val="nil"/>
              <w:left w:val="nil"/>
              <w:bottom w:val="single" w:sz="4" w:space="0" w:color="auto"/>
              <w:right w:val="single" w:sz="4" w:space="0" w:color="auto"/>
            </w:tcBorders>
            <w:shd w:val="clear" w:color="auto" w:fill="auto"/>
            <w:noWrap/>
            <w:vAlign w:val="bottom"/>
            <w:hideMark/>
          </w:tcPr>
          <w:p w14:paraId="0CDD4DD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5DA8E10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6CBBF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A733E5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Holešov</w:t>
            </w:r>
          </w:p>
        </w:tc>
        <w:tc>
          <w:tcPr>
            <w:tcW w:w="2268" w:type="dxa"/>
            <w:tcBorders>
              <w:top w:val="nil"/>
              <w:left w:val="nil"/>
              <w:bottom w:val="single" w:sz="4" w:space="0" w:color="auto"/>
              <w:right w:val="single" w:sz="4" w:space="0" w:color="auto"/>
            </w:tcBorders>
            <w:shd w:val="clear" w:color="auto" w:fill="auto"/>
            <w:noWrap/>
            <w:vAlign w:val="bottom"/>
            <w:hideMark/>
          </w:tcPr>
          <w:p w14:paraId="322C042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4F59FD5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2CDA99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6F04D8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Hustopeče u Brna</w:t>
            </w:r>
          </w:p>
        </w:tc>
        <w:tc>
          <w:tcPr>
            <w:tcW w:w="2268" w:type="dxa"/>
            <w:tcBorders>
              <w:top w:val="nil"/>
              <w:left w:val="nil"/>
              <w:bottom w:val="single" w:sz="4" w:space="0" w:color="auto"/>
              <w:right w:val="single" w:sz="4" w:space="0" w:color="auto"/>
            </w:tcBorders>
            <w:shd w:val="clear" w:color="auto" w:fill="auto"/>
            <w:noWrap/>
            <w:vAlign w:val="bottom"/>
            <w:hideMark/>
          </w:tcPr>
          <w:p w14:paraId="1BDB83B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334EE31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A58F35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17BDFF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Ivančice</w:t>
            </w:r>
          </w:p>
        </w:tc>
        <w:tc>
          <w:tcPr>
            <w:tcW w:w="2268" w:type="dxa"/>
            <w:tcBorders>
              <w:top w:val="nil"/>
              <w:left w:val="nil"/>
              <w:bottom w:val="single" w:sz="4" w:space="0" w:color="auto"/>
              <w:right w:val="single" w:sz="4" w:space="0" w:color="auto"/>
            </w:tcBorders>
            <w:shd w:val="clear" w:color="auto" w:fill="auto"/>
            <w:noWrap/>
            <w:vAlign w:val="bottom"/>
            <w:hideMark/>
          </w:tcPr>
          <w:p w14:paraId="184BE9A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021A93B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469B64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68296F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Jihlava 1</w:t>
            </w:r>
          </w:p>
        </w:tc>
        <w:tc>
          <w:tcPr>
            <w:tcW w:w="2268" w:type="dxa"/>
            <w:tcBorders>
              <w:top w:val="nil"/>
              <w:left w:val="nil"/>
              <w:bottom w:val="single" w:sz="4" w:space="0" w:color="auto"/>
              <w:right w:val="single" w:sz="4" w:space="0" w:color="auto"/>
            </w:tcBorders>
            <w:shd w:val="clear" w:color="auto" w:fill="auto"/>
            <w:noWrap/>
            <w:vAlign w:val="bottom"/>
            <w:hideMark/>
          </w:tcPr>
          <w:p w14:paraId="2AE72F9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6D040CB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A1D31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B2BB34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Nové Město na Moravě</w:t>
            </w:r>
          </w:p>
        </w:tc>
        <w:tc>
          <w:tcPr>
            <w:tcW w:w="2268" w:type="dxa"/>
            <w:tcBorders>
              <w:top w:val="nil"/>
              <w:left w:val="nil"/>
              <w:bottom w:val="single" w:sz="4" w:space="0" w:color="auto"/>
              <w:right w:val="single" w:sz="4" w:space="0" w:color="auto"/>
            </w:tcBorders>
            <w:shd w:val="clear" w:color="auto" w:fill="auto"/>
            <w:noWrap/>
            <w:vAlign w:val="bottom"/>
            <w:hideMark/>
          </w:tcPr>
          <w:p w14:paraId="0689BC2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1CBB347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F67CB0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BE5892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Otrokovice 2</w:t>
            </w:r>
          </w:p>
        </w:tc>
        <w:tc>
          <w:tcPr>
            <w:tcW w:w="2268" w:type="dxa"/>
            <w:tcBorders>
              <w:top w:val="nil"/>
              <w:left w:val="nil"/>
              <w:bottom w:val="single" w:sz="4" w:space="0" w:color="auto"/>
              <w:right w:val="single" w:sz="4" w:space="0" w:color="auto"/>
            </w:tcBorders>
            <w:shd w:val="clear" w:color="auto" w:fill="auto"/>
            <w:noWrap/>
            <w:vAlign w:val="bottom"/>
            <w:hideMark/>
          </w:tcPr>
          <w:p w14:paraId="0FCBE92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05DAA45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D76EE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7C7437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Přerov</w:t>
            </w:r>
          </w:p>
        </w:tc>
        <w:tc>
          <w:tcPr>
            <w:tcW w:w="2268" w:type="dxa"/>
            <w:tcBorders>
              <w:top w:val="nil"/>
              <w:left w:val="nil"/>
              <w:bottom w:val="single" w:sz="4" w:space="0" w:color="auto"/>
              <w:right w:val="single" w:sz="4" w:space="0" w:color="auto"/>
            </w:tcBorders>
            <w:shd w:val="clear" w:color="auto" w:fill="auto"/>
            <w:noWrap/>
            <w:vAlign w:val="bottom"/>
            <w:hideMark/>
          </w:tcPr>
          <w:p w14:paraId="62738C4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85818B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E072A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09C507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Rosice u Brna</w:t>
            </w:r>
          </w:p>
        </w:tc>
        <w:tc>
          <w:tcPr>
            <w:tcW w:w="2268" w:type="dxa"/>
            <w:tcBorders>
              <w:top w:val="nil"/>
              <w:left w:val="nil"/>
              <w:bottom w:val="single" w:sz="4" w:space="0" w:color="auto"/>
              <w:right w:val="single" w:sz="4" w:space="0" w:color="auto"/>
            </w:tcBorders>
            <w:shd w:val="clear" w:color="auto" w:fill="auto"/>
            <w:noWrap/>
            <w:vAlign w:val="bottom"/>
            <w:hideMark/>
          </w:tcPr>
          <w:p w14:paraId="17C76AC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58710AE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B8850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FD392D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Telč</w:t>
            </w:r>
          </w:p>
        </w:tc>
        <w:tc>
          <w:tcPr>
            <w:tcW w:w="2268" w:type="dxa"/>
            <w:tcBorders>
              <w:top w:val="nil"/>
              <w:left w:val="nil"/>
              <w:bottom w:val="single" w:sz="4" w:space="0" w:color="auto"/>
              <w:right w:val="single" w:sz="4" w:space="0" w:color="auto"/>
            </w:tcBorders>
            <w:shd w:val="clear" w:color="auto" w:fill="auto"/>
            <w:noWrap/>
            <w:vAlign w:val="bottom"/>
            <w:hideMark/>
          </w:tcPr>
          <w:p w14:paraId="62B5184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5475BDA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BCE33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0667D6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Uherské Hradiště 1</w:t>
            </w:r>
          </w:p>
        </w:tc>
        <w:tc>
          <w:tcPr>
            <w:tcW w:w="2268" w:type="dxa"/>
            <w:tcBorders>
              <w:top w:val="nil"/>
              <w:left w:val="nil"/>
              <w:bottom w:val="single" w:sz="4" w:space="0" w:color="auto"/>
              <w:right w:val="single" w:sz="4" w:space="0" w:color="auto"/>
            </w:tcBorders>
            <w:shd w:val="clear" w:color="auto" w:fill="auto"/>
            <w:noWrap/>
            <w:vAlign w:val="bottom"/>
            <w:hideMark/>
          </w:tcPr>
          <w:p w14:paraId="76E5442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20</w:t>
            </w:r>
          </w:p>
        </w:tc>
      </w:tr>
      <w:tr w:rsidR="00D3046A" w:rsidRPr="00D3046A" w14:paraId="1380FDA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F8A9C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595D41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Valašské Klobouky</w:t>
            </w:r>
          </w:p>
        </w:tc>
        <w:tc>
          <w:tcPr>
            <w:tcW w:w="2268" w:type="dxa"/>
            <w:tcBorders>
              <w:top w:val="nil"/>
              <w:left w:val="nil"/>
              <w:bottom w:val="single" w:sz="4" w:space="0" w:color="auto"/>
              <w:right w:val="single" w:sz="4" w:space="0" w:color="auto"/>
            </w:tcBorders>
            <w:shd w:val="clear" w:color="auto" w:fill="auto"/>
            <w:noWrap/>
            <w:vAlign w:val="bottom"/>
            <w:hideMark/>
          </w:tcPr>
          <w:p w14:paraId="4FF5606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7D0096A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90CC0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BEF53B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Valašské Meziříčí</w:t>
            </w:r>
          </w:p>
        </w:tc>
        <w:tc>
          <w:tcPr>
            <w:tcW w:w="2268" w:type="dxa"/>
            <w:tcBorders>
              <w:top w:val="nil"/>
              <w:left w:val="nil"/>
              <w:bottom w:val="single" w:sz="4" w:space="0" w:color="auto"/>
              <w:right w:val="single" w:sz="4" w:space="0" w:color="auto"/>
            </w:tcBorders>
            <w:shd w:val="clear" w:color="auto" w:fill="auto"/>
            <w:noWrap/>
            <w:vAlign w:val="bottom"/>
            <w:hideMark/>
          </w:tcPr>
          <w:p w14:paraId="776BC8B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6C0A461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A18F0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2F8656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Velké Meziříčí</w:t>
            </w:r>
          </w:p>
        </w:tc>
        <w:tc>
          <w:tcPr>
            <w:tcW w:w="2268" w:type="dxa"/>
            <w:tcBorders>
              <w:top w:val="nil"/>
              <w:left w:val="nil"/>
              <w:bottom w:val="single" w:sz="4" w:space="0" w:color="auto"/>
              <w:right w:val="single" w:sz="4" w:space="0" w:color="auto"/>
            </w:tcBorders>
            <w:shd w:val="clear" w:color="auto" w:fill="auto"/>
            <w:noWrap/>
            <w:vAlign w:val="bottom"/>
            <w:hideMark/>
          </w:tcPr>
          <w:p w14:paraId="4E569E7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2D2FF3B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12F10A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59DE68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Veselí nad Moravou</w:t>
            </w:r>
          </w:p>
        </w:tc>
        <w:tc>
          <w:tcPr>
            <w:tcW w:w="2268" w:type="dxa"/>
            <w:tcBorders>
              <w:top w:val="nil"/>
              <w:left w:val="nil"/>
              <w:bottom w:val="single" w:sz="4" w:space="0" w:color="auto"/>
              <w:right w:val="single" w:sz="4" w:space="0" w:color="auto"/>
            </w:tcBorders>
            <w:shd w:val="clear" w:color="auto" w:fill="auto"/>
            <w:noWrap/>
            <w:vAlign w:val="bottom"/>
            <w:hideMark/>
          </w:tcPr>
          <w:p w14:paraId="75A0998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240A94B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A59B8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34D7BE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Žďár nad Sázavou 1</w:t>
            </w:r>
          </w:p>
        </w:tc>
        <w:tc>
          <w:tcPr>
            <w:tcW w:w="2268" w:type="dxa"/>
            <w:tcBorders>
              <w:top w:val="nil"/>
              <w:left w:val="nil"/>
              <w:bottom w:val="single" w:sz="4" w:space="0" w:color="auto"/>
              <w:right w:val="single" w:sz="4" w:space="0" w:color="auto"/>
            </w:tcBorders>
            <w:shd w:val="clear" w:color="auto" w:fill="auto"/>
            <w:noWrap/>
            <w:vAlign w:val="bottom"/>
            <w:hideMark/>
          </w:tcPr>
          <w:p w14:paraId="6E96A37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16</w:t>
            </w:r>
          </w:p>
        </w:tc>
      </w:tr>
      <w:tr w:rsidR="00D3046A" w:rsidRPr="00D3046A" w14:paraId="645C0AE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F884E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D0F69E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DS/MO Brno</w:t>
            </w:r>
          </w:p>
        </w:tc>
        <w:tc>
          <w:tcPr>
            <w:tcW w:w="2268" w:type="dxa"/>
            <w:tcBorders>
              <w:top w:val="nil"/>
              <w:left w:val="nil"/>
              <w:bottom w:val="single" w:sz="4" w:space="0" w:color="auto"/>
              <w:right w:val="single" w:sz="4" w:space="0" w:color="auto"/>
            </w:tcBorders>
            <w:shd w:val="clear" w:color="auto" w:fill="auto"/>
            <w:noWrap/>
            <w:vAlign w:val="bottom"/>
            <w:hideMark/>
          </w:tcPr>
          <w:p w14:paraId="235DE66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56</w:t>
            </w:r>
          </w:p>
        </w:tc>
      </w:tr>
      <w:tr w:rsidR="00D3046A" w:rsidRPr="00D3046A" w14:paraId="08A56A5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1C115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1D14DD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DSPU Brno</w:t>
            </w:r>
          </w:p>
        </w:tc>
        <w:tc>
          <w:tcPr>
            <w:tcW w:w="2268" w:type="dxa"/>
            <w:tcBorders>
              <w:top w:val="nil"/>
              <w:left w:val="nil"/>
              <w:bottom w:val="single" w:sz="4" w:space="0" w:color="auto"/>
              <w:right w:val="single" w:sz="4" w:space="0" w:color="auto"/>
            </w:tcBorders>
            <w:shd w:val="clear" w:color="auto" w:fill="auto"/>
            <w:noWrap/>
            <w:vAlign w:val="bottom"/>
            <w:hideMark/>
          </w:tcPr>
          <w:p w14:paraId="35A4A6F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20</w:t>
            </w:r>
          </w:p>
        </w:tc>
      </w:tr>
      <w:tr w:rsidR="00D3046A" w:rsidRPr="00D3046A" w14:paraId="306BF24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CECFF3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B08C87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Hodonín 1</w:t>
            </w:r>
          </w:p>
        </w:tc>
        <w:tc>
          <w:tcPr>
            <w:tcW w:w="2268" w:type="dxa"/>
            <w:tcBorders>
              <w:top w:val="nil"/>
              <w:left w:val="nil"/>
              <w:bottom w:val="single" w:sz="4" w:space="0" w:color="auto"/>
              <w:right w:val="single" w:sz="4" w:space="0" w:color="auto"/>
            </w:tcBorders>
            <w:shd w:val="clear" w:color="auto" w:fill="auto"/>
            <w:noWrap/>
            <w:vAlign w:val="bottom"/>
            <w:hideMark/>
          </w:tcPr>
          <w:p w14:paraId="5B002A8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773252A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397B7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0421B2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Ivančice</w:t>
            </w:r>
          </w:p>
        </w:tc>
        <w:tc>
          <w:tcPr>
            <w:tcW w:w="2268" w:type="dxa"/>
            <w:tcBorders>
              <w:top w:val="nil"/>
              <w:left w:val="nil"/>
              <w:bottom w:val="single" w:sz="4" w:space="0" w:color="auto"/>
              <w:right w:val="single" w:sz="4" w:space="0" w:color="auto"/>
            </w:tcBorders>
            <w:shd w:val="clear" w:color="auto" w:fill="auto"/>
            <w:noWrap/>
            <w:vAlign w:val="bottom"/>
            <w:hideMark/>
          </w:tcPr>
          <w:p w14:paraId="5318BDB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7CFAF81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995CE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68D14F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Jaroměřice nad Rokytnou</w:t>
            </w:r>
          </w:p>
        </w:tc>
        <w:tc>
          <w:tcPr>
            <w:tcW w:w="2268" w:type="dxa"/>
            <w:tcBorders>
              <w:top w:val="nil"/>
              <w:left w:val="nil"/>
              <w:bottom w:val="single" w:sz="4" w:space="0" w:color="auto"/>
              <w:right w:val="single" w:sz="4" w:space="0" w:color="auto"/>
            </w:tcBorders>
            <w:shd w:val="clear" w:color="auto" w:fill="auto"/>
            <w:noWrap/>
            <w:vAlign w:val="bottom"/>
            <w:hideMark/>
          </w:tcPr>
          <w:p w14:paraId="1D69C01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669CBE8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0D4E7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0892F9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Jihlava 1</w:t>
            </w:r>
          </w:p>
        </w:tc>
        <w:tc>
          <w:tcPr>
            <w:tcW w:w="2268" w:type="dxa"/>
            <w:tcBorders>
              <w:top w:val="nil"/>
              <w:left w:val="nil"/>
              <w:bottom w:val="single" w:sz="4" w:space="0" w:color="auto"/>
              <w:right w:val="single" w:sz="4" w:space="0" w:color="auto"/>
            </w:tcBorders>
            <w:shd w:val="clear" w:color="auto" w:fill="auto"/>
            <w:noWrap/>
            <w:vAlign w:val="bottom"/>
            <w:hideMark/>
          </w:tcPr>
          <w:p w14:paraId="59F351F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27C43D1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474C8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84F324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Kroměříž 1</w:t>
            </w:r>
          </w:p>
        </w:tc>
        <w:tc>
          <w:tcPr>
            <w:tcW w:w="2268" w:type="dxa"/>
            <w:tcBorders>
              <w:top w:val="nil"/>
              <w:left w:val="nil"/>
              <w:bottom w:val="single" w:sz="4" w:space="0" w:color="auto"/>
              <w:right w:val="single" w:sz="4" w:space="0" w:color="auto"/>
            </w:tcBorders>
            <w:shd w:val="clear" w:color="auto" w:fill="auto"/>
            <w:noWrap/>
            <w:vAlign w:val="bottom"/>
            <w:hideMark/>
          </w:tcPr>
          <w:p w14:paraId="3147BA5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41C0694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8C95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500DF9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Moravec</w:t>
            </w:r>
          </w:p>
        </w:tc>
        <w:tc>
          <w:tcPr>
            <w:tcW w:w="2268" w:type="dxa"/>
            <w:tcBorders>
              <w:top w:val="nil"/>
              <w:left w:val="nil"/>
              <w:bottom w:val="single" w:sz="4" w:space="0" w:color="auto"/>
              <w:right w:val="single" w:sz="4" w:space="0" w:color="auto"/>
            </w:tcBorders>
            <w:shd w:val="clear" w:color="auto" w:fill="auto"/>
            <w:noWrap/>
            <w:vAlign w:val="bottom"/>
            <w:hideMark/>
          </w:tcPr>
          <w:p w14:paraId="0D8EFE5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56FC92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93DDE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CB4AC3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Moravský Krumlov</w:t>
            </w:r>
          </w:p>
        </w:tc>
        <w:tc>
          <w:tcPr>
            <w:tcW w:w="2268" w:type="dxa"/>
            <w:tcBorders>
              <w:top w:val="nil"/>
              <w:left w:val="nil"/>
              <w:bottom w:val="single" w:sz="4" w:space="0" w:color="auto"/>
              <w:right w:val="single" w:sz="4" w:space="0" w:color="auto"/>
            </w:tcBorders>
            <w:shd w:val="clear" w:color="auto" w:fill="auto"/>
            <w:noWrap/>
            <w:vAlign w:val="bottom"/>
            <w:hideMark/>
          </w:tcPr>
          <w:p w14:paraId="3A40079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6AEB0B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C84B7D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A8D37F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Nové Město na Moravě</w:t>
            </w:r>
          </w:p>
        </w:tc>
        <w:tc>
          <w:tcPr>
            <w:tcW w:w="2268" w:type="dxa"/>
            <w:tcBorders>
              <w:top w:val="nil"/>
              <w:left w:val="nil"/>
              <w:bottom w:val="single" w:sz="4" w:space="0" w:color="auto"/>
              <w:right w:val="single" w:sz="4" w:space="0" w:color="auto"/>
            </w:tcBorders>
            <w:shd w:val="clear" w:color="auto" w:fill="auto"/>
            <w:noWrap/>
            <w:vAlign w:val="bottom"/>
            <w:hideMark/>
          </w:tcPr>
          <w:p w14:paraId="56A9445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0A5F7FA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BF304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FAC0A0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Otrokovice 2</w:t>
            </w:r>
          </w:p>
        </w:tc>
        <w:tc>
          <w:tcPr>
            <w:tcW w:w="2268" w:type="dxa"/>
            <w:tcBorders>
              <w:top w:val="nil"/>
              <w:left w:val="nil"/>
              <w:bottom w:val="single" w:sz="4" w:space="0" w:color="auto"/>
              <w:right w:val="single" w:sz="4" w:space="0" w:color="auto"/>
            </w:tcBorders>
            <w:shd w:val="clear" w:color="auto" w:fill="auto"/>
            <w:noWrap/>
            <w:vAlign w:val="bottom"/>
            <w:hideMark/>
          </w:tcPr>
          <w:p w14:paraId="1609A08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6993579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B02C9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DAC56CE" w14:textId="77777777" w:rsidR="00D3046A" w:rsidRPr="00D3046A" w:rsidRDefault="00D3046A" w:rsidP="00D3046A">
            <w:pPr>
              <w:rPr>
                <w:rFonts w:ascii="Calibri" w:hAnsi="Calibri" w:cs="Calibri"/>
                <w:color w:val="000000"/>
                <w:sz w:val="22"/>
                <w:szCs w:val="22"/>
                <w:lang w:eastAsia="cs-CZ"/>
              </w:rPr>
            </w:pPr>
            <w:proofErr w:type="spellStart"/>
            <w:r w:rsidRPr="00D3046A">
              <w:rPr>
                <w:rFonts w:ascii="Calibri" w:hAnsi="Calibri" w:cs="Calibri"/>
                <w:color w:val="000000"/>
                <w:sz w:val="22"/>
                <w:szCs w:val="22"/>
                <w:lang w:eastAsia="cs-CZ"/>
              </w:rPr>
              <w:t>Postservis</w:t>
            </w:r>
            <w:proofErr w:type="spellEnd"/>
            <w:r w:rsidRPr="00D3046A">
              <w:rPr>
                <w:rFonts w:ascii="Calibri" w:hAnsi="Calibri" w:cs="Calibri"/>
                <w:color w:val="000000"/>
                <w:sz w:val="22"/>
                <w:szCs w:val="22"/>
                <w:lang w:eastAsia="cs-CZ"/>
              </w:rPr>
              <w:t xml:space="preserve"> Brno</w:t>
            </w:r>
          </w:p>
        </w:tc>
        <w:tc>
          <w:tcPr>
            <w:tcW w:w="2268" w:type="dxa"/>
            <w:tcBorders>
              <w:top w:val="nil"/>
              <w:left w:val="nil"/>
              <w:bottom w:val="single" w:sz="4" w:space="0" w:color="auto"/>
              <w:right w:val="single" w:sz="4" w:space="0" w:color="auto"/>
            </w:tcBorders>
            <w:shd w:val="clear" w:color="auto" w:fill="auto"/>
            <w:noWrap/>
            <w:vAlign w:val="bottom"/>
            <w:hideMark/>
          </w:tcPr>
          <w:p w14:paraId="378AF98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BED4D9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94AB8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6861CA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Rosice u Brna</w:t>
            </w:r>
          </w:p>
        </w:tc>
        <w:tc>
          <w:tcPr>
            <w:tcW w:w="2268" w:type="dxa"/>
            <w:tcBorders>
              <w:top w:val="nil"/>
              <w:left w:val="nil"/>
              <w:bottom w:val="single" w:sz="4" w:space="0" w:color="auto"/>
              <w:right w:val="single" w:sz="4" w:space="0" w:color="auto"/>
            </w:tcBorders>
            <w:shd w:val="clear" w:color="auto" w:fill="auto"/>
            <w:noWrap/>
            <w:vAlign w:val="bottom"/>
            <w:hideMark/>
          </w:tcPr>
          <w:p w14:paraId="420744F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423ED94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C7350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A4977A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Hodonín 70</w:t>
            </w:r>
          </w:p>
        </w:tc>
        <w:tc>
          <w:tcPr>
            <w:tcW w:w="2268" w:type="dxa"/>
            <w:tcBorders>
              <w:top w:val="nil"/>
              <w:left w:val="nil"/>
              <w:bottom w:val="single" w:sz="4" w:space="0" w:color="auto"/>
              <w:right w:val="single" w:sz="4" w:space="0" w:color="auto"/>
            </w:tcBorders>
            <w:shd w:val="clear" w:color="auto" w:fill="auto"/>
            <w:noWrap/>
            <w:vAlign w:val="bottom"/>
            <w:hideMark/>
          </w:tcPr>
          <w:p w14:paraId="6F80FB8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33</w:t>
            </w:r>
          </w:p>
        </w:tc>
      </w:tr>
      <w:tr w:rsidR="00D3046A" w:rsidRPr="00D3046A" w14:paraId="03D38C9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22C4F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0EB5D2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Jihlava 70</w:t>
            </w:r>
          </w:p>
        </w:tc>
        <w:tc>
          <w:tcPr>
            <w:tcW w:w="2268" w:type="dxa"/>
            <w:tcBorders>
              <w:top w:val="nil"/>
              <w:left w:val="nil"/>
              <w:bottom w:val="single" w:sz="4" w:space="0" w:color="auto"/>
              <w:right w:val="single" w:sz="4" w:space="0" w:color="auto"/>
            </w:tcBorders>
            <w:shd w:val="clear" w:color="auto" w:fill="auto"/>
            <w:noWrap/>
            <w:vAlign w:val="bottom"/>
            <w:hideMark/>
          </w:tcPr>
          <w:p w14:paraId="70623D3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58</w:t>
            </w:r>
          </w:p>
        </w:tc>
      </w:tr>
      <w:tr w:rsidR="00D3046A" w:rsidRPr="00D3046A" w14:paraId="25EBE29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C4A75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4556AF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Zlín 70</w:t>
            </w:r>
          </w:p>
        </w:tc>
        <w:tc>
          <w:tcPr>
            <w:tcW w:w="2268" w:type="dxa"/>
            <w:tcBorders>
              <w:top w:val="nil"/>
              <w:left w:val="nil"/>
              <w:bottom w:val="single" w:sz="4" w:space="0" w:color="auto"/>
              <w:right w:val="single" w:sz="4" w:space="0" w:color="auto"/>
            </w:tcBorders>
            <w:shd w:val="clear" w:color="auto" w:fill="auto"/>
            <w:noWrap/>
            <w:vAlign w:val="bottom"/>
            <w:hideMark/>
          </w:tcPr>
          <w:p w14:paraId="1BF5207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64</w:t>
            </w:r>
          </w:p>
        </w:tc>
      </w:tr>
      <w:tr w:rsidR="00D3046A" w:rsidRPr="00D3046A" w14:paraId="589897F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61189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8F85EB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Boskovice</w:t>
            </w:r>
          </w:p>
        </w:tc>
        <w:tc>
          <w:tcPr>
            <w:tcW w:w="2268" w:type="dxa"/>
            <w:tcBorders>
              <w:top w:val="nil"/>
              <w:left w:val="nil"/>
              <w:bottom w:val="single" w:sz="4" w:space="0" w:color="auto"/>
              <w:right w:val="single" w:sz="4" w:space="0" w:color="auto"/>
            </w:tcBorders>
            <w:shd w:val="clear" w:color="auto" w:fill="auto"/>
            <w:noWrap/>
            <w:vAlign w:val="bottom"/>
            <w:hideMark/>
          </w:tcPr>
          <w:p w14:paraId="4B56B63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38</w:t>
            </w:r>
          </w:p>
        </w:tc>
      </w:tr>
      <w:tr w:rsidR="00D3046A" w:rsidRPr="00D3046A" w14:paraId="5F89E66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09FB7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700512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Břeclav</w:t>
            </w:r>
          </w:p>
        </w:tc>
        <w:tc>
          <w:tcPr>
            <w:tcW w:w="2268" w:type="dxa"/>
            <w:tcBorders>
              <w:top w:val="nil"/>
              <w:left w:val="nil"/>
              <w:bottom w:val="single" w:sz="4" w:space="0" w:color="auto"/>
              <w:right w:val="single" w:sz="4" w:space="0" w:color="auto"/>
            </w:tcBorders>
            <w:shd w:val="clear" w:color="auto" w:fill="auto"/>
            <w:noWrap/>
            <w:vAlign w:val="bottom"/>
            <w:hideMark/>
          </w:tcPr>
          <w:p w14:paraId="52353D9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21</w:t>
            </w:r>
          </w:p>
        </w:tc>
      </w:tr>
      <w:tr w:rsidR="00D3046A" w:rsidRPr="00D3046A" w14:paraId="1C05FB4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59285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F6D04B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Kyjov</w:t>
            </w:r>
          </w:p>
        </w:tc>
        <w:tc>
          <w:tcPr>
            <w:tcW w:w="2268" w:type="dxa"/>
            <w:tcBorders>
              <w:top w:val="nil"/>
              <w:left w:val="nil"/>
              <w:bottom w:val="single" w:sz="4" w:space="0" w:color="auto"/>
              <w:right w:val="single" w:sz="4" w:space="0" w:color="auto"/>
            </w:tcBorders>
            <w:shd w:val="clear" w:color="auto" w:fill="auto"/>
            <w:noWrap/>
            <w:vAlign w:val="bottom"/>
            <w:hideMark/>
          </w:tcPr>
          <w:p w14:paraId="345AD76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26E8129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C85DED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6C27DE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Vyškov</w:t>
            </w:r>
          </w:p>
        </w:tc>
        <w:tc>
          <w:tcPr>
            <w:tcW w:w="2268" w:type="dxa"/>
            <w:tcBorders>
              <w:top w:val="nil"/>
              <w:left w:val="nil"/>
              <w:bottom w:val="single" w:sz="4" w:space="0" w:color="auto"/>
              <w:right w:val="single" w:sz="4" w:space="0" w:color="auto"/>
            </w:tcBorders>
            <w:shd w:val="clear" w:color="auto" w:fill="auto"/>
            <w:noWrap/>
            <w:vAlign w:val="bottom"/>
            <w:hideMark/>
          </w:tcPr>
          <w:p w14:paraId="0E63D4D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38</w:t>
            </w:r>
          </w:p>
        </w:tc>
      </w:tr>
      <w:tr w:rsidR="00D3046A" w:rsidRPr="00D3046A" w14:paraId="7733E72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01F162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3A2DA4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Slušovice</w:t>
            </w:r>
          </w:p>
        </w:tc>
        <w:tc>
          <w:tcPr>
            <w:tcW w:w="2268" w:type="dxa"/>
            <w:tcBorders>
              <w:top w:val="nil"/>
              <w:left w:val="nil"/>
              <w:bottom w:val="single" w:sz="4" w:space="0" w:color="auto"/>
              <w:right w:val="single" w:sz="4" w:space="0" w:color="auto"/>
            </w:tcBorders>
            <w:shd w:val="clear" w:color="auto" w:fill="auto"/>
            <w:noWrap/>
            <w:vAlign w:val="bottom"/>
            <w:hideMark/>
          </w:tcPr>
          <w:p w14:paraId="099D6B8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E9F693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3872D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99AF66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Sokolnice</w:t>
            </w:r>
          </w:p>
        </w:tc>
        <w:tc>
          <w:tcPr>
            <w:tcW w:w="2268" w:type="dxa"/>
            <w:tcBorders>
              <w:top w:val="nil"/>
              <w:left w:val="nil"/>
              <w:bottom w:val="single" w:sz="4" w:space="0" w:color="auto"/>
              <w:right w:val="single" w:sz="4" w:space="0" w:color="auto"/>
            </w:tcBorders>
            <w:shd w:val="clear" w:color="auto" w:fill="auto"/>
            <w:noWrap/>
            <w:vAlign w:val="bottom"/>
            <w:hideMark/>
          </w:tcPr>
          <w:p w14:paraId="68EAB14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7CA3F4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494A2A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530863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Šlapanice u Brna</w:t>
            </w:r>
          </w:p>
        </w:tc>
        <w:tc>
          <w:tcPr>
            <w:tcW w:w="2268" w:type="dxa"/>
            <w:tcBorders>
              <w:top w:val="nil"/>
              <w:left w:val="nil"/>
              <w:bottom w:val="single" w:sz="4" w:space="0" w:color="auto"/>
              <w:right w:val="single" w:sz="4" w:space="0" w:color="auto"/>
            </w:tcBorders>
            <w:shd w:val="clear" w:color="auto" w:fill="auto"/>
            <w:noWrap/>
            <w:vAlign w:val="bottom"/>
            <w:hideMark/>
          </w:tcPr>
          <w:p w14:paraId="5199792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C17D30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4E9C29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6DBA94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Šumná</w:t>
            </w:r>
          </w:p>
        </w:tc>
        <w:tc>
          <w:tcPr>
            <w:tcW w:w="2268" w:type="dxa"/>
            <w:tcBorders>
              <w:top w:val="nil"/>
              <w:left w:val="nil"/>
              <w:bottom w:val="single" w:sz="4" w:space="0" w:color="auto"/>
              <w:right w:val="single" w:sz="4" w:space="0" w:color="auto"/>
            </w:tcBorders>
            <w:shd w:val="clear" w:color="auto" w:fill="auto"/>
            <w:noWrap/>
            <w:vAlign w:val="bottom"/>
            <w:hideMark/>
          </w:tcPr>
          <w:p w14:paraId="73F9AAB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703EC4C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0685A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A41818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Tavíkovice</w:t>
            </w:r>
          </w:p>
        </w:tc>
        <w:tc>
          <w:tcPr>
            <w:tcW w:w="2268" w:type="dxa"/>
            <w:tcBorders>
              <w:top w:val="nil"/>
              <w:left w:val="nil"/>
              <w:bottom w:val="single" w:sz="4" w:space="0" w:color="auto"/>
              <w:right w:val="single" w:sz="4" w:space="0" w:color="auto"/>
            </w:tcBorders>
            <w:shd w:val="clear" w:color="auto" w:fill="auto"/>
            <w:noWrap/>
            <w:vAlign w:val="bottom"/>
            <w:hideMark/>
          </w:tcPr>
          <w:p w14:paraId="5E11E9A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65ECBD0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30FD6D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1B1DA2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Tišnov 1</w:t>
            </w:r>
          </w:p>
        </w:tc>
        <w:tc>
          <w:tcPr>
            <w:tcW w:w="2268" w:type="dxa"/>
            <w:tcBorders>
              <w:top w:val="nil"/>
              <w:left w:val="nil"/>
              <w:bottom w:val="single" w:sz="4" w:space="0" w:color="auto"/>
              <w:right w:val="single" w:sz="4" w:space="0" w:color="auto"/>
            </w:tcBorders>
            <w:shd w:val="clear" w:color="auto" w:fill="auto"/>
            <w:noWrap/>
            <w:vAlign w:val="bottom"/>
            <w:hideMark/>
          </w:tcPr>
          <w:p w14:paraId="1F0A370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7693A2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1C0DE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D4E53C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Třebíč 1</w:t>
            </w:r>
          </w:p>
        </w:tc>
        <w:tc>
          <w:tcPr>
            <w:tcW w:w="2268" w:type="dxa"/>
            <w:tcBorders>
              <w:top w:val="nil"/>
              <w:left w:val="nil"/>
              <w:bottom w:val="single" w:sz="4" w:space="0" w:color="auto"/>
              <w:right w:val="single" w:sz="4" w:space="0" w:color="auto"/>
            </w:tcBorders>
            <w:shd w:val="clear" w:color="auto" w:fill="auto"/>
            <w:noWrap/>
            <w:vAlign w:val="bottom"/>
            <w:hideMark/>
          </w:tcPr>
          <w:p w14:paraId="00EFB7C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42F1E17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E80E1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37117E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Uherské Hradiště 1</w:t>
            </w:r>
          </w:p>
        </w:tc>
        <w:tc>
          <w:tcPr>
            <w:tcW w:w="2268" w:type="dxa"/>
            <w:tcBorders>
              <w:top w:val="nil"/>
              <w:left w:val="nil"/>
              <w:bottom w:val="single" w:sz="4" w:space="0" w:color="auto"/>
              <w:right w:val="single" w:sz="4" w:space="0" w:color="auto"/>
            </w:tcBorders>
            <w:shd w:val="clear" w:color="auto" w:fill="auto"/>
            <w:noWrap/>
            <w:vAlign w:val="bottom"/>
            <w:hideMark/>
          </w:tcPr>
          <w:p w14:paraId="04AEDA1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4EFD277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63CA7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35B9D4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Valašské Klobouky</w:t>
            </w:r>
          </w:p>
        </w:tc>
        <w:tc>
          <w:tcPr>
            <w:tcW w:w="2268" w:type="dxa"/>
            <w:tcBorders>
              <w:top w:val="nil"/>
              <w:left w:val="nil"/>
              <w:bottom w:val="single" w:sz="4" w:space="0" w:color="auto"/>
              <w:right w:val="single" w:sz="4" w:space="0" w:color="auto"/>
            </w:tcBorders>
            <w:shd w:val="clear" w:color="auto" w:fill="auto"/>
            <w:noWrap/>
            <w:vAlign w:val="bottom"/>
            <w:hideMark/>
          </w:tcPr>
          <w:p w14:paraId="3CACDF3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5098B3F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DECC5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E5187C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Valašské Meziříčí 1</w:t>
            </w:r>
          </w:p>
        </w:tc>
        <w:tc>
          <w:tcPr>
            <w:tcW w:w="2268" w:type="dxa"/>
            <w:tcBorders>
              <w:top w:val="nil"/>
              <w:left w:val="nil"/>
              <w:bottom w:val="single" w:sz="4" w:space="0" w:color="auto"/>
              <w:right w:val="single" w:sz="4" w:space="0" w:color="auto"/>
            </w:tcBorders>
            <w:shd w:val="clear" w:color="auto" w:fill="auto"/>
            <w:noWrap/>
            <w:vAlign w:val="bottom"/>
            <w:hideMark/>
          </w:tcPr>
          <w:p w14:paraId="78D2F89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3F28E3B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3DF50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CED307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Velké Meziříčí</w:t>
            </w:r>
          </w:p>
        </w:tc>
        <w:tc>
          <w:tcPr>
            <w:tcW w:w="2268" w:type="dxa"/>
            <w:tcBorders>
              <w:top w:val="nil"/>
              <w:left w:val="nil"/>
              <w:bottom w:val="single" w:sz="4" w:space="0" w:color="auto"/>
              <w:right w:val="single" w:sz="4" w:space="0" w:color="auto"/>
            </w:tcBorders>
            <w:shd w:val="clear" w:color="auto" w:fill="auto"/>
            <w:noWrap/>
            <w:vAlign w:val="bottom"/>
            <w:hideMark/>
          </w:tcPr>
          <w:p w14:paraId="5269C7F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001C07C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B4919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0410FF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Vizovice</w:t>
            </w:r>
          </w:p>
        </w:tc>
        <w:tc>
          <w:tcPr>
            <w:tcW w:w="2268" w:type="dxa"/>
            <w:tcBorders>
              <w:top w:val="nil"/>
              <w:left w:val="nil"/>
              <w:bottom w:val="single" w:sz="4" w:space="0" w:color="auto"/>
              <w:right w:val="single" w:sz="4" w:space="0" w:color="auto"/>
            </w:tcBorders>
            <w:shd w:val="clear" w:color="auto" w:fill="auto"/>
            <w:noWrap/>
            <w:vAlign w:val="bottom"/>
            <w:hideMark/>
          </w:tcPr>
          <w:p w14:paraId="2B0F2C1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36956F3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E638D2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C2AD08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Vsetín 1</w:t>
            </w:r>
          </w:p>
        </w:tc>
        <w:tc>
          <w:tcPr>
            <w:tcW w:w="2268" w:type="dxa"/>
            <w:tcBorders>
              <w:top w:val="nil"/>
              <w:left w:val="nil"/>
              <w:bottom w:val="single" w:sz="4" w:space="0" w:color="auto"/>
              <w:right w:val="single" w:sz="4" w:space="0" w:color="auto"/>
            </w:tcBorders>
            <w:shd w:val="clear" w:color="auto" w:fill="auto"/>
            <w:noWrap/>
            <w:vAlign w:val="bottom"/>
            <w:hideMark/>
          </w:tcPr>
          <w:p w14:paraId="718FD96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5014D2F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D8361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A9F270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Vyškov 1</w:t>
            </w:r>
          </w:p>
        </w:tc>
        <w:tc>
          <w:tcPr>
            <w:tcW w:w="2268" w:type="dxa"/>
            <w:tcBorders>
              <w:top w:val="nil"/>
              <w:left w:val="nil"/>
              <w:bottom w:val="single" w:sz="4" w:space="0" w:color="auto"/>
              <w:right w:val="single" w:sz="4" w:space="0" w:color="auto"/>
            </w:tcBorders>
            <w:shd w:val="clear" w:color="auto" w:fill="auto"/>
            <w:noWrap/>
            <w:vAlign w:val="bottom"/>
            <w:hideMark/>
          </w:tcPr>
          <w:p w14:paraId="16A842B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58C34C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EDBE5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0AD134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Zlín 1</w:t>
            </w:r>
          </w:p>
        </w:tc>
        <w:tc>
          <w:tcPr>
            <w:tcW w:w="2268" w:type="dxa"/>
            <w:tcBorders>
              <w:top w:val="nil"/>
              <w:left w:val="nil"/>
              <w:bottom w:val="single" w:sz="4" w:space="0" w:color="auto"/>
              <w:right w:val="single" w:sz="4" w:space="0" w:color="auto"/>
            </w:tcBorders>
            <w:shd w:val="clear" w:color="auto" w:fill="auto"/>
            <w:noWrap/>
            <w:vAlign w:val="bottom"/>
            <w:hideMark/>
          </w:tcPr>
          <w:p w14:paraId="4AC9AA0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69B71A5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ED130D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A4ADE8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Zlín 5</w:t>
            </w:r>
          </w:p>
        </w:tc>
        <w:tc>
          <w:tcPr>
            <w:tcW w:w="2268" w:type="dxa"/>
            <w:tcBorders>
              <w:top w:val="nil"/>
              <w:left w:val="nil"/>
              <w:bottom w:val="single" w:sz="4" w:space="0" w:color="auto"/>
              <w:right w:val="single" w:sz="4" w:space="0" w:color="auto"/>
            </w:tcBorders>
            <w:shd w:val="clear" w:color="auto" w:fill="auto"/>
            <w:noWrap/>
            <w:vAlign w:val="bottom"/>
            <w:hideMark/>
          </w:tcPr>
          <w:p w14:paraId="4547ACA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9B8480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07A8B1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836EB7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Znojmo 1</w:t>
            </w:r>
          </w:p>
        </w:tc>
        <w:tc>
          <w:tcPr>
            <w:tcW w:w="2268" w:type="dxa"/>
            <w:tcBorders>
              <w:top w:val="nil"/>
              <w:left w:val="nil"/>
              <w:bottom w:val="single" w:sz="4" w:space="0" w:color="auto"/>
              <w:right w:val="single" w:sz="4" w:space="0" w:color="auto"/>
            </w:tcBorders>
            <w:shd w:val="clear" w:color="auto" w:fill="auto"/>
            <w:noWrap/>
            <w:vAlign w:val="bottom"/>
            <w:hideMark/>
          </w:tcPr>
          <w:p w14:paraId="1DF4F71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7F2F02B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AF4AF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Jižní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8DBE88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Žďár nad Sázavou 1</w:t>
            </w:r>
          </w:p>
        </w:tc>
        <w:tc>
          <w:tcPr>
            <w:tcW w:w="2268" w:type="dxa"/>
            <w:tcBorders>
              <w:top w:val="nil"/>
              <w:left w:val="nil"/>
              <w:bottom w:val="single" w:sz="4" w:space="0" w:color="auto"/>
              <w:right w:val="single" w:sz="4" w:space="0" w:color="auto"/>
            </w:tcBorders>
            <w:shd w:val="clear" w:color="auto" w:fill="auto"/>
            <w:noWrap/>
            <w:vAlign w:val="bottom"/>
            <w:hideMark/>
          </w:tcPr>
          <w:p w14:paraId="47756EF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6F665BE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87685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ABBA1C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Benešov u Prahy</w:t>
            </w:r>
          </w:p>
        </w:tc>
        <w:tc>
          <w:tcPr>
            <w:tcW w:w="2268" w:type="dxa"/>
            <w:tcBorders>
              <w:top w:val="nil"/>
              <w:left w:val="nil"/>
              <w:bottom w:val="single" w:sz="4" w:space="0" w:color="auto"/>
              <w:right w:val="single" w:sz="4" w:space="0" w:color="auto"/>
            </w:tcBorders>
            <w:shd w:val="clear" w:color="auto" w:fill="auto"/>
            <w:noWrap/>
            <w:vAlign w:val="bottom"/>
            <w:hideMark/>
          </w:tcPr>
          <w:p w14:paraId="3B3B5CD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018623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DFBF8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56C34A0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Beroun 1</w:t>
            </w:r>
          </w:p>
        </w:tc>
        <w:tc>
          <w:tcPr>
            <w:tcW w:w="2268" w:type="dxa"/>
            <w:tcBorders>
              <w:top w:val="nil"/>
              <w:left w:val="nil"/>
              <w:bottom w:val="single" w:sz="4" w:space="0" w:color="auto"/>
              <w:right w:val="single" w:sz="4" w:space="0" w:color="auto"/>
            </w:tcBorders>
            <w:shd w:val="clear" w:color="auto" w:fill="auto"/>
            <w:noWrap/>
            <w:vAlign w:val="bottom"/>
            <w:hideMark/>
          </w:tcPr>
          <w:p w14:paraId="1CFBB9E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1B2B274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7D66E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5FE23E6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Kladno 70</w:t>
            </w:r>
          </w:p>
        </w:tc>
        <w:tc>
          <w:tcPr>
            <w:tcW w:w="2268" w:type="dxa"/>
            <w:tcBorders>
              <w:top w:val="nil"/>
              <w:left w:val="nil"/>
              <w:bottom w:val="single" w:sz="4" w:space="0" w:color="auto"/>
              <w:right w:val="single" w:sz="4" w:space="0" w:color="auto"/>
            </w:tcBorders>
            <w:shd w:val="clear" w:color="auto" w:fill="auto"/>
            <w:noWrap/>
            <w:vAlign w:val="bottom"/>
            <w:hideMark/>
          </w:tcPr>
          <w:p w14:paraId="0580042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47</w:t>
            </w:r>
          </w:p>
        </w:tc>
      </w:tr>
      <w:tr w:rsidR="00D3046A" w:rsidRPr="00D3046A" w14:paraId="7BBDC5B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18DA41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11DD823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Kolín 70</w:t>
            </w:r>
          </w:p>
        </w:tc>
        <w:tc>
          <w:tcPr>
            <w:tcW w:w="2268" w:type="dxa"/>
            <w:tcBorders>
              <w:top w:val="nil"/>
              <w:left w:val="nil"/>
              <w:bottom w:val="single" w:sz="4" w:space="0" w:color="auto"/>
              <w:right w:val="single" w:sz="4" w:space="0" w:color="auto"/>
            </w:tcBorders>
            <w:shd w:val="clear" w:color="auto" w:fill="auto"/>
            <w:noWrap/>
            <w:vAlign w:val="bottom"/>
            <w:hideMark/>
          </w:tcPr>
          <w:p w14:paraId="79D8583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1959152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58030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5D79313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Praha 701</w:t>
            </w:r>
          </w:p>
        </w:tc>
        <w:tc>
          <w:tcPr>
            <w:tcW w:w="2268" w:type="dxa"/>
            <w:tcBorders>
              <w:top w:val="nil"/>
              <w:left w:val="nil"/>
              <w:bottom w:val="single" w:sz="4" w:space="0" w:color="auto"/>
              <w:right w:val="single" w:sz="4" w:space="0" w:color="auto"/>
            </w:tcBorders>
            <w:shd w:val="clear" w:color="auto" w:fill="auto"/>
            <w:noWrap/>
            <w:vAlign w:val="bottom"/>
            <w:hideMark/>
          </w:tcPr>
          <w:p w14:paraId="0D6290C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124</w:t>
            </w:r>
          </w:p>
        </w:tc>
      </w:tr>
      <w:tr w:rsidR="00D3046A" w:rsidRPr="00D3046A" w14:paraId="0A84D1B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8D8AD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1613C50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Rakovník 70</w:t>
            </w:r>
          </w:p>
        </w:tc>
        <w:tc>
          <w:tcPr>
            <w:tcW w:w="2268" w:type="dxa"/>
            <w:tcBorders>
              <w:top w:val="nil"/>
              <w:left w:val="nil"/>
              <w:bottom w:val="single" w:sz="4" w:space="0" w:color="auto"/>
              <w:right w:val="single" w:sz="4" w:space="0" w:color="auto"/>
            </w:tcBorders>
            <w:shd w:val="clear" w:color="auto" w:fill="auto"/>
            <w:noWrap/>
            <w:vAlign w:val="bottom"/>
            <w:hideMark/>
          </w:tcPr>
          <w:p w14:paraId="0F7B5BF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02C3D64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6DA33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1D1BFB2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Beroun 1</w:t>
            </w:r>
          </w:p>
        </w:tc>
        <w:tc>
          <w:tcPr>
            <w:tcW w:w="2268" w:type="dxa"/>
            <w:tcBorders>
              <w:top w:val="nil"/>
              <w:left w:val="nil"/>
              <w:bottom w:val="single" w:sz="4" w:space="0" w:color="auto"/>
              <w:right w:val="single" w:sz="4" w:space="0" w:color="auto"/>
            </w:tcBorders>
            <w:shd w:val="clear" w:color="auto" w:fill="auto"/>
            <w:noWrap/>
            <w:vAlign w:val="bottom"/>
            <w:hideMark/>
          </w:tcPr>
          <w:p w14:paraId="557EF68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5083364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00681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0A51AD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Brandýs n/Labem-Stará Bol.</w:t>
            </w:r>
          </w:p>
        </w:tc>
        <w:tc>
          <w:tcPr>
            <w:tcW w:w="2268" w:type="dxa"/>
            <w:tcBorders>
              <w:top w:val="nil"/>
              <w:left w:val="nil"/>
              <w:bottom w:val="single" w:sz="4" w:space="0" w:color="auto"/>
              <w:right w:val="single" w:sz="4" w:space="0" w:color="auto"/>
            </w:tcBorders>
            <w:shd w:val="clear" w:color="auto" w:fill="auto"/>
            <w:noWrap/>
            <w:vAlign w:val="bottom"/>
            <w:hideMark/>
          </w:tcPr>
          <w:p w14:paraId="3903593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274DDB7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C70A3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2DF4BB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Čelákovice</w:t>
            </w:r>
          </w:p>
        </w:tc>
        <w:tc>
          <w:tcPr>
            <w:tcW w:w="2268" w:type="dxa"/>
            <w:tcBorders>
              <w:top w:val="nil"/>
              <w:left w:val="nil"/>
              <w:bottom w:val="single" w:sz="4" w:space="0" w:color="auto"/>
              <w:right w:val="single" w:sz="4" w:space="0" w:color="auto"/>
            </w:tcBorders>
            <w:shd w:val="clear" w:color="auto" w:fill="auto"/>
            <w:noWrap/>
            <w:vAlign w:val="bottom"/>
            <w:hideMark/>
          </w:tcPr>
          <w:p w14:paraId="7B69DCF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509B526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E892C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2553F1D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Český Brod</w:t>
            </w:r>
          </w:p>
        </w:tc>
        <w:tc>
          <w:tcPr>
            <w:tcW w:w="2268" w:type="dxa"/>
            <w:tcBorders>
              <w:top w:val="nil"/>
              <w:left w:val="nil"/>
              <w:bottom w:val="single" w:sz="4" w:space="0" w:color="auto"/>
              <w:right w:val="single" w:sz="4" w:space="0" w:color="auto"/>
            </w:tcBorders>
            <w:shd w:val="clear" w:color="auto" w:fill="auto"/>
            <w:noWrap/>
            <w:vAlign w:val="bottom"/>
            <w:hideMark/>
          </w:tcPr>
          <w:p w14:paraId="207200F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3C3FACB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B60BD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FF22F8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Hořovice</w:t>
            </w:r>
          </w:p>
        </w:tc>
        <w:tc>
          <w:tcPr>
            <w:tcW w:w="2268" w:type="dxa"/>
            <w:tcBorders>
              <w:top w:val="nil"/>
              <w:left w:val="nil"/>
              <w:bottom w:val="single" w:sz="4" w:space="0" w:color="auto"/>
              <w:right w:val="single" w:sz="4" w:space="0" w:color="auto"/>
            </w:tcBorders>
            <w:shd w:val="clear" w:color="auto" w:fill="auto"/>
            <w:noWrap/>
            <w:vAlign w:val="bottom"/>
            <w:hideMark/>
          </w:tcPr>
          <w:p w14:paraId="3916D6E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258B15E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D2D7C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0ACD69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Hostivice</w:t>
            </w:r>
          </w:p>
        </w:tc>
        <w:tc>
          <w:tcPr>
            <w:tcW w:w="2268" w:type="dxa"/>
            <w:tcBorders>
              <w:top w:val="nil"/>
              <w:left w:val="nil"/>
              <w:bottom w:val="single" w:sz="4" w:space="0" w:color="auto"/>
              <w:right w:val="single" w:sz="4" w:space="0" w:color="auto"/>
            </w:tcBorders>
            <w:shd w:val="clear" w:color="auto" w:fill="auto"/>
            <w:noWrap/>
            <w:vAlign w:val="bottom"/>
            <w:hideMark/>
          </w:tcPr>
          <w:p w14:paraId="41B05A7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3E40FD5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3D4A2E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F7B2DA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Jílové u Prahy</w:t>
            </w:r>
          </w:p>
        </w:tc>
        <w:tc>
          <w:tcPr>
            <w:tcW w:w="2268" w:type="dxa"/>
            <w:tcBorders>
              <w:top w:val="nil"/>
              <w:left w:val="nil"/>
              <w:bottom w:val="single" w:sz="4" w:space="0" w:color="auto"/>
              <w:right w:val="single" w:sz="4" w:space="0" w:color="auto"/>
            </w:tcBorders>
            <w:shd w:val="clear" w:color="auto" w:fill="auto"/>
            <w:noWrap/>
            <w:vAlign w:val="bottom"/>
            <w:hideMark/>
          </w:tcPr>
          <w:p w14:paraId="6393F59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248480E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E44C76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0FA1B1F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Komárov u Hořovic</w:t>
            </w:r>
          </w:p>
        </w:tc>
        <w:tc>
          <w:tcPr>
            <w:tcW w:w="2268" w:type="dxa"/>
            <w:tcBorders>
              <w:top w:val="nil"/>
              <w:left w:val="nil"/>
              <w:bottom w:val="single" w:sz="4" w:space="0" w:color="auto"/>
              <w:right w:val="single" w:sz="4" w:space="0" w:color="auto"/>
            </w:tcBorders>
            <w:shd w:val="clear" w:color="auto" w:fill="auto"/>
            <w:noWrap/>
            <w:vAlign w:val="bottom"/>
            <w:hideMark/>
          </w:tcPr>
          <w:p w14:paraId="4935803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70A8506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518C8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589383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Kostelec nad Černými Lesy</w:t>
            </w:r>
          </w:p>
        </w:tc>
        <w:tc>
          <w:tcPr>
            <w:tcW w:w="2268" w:type="dxa"/>
            <w:tcBorders>
              <w:top w:val="nil"/>
              <w:left w:val="nil"/>
              <w:bottom w:val="single" w:sz="4" w:space="0" w:color="auto"/>
              <w:right w:val="single" w:sz="4" w:space="0" w:color="auto"/>
            </w:tcBorders>
            <w:shd w:val="clear" w:color="auto" w:fill="auto"/>
            <w:noWrap/>
            <w:vAlign w:val="bottom"/>
            <w:hideMark/>
          </w:tcPr>
          <w:p w14:paraId="2C3E64A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464D440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2080C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DF9A06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Mníšek pod Brdy</w:t>
            </w:r>
          </w:p>
        </w:tc>
        <w:tc>
          <w:tcPr>
            <w:tcW w:w="2268" w:type="dxa"/>
            <w:tcBorders>
              <w:top w:val="nil"/>
              <w:left w:val="nil"/>
              <w:bottom w:val="single" w:sz="4" w:space="0" w:color="auto"/>
              <w:right w:val="single" w:sz="4" w:space="0" w:color="auto"/>
            </w:tcBorders>
            <w:shd w:val="clear" w:color="auto" w:fill="auto"/>
            <w:noWrap/>
            <w:vAlign w:val="bottom"/>
            <w:hideMark/>
          </w:tcPr>
          <w:p w14:paraId="1C8C1D5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1DBC960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37A2B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A6984E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1</w:t>
            </w:r>
          </w:p>
        </w:tc>
        <w:tc>
          <w:tcPr>
            <w:tcW w:w="2268" w:type="dxa"/>
            <w:tcBorders>
              <w:top w:val="nil"/>
              <w:left w:val="nil"/>
              <w:bottom w:val="single" w:sz="4" w:space="0" w:color="auto"/>
              <w:right w:val="single" w:sz="4" w:space="0" w:color="auto"/>
            </w:tcBorders>
            <w:shd w:val="clear" w:color="auto" w:fill="auto"/>
            <w:noWrap/>
            <w:vAlign w:val="bottom"/>
            <w:hideMark/>
          </w:tcPr>
          <w:p w14:paraId="3D1D07A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56F00FE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D428A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428DC5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111</w:t>
            </w:r>
          </w:p>
        </w:tc>
        <w:tc>
          <w:tcPr>
            <w:tcW w:w="2268" w:type="dxa"/>
            <w:tcBorders>
              <w:top w:val="nil"/>
              <w:left w:val="nil"/>
              <w:bottom w:val="single" w:sz="4" w:space="0" w:color="auto"/>
              <w:right w:val="single" w:sz="4" w:space="0" w:color="auto"/>
            </w:tcBorders>
            <w:shd w:val="clear" w:color="auto" w:fill="auto"/>
            <w:noWrap/>
            <w:vAlign w:val="bottom"/>
            <w:hideMark/>
          </w:tcPr>
          <w:p w14:paraId="5E9A0CF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07894BB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29F2F9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3FF28F4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2</w:t>
            </w:r>
          </w:p>
        </w:tc>
        <w:tc>
          <w:tcPr>
            <w:tcW w:w="2268" w:type="dxa"/>
            <w:tcBorders>
              <w:top w:val="nil"/>
              <w:left w:val="nil"/>
              <w:bottom w:val="single" w:sz="4" w:space="0" w:color="auto"/>
              <w:right w:val="single" w:sz="4" w:space="0" w:color="auto"/>
            </w:tcBorders>
            <w:shd w:val="clear" w:color="auto" w:fill="auto"/>
            <w:noWrap/>
            <w:vAlign w:val="bottom"/>
            <w:hideMark/>
          </w:tcPr>
          <w:p w14:paraId="57703AB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13B111A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2B293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7D7F1A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3</w:t>
            </w:r>
          </w:p>
        </w:tc>
        <w:tc>
          <w:tcPr>
            <w:tcW w:w="2268" w:type="dxa"/>
            <w:tcBorders>
              <w:top w:val="nil"/>
              <w:left w:val="nil"/>
              <w:bottom w:val="single" w:sz="4" w:space="0" w:color="auto"/>
              <w:right w:val="single" w:sz="4" w:space="0" w:color="auto"/>
            </w:tcBorders>
            <w:shd w:val="clear" w:color="auto" w:fill="auto"/>
            <w:noWrap/>
            <w:vAlign w:val="bottom"/>
            <w:hideMark/>
          </w:tcPr>
          <w:p w14:paraId="425D632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337BB1F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FF08A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4FB2E4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411</w:t>
            </w:r>
          </w:p>
        </w:tc>
        <w:tc>
          <w:tcPr>
            <w:tcW w:w="2268" w:type="dxa"/>
            <w:tcBorders>
              <w:top w:val="nil"/>
              <w:left w:val="nil"/>
              <w:bottom w:val="single" w:sz="4" w:space="0" w:color="auto"/>
              <w:right w:val="single" w:sz="4" w:space="0" w:color="auto"/>
            </w:tcBorders>
            <w:shd w:val="clear" w:color="auto" w:fill="auto"/>
            <w:noWrap/>
            <w:vAlign w:val="bottom"/>
            <w:hideMark/>
          </w:tcPr>
          <w:p w14:paraId="632C3F0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7A0C7F1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66F4D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27CBF17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412</w:t>
            </w:r>
          </w:p>
        </w:tc>
        <w:tc>
          <w:tcPr>
            <w:tcW w:w="2268" w:type="dxa"/>
            <w:tcBorders>
              <w:top w:val="nil"/>
              <w:left w:val="nil"/>
              <w:bottom w:val="single" w:sz="4" w:space="0" w:color="auto"/>
              <w:right w:val="single" w:sz="4" w:space="0" w:color="auto"/>
            </w:tcBorders>
            <w:shd w:val="clear" w:color="auto" w:fill="auto"/>
            <w:noWrap/>
            <w:vAlign w:val="bottom"/>
            <w:hideMark/>
          </w:tcPr>
          <w:p w14:paraId="55FA2FE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0C2F3B4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C739A5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Praha</w:t>
            </w:r>
          </w:p>
        </w:tc>
        <w:tc>
          <w:tcPr>
            <w:tcW w:w="4253" w:type="dxa"/>
            <w:tcBorders>
              <w:top w:val="nil"/>
              <w:left w:val="nil"/>
              <w:bottom w:val="single" w:sz="4" w:space="0" w:color="auto"/>
              <w:right w:val="single" w:sz="4" w:space="0" w:color="auto"/>
            </w:tcBorders>
            <w:shd w:val="clear" w:color="auto" w:fill="auto"/>
            <w:noWrap/>
            <w:vAlign w:val="bottom"/>
            <w:hideMark/>
          </w:tcPr>
          <w:p w14:paraId="09F4326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512</w:t>
            </w:r>
          </w:p>
        </w:tc>
        <w:tc>
          <w:tcPr>
            <w:tcW w:w="2268" w:type="dxa"/>
            <w:tcBorders>
              <w:top w:val="nil"/>
              <w:left w:val="nil"/>
              <w:bottom w:val="single" w:sz="4" w:space="0" w:color="auto"/>
              <w:right w:val="single" w:sz="4" w:space="0" w:color="auto"/>
            </w:tcBorders>
            <w:shd w:val="clear" w:color="auto" w:fill="auto"/>
            <w:noWrap/>
            <w:vAlign w:val="bottom"/>
            <w:hideMark/>
          </w:tcPr>
          <w:p w14:paraId="783E617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214D807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B02BDA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0333ABB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52</w:t>
            </w:r>
          </w:p>
        </w:tc>
        <w:tc>
          <w:tcPr>
            <w:tcW w:w="2268" w:type="dxa"/>
            <w:tcBorders>
              <w:top w:val="nil"/>
              <w:left w:val="nil"/>
              <w:bottom w:val="single" w:sz="4" w:space="0" w:color="auto"/>
              <w:right w:val="single" w:sz="4" w:space="0" w:color="auto"/>
            </w:tcBorders>
            <w:shd w:val="clear" w:color="auto" w:fill="auto"/>
            <w:noWrap/>
            <w:vAlign w:val="bottom"/>
            <w:hideMark/>
          </w:tcPr>
          <w:p w14:paraId="704EFD0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20C5AAA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46F38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DF9841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616</w:t>
            </w:r>
          </w:p>
        </w:tc>
        <w:tc>
          <w:tcPr>
            <w:tcW w:w="2268" w:type="dxa"/>
            <w:tcBorders>
              <w:top w:val="nil"/>
              <w:left w:val="nil"/>
              <w:bottom w:val="single" w:sz="4" w:space="0" w:color="auto"/>
              <w:right w:val="single" w:sz="4" w:space="0" w:color="auto"/>
            </w:tcBorders>
            <w:shd w:val="clear" w:color="auto" w:fill="auto"/>
            <w:noWrap/>
            <w:vAlign w:val="bottom"/>
            <w:hideMark/>
          </w:tcPr>
          <w:p w14:paraId="684E595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1D668BA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31B3C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3FCA6F3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7</w:t>
            </w:r>
          </w:p>
        </w:tc>
        <w:tc>
          <w:tcPr>
            <w:tcW w:w="2268" w:type="dxa"/>
            <w:tcBorders>
              <w:top w:val="nil"/>
              <w:left w:val="nil"/>
              <w:bottom w:val="single" w:sz="4" w:space="0" w:color="auto"/>
              <w:right w:val="single" w:sz="4" w:space="0" w:color="auto"/>
            </w:tcBorders>
            <w:shd w:val="clear" w:color="auto" w:fill="auto"/>
            <w:noWrap/>
            <w:vAlign w:val="bottom"/>
            <w:hideMark/>
          </w:tcPr>
          <w:p w14:paraId="541AA63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296431B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07739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2E9072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8</w:t>
            </w:r>
          </w:p>
        </w:tc>
        <w:tc>
          <w:tcPr>
            <w:tcW w:w="2268" w:type="dxa"/>
            <w:tcBorders>
              <w:top w:val="nil"/>
              <w:left w:val="nil"/>
              <w:bottom w:val="single" w:sz="4" w:space="0" w:color="auto"/>
              <w:right w:val="single" w:sz="4" w:space="0" w:color="auto"/>
            </w:tcBorders>
            <w:shd w:val="clear" w:color="auto" w:fill="auto"/>
            <w:noWrap/>
            <w:vAlign w:val="bottom"/>
            <w:hideMark/>
          </w:tcPr>
          <w:p w14:paraId="70C3FA3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5A16782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D3B91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C711E2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81</w:t>
            </w:r>
          </w:p>
        </w:tc>
        <w:tc>
          <w:tcPr>
            <w:tcW w:w="2268" w:type="dxa"/>
            <w:tcBorders>
              <w:top w:val="nil"/>
              <w:left w:val="nil"/>
              <w:bottom w:val="single" w:sz="4" w:space="0" w:color="auto"/>
              <w:right w:val="single" w:sz="4" w:space="0" w:color="auto"/>
            </w:tcBorders>
            <w:shd w:val="clear" w:color="auto" w:fill="auto"/>
            <w:noWrap/>
            <w:vAlign w:val="bottom"/>
            <w:hideMark/>
          </w:tcPr>
          <w:p w14:paraId="4A9F3DE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6833A11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0C0A3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07F1CE7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82</w:t>
            </w:r>
          </w:p>
        </w:tc>
        <w:tc>
          <w:tcPr>
            <w:tcW w:w="2268" w:type="dxa"/>
            <w:tcBorders>
              <w:top w:val="nil"/>
              <w:left w:val="nil"/>
              <w:bottom w:val="single" w:sz="4" w:space="0" w:color="auto"/>
              <w:right w:val="single" w:sz="4" w:space="0" w:color="auto"/>
            </w:tcBorders>
            <w:shd w:val="clear" w:color="auto" w:fill="auto"/>
            <w:noWrap/>
            <w:vAlign w:val="bottom"/>
            <w:hideMark/>
          </w:tcPr>
          <w:p w14:paraId="628A217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7AAD080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B7995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181877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9</w:t>
            </w:r>
          </w:p>
        </w:tc>
        <w:tc>
          <w:tcPr>
            <w:tcW w:w="2268" w:type="dxa"/>
            <w:tcBorders>
              <w:top w:val="nil"/>
              <w:left w:val="nil"/>
              <w:bottom w:val="single" w:sz="4" w:space="0" w:color="auto"/>
              <w:right w:val="single" w:sz="4" w:space="0" w:color="auto"/>
            </w:tcBorders>
            <w:shd w:val="clear" w:color="auto" w:fill="auto"/>
            <w:noWrap/>
            <w:vAlign w:val="bottom"/>
            <w:hideMark/>
          </w:tcPr>
          <w:p w14:paraId="41371F0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69F97AC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1919B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CFCEF1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916</w:t>
            </w:r>
          </w:p>
        </w:tc>
        <w:tc>
          <w:tcPr>
            <w:tcW w:w="2268" w:type="dxa"/>
            <w:tcBorders>
              <w:top w:val="nil"/>
              <w:left w:val="nil"/>
              <w:bottom w:val="single" w:sz="4" w:space="0" w:color="auto"/>
              <w:right w:val="single" w:sz="4" w:space="0" w:color="auto"/>
            </w:tcBorders>
            <w:shd w:val="clear" w:color="auto" w:fill="auto"/>
            <w:noWrap/>
            <w:vAlign w:val="bottom"/>
            <w:hideMark/>
          </w:tcPr>
          <w:p w14:paraId="3E6CAB6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4D5E729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E8A3C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51E0B21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96</w:t>
            </w:r>
          </w:p>
        </w:tc>
        <w:tc>
          <w:tcPr>
            <w:tcW w:w="2268" w:type="dxa"/>
            <w:tcBorders>
              <w:top w:val="nil"/>
              <w:left w:val="nil"/>
              <w:bottom w:val="single" w:sz="4" w:space="0" w:color="auto"/>
              <w:right w:val="single" w:sz="4" w:space="0" w:color="auto"/>
            </w:tcBorders>
            <w:shd w:val="clear" w:color="auto" w:fill="auto"/>
            <w:noWrap/>
            <w:vAlign w:val="bottom"/>
            <w:hideMark/>
          </w:tcPr>
          <w:p w14:paraId="341CBBD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19C7012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B5E8B4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35130C9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97</w:t>
            </w:r>
          </w:p>
        </w:tc>
        <w:tc>
          <w:tcPr>
            <w:tcW w:w="2268" w:type="dxa"/>
            <w:tcBorders>
              <w:top w:val="nil"/>
              <w:left w:val="nil"/>
              <w:bottom w:val="single" w:sz="4" w:space="0" w:color="auto"/>
              <w:right w:val="single" w:sz="4" w:space="0" w:color="auto"/>
            </w:tcBorders>
            <w:shd w:val="clear" w:color="auto" w:fill="auto"/>
            <w:noWrap/>
            <w:vAlign w:val="bottom"/>
            <w:hideMark/>
          </w:tcPr>
          <w:p w14:paraId="36D80F1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103F1BC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84FAC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2969A6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98</w:t>
            </w:r>
          </w:p>
        </w:tc>
        <w:tc>
          <w:tcPr>
            <w:tcW w:w="2268" w:type="dxa"/>
            <w:tcBorders>
              <w:top w:val="nil"/>
              <w:left w:val="nil"/>
              <w:bottom w:val="single" w:sz="4" w:space="0" w:color="auto"/>
              <w:right w:val="single" w:sz="4" w:space="0" w:color="auto"/>
            </w:tcBorders>
            <w:shd w:val="clear" w:color="auto" w:fill="auto"/>
            <w:noWrap/>
            <w:vAlign w:val="bottom"/>
            <w:hideMark/>
          </w:tcPr>
          <w:p w14:paraId="26AE855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4EFC09D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185BD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2188C8D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Praha 99</w:t>
            </w:r>
          </w:p>
        </w:tc>
        <w:tc>
          <w:tcPr>
            <w:tcW w:w="2268" w:type="dxa"/>
            <w:tcBorders>
              <w:top w:val="nil"/>
              <w:left w:val="nil"/>
              <w:bottom w:val="single" w:sz="4" w:space="0" w:color="auto"/>
              <w:right w:val="single" w:sz="4" w:space="0" w:color="auto"/>
            </w:tcBorders>
            <w:shd w:val="clear" w:color="auto" w:fill="auto"/>
            <w:noWrap/>
            <w:vAlign w:val="bottom"/>
            <w:hideMark/>
          </w:tcPr>
          <w:p w14:paraId="178E73C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7342FA0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61306B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12F5E43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Řevnice</w:t>
            </w:r>
          </w:p>
        </w:tc>
        <w:tc>
          <w:tcPr>
            <w:tcW w:w="2268" w:type="dxa"/>
            <w:tcBorders>
              <w:top w:val="nil"/>
              <w:left w:val="nil"/>
              <w:bottom w:val="single" w:sz="4" w:space="0" w:color="auto"/>
              <w:right w:val="single" w:sz="4" w:space="0" w:color="auto"/>
            </w:tcBorders>
            <w:shd w:val="clear" w:color="auto" w:fill="auto"/>
            <w:noWrap/>
            <w:vAlign w:val="bottom"/>
            <w:hideMark/>
          </w:tcPr>
          <w:p w14:paraId="7E3FDE6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7FCE950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7E501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7D30D5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Úvaly</w:t>
            </w:r>
          </w:p>
        </w:tc>
        <w:tc>
          <w:tcPr>
            <w:tcW w:w="2268" w:type="dxa"/>
            <w:tcBorders>
              <w:top w:val="nil"/>
              <w:left w:val="nil"/>
              <w:bottom w:val="single" w:sz="4" w:space="0" w:color="auto"/>
              <w:right w:val="single" w:sz="4" w:space="0" w:color="auto"/>
            </w:tcBorders>
            <w:shd w:val="clear" w:color="auto" w:fill="auto"/>
            <w:noWrap/>
            <w:vAlign w:val="bottom"/>
            <w:hideMark/>
          </w:tcPr>
          <w:p w14:paraId="26B4C3F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35C0B37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337ED2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0391F99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Zdice</w:t>
            </w:r>
          </w:p>
        </w:tc>
        <w:tc>
          <w:tcPr>
            <w:tcW w:w="2268" w:type="dxa"/>
            <w:tcBorders>
              <w:top w:val="nil"/>
              <w:left w:val="nil"/>
              <w:bottom w:val="single" w:sz="4" w:space="0" w:color="auto"/>
              <w:right w:val="single" w:sz="4" w:space="0" w:color="auto"/>
            </w:tcBorders>
            <w:shd w:val="clear" w:color="auto" w:fill="auto"/>
            <w:noWrap/>
            <w:vAlign w:val="bottom"/>
            <w:hideMark/>
          </w:tcPr>
          <w:p w14:paraId="1221CCF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16765B8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B0A0C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5F1420D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Jesenice u Rakovníka</w:t>
            </w:r>
          </w:p>
        </w:tc>
        <w:tc>
          <w:tcPr>
            <w:tcW w:w="2268" w:type="dxa"/>
            <w:tcBorders>
              <w:top w:val="nil"/>
              <w:left w:val="nil"/>
              <w:bottom w:val="single" w:sz="4" w:space="0" w:color="auto"/>
              <w:right w:val="single" w:sz="4" w:space="0" w:color="auto"/>
            </w:tcBorders>
            <w:shd w:val="clear" w:color="auto" w:fill="auto"/>
            <w:noWrap/>
            <w:vAlign w:val="bottom"/>
            <w:hideMark/>
          </w:tcPr>
          <w:p w14:paraId="223CEDA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6D14B67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5A198B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336D76E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Nové Strašecí</w:t>
            </w:r>
          </w:p>
        </w:tc>
        <w:tc>
          <w:tcPr>
            <w:tcW w:w="2268" w:type="dxa"/>
            <w:tcBorders>
              <w:top w:val="nil"/>
              <w:left w:val="nil"/>
              <w:bottom w:val="single" w:sz="4" w:space="0" w:color="auto"/>
              <w:right w:val="single" w:sz="4" w:space="0" w:color="auto"/>
            </w:tcBorders>
            <w:shd w:val="clear" w:color="auto" w:fill="auto"/>
            <w:noWrap/>
            <w:vAlign w:val="bottom"/>
            <w:hideMark/>
          </w:tcPr>
          <w:p w14:paraId="0978745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6C27528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EA943F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EA1D01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Praha 10</w:t>
            </w:r>
          </w:p>
        </w:tc>
        <w:tc>
          <w:tcPr>
            <w:tcW w:w="2268" w:type="dxa"/>
            <w:tcBorders>
              <w:top w:val="nil"/>
              <w:left w:val="nil"/>
              <w:bottom w:val="single" w:sz="4" w:space="0" w:color="auto"/>
              <w:right w:val="single" w:sz="4" w:space="0" w:color="auto"/>
            </w:tcBorders>
            <w:shd w:val="clear" w:color="auto" w:fill="auto"/>
            <w:noWrap/>
            <w:vAlign w:val="bottom"/>
            <w:hideMark/>
          </w:tcPr>
          <w:p w14:paraId="30BA0A3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18680B4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B95B76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9A979E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Praha 101</w:t>
            </w:r>
          </w:p>
        </w:tc>
        <w:tc>
          <w:tcPr>
            <w:tcW w:w="2268" w:type="dxa"/>
            <w:tcBorders>
              <w:top w:val="nil"/>
              <w:left w:val="nil"/>
              <w:bottom w:val="single" w:sz="4" w:space="0" w:color="auto"/>
              <w:right w:val="single" w:sz="4" w:space="0" w:color="auto"/>
            </w:tcBorders>
            <w:shd w:val="clear" w:color="auto" w:fill="auto"/>
            <w:noWrap/>
            <w:vAlign w:val="bottom"/>
            <w:hideMark/>
          </w:tcPr>
          <w:p w14:paraId="75B769F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2B4C386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86978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8713C3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Praha 4</w:t>
            </w:r>
          </w:p>
        </w:tc>
        <w:tc>
          <w:tcPr>
            <w:tcW w:w="2268" w:type="dxa"/>
            <w:tcBorders>
              <w:top w:val="nil"/>
              <w:left w:val="nil"/>
              <w:bottom w:val="single" w:sz="4" w:space="0" w:color="auto"/>
              <w:right w:val="single" w:sz="4" w:space="0" w:color="auto"/>
            </w:tcBorders>
            <w:shd w:val="clear" w:color="auto" w:fill="auto"/>
            <w:noWrap/>
            <w:vAlign w:val="bottom"/>
            <w:hideMark/>
          </w:tcPr>
          <w:p w14:paraId="3B1EE53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3290025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1CEE4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3EEE2DB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Praha 415</w:t>
            </w:r>
          </w:p>
        </w:tc>
        <w:tc>
          <w:tcPr>
            <w:tcW w:w="2268" w:type="dxa"/>
            <w:tcBorders>
              <w:top w:val="nil"/>
              <w:left w:val="nil"/>
              <w:bottom w:val="single" w:sz="4" w:space="0" w:color="auto"/>
              <w:right w:val="single" w:sz="4" w:space="0" w:color="auto"/>
            </w:tcBorders>
            <w:shd w:val="clear" w:color="auto" w:fill="auto"/>
            <w:noWrap/>
            <w:vAlign w:val="bottom"/>
            <w:hideMark/>
          </w:tcPr>
          <w:p w14:paraId="525C1B4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6DFF2AC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B65AE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3CA62E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Praha 5</w:t>
            </w:r>
          </w:p>
        </w:tc>
        <w:tc>
          <w:tcPr>
            <w:tcW w:w="2268" w:type="dxa"/>
            <w:tcBorders>
              <w:top w:val="nil"/>
              <w:left w:val="nil"/>
              <w:bottom w:val="single" w:sz="4" w:space="0" w:color="auto"/>
              <w:right w:val="single" w:sz="4" w:space="0" w:color="auto"/>
            </w:tcBorders>
            <w:shd w:val="clear" w:color="auto" w:fill="auto"/>
            <w:noWrap/>
            <w:vAlign w:val="bottom"/>
            <w:hideMark/>
          </w:tcPr>
          <w:p w14:paraId="4642067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1B6ABBC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18A71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59CF5AB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Praha 515</w:t>
            </w:r>
          </w:p>
        </w:tc>
        <w:tc>
          <w:tcPr>
            <w:tcW w:w="2268" w:type="dxa"/>
            <w:tcBorders>
              <w:top w:val="nil"/>
              <w:left w:val="nil"/>
              <w:bottom w:val="single" w:sz="4" w:space="0" w:color="auto"/>
              <w:right w:val="single" w:sz="4" w:space="0" w:color="auto"/>
            </w:tcBorders>
            <w:shd w:val="clear" w:color="auto" w:fill="auto"/>
            <w:noWrap/>
            <w:vAlign w:val="bottom"/>
            <w:hideMark/>
          </w:tcPr>
          <w:p w14:paraId="02D75F2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14</w:t>
            </w:r>
          </w:p>
        </w:tc>
      </w:tr>
      <w:tr w:rsidR="00D3046A" w:rsidRPr="00D3046A" w14:paraId="6157D89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8B396B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CAADDC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Praha 6</w:t>
            </w:r>
          </w:p>
        </w:tc>
        <w:tc>
          <w:tcPr>
            <w:tcW w:w="2268" w:type="dxa"/>
            <w:tcBorders>
              <w:top w:val="nil"/>
              <w:left w:val="nil"/>
              <w:bottom w:val="single" w:sz="4" w:space="0" w:color="auto"/>
              <w:right w:val="single" w:sz="4" w:space="0" w:color="auto"/>
            </w:tcBorders>
            <w:shd w:val="clear" w:color="auto" w:fill="auto"/>
            <w:noWrap/>
            <w:vAlign w:val="bottom"/>
            <w:hideMark/>
          </w:tcPr>
          <w:p w14:paraId="5209E9B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19</w:t>
            </w:r>
          </w:p>
        </w:tc>
      </w:tr>
      <w:tr w:rsidR="00D3046A" w:rsidRPr="00D3046A" w14:paraId="42F72F6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1CDAC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2802719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Rakovník</w:t>
            </w:r>
          </w:p>
        </w:tc>
        <w:tc>
          <w:tcPr>
            <w:tcW w:w="2268" w:type="dxa"/>
            <w:tcBorders>
              <w:top w:val="nil"/>
              <w:left w:val="nil"/>
              <w:bottom w:val="single" w:sz="4" w:space="0" w:color="auto"/>
              <w:right w:val="single" w:sz="4" w:space="0" w:color="auto"/>
            </w:tcBorders>
            <w:shd w:val="clear" w:color="auto" w:fill="auto"/>
            <w:noWrap/>
            <w:vAlign w:val="bottom"/>
            <w:hideMark/>
          </w:tcPr>
          <w:p w14:paraId="00CC918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22A4191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E2299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263048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DS/PH Praha Malešice</w:t>
            </w:r>
          </w:p>
        </w:tc>
        <w:tc>
          <w:tcPr>
            <w:tcW w:w="2268" w:type="dxa"/>
            <w:tcBorders>
              <w:top w:val="nil"/>
              <w:left w:val="nil"/>
              <w:bottom w:val="single" w:sz="4" w:space="0" w:color="auto"/>
              <w:right w:val="single" w:sz="4" w:space="0" w:color="auto"/>
            </w:tcBorders>
            <w:shd w:val="clear" w:color="auto" w:fill="auto"/>
            <w:noWrap/>
            <w:vAlign w:val="bottom"/>
            <w:hideMark/>
          </w:tcPr>
          <w:p w14:paraId="6BB1E4D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6248A4A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63683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5CA2C0A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DS/PH Praha Satalice</w:t>
            </w:r>
          </w:p>
        </w:tc>
        <w:tc>
          <w:tcPr>
            <w:tcW w:w="2268" w:type="dxa"/>
            <w:tcBorders>
              <w:top w:val="nil"/>
              <w:left w:val="nil"/>
              <w:bottom w:val="single" w:sz="4" w:space="0" w:color="auto"/>
              <w:right w:val="single" w:sz="4" w:space="0" w:color="auto"/>
            </w:tcBorders>
            <w:shd w:val="clear" w:color="auto" w:fill="auto"/>
            <w:noWrap/>
            <w:vAlign w:val="bottom"/>
            <w:hideMark/>
          </w:tcPr>
          <w:p w14:paraId="6AC6A8D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115</w:t>
            </w:r>
          </w:p>
        </w:tc>
      </w:tr>
      <w:tr w:rsidR="00D3046A" w:rsidRPr="00D3046A" w14:paraId="3A6FB3A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E0DB5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284BF93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DSPU Praha</w:t>
            </w:r>
          </w:p>
        </w:tc>
        <w:tc>
          <w:tcPr>
            <w:tcW w:w="2268" w:type="dxa"/>
            <w:tcBorders>
              <w:top w:val="nil"/>
              <w:left w:val="nil"/>
              <w:bottom w:val="single" w:sz="4" w:space="0" w:color="auto"/>
              <w:right w:val="single" w:sz="4" w:space="0" w:color="auto"/>
            </w:tcBorders>
            <w:shd w:val="clear" w:color="auto" w:fill="auto"/>
            <w:noWrap/>
            <w:vAlign w:val="bottom"/>
            <w:hideMark/>
          </w:tcPr>
          <w:p w14:paraId="05A5886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35</w:t>
            </w:r>
          </w:p>
        </w:tc>
      </w:tr>
      <w:tr w:rsidR="00D3046A" w:rsidRPr="00D3046A" w14:paraId="243A2B4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4D249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2C82149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Jesenice u Rakovníka</w:t>
            </w:r>
          </w:p>
        </w:tc>
        <w:tc>
          <w:tcPr>
            <w:tcW w:w="2268" w:type="dxa"/>
            <w:tcBorders>
              <w:top w:val="nil"/>
              <w:left w:val="nil"/>
              <w:bottom w:val="single" w:sz="4" w:space="0" w:color="auto"/>
              <w:right w:val="single" w:sz="4" w:space="0" w:color="auto"/>
            </w:tcBorders>
            <w:shd w:val="clear" w:color="auto" w:fill="auto"/>
            <w:noWrap/>
            <w:vAlign w:val="bottom"/>
            <w:hideMark/>
          </w:tcPr>
          <w:p w14:paraId="155CCD3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6CBDEBA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99EF6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3A82CC6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Kladno 1</w:t>
            </w:r>
          </w:p>
        </w:tc>
        <w:tc>
          <w:tcPr>
            <w:tcW w:w="2268" w:type="dxa"/>
            <w:tcBorders>
              <w:top w:val="nil"/>
              <w:left w:val="nil"/>
              <w:bottom w:val="single" w:sz="4" w:space="0" w:color="auto"/>
              <w:right w:val="single" w:sz="4" w:space="0" w:color="auto"/>
            </w:tcBorders>
            <w:shd w:val="clear" w:color="auto" w:fill="auto"/>
            <w:noWrap/>
            <w:vAlign w:val="bottom"/>
            <w:hideMark/>
          </w:tcPr>
          <w:p w14:paraId="46E8D19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18</w:t>
            </w:r>
          </w:p>
        </w:tc>
      </w:tr>
      <w:tr w:rsidR="00D3046A" w:rsidRPr="00D3046A" w14:paraId="219E7FD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D05E59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645CB2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Kladno 4</w:t>
            </w:r>
          </w:p>
        </w:tc>
        <w:tc>
          <w:tcPr>
            <w:tcW w:w="2268" w:type="dxa"/>
            <w:tcBorders>
              <w:top w:val="nil"/>
              <w:left w:val="nil"/>
              <w:bottom w:val="single" w:sz="4" w:space="0" w:color="auto"/>
              <w:right w:val="single" w:sz="4" w:space="0" w:color="auto"/>
            </w:tcBorders>
            <w:shd w:val="clear" w:color="auto" w:fill="auto"/>
            <w:noWrap/>
            <w:vAlign w:val="bottom"/>
            <w:hideMark/>
          </w:tcPr>
          <w:p w14:paraId="6E8FE70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E34AC8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9BFB0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2FB23A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Kostelec nad Černými Lesy</w:t>
            </w:r>
          </w:p>
        </w:tc>
        <w:tc>
          <w:tcPr>
            <w:tcW w:w="2268" w:type="dxa"/>
            <w:tcBorders>
              <w:top w:val="nil"/>
              <w:left w:val="nil"/>
              <w:bottom w:val="single" w:sz="4" w:space="0" w:color="auto"/>
              <w:right w:val="single" w:sz="4" w:space="0" w:color="auto"/>
            </w:tcBorders>
            <w:shd w:val="clear" w:color="auto" w:fill="auto"/>
            <w:noWrap/>
            <w:vAlign w:val="bottom"/>
            <w:hideMark/>
          </w:tcPr>
          <w:p w14:paraId="27936FC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389037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5CB21C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CDB1F8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Libušín</w:t>
            </w:r>
          </w:p>
        </w:tc>
        <w:tc>
          <w:tcPr>
            <w:tcW w:w="2268" w:type="dxa"/>
            <w:tcBorders>
              <w:top w:val="nil"/>
              <w:left w:val="nil"/>
              <w:bottom w:val="single" w:sz="4" w:space="0" w:color="auto"/>
              <w:right w:val="single" w:sz="4" w:space="0" w:color="auto"/>
            </w:tcBorders>
            <w:shd w:val="clear" w:color="auto" w:fill="auto"/>
            <w:noWrap/>
            <w:vAlign w:val="bottom"/>
            <w:hideMark/>
          </w:tcPr>
          <w:p w14:paraId="7D56BC7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5180FE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56A4C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28FD2BA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Mělník 1</w:t>
            </w:r>
          </w:p>
        </w:tc>
        <w:tc>
          <w:tcPr>
            <w:tcW w:w="2268" w:type="dxa"/>
            <w:tcBorders>
              <w:top w:val="nil"/>
              <w:left w:val="nil"/>
              <w:bottom w:val="single" w:sz="4" w:space="0" w:color="auto"/>
              <w:right w:val="single" w:sz="4" w:space="0" w:color="auto"/>
            </w:tcBorders>
            <w:shd w:val="clear" w:color="auto" w:fill="auto"/>
            <w:noWrap/>
            <w:vAlign w:val="bottom"/>
            <w:hideMark/>
          </w:tcPr>
          <w:p w14:paraId="137FB38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5FE110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727B99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3A06813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Mladá Boleslav 1</w:t>
            </w:r>
          </w:p>
        </w:tc>
        <w:tc>
          <w:tcPr>
            <w:tcW w:w="2268" w:type="dxa"/>
            <w:tcBorders>
              <w:top w:val="nil"/>
              <w:left w:val="nil"/>
              <w:bottom w:val="single" w:sz="4" w:space="0" w:color="auto"/>
              <w:right w:val="single" w:sz="4" w:space="0" w:color="auto"/>
            </w:tcBorders>
            <w:shd w:val="clear" w:color="auto" w:fill="auto"/>
            <w:noWrap/>
            <w:vAlign w:val="bottom"/>
            <w:hideMark/>
          </w:tcPr>
          <w:p w14:paraId="2697BB6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693A11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DFF78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1127186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Most 1</w:t>
            </w:r>
          </w:p>
        </w:tc>
        <w:tc>
          <w:tcPr>
            <w:tcW w:w="2268" w:type="dxa"/>
            <w:tcBorders>
              <w:top w:val="nil"/>
              <w:left w:val="nil"/>
              <w:bottom w:val="single" w:sz="4" w:space="0" w:color="auto"/>
              <w:right w:val="single" w:sz="4" w:space="0" w:color="auto"/>
            </w:tcBorders>
            <w:shd w:val="clear" w:color="auto" w:fill="auto"/>
            <w:noWrap/>
            <w:vAlign w:val="bottom"/>
            <w:hideMark/>
          </w:tcPr>
          <w:p w14:paraId="23DF3F7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885BB0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979A7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5B0CA58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Nové Strašecí</w:t>
            </w:r>
          </w:p>
        </w:tc>
        <w:tc>
          <w:tcPr>
            <w:tcW w:w="2268" w:type="dxa"/>
            <w:tcBorders>
              <w:top w:val="nil"/>
              <w:left w:val="nil"/>
              <w:bottom w:val="single" w:sz="4" w:space="0" w:color="auto"/>
              <w:right w:val="single" w:sz="4" w:space="0" w:color="auto"/>
            </w:tcBorders>
            <w:shd w:val="clear" w:color="auto" w:fill="auto"/>
            <w:noWrap/>
            <w:vAlign w:val="bottom"/>
            <w:hideMark/>
          </w:tcPr>
          <w:p w14:paraId="0F37535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A449C7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65B84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25ADAA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Nymburk 1</w:t>
            </w:r>
          </w:p>
        </w:tc>
        <w:tc>
          <w:tcPr>
            <w:tcW w:w="2268" w:type="dxa"/>
            <w:tcBorders>
              <w:top w:val="nil"/>
              <w:left w:val="nil"/>
              <w:bottom w:val="single" w:sz="4" w:space="0" w:color="auto"/>
              <w:right w:val="single" w:sz="4" w:space="0" w:color="auto"/>
            </w:tcBorders>
            <w:shd w:val="clear" w:color="auto" w:fill="auto"/>
            <w:noWrap/>
            <w:vAlign w:val="bottom"/>
            <w:hideMark/>
          </w:tcPr>
          <w:p w14:paraId="5283EDB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1978479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5345B0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494D96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1</w:t>
            </w:r>
          </w:p>
        </w:tc>
        <w:tc>
          <w:tcPr>
            <w:tcW w:w="2268" w:type="dxa"/>
            <w:tcBorders>
              <w:top w:val="nil"/>
              <w:left w:val="nil"/>
              <w:bottom w:val="single" w:sz="4" w:space="0" w:color="auto"/>
              <w:right w:val="single" w:sz="4" w:space="0" w:color="auto"/>
            </w:tcBorders>
            <w:shd w:val="clear" w:color="auto" w:fill="auto"/>
            <w:noWrap/>
            <w:vAlign w:val="bottom"/>
            <w:hideMark/>
          </w:tcPr>
          <w:p w14:paraId="3D66528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84</w:t>
            </w:r>
          </w:p>
        </w:tc>
      </w:tr>
      <w:tr w:rsidR="00D3046A" w:rsidRPr="00D3046A" w14:paraId="446CA53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65FBAE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1191451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10</w:t>
            </w:r>
          </w:p>
        </w:tc>
        <w:tc>
          <w:tcPr>
            <w:tcW w:w="2268" w:type="dxa"/>
            <w:tcBorders>
              <w:top w:val="nil"/>
              <w:left w:val="nil"/>
              <w:bottom w:val="single" w:sz="4" w:space="0" w:color="auto"/>
              <w:right w:val="single" w:sz="4" w:space="0" w:color="auto"/>
            </w:tcBorders>
            <w:shd w:val="clear" w:color="auto" w:fill="auto"/>
            <w:noWrap/>
            <w:vAlign w:val="bottom"/>
            <w:hideMark/>
          </w:tcPr>
          <w:p w14:paraId="0D139CA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46</w:t>
            </w:r>
          </w:p>
        </w:tc>
      </w:tr>
      <w:tr w:rsidR="00D3046A" w:rsidRPr="00D3046A" w14:paraId="250746B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0A982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0C7AF47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3</w:t>
            </w:r>
          </w:p>
        </w:tc>
        <w:tc>
          <w:tcPr>
            <w:tcW w:w="2268" w:type="dxa"/>
            <w:tcBorders>
              <w:top w:val="nil"/>
              <w:left w:val="nil"/>
              <w:bottom w:val="single" w:sz="4" w:space="0" w:color="auto"/>
              <w:right w:val="single" w:sz="4" w:space="0" w:color="auto"/>
            </w:tcBorders>
            <w:shd w:val="clear" w:color="auto" w:fill="auto"/>
            <w:noWrap/>
            <w:vAlign w:val="bottom"/>
            <w:hideMark/>
          </w:tcPr>
          <w:p w14:paraId="6401683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20</w:t>
            </w:r>
          </w:p>
        </w:tc>
      </w:tr>
      <w:tr w:rsidR="00D3046A" w:rsidRPr="00D3046A" w14:paraId="3478C84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31B52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500442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4</w:t>
            </w:r>
          </w:p>
        </w:tc>
        <w:tc>
          <w:tcPr>
            <w:tcW w:w="2268" w:type="dxa"/>
            <w:tcBorders>
              <w:top w:val="nil"/>
              <w:left w:val="nil"/>
              <w:bottom w:val="single" w:sz="4" w:space="0" w:color="auto"/>
              <w:right w:val="single" w:sz="4" w:space="0" w:color="auto"/>
            </w:tcBorders>
            <w:shd w:val="clear" w:color="auto" w:fill="auto"/>
            <w:noWrap/>
            <w:vAlign w:val="bottom"/>
            <w:hideMark/>
          </w:tcPr>
          <w:p w14:paraId="36429C7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2D7BD28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8A8709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Praha</w:t>
            </w:r>
          </w:p>
        </w:tc>
        <w:tc>
          <w:tcPr>
            <w:tcW w:w="4253" w:type="dxa"/>
            <w:tcBorders>
              <w:top w:val="nil"/>
              <w:left w:val="nil"/>
              <w:bottom w:val="single" w:sz="4" w:space="0" w:color="auto"/>
              <w:right w:val="single" w:sz="4" w:space="0" w:color="auto"/>
            </w:tcBorders>
            <w:shd w:val="clear" w:color="auto" w:fill="auto"/>
            <w:noWrap/>
            <w:vAlign w:val="bottom"/>
            <w:hideMark/>
          </w:tcPr>
          <w:p w14:paraId="10F3083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46</w:t>
            </w:r>
          </w:p>
        </w:tc>
        <w:tc>
          <w:tcPr>
            <w:tcW w:w="2268" w:type="dxa"/>
            <w:tcBorders>
              <w:top w:val="nil"/>
              <w:left w:val="nil"/>
              <w:bottom w:val="single" w:sz="4" w:space="0" w:color="auto"/>
              <w:right w:val="single" w:sz="4" w:space="0" w:color="auto"/>
            </w:tcBorders>
            <w:shd w:val="clear" w:color="auto" w:fill="auto"/>
            <w:noWrap/>
            <w:vAlign w:val="bottom"/>
            <w:hideMark/>
          </w:tcPr>
          <w:p w14:paraId="568E55B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3B93D3C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487EF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323B1E6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5</w:t>
            </w:r>
          </w:p>
        </w:tc>
        <w:tc>
          <w:tcPr>
            <w:tcW w:w="2268" w:type="dxa"/>
            <w:tcBorders>
              <w:top w:val="nil"/>
              <w:left w:val="nil"/>
              <w:bottom w:val="single" w:sz="4" w:space="0" w:color="auto"/>
              <w:right w:val="single" w:sz="4" w:space="0" w:color="auto"/>
            </w:tcBorders>
            <w:shd w:val="clear" w:color="auto" w:fill="auto"/>
            <w:noWrap/>
            <w:vAlign w:val="bottom"/>
            <w:hideMark/>
          </w:tcPr>
          <w:p w14:paraId="210AEF8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733F155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1313D6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90E9C9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515</w:t>
            </w:r>
          </w:p>
        </w:tc>
        <w:tc>
          <w:tcPr>
            <w:tcW w:w="2268" w:type="dxa"/>
            <w:tcBorders>
              <w:top w:val="nil"/>
              <w:left w:val="nil"/>
              <w:bottom w:val="single" w:sz="4" w:space="0" w:color="auto"/>
              <w:right w:val="single" w:sz="4" w:space="0" w:color="auto"/>
            </w:tcBorders>
            <w:shd w:val="clear" w:color="auto" w:fill="auto"/>
            <w:noWrap/>
            <w:vAlign w:val="bottom"/>
            <w:hideMark/>
          </w:tcPr>
          <w:p w14:paraId="509B5CA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8948B8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218E4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05D241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7</w:t>
            </w:r>
          </w:p>
        </w:tc>
        <w:tc>
          <w:tcPr>
            <w:tcW w:w="2268" w:type="dxa"/>
            <w:tcBorders>
              <w:top w:val="nil"/>
              <w:left w:val="nil"/>
              <w:bottom w:val="single" w:sz="4" w:space="0" w:color="auto"/>
              <w:right w:val="single" w:sz="4" w:space="0" w:color="auto"/>
            </w:tcBorders>
            <w:shd w:val="clear" w:color="auto" w:fill="auto"/>
            <w:noWrap/>
            <w:vAlign w:val="bottom"/>
            <w:hideMark/>
          </w:tcPr>
          <w:p w14:paraId="703DA94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20</w:t>
            </w:r>
          </w:p>
        </w:tc>
      </w:tr>
      <w:tr w:rsidR="00D3046A" w:rsidRPr="00D3046A" w14:paraId="55F414F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5B94F1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11C4D7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8</w:t>
            </w:r>
          </w:p>
        </w:tc>
        <w:tc>
          <w:tcPr>
            <w:tcW w:w="2268" w:type="dxa"/>
            <w:tcBorders>
              <w:top w:val="nil"/>
              <w:left w:val="nil"/>
              <w:bottom w:val="single" w:sz="4" w:space="0" w:color="auto"/>
              <w:right w:val="single" w:sz="4" w:space="0" w:color="auto"/>
            </w:tcBorders>
            <w:shd w:val="clear" w:color="auto" w:fill="auto"/>
            <w:noWrap/>
            <w:vAlign w:val="bottom"/>
            <w:hideMark/>
          </w:tcPr>
          <w:p w14:paraId="65D5CBB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5636CCE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FD48B5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7F2530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Praha 9</w:t>
            </w:r>
          </w:p>
        </w:tc>
        <w:tc>
          <w:tcPr>
            <w:tcW w:w="2268" w:type="dxa"/>
            <w:tcBorders>
              <w:top w:val="nil"/>
              <w:left w:val="nil"/>
              <w:bottom w:val="single" w:sz="4" w:space="0" w:color="auto"/>
              <w:right w:val="single" w:sz="4" w:space="0" w:color="auto"/>
            </w:tcBorders>
            <w:shd w:val="clear" w:color="auto" w:fill="auto"/>
            <w:noWrap/>
            <w:vAlign w:val="bottom"/>
            <w:hideMark/>
          </w:tcPr>
          <w:p w14:paraId="56675BB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502A59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F5FAE0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64A53DC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Rakovník 1</w:t>
            </w:r>
          </w:p>
        </w:tc>
        <w:tc>
          <w:tcPr>
            <w:tcW w:w="2268" w:type="dxa"/>
            <w:tcBorders>
              <w:top w:val="nil"/>
              <w:left w:val="nil"/>
              <w:bottom w:val="single" w:sz="4" w:space="0" w:color="auto"/>
              <w:right w:val="single" w:sz="4" w:space="0" w:color="auto"/>
            </w:tcBorders>
            <w:shd w:val="clear" w:color="auto" w:fill="auto"/>
            <w:noWrap/>
            <w:vAlign w:val="bottom"/>
            <w:hideMark/>
          </w:tcPr>
          <w:p w14:paraId="323EF9D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78DE425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96489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3D6BF3C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Říčany u Prahy</w:t>
            </w:r>
          </w:p>
        </w:tc>
        <w:tc>
          <w:tcPr>
            <w:tcW w:w="2268" w:type="dxa"/>
            <w:tcBorders>
              <w:top w:val="nil"/>
              <w:left w:val="nil"/>
              <w:bottom w:val="single" w:sz="4" w:space="0" w:color="auto"/>
              <w:right w:val="single" w:sz="4" w:space="0" w:color="auto"/>
            </w:tcBorders>
            <w:shd w:val="clear" w:color="auto" w:fill="auto"/>
            <w:noWrap/>
            <w:vAlign w:val="bottom"/>
            <w:hideMark/>
          </w:tcPr>
          <w:p w14:paraId="71738C6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2547786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1A3748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6BAE53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Praha 703</w:t>
            </w:r>
          </w:p>
        </w:tc>
        <w:tc>
          <w:tcPr>
            <w:tcW w:w="2268" w:type="dxa"/>
            <w:tcBorders>
              <w:top w:val="nil"/>
              <w:left w:val="nil"/>
              <w:bottom w:val="single" w:sz="4" w:space="0" w:color="auto"/>
              <w:right w:val="single" w:sz="4" w:space="0" w:color="auto"/>
            </w:tcBorders>
            <w:shd w:val="clear" w:color="auto" w:fill="auto"/>
            <w:noWrap/>
            <w:vAlign w:val="bottom"/>
            <w:hideMark/>
          </w:tcPr>
          <w:p w14:paraId="7AF85E5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59</w:t>
            </w:r>
          </w:p>
        </w:tc>
      </w:tr>
      <w:tr w:rsidR="00D3046A" w:rsidRPr="00D3046A" w14:paraId="0620789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E2268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1BED34E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Praha 704</w:t>
            </w:r>
          </w:p>
        </w:tc>
        <w:tc>
          <w:tcPr>
            <w:tcW w:w="2268" w:type="dxa"/>
            <w:tcBorders>
              <w:top w:val="nil"/>
              <w:left w:val="nil"/>
              <w:bottom w:val="single" w:sz="4" w:space="0" w:color="auto"/>
              <w:right w:val="single" w:sz="4" w:space="0" w:color="auto"/>
            </w:tcBorders>
            <w:shd w:val="clear" w:color="auto" w:fill="auto"/>
            <w:noWrap/>
            <w:vAlign w:val="bottom"/>
            <w:hideMark/>
          </w:tcPr>
          <w:p w14:paraId="76145C2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97</w:t>
            </w:r>
          </w:p>
        </w:tc>
      </w:tr>
      <w:tr w:rsidR="00D3046A" w:rsidRPr="00D3046A" w14:paraId="4B78B97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BF480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133BAC4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Říčany u Prahy</w:t>
            </w:r>
          </w:p>
        </w:tc>
        <w:tc>
          <w:tcPr>
            <w:tcW w:w="2268" w:type="dxa"/>
            <w:tcBorders>
              <w:top w:val="nil"/>
              <w:left w:val="nil"/>
              <w:bottom w:val="single" w:sz="4" w:space="0" w:color="auto"/>
              <w:right w:val="single" w:sz="4" w:space="0" w:color="auto"/>
            </w:tcBorders>
            <w:shd w:val="clear" w:color="auto" w:fill="auto"/>
            <w:noWrap/>
            <w:vAlign w:val="bottom"/>
            <w:hideMark/>
          </w:tcPr>
          <w:p w14:paraId="734C26C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24</w:t>
            </w:r>
          </w:p>
        </w:tc>
      </w:tr>
      <w:tr w:rsidR="00D3046A" w:rsidRPr="00D3046A" w14:paraId="1D00550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6F2EB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5161112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Slaný 1</w:t>
            </w:r>
          </w:p>
        </w:tc>
        <w:tc>
          <w:tcPr>
            <w:tcW w:w="2268" w:type="dxa"/>
            <w:tcBorders>
              <w:top w:val="nil"/>
              <w:left w:val="nil"/>
              <w:bottom w:val="single" w:sz="4" w:space="0" w:color="auto"/>
              <w:right w:val="single" w:sz="4" w:space="0" w:color="auto"/>
            </w:tcBorders>
            <w:shd w:val="clear" w:color="auto" w:fill="auto"/>
            <w:noWrap/>
            <w:vAlign w:val="bottom"/>
            <w:hideMark/>
          </w:tcPr>
          <w:p w14:paraId="13DCE9C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15</w:t>
            </w:r>
          </w:p>
        </w:tc>
      </w:tr>
      <w:tr w:rsidR="00D3046A" w:rsidRPr="00D3046A" w14:paraId="1B1D4CC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0C9AA3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4393787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Unhošť</w:t>
            </w:r>
          </w:p>
        </w:tc>
        <w:tc>
          <w:tcPr>
            <w:tcW w:w="2268" w:type="dxa"/>
            <w:tcBorders>
              <w:top w:val="nil"/>
              <w:left w:val="nil"/>
              <w:bottom w:val="single" w:sz="4" w:space="0" w:color="auto"/>
              <w:right w:val="single" w:sz="4" w:space="0" w:color="auto"/>
            </w:tcBorders>
            <w:shd w:val="clear" w:color="auto" w:fill="auto"/>
            <w:noWrap/>
            <w:vAlign w:val="bottom"/>
            <w:hideMark/>
          </w:tcPr>
          <w:p w14:paraId="0B8226F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5E0CE53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E17954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79C7CCD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Velvary</w:t>
            </w:r>
          </w:p>
        </w:tc>
        <w:tc>
          <w:tcPr>
            <w:tcW w:w="2268" w:type="dxa"/>
            <w:tcBorders>
              <w:top w:val="nil"/>
              <w:left w:val="nil"/>
              <w:bottom w:val="single" w:sz="4" w:space="0" w:color="auto"/>
              <w:right w:val="single" w:sz="4" w:space="0" w:color="auto"/>
            </w:tcBorders>
            <w:shd w:val="clear" w:color="auto" w:fill="auto"/>
            <w:noWrap/>
            <w:vAlign w:val="bottom"/>
            <w:hideMark/>
          </w:tcPr>
          <w:p w14:paraId="010954F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63E375A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C1466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Praha</w:t>
            </w:r>
          </w:p>
        </w:tc>
        <w:tc>
          <w:tcPr>
            <w:tcW w:w="4253" w:type="dxa"/>
            <w:tcBorders>
              <w:top w:val="nil"/>
              <w:left w:val="nil"/>
              <w:bottom w:val="single" w:sz="4" w:space="0" w:color="auto"/>
              <w:right w:val="single" w:sz="4" w:space="0" w:color="auto"/>
            </w:tcBorders>
            <w:shd w:val="clear" w:color="auto" w:fill="auto"/>
            <w:noWrap/>
            <w:vAlign w:val="bottom"/>
            <w:hideMark/>
          </w:tcPr>
          <w:p w14:paraId="24B65B7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Zlonice</w:t>
            </w:r>
          </w:p>
        </w:tc>
        <w:tc>
          <w:tcPr>
            <w:tcW w:w="2268" w:type="dxa"/>
            <w:tcBorders>
              <w:top w:val="nil"/>
              <w:left w:val="nil"/>
              <w:bottom w:val="single" w:sz="4" w:space="0" w:color="auto"/>
              <w:right w:val="single" w:sz="4" w:space="0" w:color="auto"/>
            </w:tcBorders>
            <w:shd w:val="clear" w:color="auto" w:fill="auto"/>
            <w:noWrap/>
            <w:vAlign w:val="bottom"/>
            <w:hideMark/>
          </w:tcPr>
          <w:p w14:paraId="02DFEF1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C000CE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24978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ED4FD9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Česká Lípa 1</w:t>
            </w:r>
          </w:p>
        </w:tc>
        <w:tc>
          <w:tcPr>
            <w:tcW w:w="2268" w:type="dxa"/>
            <w:tcBorders>
              <w:top w:val="nil"/>
              <w:left w:val="nil"/>
              <w:bottom w:val="single" w:sz="4" w:space="0" w:color="auto"/>
              <w:right w:val="single" w:sz="4" w:space="0" w:color="auto"/>
            </w:tcBorders>
            <w:shd w:val="clear" w:color="auto" w:fill="auto"/>
            <w:noWrap/>
            <w:vAlign w:val="bottom"/>
            <w:hideMark/>
          </w:tcPr>
          <w:p w14:paraId="6C10650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6131F20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FC4B5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1E33CB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Děčín 1</w:t>
            </w:r>
          </w:p>
        </w:tc>
        <w:tc>
          <w:tcPr>
            <w:tcW w:w="2268" w:type="dxa"/>
            <w:tcBorders>
              <w:top w:val="nil"/>
              <w:left w:val="nil"/>
              <w:bottom w:val="single" w:sz="4" w:space="0" w:color="auto"/>
              <w:right w:val="single" w:sz="4" w:space="0" w:color="auto"/>
            </w:tcBorders>
            <w:shd w:val="clear" w:color="auto" w:fill="auto"/>
            <w:noWrap/>
            <w:vAlign w:val="bottom"/>
            <w:hideMark/>
          </w:tcPr>
          <w:p w14:paraId="459E33B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5AB7B9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1DEEF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B66964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Česká Lípa 70</w:t>
            </w:r>
          </w:p>
        </w:tc>
        <w:tc>
          <w:tcPr>
            <w:tcW w:w="2268" w:type="dxa"/>
            <w:tcBorders>
              <w:top w:val="nil"/>
              <w:left w:val="nil"/>
              <w:bottom w:val="single" w:sz="4" w:space="0" w:color="auto"/>
              <w:right w:val="single" w:sz="4" w:space="0" w:color="auto"/>
            </w:tcBorders>
            <w:shd w:val="clear" w:color="auto" w:fill="auto"/>
            <w:noWrap/>
            <w:vAlign w:val="bottom"/>
            <w:hideMark/>
          </w:tcPr>
          <w:p w14:paraId="49A04CB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39</w:t>
            </w:r>
          </w:p>
        </w:tc>
      </w:tr>
      <w:tr w:rsidR="00D3046A" w:rsidRPr="00D3046A" w14:paraId="2D95AAC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B146C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1F4B12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Chomutov 70</w:t>
            </w:r>
          </w:p>
        </w:tc>
        <w:tc>
          <w:tcPr>
            <w:tcW w:w="2268" w:type="dxa"/>
            <w:tcBorders>
              <w:top w:val="nil"/>
              <w:left w:val="nil"/>
              <w:bottom w:val="single" w:sz="4" w:space="0" w:color="auto"/>
              <w:right w:val="single" w:sz="4" w:space="0" w:color="auto"/>
            </w:tcBorders>
            <w:shd w:val="clear" w:color="auto" w:fill="auto"/>
            <w:noWrap/>
            <w:vAlign w:val="bottom"/>
            <w:hideMark/>
          </w:tcPr>
          <w:p w14:paraId="133D313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28</w:t>
            </w:r>
          </w:p>
        </w:tc>
      </w:tr>
      <w:tr w:rsidR="00D3046A" w:rsidRPr="00D3046A" w14:paraId="49189D2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1C4623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5F7AE7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Jičín 70</w:t>
            </w:r>
          </w:p>
        </w:tc>
        <w:tc>
          <w:tcPr>
            <w:tcW w:w="2268" w:type="dxa"/>
            <w:tcBorders>
              <w:top w:val="nil"/>
              <w:left w:val="nil"/>
              <w:bottom w:val="single" w:sz="4" w:space="0" w:color="auto"/>
              <w:right w:val="single" w:sz="4" w:space="0" w:color="auto"/>
            </w:tcBorders>
            <w:shd w:val="clear" w:color="auto" w:fill="auto"/>
            <w:noWrap/>
            <w:vAlign w:val="bottom"/>
            <w:hideMark/>
          </w:tcPr>
          <w:p w14:paraId="49EDF68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C272F2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5276E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6A9490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Mělník 70</w:t>
            </w:r>
          </w:p>
        </w:tc>
        <w:tc>
          <w:tcPr>
            <w:tcW w:w="2268" w:type="dxa"/>
            <w:tcBorders>
              <w:top w:val="nil"/>
              <w:left w:val="nil"/>
              <w:bottom w:val="single" w:sz="4" w:space="0" w:color="auto"/>
              <w:right w:val="single" w:sz="4" w:space="0" w:color="auto"/>
            </w:tcBorders>
            <w:shd w:val="clear" w:color="auto" w:fill="auto"/>
            <w:noWrap/>
            <w:vAlign w:val="bottom"/>
            <w:hideMark/>
          </w:tcPr>
          <w:p w14:paraId="2764413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59EC3DB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49BAC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58F073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Most 70</w:t>
            </w:r>
          </w:p>
        </w:tc>
        <w:tc>
          <w:tcPr>
            <w:tcW w:w="2268" w:type="dxa"/>
            <w:tcBorders>
              <w:top w:val="nil"/>
              <w:left w:val="nil"/>
              <w:bottom w:val="single" w:sz="4" w:space="0" w:color="auto"/>
              <w:right w:val="single" w:sz="4" w:space="0" w:color="auto"/>
            </w:tcBorders>
            <w:shd w:val="clear" w:color="auto" w:fill="auto"/>
            <w:noWrap/>
            <w:vAlign w:val="bottom"/>
            <w:hideMark/>
          </w:tcPr>
          <w:p w14:paraId="7B146ED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32</w:t>
            </w:r>
          </w:p>
        </w:tc>
      </w:tr>
      <w:tr w:rsidR="00D3046A" w:rsidRPr="00D3046A" w14:paraId="2E8B886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085DA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6FD0CF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Praha 701</w:t>
            </w:r>
          </w:p>
        </w:tc>
        <w:tc>
          <w:tcPr>
            <w:tcW w:w="2268" w:type="dxa"/>
            <w:tcBorders>
              <w:top w:val="nil"/>
              <w:left w:val="nil"/>
              <w:bottom w:val="single" w:sz="4" w:space="0" w:color="auto"/>
              <w:right w:val="single" w:sz="4" w:space="0" w:color="auto"/>
            </w:tcBorders>
            <w:shd w:val="clear" w:color="auto" w:fill="auto"/>
            <w:noWrap/>
            <w:vAlign w:val="bottom"/>
            <w:hideMark/>
          </w:tcPr>
          <w:p w14:paraId="64E7E00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16</w:t>
            </w:r>
          </w:p>
        </w:tc>
      </w:tr>
      <w:tr w:rsidR="00D3046A" w:rsidRPr="00D3046A" w14:paraId="37290AA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FD836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DA7F7E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Turnov 70</w:t>
            </w:r>
          </w:p>
        </w:tc>
        <w:tc>
          <w:tcPr>
            <w:tcW w:w="2268" w:type="dxa"/>
            <w:tcBorders>
              <w:top w:val="nil"/>
              <w:left w:val="nil"/>
              <w:bottom w:val="single" w:sz="4" w:space="0" w:color="auto"/>
              <w:right w:val="single" w:sz="4" w:space="0" w:color="auto"/>
            </w:tcBorders>
            <w:shd w:val="clear" w:color="auto" w:fill="auto"/>
            <w:noWrap/>
            <w:vAlign w:val="bottom"/>
            <w:hideMark/>
          </w:tcPr>
          <w:p w14:paraId="3FDDB30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29</w:t>
            </w:r>
          </w:p>
        </w:tc>
      </w:tr>
      <w:tr w:rsidR="00D3046A" w:rsidRPr="00D3046A" w14:paraId="3C1FCF2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8A619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3CF9FA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Ústí nad Labem 71</w:t>
            </w:r>
          </w:p>
        </w:tc>
        <w:tc>
          <w:tcPr>
            <w:tcW w:w="2268" w:type="dxa"/>
            <w:tcBorders>
              <w:top w:val="nil"/>
              <w:left w:val="nil"/>
              <w:bottom w:val="single" w:sz="4" w:space="0" w:color="auto"/>
              <w:right w:val="single" w:sz="4" w:space="0" w:color="auto"/>
            </w:tcBorders>
            <w:shd w:val="clear" w:color="auto" w:fill="auto"/>
            <w:noWrap/>
            <w:vAlign w:val="bottom"/>
            <w:hideMark/>
          </w:tcPr>
          <w:p w14:paraId="6F2D68F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83</w:t>
            </w:r>
          </w:p>
        </w:tc>
      </w:tr>
      <w:tr w:rsidR="00D3046A" w:rsidRPr="00D3046A" w14:paraId="6DFDC70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59D5E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070634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Benátky nad Jizerou</w:t>
            </w:r>
          </w:p>
        </w:tc>
        <w:tc>
          <w:tcPr>
            <w:tcW w:w="2268" w:type="dxa"/>
            <w:tcBorders>
              <w:top w:val="nil"/>
              <w:left w:val="nil"/>
              <w:bottom w:val="single" w:sz="4" w:space="0" w:color="auto"/>
              <w:right w:val="single" w:sz="4" w:space="0" w:color="auto"/>
            </w:tcBorders>
            <w:shd w:val="clear" w:color="auto" w:fill="auto"/>
            <w:noWrap/>
            <w:vAlign w:val="bottom"/>
            <w:hideMark/>
          </w:tcPr>
          <w:p w14:paraId="629E4D0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62CD1AA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BC94E4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4CDDC6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Doksy</w:t>
            </w:r>
          </w:p>
        </w:tc>
        <w:tc>
          <w:tcPr>
            <w:tcW w:w="2268" w:type="dxa"/>
            <w:tcBorders>
              <w:top w:val="nil"/>
              <w:left w:val="nil"/>
              <w:bottom w:val="single" w:sz="4" w:space="0" w:color="auto"/>
              <w:right w:val="single" w:sz="4" w:space="0" w:color="auto"/>
            </w:tcBorders>
            <w:shd w:val="clear" w:color="auto" w:fill="auto"/>
            <w:noWrap/>
            <w:vAlign w:val="bottom"/>
            <w:hideMark/>
          </w:tcPr>
          <w:p w14:paraId="588E367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6368D4C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851A5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A505DF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Frýdlant v Čechách</w:t>
            </w:r>
          </w:p>
        </w:tc>
        <w:tc>
          <w:tcPr>
            <w:tcW w:w="2268" w:type="dxa"/>
            <w:tcBorders>
              <w:top w:val="nil"/>
              <w:left w:val="nil"/>
              <w:bottom w:val="single" w:sz="4" w:space="0" w:color="auto"/>
              <w:right w:val="single" w:sz="4" w:space="0" w:color="auto"/>
            </w:tcBorders>
            <w:shd w:val="clear" w:color="auto" w:fill="auto"/>
            <w:noWrap/>
            <w:vAlign w:val="bottom"/>
            <w:hideMark/>
          </w:tcPr>
          <w:p w14:paraId="1832796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56F5D4F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B817D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C77270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Chrastava</w:t>
            </w:r>
          </w:p>
        </w:tc>
        <w:tc>
          <w:tcPr>
            <w:tcW w:w="2268" w:type="dxa"/>
            <w:tcBorders>
              <w:top w:val="nil"/>
              <w:left w:val="nil"/>
              <w:bottom w:val="single" w:sz="4" w:space="0" w:color="auto"/>
              <w:right w:val="single" w:sz="4" w:space="0" w:color="auto"/>
            </w:tcBorders>
            <w:shd w:val="clear" w:color="auto" w:fill="auto"/>
            <w:noWrap/>
            <w:vAlign w:val="bottom"/>
            <w:hideMark/>
          </w:tcPr>
          <w:p w14:paraId="02216A4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002CCF9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F7FF0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7FF33E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Jablonec n/Nisou</w:t>
            </w:r>
          </w:p>
        </w:tc>
        <w:tc>
          <w:tcPr>
            <w:tcW w:w="2268" w:type="dxa"/>
            <w:tcBorders>
              <w:top w:val="nil"/>
              <w:left w:val="nil"/>
              <w:bottom w:val="single" w:sz="4" w:space="0" w:color="auto"/>
              <w:right w:val="single" w:sz="4" w:space="0" w:color="auto"/>
            </w:tcBorders>
            <w:shd w:val="clear" w:color="auto" w:fill="auto"/>
            <w:noWrap/>
            <w:vAlign w:val="bottom"/>
            <w:hideMark/>
          </w:tcPr>
          <w:p w14:paraId="747679D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19</w:t>
            </w:r>
          </w:p>
        </w:tc>
      </w:tr>
      <w:tr w:rsidR="00D3046A" w:rsidRPr="00D3046A" w14:paraId="49FC89C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224032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A99FDA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Jirkov</w:t>
            </w:r>
          </w:p>
        </w:tc>
        <w:tc>
          <w:tcPr>
            <w:tcW w:w="2268" w:type="dxa"/>
            <w:tcBorders>
              <w:top w:val="nil"/>
              <w:left w:val="nil"/>
              <w:bottom w:val="single" w:sz="4" w:space="0" w:color="auto"/>
              <w:right w:val="single" w:sz="4" w:space="0" w:color="auto"/>
            </w:tcBorders>
            <w:shd w:val="clear" w:color="auto" w:fill="auto"/>
            <w:noWrap/>
            <w:vAlign w:val="bottom"/>
            <w:hideMark/>
          </w:tcPr>
          <w:p w14:paraId="10A5F6D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8E6E3C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83D623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5ECCAA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Kralupy nad Vltavou</w:t>
            </w:r>
          </w:p>
        </w:tc>
        <w:tc>
          <w:tcPr>
            <w:tcW w:w="2268" w:type="dxa"/>
            <w:tcBorders>
              <w:top w:val="nil"/>
              <w:left w:val="nil"/>
              <w:bottom w:val="single" w:sz="4" w:space="0" w:color="auto"/>
              <w:right w:val="single" w:sz="4" w:space="0" w:color="auto"/>
            </w:tcBorders>
            <w:shd w:val="clear" w:color="auto" w:fill="auto"/>
            <w:noWrap/>
            <w:vAlign w:val="bottom"/>
            <w:hideMark/>
          </w:tcPr>
          <w:p w14:paraId="4827C61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525AEF2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BE16F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3833C3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Liberec 1</w:t>
            </w:r>
          </w:p>
        </w:tc>
        <w:tc>
          <w:tcPr>
            <w:tcW w:w="2268" w:type="dxa"/>
            <w:tcBorders>
              <w:top w:val="nil"/>
              <w:left w:val="nil"/>
              <w:bottom w:val="single" w:sz="4" w:space="0" w:color="auto"/>
              <w:right w:val="single" w:sz="4" w:space="0" w:color="auto"/>
            </w:tcBorders>
            <w:shd w:val="clear" w:color="auto" w:fill="auto"/>
            <w:noWrap/>
            <w:vAlign w:val="bottom"/>
            <w:hideMark/>
          </w:tcPr>
          <w:p w14:paraId="0CA934C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662C685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95160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37B4EE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Litoměřice</w:t>
            </w:r>
          </w:p>
        </w:tc>
        <w:tc>
          <w:tcPr>
            <w:tcW w:w="2268" w:type="dxa"/>
            <w:tcBorders>
              <w:top w:val="nil"/>
              <w:left w:val="nil"/>
              <w:bottom w:val="single" w:sz="4" w:space="0" w:color="auto"/>
              <w:right w:val="single" w:sz="4" w:space="0" w:color="auto"/>
            </w:tcBorders>
            <w:shd w:val="clear" w:color="auto" w:fill="auto"/>
            <w:noWrap/>
            <w:vAlign w:val="bottom"/>
            <w:hideMark/>
          </w:tcPr>
          <w:p w14:paraId="6C8FDD5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BDCA1A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ABC1E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83B5F4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Mnichovo Hradiště</w:t>
            </w:r>
          </w:p>
        </w:tc>
        <w:tc>
          <w:tcPr>
            <w:tcW w:w="2268" w:type="dxa"/>
            <w:tcBorders>
              <w:top w:val="nil"/>
              <w:left w:val="nil"/>
              <w:bottom w:val="single" w:sz="4" w:space="0" w:color="auto"/>
              <w:right w:val="single" w:sz="4" w:space="0" w:color="auto"/>
            </w:tcBorders>
            <w:shd w:val="clear" w:color="auto" w:fill="auto"/>
            <w:noWrap/>
            <w:vAlign w:val="bottom"/>
            <w:hideMark/>
          </w:tcPr>
          <w:p w14:paraId="48C36A9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634C10C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A32877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F83CD7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Neratovice</w:t>
            </w:r>
          </w:p>
        </w:tc>
        <w:tc>
          <w:tcPr>
            <w:tcW w:w="2268" w:type="dxa"/>
            <w:tcBorders>
              <w:top w:val="nil"/>
              <w:left w:val="nil"/>
              <w:bottom w:val="single" w:sz="4" w:space="0" w:color="auto"/>
              <w:right w:val="single" w:sz="4" w:space="0" w:color="auto"/>
            </w:tcBorders>
            <w:shd w:val="clear" w:color="auto" w:fill="auto"/>
            <w:noWrap/>
            <w:vAlign w:val="bottom"/>
            <w:hideMark/>
          </w:tcPr>
          <w:p w14:paraId="2E6E94B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26DAF34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82BF25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8FCC3D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Rokytnice n. Jizerou</w:t>
            </w:r>
          </w:p>
        </w:tc>
        <w:tc>
          <w:tcPr>
            <w:tcW w:w="2268" w:type="dxa"/>
            <w:tcBorders>
              <w:top w:val="nil"/>
              <w:left w:val="nil"/>
              <w:bottom w:val="single" w:sz="4" w:space="0" w:color="auto"/>
              <w:right w:val="single" w:sz="4" w:space="0" w:color="auto"/>
            </w:tcBorders>
            <w:shd w:val="clear" w:color="auto" w:fill="auto"/>
            <w:noWrap/>
            <w:vAlign w:val="bottom"/>
            <w:hideMark/>
          </w:tcPr>
          <w:p w14:paraId="23F270B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05AFE78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B29EC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78187B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Tanvald</w:t>
            </w:r>
          </w:p>
        </w:tc>
        <w:tc>
          <w:tcPr>
            <w:tcW w:w="2268" w:type="dxa"/>
            <w:tcBorders>
              <w:top w:val="nil"/>
              <w:left w:val="nil"/>
              <w:bottom w:val="single" w:sz="4" w:space="0" w:color="auto"/>
              <w:right w:val="single" w:sz="4" w:space="0" w:color="auto"/>
            </w:tcBorders>
            <w:shd w:val="clear" w:color="auto" w:fill="auto"/>
            <w:noWrap/>
            <w:vAlign w:val="bottom"/>
            <w:hideMark/>
          </w:tcPr>
          <w:p w14:paraId="7F4142E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15</w:t>
            </w:r>
          </w:p>
        </w:tc>
      </w:tr>
      <w:tr w:rsidR="00D3046A" w:rsidRPr="00D3046A" w14:paraId="4DCEB0C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517FE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9A4AFA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Bílina</w:t>
            </w:r>
          </w:p>
        </w:tc>
        <w:tc>
          <w:tcPr>
            <w:tcW w:w="2268" w:type="dxa"/>
            <w:tcBorders>
              <w:top w:val="nil"/>
              <w:left w:val="nil"/>
              <w:bottom w:val="single" w:sz="4" w:space="0" w:color="auto"/>
              <w:right w:val="single" w:sz="4" w:space="0" w:color="auto"/>
            </w:tcBorders>
            <w:shd w:val="clear" w:color="auto" w:fill="auto"/>
            <w:noWrap/>
            <w:vAlign w:val="bottom"/>
            <w:hideMark/>
          </w:tcPr>
          <w:p w14:paraId="3DF3D21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73AC07A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6019D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ACBD6E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Jilemnice</w:t>
            </w:r>
          </w:p>
        </w:tc>
        <w:tc>
          <w:tcPr>
            <w:tcW w:w="2268" w:type="dxa"/>
            <w:tcBorders>
              <w:top w:val="nil"/>
              <w:left w:val="nil"/>
              <w:bottom w:val="single" w:sz="4" w:space="0" w:color="auto"/>
              <w:right w:val="single" w:sz="4" w:space="0" w:color="auto"/>
            </w:tcBorders>
            <w:shd w:val="clear" w:color="auto" w:fill="auto"/>
            <w:noWrap/>
            <w:vAlign w:val="bottom"/>
            <w:hideMark/>
          </w:tcPr>
          <w:p w14:paraId="3900EDB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12</w:t>
            </w:r>
          </w:p>
        </w:tc>
      </w:tr>
      <w:tr w:rsidR="00D3046A" w:rsidRPr="00D3046A" w14:paraId="628FD0E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9AE75C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4E8FA2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Klášterec nad Ohří</w:t>
            </w:r>
          </w:p>
        </w:tc>
        <w:tc>
          <w:tcPr>
            <w:tcW w:w="2268" w:type="dxa"/>
            <w:tcBorders>
              <w:top w:val="nil"/>
              <w:left w:val="nil"/>
              <w:bottom w:val="single" w:sz="4" w:space="0" w:color="auto"/>
              <w:right w:val="single" w:sz="4" w:space="0" w:color="auto"/>
            </w:tcBorders>
            <w:shd w:val="clear" w:color="auto" w:fill="auto"/>
            <w:noWrap/>
            <w:vAlign w:val="bottom"/>
            <w:hideMark/>
          </w:tcPr>
          <w:p w14:paraId="18D29AF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56CFA78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4EA36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DDEC28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Liberec 2</w:t>
            </w:r>
          </w:p>
        </w:tc>
        <w:tc>
          <w:tcPr>
            <w:tcW w:w="2268" w:type="dxa"/>
            <w:tcBorders>
              <w:top w:val="nil"/>
              <w:left w:val="nil"/>
              <w:bottom w:val="single" w:sz="4" w:space="0" w:color="auto"/>
              <w:right w:val="single" w:sz="4" w:space="0" w:color="auto"/>
            </w:tcBorders>
            <w:shd w:val="clear" w:color="auto" w:fill="auto"/>
            <w:noWrap/>
            <w:vAlign w:val="bottom"/>
            <w:hideMark/>
          </w:tcPr>
          <w:p w14:paraId="45D9FD1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4FEC878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75B0B7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AD4704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Litvínov</w:t>
            </w:r>
          </w:p>
        </w:tc>
        <w:tc>
          <w:tcPr>
            <w:tcW w:w="2268" w:type="dxa"/>
            <w:tcBorders>
              <w:top w:val="nil"/>
              <w:left w:val="nil"/>
              <w:bottom w:val="single" w:sz="4" w:space="0" w:color="auto"/>
              <w:right w:val="single" w:sz="4" w:space="0" w:color="auto"/>
            </w:tcBorders>
            <w:shd w:val="clear" w:color="auto" w:fill="auto"/>
            <w:noWrap/>
            <w:vAlign w:val="bottom"/>
            <w:hideMark/>
          </w:tcPr>
          <w:p w14:paraId="42E46B1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706852A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019094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B85FFE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Louny</w:t>
            </w:r>
          </w:p>
        </w:tc>
        <w:tc>
          <w:tcPr>
            <w:tcW w:w="2268" w:type="dxa"/>
            <w:tcBorders>
              <w:top w:val="nil"/>
              <w:left w:val="nil"/>
              <w:bottom w:val="single" w:sz="4" w:space="0" w:color="auto"/>
              <w:right w:val="single" w:sz="4" w:space="0" w:color="auto"/>
            </w:tcBorders>
            <w:shd w:val="clear" w:color="auto" w:fill="auto"/>
            <w:noWrap/>
            <w:vAlign w:val="bottom"/>
            <w:hideMark/>
          </w:tcPr>
          <w:p w14:paraId="7EB7E8B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12</w:t>
            </w:r>
          </w:p>
        </w:tc>
      </w:tr>
      <w:tr w:rsidR="00D3046A" w:rsidRPr="00D3046A" w14:paraId="7A14427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D36DEB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D0A6EB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Mladá Boleslav</w:t>
            </w:r>
          </w:p>
        </w:tc>
        <w:tc>
          <w:tcPr>
            <w:tcW w:w="2268" w:type="dxa"/>
            <w:tcBorders>
              <w:top w:val="nil"/>
              <w:left w:val="nil"/>
              <w:bottom w:val="single" w:sz="4" w:space="0" w:color="auto"/>
              <w:right w:val="single" w:sz="4" w:space="0" w:color="auto"/>
            </w:tcBorders>
            <w:shd w:val="clear" w:color="auto" w:fill="auto"/>
            <w:noWrap/>
            <w:vAlign w:val="bottom"/>
            <w:hideMark/>
          </w:tcPr>
          <w:p w14:paraId="4447304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13</w:t>
            </w:r>
          </w:p>
        </w:tc>
      </w:tr>
      <w:tr w:rsidR="00D3046A" w:rsidRPr="00D3046A" w14:paraId="303D876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461F2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B24F77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Most</w:t>
            </w:r>
          </w:p>
        </w:tc>
        <w:tc>
          <w:tcPr>
            <w:tcW w:w="2268" w:type="dxa"/>
            <w:tcBorders>
              <w:top w:val="nil"/>
              <w:left w:val="nil"/>
              <w:bottom w:val="single" w:sz="4" w:space="0" w:color="auto"/>
              <w:right w:val="single" w:sz="4" w:space="0" w:color="auto"/>
            </w:tcBorders>
            <w:shd w:val="clear" w:color="auto" w:fill="auto"/>
            <w:noWrap/>
            <w:vAlign w:val="bottom"/>
            <w:hideMark/>
          </w:tcPr>
          <w:p w14:paraId="5435D51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405EA50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7FB03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498F4B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Nový Bor</w:t>
            </w:r>
          </w:p>
        </w:tc>
        <w:tc>
          <w:tcPr>
            <w:tcW w:w="2268" w:type="dxa"/>
            <w:tcBorders>
              <w:top w:val="nil"/>
              <w:left w:val="nil"/>
              <w:bottom w:val="single" w:sz="4" w:space="0" w:color="auto"/>
              <w:right w:val="single" w:sz="4" w:space="0" w:color="auto"/>
            </w:tcBorders>
            <w:shd w:val="clear" w:color="auto" w:fill="auto"/>
            <w:noWrap/>
            <w:vAlign w:val="bottom"/>
            <w:hideMark/>
          </w:tcPr>
          <w:p w14:paraId="4AF1FC0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5B6DD42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EE13D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D7C53E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Roudnice nad Labem</w:t>
            </w:r>
          </w:p>
        </w:tc>
        <w:tc>
          <w:tcPr>
            <w:tcW w:w="2268" w:type="dxa"/>
            <w:tcBorders>
              <w:top w:val="nil"/>
              <w:left w:val="nil"/>
              <w:bottom w:val="single" w:sz="4" w:space="0" w:color="auto"/>
              <w:right w:val="single" w:sz="4" w:space="0" w:color="auto"/>
            </w:tcBorders>
            <w:shd w:val="clear" w:color="auto" w:fill="auto"/>
            <w:noWrap/>
            <w:vAlign w:val="bottom"/>
            <w:hideMark/>
          </w:tcPr>
          <w:p w14:paraId="75ABD09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14A0839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707E9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9B41C1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Semily</w:t>
            </w:r>
          </w:p>
        </w:tc>
        <w:tc>
          <w:tcPr>
            <w:tcW w:w="2268" w:type="dxa"/>
            <w:tcBorders>
              <w:top w:val="nil"/>
              <w:left w:val="nil"/>
              <w:bottom w:val="single" w:sz="4" w:space="0" w:color="auto"/>
              <w:right w:val="single" w:sz="4" w:space="0" w:color="auto"/>
            </w:tcBorders>
            <w:shd w:val="clear" w:color="auto" w:fill="auto"/>
            <w:noWrap/>
            <w:vAlign w:val="bottom"/>
            <w:hideMark/>
          </w:tcPr>
          <w:p w14:paraId="4DA6D75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100F9E3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CE5274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E20861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Teplice</w:t>
            </w:r>
          </w:p>
        </w:tc>
        <w:tc>
          <w:tcPr>
            <w:tcW w:w="2268" w:type="dxa"/>
            <w:tcBorders>
              <w:top w:val="nil"/>
              <w:left w:val="nil"/>
              <w:bottom w:val="single" w:sz="4" w:space="0" w:color="auto"/>
              <w:right w:val="single" w:sz="4" w:space="0" w:color="auto"/>
            </w:tcBorders>
            <w:shd w:val="clear" w:color="auto" w:fill="auto"/>
            <w:noWrap/>
            <w:vAlign w:val="bottom"/>
            <w:hideMark/>
          </w:tcPr>
          <w:p w14:paraId="30C4FC4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16</w:t>
            </w:r>
          </w:p>
        </w:tc>
      </w:tr>
      <w:tr w:rsidR="00D3046A" w:rsidRPr="00D3046A" w14:paraId="569F9EA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357D1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90BF44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Varnsdorf</w:t>
            </w:r>
          </w:p>
        </w:tc>
        <w:tc>
          <w:tcPr>
            <w:tcW w:w="2268" w:type="dxa"/>
            <w:tcBorders>
              <w:top w:val="nil"/>
              <w:left w:val="nil"/>
              <w:bottom w:val="single" w:sz="4" w:space="0" w:color="auto"/>
              <w:right w:val="single" w:sz="4" w:space="0" w:color="auto"/>
            </w:tcBorders>
            <w:shd w:val="clear" w:color="auto" w:fill="auto"/>
            <w:noWrap/>
            <w:vAlign w:val="bottom"/>
            <w:hideMark/>
          </w:tcPr>
          <w:p w14:paraId="7AA63DD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21</w:t>
            </w:r>
          </w:p>
        </w:tc>
      </w:tr>
      <w:tr w:rsidR="00D3046A" w:rsidRPr="00D3046A" w14:paraId="6D232CE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971B9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40ACB1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DS/PH Praha Satalice</w:t>
            </w:r>
          </w:p>
        </w:tc>
        <w:tc>
          <w:tcPr>
            <w:tcW w:w="2268" w:type="dxa"/>
            <w:tcBorders>
              <w:top w:val="nil"/>
              <w:left w:val="nil"/>
              <w:bottom w:val="single" w:sz="4" w:space="0" w:color="auto"/>
              <w:right w:val="single" w:sz="4" w:space="0" w:color="auto"/>
            </w:tcBorders>
            <w:shd w:val="clear" w:color="auto" w:fill="auto"/>
            <w:noWrap/>
            <w:vAlign w:val="bottom"/>
            <w:hideMark/>
          </w:tcPr>
          <w:p w14:paraId="5D1E43F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5CEDC9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97DAA1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4F4672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DS/SV Ústí nad Labem</w:t>
            </w:r>
          </w:p>
        </w:tc>
        <w:tc>
          <w:tcPr>
            <w:tcW w:w="2268" w:type="dxa"/>
            <w:tcBorders>
              <w:top w:val="nil"/>
              <w:left w:val="nil"/>
              <w:bottom w:val="single" w:sz="4" w:space="0" w:color="auto"/>
              <w:right w:val="single" w:sz="4" w:space="0" w:color="auto"/>
            </w:tcBorders>
            <w:shd w:val="clear" w:color="auto" w:fill="auto"/>
            <w:noWrap/>
            <w:vAlign w:val="bottom"/>
            <w:hideMark/>
          </w:tcPr>
          <w:p w14:paraId="0F26927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29</w:t>
            </w:r>
          </w:p>
        </w:tc>
      </w:tr>
      <w:tr w:rsidR="00D3046A" w:rsidRPr="00D3046A" w14:paraId="0CA8152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BF2620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CA69A9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DSPU Ústí nad Labem</w:t>
            </w:r>
          </w:p>
        </w:tc>
        <w:tc>
          <w:tcPr>
            <w:tcW w:w="2268" w:type="dxa"/>
            <w:tcBorders>
              <w:top w:val="nil"/>
              <w:left w:val="nil"/>
              <w:bottom w:val="single" w:sz="4" w:space="0" w:color="auto"/>
              <w:right w:val="single" w:sz="4" w:space="0" w:color="auto"/>
            </w:tcBorders>
            <w:shd w:val="clear" w:color="auto" w:fill="auto"/>
            <w:noWrap/>
            <w:vAlign w:val="bottom"/>
            <w:hideMark/>
          </w:tcPr>
          <w:p w14:paraId="3E84EDE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12</w:t>
            </w:r>
          </w:p>
        </w:tc>
      </w:tr>
      <w:tr w:rsidR="00D3046A" w:rsidRPr="00D3046A" w14:paraId="49CE182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7406FA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E0753F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Jablonec nad Nisou 1</w:t>
            </w:r>
          </w:p>
        </w:tc>
        <w:tc>
          <w:tcPr>
            <w:tcW w:w="2268" w:type="dxa"/>
            <w:tcBorders>
              <w:top w:val="nil"/>
              <w:left w:val="nil"/>
              <w:bottom w:val="single" w:sz="4" w:space="0" w:color="auto"/>
              <w:right w:val="single" w:sz="4" w:space="0" w:color="auto"/>
            </w:tcBorders>
            <w:shd w:val="clear" w:color="auto" w:fill="auto"/>
            <w:noWrap/>
            <w:vAlign w:val="bottom"/>
            <w:hideMark/>
          </w:tcPr>
          <w:p w14:paraId="2A2E35A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46D9919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82202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518860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Jičín 1</w:t>
            </w:r>
          </w:p>
        </w:tc>
        <w:tc>
          <w:tcPr>
            <w:tcW w:w="2268" w:type="dxa"/>
            <w:tcBorders>
              <w:top w:val="nil"/>
              <w:left w:val="nil"/>
              <w:bottom w:val="single" w:sz="4" w:space="0" w:color="auto"/>
              <w:right w:val="single" w:sz="4" w:space="0" w:color="auto"/>
            </w:tcBorders>
            <w:shd w:val="clear" w:color="auto" w:fill="auto"/>
            <w:noWrap/>
            <w:vAlign w:val="bottom"/>
            <w:hideMark/>
          </w:tcPr>
          <w:p w14:paraId="28D9CEA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0E01DBE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B24AA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9E6E6D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Jílové u Děčína</w:t>
            </w:r>
          </w:p>
        </w:tc>
        <w:tc>
          <w:tcPr>
            <w:tcW w:w="2268" w:type="dxa"/>
            <w:tcBorders>
              <w:top w:val="nil"/>
              <w:left w:val="nil"/>
              <w:bottom w:val="single" w:sz="4" w:space="0" w:color="auto"/>
              <w:right w:val="single" w:sz="4" w:space="0" w:color="auto"/>
            </w:tcBorders>
            <w:shd w:val="clear" w:color="auto" w:fill="auto"/>
            <w:noWrap/>
            <w:vAlign w:val="bottom"/>
            <w:hideMark/>
          </w:tcPr>
          <w:p w14:paraId="7A32E82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7BDE11F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85E8AA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DF92E8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Liběchov Mi spektrum</w:t>
            </w:r>
          </w:p>
        </w:tc>
        <w:tc>
          <w:tcPr>
            <w:tcW w:w="2268" w:type="dxa"/>
            <w:tcBorders>
              <w:top w:val="nil"/>
              <w:left w:val="nil"/>
              <w:bottom w:val="single" w:sz="4" w:space="0" w:color="auto"/>
              <w:right w:val="single" w:sz="4" w:space="0" w:color="auto"/>
            </w:tcBorders>
            <w:shd w:val="clear" w:color="auto" w:fill="auto"/>
            <w:noWrap/>
            <w:vAlign w:val="bottom"/>
            <w:hideMark/>
          </w:tcPr>
          <w:p w14:paraId="3B7B14E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B9461B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655E4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8DF4A6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Liberec 1</w:t>
            </w:r>
          </w:p>
        </w:tc>
        <w:tc>
          <w:tcPr>
            <w:tcW w:w="2268" w:type="dxa"/>
            <w:tcBorders>
              <w:top w:val="nil"/>
              <w:left w:val="nil"/>
              <w:bottom w:val="single" w:sz="4" w:space="0" w:color="auto"/>
              <w:right w:val="single" w:sz="4" w:space="0" w:color="auto"/>
            </w:tcBorders>
            <w:shd w:val="clear" w:color="auto" w:fill="auto"/>
            <w:noWrap/>
            <w:vAlign w:val="bottom"/>
            <w:hideMark/>
          </w:tcPr>
          <w:p w14:paraId="2936EFA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341D7AE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74611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9BEC75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Litoměřice 1</w:t>
            </w:r>
          </w:p>
        </w:tc>
        <w:tc>
          <w:tcPr>
            <w:tcW w:w="2268" w:type="dxa"/>
            <w:tcBorders>
              <w:top w:val="nil"/>
              <w:left w:val="nil"/>
              <w:bottom w:val="single" w:sz="4" w:space="0" w:color="auto"/>
              <w:right w:val="single" w:sz="4" w:space="0" w:color="auto"/>
            </w:tcBorders>
            <w:shd w:val="clear" w:color="auto" w:fill="auto"/>
            <w:noWrap/>
            <w:vAlign w:val="bottom"/>
            <w:hideMark/>
          </w:tcPr>
          <w:p w14:paraId="26F22FB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17F31DF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00368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538874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Louny 1</w:t>
            </w:r>
          </w:p>
        </w:tc>
        <w:tc>
          <w:tcPr>
            <w:tcW w:w="2268" w:type="dxa"/>
            <w:tcBorders>
              <w:top w:val="nil"/>
              <w:left w:val="nil"/>
              <w:bottom w:val="single" w:sz="4" w:space="0" w:color="auto"/>
              <w:right w:val="single" w:sz="4" w:space="0" w:color="auto"/>
            </w:tcBorders>
            <w:shd w:val="clear" w:color="auto" w:fill="auto"/>
            <w:noWrap/>
            <w:vAlign w:val="bottom"/>
            <w:hideMark/>
          </w:tcPr>
          <w:p w14:paraId="04AA650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15F1466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4D0F40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F2DA67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Mělník 1</w:t>
            </w:r>
          </w:p>
        </w:tc>
        <w:tc>
          <w:tcPr>
            <w:tcW w:w="2268" w:type="dxa"/>
            <w:tcBorders>
              <w:top w:val="nil"/>
              <w:left w:val="nil"/>
              <w:bottom w:val="single" w:sz="4" w:space="0" w:color="auto"/>
              <w:right w:val="single" w:sz="4" w:space="0" w:color="auto"/>
            </w:tcBorders>
            <w:shd w:val="clear" w:color="auto" w:fill="auto"/>
            <w:noWrap/>
            <w:vAlign w:val="bottom"/>
            <w:hideMark/>
          </w:tcPr>
          <w:p w14:paraId="55576CA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1824D5F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42776B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901863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Mladá Boleslav 1</w:t>
            </w:r>
          </w:p>
        </w:tc>
        <w:tc>
          <w:tcPr>
            <w:tcW w:w="2268" w:type="dxa"/>
            <w:tcBorders>
              <w:top w:val="nil"/>
              <w:left w:val="nil"/>
              <w:bottom w:val="single" w:sz="4" w:space="0" w:color="auto"/>
              <w:right w:val="single" w:sz="4" w:space="0" w:color="auto"/>
            </w:tcBorders>
            <w:shd w:val="clear" w:color="auto" w:fill="auto"/>
            <w:noWrap/>
            <w:vAlign w:val="bottom"/>
            <w:hideMark/>
          </w:tcPr>
          <w:p w14:paraId="2A87005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C1D6E5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30F55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941D70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Most 1</w:t>
            </w:r>
          </w:p>
        </w:tc>
        <w:tc>
          <w:tcPr>
            <w:tcW w:w="2268" w:type="dxa"/>
            <w:tcBorders>
              <w:top w:val="nil"/>
              <w:left w:val="nil"/>
              <w:bottom w:val="single" w:sz="4" w:space="0" w:color="auto"/>
              <w:right w:val="single" w:sz="4" w:space="0" w:color="auto"/>
            </w:tcBorders>
            <w:shd w:val="clear" w:color="auto" w:fill="auto"/>
            <w:noWrap/>
            <w:vAlign w:val="bottom"/>
            <w:hideMark/>
          </w:tcPr>
          <w:p w14:paraId="1DE4585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7C794B7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1F326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7DCC29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Liberec 70</w:t>
            </w:r>
          </w:p>
        </w:tc>
        <w:tc>
          <w:tcPr>
            <w:tcW w:w="2268" w:type="dxa"/>
            <w:tcBorders>
              <w:top w:val="nil"/>
              <w:left w:val="nil"/>
              <w:bottom w:val="single" w:sz="4" w:space="0" w:color="auto"/>
              <w:right w:val="single" w:sz="4" w:space="0" w:color="auto"/>
            </w:tcBorders>
            <w:shd w:val="clear" w:color="auto" w:fill="auto"/>
            <w:noWrap/>
            <w:vAlign w:val="bottom"/>
            <w:hideMark/>
          </w:tcPr>
          <w:p w14:paraId="6B216DA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60</w:t>
            </w:r>
          </w:p>
        </w:tc>
      </w:tr>
      <w:tr w:rsidR="00D3046A" w:rsidRPr="00D3046A" w14:paraId="56DAD1D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50979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2D4CF8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Mladá Boleslav 70</w:t>
            </w:r>
          </w:p>
        </w:tc>
        <w:tc>
          <w:tcPr>
            <w:tcW w:w="2268" w:type="dxa"/>
            <w:tcBorders>
              <w:top w:val="nil"/>
              <w:left w:val="nil"/>
              <w:bottom w:val="single" w:sz="4" w:space="0" w:color="auto"/>
              <w:right w:val="single" w:sz="4" w:space="0" w:color="auto"/>
            </w:tcBorders>
            <w:shd w:val="clear" w:color="auto" w:fill="auto"/>
            <w:noWrap/>
            <w:vAlign w:val="bottom"/>
            <w:hideMark/>
          </w:tcPr>
          <w:p w14:paraId="292A4D0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36</w:t>
            </w:r>
          </w:p>
        </w:tc>
      </w:tr>
      <w:tr w:rsidR="00D3046A" w:rsidRPr="00D3046A" w14:paraId="477681C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B161C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700D10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Žatec 70</w:t>
            </w:r>
          </w:p>
        </w:tc>
        <w:tc>
          <w:tcPr>
            <w:tcW w:w="2268" w:type="dxa"/>
            <w:tcBorders>
              <w:top w:val="nil"/>
              <w:left w:val="nil"/>
              <w:bottom w:val="single" w:sz="4" w:space="0" w:color="auto"/>
              <w:right w:val="single" w:sz="4" w:space="0" w:color="auto"/>
            </w:tcBorders>
            <w:shd w:val="clear" w:color="auto" w:fill="auto"/>
            <w:noWrap/>
            <w:vAlign w:val="bottom"/>
            <w:hideMark/>
          </w:tcPr>
          <w:p w14:paraId="255EF8A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28</w:t>
            </w:r>
          </w:p>
        </w:tc>
      </w:tr>
      <w:tr w:rsidR="00D3046A" w:rsidRPr="00D3046A" w14:paraId="5EE5BAD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5D77F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4D06CA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Děčín</w:t>
            </w:r>
          </w:p>
        </w:tc>
        <w:tc>
          <w:tcPr>
            <w:tcW w:w="2268" w:type="dxa"/>
            <w:tcBorders>
              <w:top w:val="nil"/>
              <w:left w:val="nil"/>
              <w:bottom w:val="single" w:sz="4" w:space="0" w:color="auto"/>
              <w:right w:val="single" w:sz="4" w:space="0" w:color="auto"/>
            </w:tcBorders>
            <w:shd w:val="clear" w:color="auto" w:fill="auto"/>
            <w:noWrap/>
            <w:vAlign w:val="bottom"/>
            <w:hideMark/>
          </w:tcPr>
          <w:p w14:paraId="6AE4999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30</w:t>
            </w:r>
          </w:p>
        </w:tc>
      </w:tr>
      <w:tr w:rsidR="00D3046A" w:rsidRPr="00D3046A" w14:paraId="68348C0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3D4A0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04DE7C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Semily</w:t>
            </w:r>
          </w:p>
        </w:tc>
        <w:tc>
          <w:tcPr>
            <w:tcW w:w="2268" w:type="dxa"/>
            <w:tcBorders>
              <w:top w:val="nil"/>
              <w:left w:val="nil"/>
              <w:bottom w:val="single" w:sz="4" w:space="0" w:color="auto"/>
              <w:right w:val="single" w:sz="4" w:space="0" w:color="auto"/>
            </w:tcBorders>
            <w:shd w:val="clear" w:color="auto" w:fill="auto"/>
            <w:noWrap/>
            <w:vAlign w:val="bottom"/>
            <w:hideMark/>
          </w:tcPr>
          <w:p w14:paraId="47C1931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557E18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EC08D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41CBB7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Teplice 1</w:t>
            </w:r>
          </w:p>
        </w:tc>
        <w:tc>
          <w:tcPr>
            <w:tcW w:w="2268" w:type="dxa"/>
            <w:tcBorders>
              <w:top w:val="nil"/>
              <w:left w:val="nil"/>
              <w:bottom w:val="single" w:sz="4" w:space="0" w:color="auto"/>
              <w:right w:val="single" w:sz="4" w:space="0" w:color="auto"/>
            </w:tcBorders>
            <w:shd w:val="clear" w:color="auto" w:fill="auto"/>
            <w:noWrap/>
            <w:vAlign w:val="bottom"/>
            <w:hideMark/>
          </w:tcPr>
          <w:p w14:paraId="0D515C8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55CB73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7448F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31F2F4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Ústí nad Labem 1</w:t>
            </w:r>
          </w:p>
        </w:tc>
        <w:tc>
          <w:tcPr>
            <w:tcW w:w="2268" w:type="dxa"/>
            <w:tcBorders>
              <w:top w:val="nil"/>
              <w:left w:val="nil"/>
              <w:bottom w:val="single" w:sz="4" w:space="0" w:color="auto"/>
              <w:right w:val="single" w:sz="4" w:space="0" w:color="auto"/>
            </w:tcBorders>
            <w:shd w:val="clear" w:color="auto" w:fill="auto"/>
            <w:noWrap/>
            <w:vAlign w:val="bottom"/>
            <w:hideMark/>
          </w:tcPr>
          <w:p w14:paraId="3E65759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0F8179C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ED638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E10859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Úžice u Kralup nad Vltavou SAZKA ČS KP</w:t>
            </w:r>
          </w:p>
        </w:tc>
        <w:tc>
          <w:tcPr>
            <w:tcW w:w="2268" w:type="dxa"/>
            <w:tcBorders>
              <w:top w:val="nil"/>
              <w:left w:val="nil"/>
              <w:bottom w:val="single" w:sz="4" w:space="0" w:color="auto"/>
              <w:right w:val="single" w:sz="4" w:space="0" w:color="auto"/>
            </w:tcBorders>
            <w:shd w:val="clear" w:color="auto" w:fill="auto"/>
            <w:noWrap/>
            <w:vAlign w:val="bottom"/>
            <w:hideMark/>
          </w:tcPr>
          <w:p w14:paraId="2AE0DCC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251BAC0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28D04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9CC2F7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Varnsdorf 1</w:t>
            </w:r>
          </w:p>
        </w:tc>
        <w:tc>
          <w:tcPr>
            <w:tcW w:w="2268" w:type="dxa"/>
            <w:tcBorders>
              <w:top w:val="nil"/>
              <w:left w:val="nil"/>
              <w:bottom w:val="single" w:sz="4" w:space="0" w:color="auto"/>
              <w:right w:val="single" w:sz="4" w:space="0" w:color="auto"/>
            </w:tcBorders>
            <w:shd w:val="clear" w:color="auto" w:fill="auto"/>
            <w:noWrap/>
            <w:vAlign w:val="bottom"/>
            <w:hideMark/>
          </w:tcPr>
          <w:p w14:paraId="69455D5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6ED2956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1A349F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059056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Mělník</w:t>
            </w:r>
          </w:p>
        </w:tc>
        <w:tc>
          <w:tcPr>
            <w:tcW w:w="2268" w:type="dxa"/>
            <w:tcBorders>
              <w:top w:val="nil"/>
              <w:left w:val="nil"/>
              <w:bottom w:val="single" w:sz="4" w:space="0" w:color="auto"/>
              <w:right w:val="single" w:sz="4" w:space="0" w:color="auto"/>
            </w:tcBorders>
            <w:shd w:val="clear" w:color="auto" w:fill="auto"/>
            <w:noWrap/>
            <w:vAlign w:val="bottom"/>
            <w:hideMark/>
          </w:tcPr>
          <w:p w14:paraId="52324D7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1303B26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BACC6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C40CE4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Lovosice 70</w:t>
            </w:r>
          </w:p>
        </w:tc>
        <w:tc>
          <w:tcPr>
            <w:tcW w:w="2268" w:type="dxa"/>
            <w:tcBorders>
              <w:top w:val="nil"/>
              <w:left w:val="nil"/>
              <w:bottom w:val="single" w:sz="4" w:space="0" w:color="auto"/>
              <w:right w:val="single" w:sz="4" w:space="0" w:color="auto"/>
            </w:tcBorders>
            <w:shd w:val="clear" w:color="auto" w:fill="auto"/>
            <w:noWrap/>
            <w:vAlign w:val="bottom"/>
            <w:hideMark/>
          </w:tcPr>
          <w:p w14:paraId="3D37715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42</w:t>
            </w:r>
          </w:p>
        </w:tc>
      </w:tr>
      <w:tr w:rsidR="00D3046A" w:rsidRPr="00D3046A" w14:paraId="4350E43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FE0022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FC002E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Chomutov 2</w:t>
            </w:r>
          </w:p>
        </w:tc>
        <w:tc>
          <w:tcPr>
            <w:tcW w:w="2268" w:type="dxa"/>
            <w:tcBorders>
              <w:top w:val="nil"/>
              <w:left w:val="nil"/>
              <w:bottom w:val="single" w:sz="4" w:space="0" w:color="auto"/>
              <w:right w:val="single" w:sz="4" w:space="0" w:color="auto"/>
            </w:tcBorders>
            <w:shd w:val="clear" w:color="auto" w:fill="auto"/>
            <w:noWrap/>
            <w:vAlign w:val="bottom"/>
            <w:hideMark/>
          </w:tcPr>
          <w:p w14:paraId="243C95F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F8FEB8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50E00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6AEA37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Bruntál 1</w:t>
            </w:r>
          </w:p>
        </w:tc>
        <w:tc>
          <w:tcPr>
            <w:tcW w:w="2268" w:type="dxa"/>
            <w:tcBorders>
              <w:top w:val="nil"/>
              <w:left w:val="nil"/>
              <w:bottom w:val="single" w:sz="4" w:space="0" w:color="auto"/>
              <w:right w:val="single" w:sz="4" w:space="0" w:color="auto"/>
            </w:tcBorders>
            <w:shd w:val="clear" w:color="auto" w:fill="auto"/>
            <w:noWrap/>
            <w:vAlign w:val="bottom"/>
            <w:hideMark/>
          </w:tcPr>
          <w:p w14:paraId="54C2C86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0AD2B80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4B12B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E193E8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Bruntál 70</w:t>
            </w:r>
          </w:p>
        </w:tc>
        <w:tc>
          <w:tcPr>
            <w:tcW w:w="2268" w:type="dxa"/>
            <w:tcBorders>
              <w:top w:val="nil"/>
              <w:left w:val="nil"/>
              <w:bottom w:val="single" w:sz="4" w:space="0" w:color="auto"/>
              <w:right w:val="single" w:sz="4" w:space="0" w:color="auto"/>
            </w:tcBorders>
            <w:shd w:val="clear" w:color="auto" w:fill="auto"/>
            <w:noWrap/>
            <w:vAlign w:val="bottom"/>
            <w:hideMark/>
          </w:tcPr>
          <w:p w14:paraId="097FE72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26</w:t>
            </w:r>
          </w:p>
        </w:tc>
      </w:tr>
      <w:tr w:rsidR="00D3046A" w:rsidRPr="00D3046A" w14:paraId="4C7853A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EAB29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6D33B9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Olomouc 70</w:t>
            </w:r>
          </w:p>
        </w:tc>
        <w:tc>
          <w:tcPr>
            <w:tcW w:w="2268" w:type="dxa"/>
            <w:tcBorders>
              <w:top w:val="nil"/>
              <w:left w:val="nil"/>
              <w:bottom w:val="single" w:sz="4" w:space="0" w:color="auto"/>
              <w:right w:val="single" w:sz="4" w:space="0" w:color="auto"/>
            </w:tcBorders>
            <w:shd w:val="clear" w:color="auto" w:fill="auto"/>
            <w:noWrap/>
            <w:vAlign w:val="bottom"/>
            <w:hideMark/>
          </w:tcPr>
          <w:p w14:paraId="00A170F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39</w:t>
            </w:r>
          </w:p>
        </w:tc>
      </w:tr>
      <w:tr w:rsidR="00D3046A" w:rsidRPr="00D3046A" w14:paraId="306A45C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2F15C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C6330E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Olomouc 72</w:t>
            </w:r>
          </w:p>
        </w:tc>
        <w:tc>
          <w:tcPr>
            <w:tcW w:w="2268" w:type="dxa"/>
            <w:tcBorders>
              <w:top w:val="nil"/>
              <w:left w:val="nil"/>
              <w:bottom w:val="single" w:sz="4" w:space="0" w:color="auto"/>
              <w:right w:val="single" w:sz="4" w:space="0" w:color="auto"/>
            </w:tcBorders>
            <w:shd w:val="clear" w:color="auto" w:fill="auto"/>
            <w:noWrap/>
            <w:vAlign w:val="bottom"/>
            <w:hideMark/>
          </w:tcPr>
          <w:p w14:paraId="545733C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47</w:t>
            </w:r>
          </w:p>
        </w:tc>
      </w:tr>
      <w:tr w:rsidR="00D3046A" w:rsidRPr="00D3046A" w14:paraId="7951F61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80430D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3D1CB5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Opava 70</w:t>
            </w:r>
          </w:p>
        </w:tc>
        <w:tc>
          <w:tcPr>
            <w:tcW w:w="2268" w:type="dxa"/>
            <w:tcBorders>
              <w:top w:val="nil"/>
              <w:left w:val="nil"/>
              <w:bottom w:val="single" w:sz="4" w:space="0" w:color="auto"/>
              <w:right w:val="single" w:sz="4" w:space="0" w:color="auto"/>
            </w:tcBorders>
            <w:shd w:val="clear" w:color="auto" w:fill="auto"/>
            <w:noWrap/>
            <w:vAlign w:val="bottom"/>
            <w:hideMark/>
          </w:tcPr>
          <w:p w14:paraId="3272CDE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42</w:t>
            </w:r>
          </w:p>
        </w:tc>
      </w:tr>
      <w:tr w:rsidR="00D3046A" w:rsidRPr="00D3046A" w14:paraId="123A102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5A2AF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62F2D8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Ostrava 71</w:t>
            </w:r>
          </w:p>
        </w:tc>
        <w:tc>
          <w:tcPr>
            <w:tcW w:w="2268" w:type="dxa"/>
            <w:tcBorders>
              <w:top w:val="nil"/>
              <w:left w:val="nil"/>
              <w:bottom w:val="single" w:sz="4" w:space="0" w:color="auto"/>
              <w:right w:val="single" w:sz="4" w:space="0" w:color="auto"/>
            </w:tcBorders>
            <w:shd w:val="clear" w:color="auto" w:fill="auto"/>
            <w:noWrap/>
            <w:vAlign w:val="bottom"/>
            <w:hideMark/>
          </w:tcPr>
          <w:p w14:paraId="2AF19DA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51</w:t>
            </w:r>
          </w:p>
        </w:tc>
      </w:tr>
      <w:tr w:rsidR="00D3046A" w:rsidRPr="00D3046A" w14:paraId="4C015A3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8B2F2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E9D4D8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Ostrava 72</w:t>
            </w:r>
          </w:p>
        </w:tc>
        <w:tc>
          <w:tcPr>
            <w:tcW w:w="2268" w:type="dxa"/>
            <w:tcBorders>
              <w:top w:val="nil"/>
              <w:left w:val="nil"/>
              <w:bottom w:val="single" w:sz="4" w:space="0" w:color="auto"/>
              <w:right w:val="single" w:sz="4" w:space="0" w:color="auto"/>
            </w:tcBorders>
            <w:shd w:val="clear" w:color="auto" w:fill="auto"/>
            <w:noWrap/>
            <w:vAlign w:val="bottom"/>
            <w:hideMark/>
          </w:tcPr>
          <w:p w14:paraId="23B403C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46</w:t>
            </w:r>
          </w:p>
        </w:tc>
      </w:tr>
      <w:tr w:rsidR="00D3046A" w:rsidRPr="00D3046A" w14:paraId="48F05EC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EF761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F91C5A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Šumperk 70</w:t>
            </w:r>
          </w:p>
        </w:tc>
        <w:tc>
          <w:tcPr>
            <w:tcW w:w="2268" w:type="dxa"/>
            <w:tcBorders>
              <w:top w:val="nil"/>
              <w:left w:val="nil"/>
              <w:bottom w:val="single" w:sz="4" w:space="0" w:color="auto"/>
              <w:right w:val="single" w:sz="4" w:space="0" w:color="auto"/>
            </w:tcBorders>
            <w:shd w:val="clear" w:color="auto" w:fill="auto"/>
            <w:noWrap/>
            <w:vAlign w:val="bottom"/>
            <w:hideMark/>
          </w:tcPr>
          <w:p w14:paraId="1657FF7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41</w:t>
            </w:r>
          </w:p>
        </w:tc>
      </w:tr>
      <w:tr w:rsidR="00D3046A" w:rsidRPr="00D3046A" w14:paraId="3F9B921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71F83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74C986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Třinec 70</w:t>
            </w:r>
          </w:p>
        </w:tc>
        <w:tc>
          <w:tcPr>
            <w:tcW w:w="2268" w:type="dxa"/>
            <w:tcBorders>
              <w:top w:val="nil"/>
              <w:left w:val="nil"/>
              <w:bottom w:val="single" w:sz="4" w:space="0" w:color="auto"/>
              <w:right w:val="single" w:sz="4" w:space="0" w:color="auto"/>
            </w:tcBorders>
            <w:shd w:val="clear" w:color="auto" w:fill="auto"/>
            <w:noWrap/>
            <w:vAlign w:val="bottom"/>
            <w:hideMark/>
          </w:tcPr>
          <w:p w14:paraId="3080286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32</w:t>
            </w:r>
          </w:p>
        </w:tc>
      </w:tr>
      <w:tr w:rsidR="00D3046A" w:rsidRPr="00D3046A" w14:paraId="76602B5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E4195C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51B464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Vsetín 70</w:t>
            </w:r>
          </w:p>
        </w:tc>
        <w:tc>
          <w:tcPr>
            <w:tcW w:w="2268" w:type="dxa"/>
            <w:tcBorders>
              <w:top w:val="nil"/>
              <w:left w:val="nil"/>
              <w:bottom w:val="single" w:sz="4" w:space="0" w:color="auto"/>
              <w:right w:val="single" w:sz="4" w:space="0" w:color="auto"/>
            </w:tcBorders>
            <w:shd w:val="clear" w:color="auto" w:fill="auto"/>
            <w:noWrap/>
            <w:vAlign w:val="bottom"/>
            <w:hideMark/>
          </w:tcPr>
          <w:p w14:paraId="42634BC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40</w:t>
            </w:r>
          </w:p>
        </w:tc>
      </w:tr>
      <w:tr w:rsidR="00D3046A" w:rsidRPr="00D3046A" w14:paraId="42F89A8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6CE04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5E5254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Český Těšín</w:t>
            </w:r>
          </w:p>
        </w:tc>
        <w:tc>
          <w:tcPr>
            <w:tcW w:w="2268" w:type="dxa"/>
            <w:tcBorders>
              <w:top w:val="nil"/>
              <w:left w:val="nil"/>
              <w:bottom w:val="single" w:sz="4" w:space="0" w:color="auto"/>
              <w:right w:val="single" w:sz="4" w:space="0" w:color="auto"/>
            </w:tcBorders>
            <w:shd w:val="clear" w:color="auto" w:fill="auto"/>
            <w:noWrap/>
            <w:vAlign w:val="bottom"/>
            <w:hideMark/>
          </w:tcPr>
          <w:p w14:paraId="42D365E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11E7E0E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4DA19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B3DB2B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Javorník u Jeseníku</w:t>
            </w:r>
          </w:p>
        </w:tc>
        <w:tc>
          <w:tcPr>
            <w:tcW w:w="2268" w:type="dxa"/>
            <w:tcBorders>
              <w:top w:val="nil"/>
              <w:left w:val="nil"/>
              <w:bottom w:val="single" w:sz="4" w:space="0" w:color="auto"/>
              <w:right w:val="single" w:sz="4" w:space="0" w:color="auto"/>
            </w:tcBorders>
            <w:shd w:val="clear" w:color="auto" w:fill="auto"/>
            <w:noWrap/>
            <w:vAlign w:val="bottom"/>
            <w:hideMark/>
          </w:tcPr>
          <w:p w14:paraId="08FDF68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D1508E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7AADBE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0C3D1D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Konice</w:t>
            </w:r>
          </w:p>
        </w:tc>
        <w:tc>
          <w:tcPr>
            <w:tcW w:w="2268" w:type="dxa"/>
            <w:tcBorders>
              <w:top w:val="nil"/>
              <w:left w:val="nil"/>
              <w:bottom w:val="single" w:sz="4" w:space="0" w:color="auto"/>
              <w:right w:val="single" w:sz="4" w:space="0" w:color="auto"/>
            </w:tcBorders>
            <w:shd w:val="clear" w:color="auto" w:fill="auto"/>
            <w:noWrap/>
            <w:vAlign w:val="bottom"/>
            <w:hideMark/>
          </w:tcPr>
          <w:p w14:paraId="3354F3A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7CD073C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B02F2E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B2CC31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Odry</w:t>
            </w:r>
          </w:p>
        </w:tc>
        <w:tc>
          <w:tcPr>
            <w:tcW w:w="2268" w:type="dxa"/>
            <w:tcBorders>
              <w:top w:val="nil"/>
              <w:left w:val="nil"/>
              <w:bottom w:val="single" w:sz="4" w:space="0" w:color="auto"/>
              <w:right w:val="single" w:sz="4" w:space="0" w:color="auto"/>
            </w:tcBorders>
            <w:shd w:val="clear" w:color="auto" w:fill="auto"/>
            <w:noWrap/>
            <w:vAlign w:val="bottom"/>
            <w:hideMark/>
          </w:tcPr>
          <w:p w14:paraId="4F43F30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135840F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3F626E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54054B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Uničov</w:t>
            </w:r>
          </w:p>
        </w:tc>
        <w:tc>
          <w:tcPr>
            <w:tcW w:w="2268" w:type="dxa"/>
            <w:tcBorders>
              <w:top w:val="nil"/>
              <w:left w:val="nil"/>
              <w:bottom w:val="single" w:sz="4" w:space="0" w:color="auto"/>
              <w:right w:val="single" w:sz="4" w:space="0" w:color="auto"/>
            </w:tcBorders>
            <w:shd w:val="clear" w:color="auto" w:fill="auto"/>
            <w:noWrap/>
            <w:vAlign w:val="bottom"/>
            <w:hideMark/>
          </w:tcPr>
          <w:p w14:paraId="3FFE218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6FD4557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BC1C55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3BC3A2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Vítkov</w:t>
            </w:r>
          </w:p>
        </w:tc>
        <w:tc>
          <w:tcPr>
            <w:tcW w:w="2268" w:type="dxa"/>
            <w:tcBorders>
              <w:top w:val="nil"/>
              <w:left w:val="nil"/>
              <w:bottom w:val="single" w:sz="4" w:space="0" w:color="auto"/>
              <w:right w:val="single" w:sz="4" w:space="0" w:color="auto"/>
            </w:tcBorders>
            <w:shd w:val="clear" w:color="auto" w:fill="auto"/>
            <w:noWrap/>
            <w:vAlign w:val="bottom"/>
            <w:hideMark/>
          </w:tcPr>
          <w:p w14:paraId="370FAFB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5E8DE2F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DED41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27AB8D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Bohumín</w:t>
            </w:r>
          </w:p>
        </w:tc>
        <w:tc>
          <w:tcPr>
            <w:tcW w:w="2268" w:type="dxa"/>
            <w:tcBorders>
              <w:top w:val="nil"/>
              <w:left w:val="nil"/>
              <w:bottom w:val="single" w:sz="4" w:space="0" w:color="auto"/>
              <w:right w:val="single" w:sz="4" w:space="0" w:color="auto"/>
            </w:tcBorders>
            <w:shd w:val="clear" w:color="auto" w:fill="auto"/>
            <w:noWrap/>
            <w:vAlign w:val="bottom"/>
            <w:hideMark/>
          </w:tcPr>
          <w:p w14:paraId="1911E51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D44452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4A02F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661802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Frenštát pod Radhoštěm</w:t>
            </w:r>
          </w:p>
        </w:tc>
        <w:tc>
          <w:tcPr>
            <w:tcW w:w="2268" w:type="dxa"/>
            <w:tcBorders>
              <w:top w:val="nil"/>
              <w:left w:val="nil"/>
              <w:bottom w:val="single" w:sz="4" w:space="0" w:color="auto"/>
              <w:right w:val="single" w:sz="4" w:space="0" w:color="auto"/>
            </w:tcBorders>
            <w:shd w:val="clear" w:color="auto" w:fill="auto"/>
            <w:noWrap/>
            <w:vAlign w:val="bottom"/>
            <w:hideMark/>
          </w:tcPr>
          <w:p w14:paraId="057DFC4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58DC54F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F1CB6D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B9F244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Frýdlant nad Ostravicí</w:t>
            </w:r>
          </w:p>
        </w:tc>
        <w:tc>
          <w:tcPr>
            <w:tcW w:w="2268" w:type="dxa"/>
            <w:tcBorders>
              <w:top w:val="nil"/>
              <w:left w:val="nil"/>
              <w:bottom w:val="single" w:sz="4" w:space="0" w:color="auto"/>
              <w:right w:val="single" w:sz="4" w:space="0" w:color="auto"/>
            </w:tcBorders>
            <w:shd w:val="clear" w:color="auto" w:fill="auto"/>
            <w:noWrap/>
            <w:vAlign w:val="bottom"/>
            <w:hideMark/>
          </w:tcPr>
          <w:p w14:paraId="433EBCC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75683EC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B35BB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6D193B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Havířov</w:t>
            </w:r>
          </w:p>
        </w:tc>
        <w:tc>
          <w:tcPr>
            <w:tcW w:w="2268" w:type="dxa"/>
            <w:tcBorders>
              <w:top w:val="nil"/>
              <w:left w:val="nil"/>
              <w:bottom w:val="single" w:sz="4" w:space="0" w:color="auto"/>
              <w:right w:val="single" w:sz="4" w:space="0" w:color="auto"/>
            </w:tcBorders>
            <w:shd w:val="clear" w:color="auto" w:fill="auto"/>
            <w:noWrap/>
            <w:vAlign w:val="bottom"/>
            <w:hideMark/>
          </w:tcPr>
          <w:p w14:paraId="411C4AA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21</w:t>
            </w:r>
          </w:p>
        </w:tc>
      </w:tr>
      <w:tr w:rsidR="00D3046A" w:rsidRPr="00D3046A" w14:paraId="5DD66E2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B3D6A4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E22132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Hranice</w:t>
            </w:r>
          </w:p>
        </w:tc>
        <w:tc>
          <w:tcPr>
            <w:tcW w:w="2268" w:type="dxa"/>
            <w:tcBorders>
              <w:top w:val="nil"/>
              <w:left w:val="nil"/>
              <w:bottom w:val="single" w:sz="4" w:space="0" w:color="auto"/>
              <w:right w:val="single" w:sz="4" w:space="0" w:color="auto"/>
            </w:tcBorders>
            <w:shd w:val="clear" w:color="auto" w:fill="auto"/>
            <w:noWrap/>
            <w:vAlign w:val="bottom"/>
            <w:hideMark/>
          </w:tcPr>
          <w:p w14:paraId="3C45D3A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12</w:t>
            </w:r>
          </w:p>
        </w:tc>
      </w:tr>
      <w:tr w:rsidR="00D3046A" w:rsidRPr="00D3046A" w14:paraId="384AB79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64C09D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E22176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Jablunkov</w:t>
            </w:r>
          </w:p>
        </w:tc>
        <w:tc>
          <w:tcPr>
            <w:tcW w:w="2268" w:type="dxa"/>
            <w:tcBorders>
              <w:top w:val="nil"/>
              <w:left w:val="nil"/>
              <w:bottom w:val="single" w:sz="4" w:space="0" w:color="auto"/>
              <w:right w:val="single" w:sz="4" w:space="0" w:color="auto"/>
            </w:tcBorders>
            <w:shd w:val="clear" w:color="auto" w:fill="auto"/>
            <w:noWrap/>
            <w:vAlign w:val="bottom"/>
            <w:hideMark/>
          </w:tcPr>
          <w:p w14:paraId="6CE8C14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661BF31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572527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DD21F3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Karviná 1</w:t>
            </w:r>
          </w:p>
        </w:tc>
        <w:tc>
          <w:tcPr>
            <w:tcW w:w="2268" w:type="dxa"/>
            <w:tcBorders>
              <w:top w:val="nil"/>
              <w:left w:val="nil"/>
              <w:bottom w:val="single" w:sz="4" w:space="0" w:color="auto"/>
              <w:right w:val="single" w:sz="4" w:space="0" w:color="auto"/>
            </w:tcBorders>
            <w:shd w:val="clear" w:color="auto" w:fill="auto"/>
            <w:noWrap/>
            <w:vAlign w:val="bottom"/>
            <w:hideMark/>
          </w:tcPr>
          <w:p w14:paraId="7104F44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14</w:t>
            </w:r>
          </w:p>
        </w:tc>
      </w:tr>
      <w:tr w:rsidR="00D3046A" w:rsidRPr="00D3046A" w14:paraId="7682223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4A05F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7D470B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Kopřivnice</w:t>
            </w:r>
          </w:p>
        </w:tc>
        <w:tc>
          <w:tcPr>
            <w:tcW w:w="2268" w:type="dxa"/>
            <w:tcBorders>
              <w:top w:val="nil"/>
              <w:left w:val="nil"/>
              <w:bottom w:val="single" w:sz="4" w:space="0" w:color="auto"/>
              <w:right w:val="single" w:sz="4" w:space="0" w:color="auto"/>
            </w:tcBorders>
            <w:shd w:val="clear" w:color="auto" w:fill="auto"/>
            <w:noWrap/>
            <w:vAlign w:val="bottom"/>
            <w:hideMark/>
          </w:tcPr>
          <w:p w14:paraId="7BF4B9A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1C7DCE7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96771D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086570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Krnov</w:t>
            </w:r>
          </w:p>
        </w:tc>
        <w:tc>
          <w:tcPr>
            <w:tcW w:w="2268" w:type="dxa"/>
            <w:tcBorders>
              <w:top w:val="nil"/>
              <w:left w:val="nil"/>
              <w:bottom w:val="single" w:sz="4" w:space="0" w:color="auto"/>
              <w:right w:val="single" w:sz="4" w:space="0" w:color="auto"/>
            </w:tcBorders>
            <w:shd w:val="clear" w:color="auto" w:fill="auto"/>
            <w:noWrap/>
            <w:vAlign w:val="bottom"/>
            <w:hideMark/>
          </w:tcPr>
          <w:p w14:paraId="0CC5D4B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16</w:t>
            </w:r>
          </w:p>
        </w:tc>
      </w:tr>
      <w:tr w:rsidR="00D3046A" w:rsidRPr="00D3046A" w14:paraId="0A0754C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166733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25FB3F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Opava</w:t>
            </w:r>
          </w:p>
        </w:tc>
        <w:tc>
          <w:tcPr>
            <w:tcW w:w="2268" w:type="dxa"/>
            <w:tcBorders>
              <w:top w:val="nil"/>
              <w:left w:val="nil"/>
              <w:bottom w:val="single" w:sz="4" w:space="0" w:color="auto"/>
              <w:right w:val="single" w:sz="4" w:space="0" w:color="auto"/>
            </w:tcBorders>
            <w:shd w:val="clear" w:color="auto" w:fill="auto"/>
            <w:noWrap/>
            <w:vAlign w:val="bottom"/>
            <w:hideMark/>
          </w:tcPr>
          <w:p w14:paraId="5C88E00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6377B98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4BD67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66E94D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Orlová 4</w:t>
            </w:r>
          </w:p>
        </w:tc>
        <w:tc>
          <w:tcPr>
            <w:tcW w:w="2268" w:type="dxa"/>
            <w:tcBorders>
              <w:top w:val="nil"/>
              <w:left w:val="nil"/>
              <w:bottom w:val="single" w:sz="4" w:space="0" w:color="auto"/>
              <w:right w:val="single" w:sz="4" w:space="0" w:color="auto"/>
            </w:tcBorders>
            <w:shd w:val="clear" w:color="auto" w:fill="auto"/>
            <w:noWrap/>
            <w:vAlign w:val="bottom"/>
            <w:hideMark/>
          </w:tcPr>
          <w:p w14:paraId="4B50527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7BBF283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1643C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832A57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Ostrava 30</w:t>
            </w:r>
          </w:p>
        </w:tc>
        <w:tc>
          <w:tcPr>
            <w:tcW w:w="2268" w:type="dxa"/>
            <w:tcBorders>
              <w:top w:val="nil"/>
              <w:left w:val="nil"/>
              <w:bottom w:val="single" w:sz="4" w:space="0" w:color="auto"/>
              <w:right w:val="single" w:sz="4" w:space="0" w:color="auto"/>
            </w:tcBorders>
            <w:shd w:val="clear" w:color="auto" w:fill="auto"/>
            <w:noWrap/>
            <w:vAlign w:val="bottom"/>
            <w:hideMark/>
          </w:tcPr>
          <w:p w14:paraId="1A02E2B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424F7FB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775A2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0C97B6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Ostrava 8</w:t>
            </w:r>
          </w:p>
        </w:tc>
        <w:tc>
          <w:tcPr>
            <w:tcW w:w="2268" w:type="dxa"/>
            <w:tcBorders>
              <w:top w:val="nil"/>
              <w:left w:val="nil"/>
              <w:bottom w:val="single" w:sz="4" w:space="0" w:color="auto"/>
              <w:right w:val="single" w:sz="4" w:space="0" w:color="auto"/>
            </w:tcBorders>
            <w:shd w:val="clear" w:color="auto" w:fill="auto"/>
            <w:noWrap/>
            <w:vAlign w:val="bottom"/>
            <w:hideMark/>
          </w:tcPr>
          <w:p w14:paraId="5C9103E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14</w:t>
            </w:r>
          </w:p>
        </w:tc>
      </w:tr>
      <w:tr w:rsidR="00D3046A" w:rsidRPr="00D3046A" w14:paraId="7AAECFE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EE2B42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A25B92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Přerov</w:t>
            </w:r>
          </w:p>
        </w:tc>
        <w:tc>
          <w:tcPr>
            <w:tcW w:w="2268" w:type="dxa"/>
            <w:tcBorders>
              <w:top w:val="nil"/>
              <w:left w:val="nil"/>
              <w:bottom w:val="single" w:sz="4" w:space="0" w:color="auto"/>
              <w:right w:val="single" w:sz="4" w:space="0" w:color="auto"/>
            </w:tcBorders>
            <w:shd w:val="clear" w:color="auto" w:fill="auto"/>
            <w:noWrap/>
            <w:vAlign w:val="bottom"/>
            <w:hideMark/>
          </w:tcPr>
          <w:p w14:paraId="743D9CA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13</w:t>
            </w:r>
          </w:p>
        </w:tc>
      </w:tr>
      <w:tr w:rsidR="00D3046A" w:rsidRPr="00D3046A" w14:paraId="35E7D95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6B0E9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91A79F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Zábřeh</w:t>
            </w:r>
          </w:p>
        </w:tc>
        <w:tc>
          <w:tcPr>
            <w:tcW w:w="2268" w:type="dxa"/>
            <w:tcBorders>
              <w:top w:val="nil"/>
              <w:left w:val="nil"/>
              <w:bottom w:val="single" w:sz="4" w:space="0" w:color="auto"/>
              <w:right w:val="single" w:sz="4" w:space="0" w:color="auto"/>
            </w:tcBorders>
            <w:shd w:val="clear" w:color="auto" w:fill="auto"/>
            <w:noWrap/>
            <w:vAlign w:val="bottom"/>
            <w:hideMark/>
          </w:tcPr>
          <w:p w14:paraId="37C5AF6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54068B0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8AACC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513795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DS/JZ Plzeň</w:t>
            </w:r>
          </w:p>
        </w:tc>
        <w:tc>
          <w:tcPr>
            <w:tcW w:w="2268" w:type="dxa"/>
            <w:tcBorders>
              <w:top w:val="nil"/>
              <w:left w:val="nil"/>
              <w:bottom w:val="single" w:sz="4" w:space="0" w:color="auto"/>
              <w:right w:val="single" w:sz="4" w:space="0" w:color="auto"/>
            </w:tcBorders>
            <w:shd w:val="clear" w:color="auto" w:fill="auto"/>
            <w:noWrap/>
            <w:vAlign w:val="bottom"/>
            <w:hideMark/>
          </w:tcPr>
          <w:p w14:paraId="672365D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8D53B0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11301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06DB47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DS/MO Brno</w:t>
            </w:r>
          </w:p>
        </w:tc>
        <w:tc>
          <w:tcPr>
            <w:tcW w:w="2268" w:type="dxa"/>
            <w:tcBorders>
              <w:top w:val="nil"/>
              <w:left w:val="nil"/>
              <w:bottom w:val="single" w:sz="4" w:space="0" w:color="auto"/>
              <w:right w:val="single" w:sz="4" w:space="0" w:color="auto"/>
            </w:tcBorders>
            <w:shd w:val="clear" w:color="auto" w:fill="auto"/>
            <w:noWrap/>
            <w:vAlign w:val="bottom"/>
            <w:hideMark/>
          </w:tcPr>
          <w:p w14:paraId="2BB0631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1033E97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452ED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422BEA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DS/MO Olomouc</w:t>
            </w:r>
          </w:p>
        </w:tc>
        <w:tc>
          <w:tcPr>
            <w:tcW w:w="2268" w:type="dxa"/>
            <w:tcBorders>
              <w:top w:val="nil"/>
              <w:left w:val="nil"/>
              <w:bottom w:val="single" w:sz="4" w:space="0" w:color="auto"/>
              <w:right w:val="single" w:sz="4" w:space="0" w:color="auto"/>
            </w:tcBorders>
            <w:shd w:val="clear" w:color="auto" w:fill="auto"/>
            <w:noWrap/>
            <w:vAlign w:val="bottom"/>
            <w:hideMark/>
          </w:tcPr>
          <w:p w14:paraId="53F8F09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23</w:t>
            </w:r>
          </w:p>
        </w:tc>
      </w:tr>
      <w:tr w:rsidR="00D3046A" w:rsidRPr="00D3046A" w14:paraId="405A1BB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28F5A2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083978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DS/MO Ostrava</w:t>
            </w:r>
          </w:p>
        </w:tc>
        <w:tc>
          <w:tcPr>
            <w:tcW w:w="2268" w:type="dxa"/>
            <w:tcBorders>
              <w:top w:val="nil"/>
              <w:left w:val="nil"/>
              <w:bottom w:val="single" w:sz="4" w:space="0" w:color="auto"/>
              <w:right w:val="single" w:sz="4" w:space="0" w:color="auto"/>
            </w:tcBorders>
            <w:shd w:val="clear" w:color="auto" w:fill="auto"/>
            <w:noWrap/>
            <w:vAlign w:val="bottom"/>
            <w:hideMark/>
          </w:tcPr>
          <w:p w14:paraId="13585FA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50</w:t>
            </w:r>
          </w:p>
        </w:tc>
      </w:tr>
      <w:tr w:rsidR="00D3046A" w:rsidRPr="00D3046A" w14:paraId="1B82E65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E67FC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4C164B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DSPU Mošnov</w:t>
            </w:r>
          </w:p>
        </w:tc>
        <w:tc>
          <w:tcPr>
            <w:tcW w:w="2268" w:type="dxa"/>
            <w:tcBorders>
              <w:top w:val="nil"/>
              <w:left w:val="nil"/>
              <w:bottom w:val="single" w:sz="4" w:space="0" w:color="auto"/>
              <w:right w:val="single" w:sz="4" w:space="0" w:color="auto"/>
            </w:tcBorders>
            <w:shd w:val="clear" w:color="auto" w:fill="auto"/>
            <w:noWrap/>
            <w:vAlign w:val="bottom"/>
            <w:hideMark/>
          </w:tcPr>
          <w:p w14:paraId="7A409AE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60</w:t>
            </w:r>
          </w:p>
        </w:tc>
      </w:tr>
      <w:tr w:rsidR="00D3046A" w:rsidRPr="00D3046A" w14:paraId="58B3671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7CB2C1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8662BD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DSPU Ostrava</w:t>
            </w:r>
          </w:p>
        </w:tc>
        <w:tc>
          <w:tcPr>
            <w:tcW w:w="2268" w:type="dxa"/>
            <w:tcBorders>
              <w:top w:val="nil"/>
              <w:left w:val="nil"/>
              <w:bottom w:val="single" w:sz="4" w:space="0" w:color="auto"/>
              <w:right w:val="single" w:sz="4" w:space="0" w:color="auto"/>
            </w:tcBorders>
            <w:shd w:val="clear" w:color="auto" w:fill="auto"/>
            <w:noWrap/>
            <w:vAlign w:val="bottom"/>
            <w:hideMark/>
          </w:tcPr>
          <w:p w14:paraId="22ACC2A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3DEF2AF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85C31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799B02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Frýdek-Místek 1</w:t>
            </w:r>
          </w:p>
        </w:tc>
        <w:tc>
          <w:tcPr>
            <w:tcW w:w="2268" w:type="dxa"/>
            <w:tcBorders>
              <w:top w:val="nil"/>
              <w:left w:val="nil"/>
              <w:bottom w:val="single" w:sz="4" w:space="0" w:color="auto"/>
              <w:right w:val="single" w:sz="4" w:space="0" w:color="auto"/>
            </w:tcBorders>
            <w:shd w:val="clear" w:color="auto" w:fill="auto"/>
            <w:noWrap/>
            <w:vAlign w:val="bottom"/>
            <w:hideMark/>
          </w:tcPr>
          <w:p w14:paraId="4E08AD5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6606EB0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B50145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A28C91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Havířov 1</w:t>
            </w:r>
          </w:p>
        </w:tc>
        <w:tc>
          <w:tcPr>
            <w:tcW w:w="2268" w:type="dxa"/>
            <w:tcBorders>
              <w:top w:val="nil"/>
              <w:left w:val="nil"/>
              <w:bottom w:val="single" w:sz="4" w:space="0" w:color="auto"/>
              <w:right w:val="single" w:sz="4" w:space="0" w:color="auto"/>
            </w:tcBorders>
            <w:shd w:val="clear" w:color="auto" w:fill="auto"/>
            <w:noWrap/>
            <w:vAlign w:val="bottom"/>
            <w:hideMark/>
          </w:tcPr>
          <w:p w14:paraId="39B814E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1117FE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273A18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909333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Jeseník 1</w:t>
            </w:r>
          </w:p>
        </w:tc>
        <w:tc>
          <w:tcPr>
            <w:tcW w:w="2268" w:type="dxa"/>
            <w:tcBorders>
              <w:top w:val="nil"/>
              <w:left w:val="nil"/>
              <w:bottom w:val="single" w:sz="4" w:space="0" w:color="auto"/>
              <w:right w:val="single" w:sz="4" w:space="0" w:color="auto"/>
            </w:tcBorders>
            <w:shd w:val="clear" w:color="auto" w:fill="auto"/>
            <w:noWrap/>
            <w:vAlign w:val="bottom"/>
            <w:hideMark/>
          </w:tcPr>
          <w:p w14:paraId="10FE265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19D8300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65299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EF89FA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Karviná 4</w:t>
            </w:r>
          </w:p>
        </w:tc>
        <w:tc>
          <w:tcPr>
            <w:tcW w:w="2268" w:type="dxa"/>
            <w:tcBorders>
              <w:top w:val="nil"/>
              <w:left w:val="nil"/>
              <w:bottom w:val="single" w:sz="4" w:space="0" w:color="auto"/>
              <w:right w:val="single" w:sz="4" w:space="0" w:color="auto"/>
            </w:tcBorders>
            <w:shd w:val="clear" w:color="auto" w:fill="auto"/>
            <w:noWrap/>
            <w:vAlign w:val="bottom"/>
            <w:hideMark/>
          </w:tcPr>
          <w:p w14:paraId="4311B84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6532AC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5B6B09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CA07D7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Nový Jičín 1</w:t>
            </w:r>
          </w:p>
        </w:tc>
        <w:tc>
          <w:tcPr>
            <w:tcW w:w="2268" w:type="dxa"/>
            <w:tcBorders>
              <w:top w:val="nil"/>
              <w:left w:val="nil"/>
              <w:bottom w:val="single" w:sz="4" w:space="0" w:color="auto"/>
              <w:right w:val="single" w:sz="4" w:space="0" w:color="auto"/>
            </w:tcBorders>
            <w:shd w:val="clear" w:color="auto" w:fill="auto"/>
            <w:noWrap/>
            <w:vAlign w:val="bottom"/>
            <w:hideMark/>
          </w:tcPr>
          <w:p w14:paraId="53FA59C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3A238A7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F9D7F1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82285C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Olomouc 1</w:t>
            </w:r>
          </w:p>
        </w:tc>
        <w:tc>
          <w:tcPr>
            <w:tcW w:w="2268" w:type="dxa"/>
            <w:tcBorders>
              <w:top w:val="nil"/>
              <w:left w:val="nil"/>
              <w:bottom w:val="single" w:sz="4" w:space="0" w:color="auto"/>
              <w:right w:val="single" w:sz="4" w:space="0" w:color="auto"/>
            </w:tcBorders>
            <w:shd w:val="clear" w:color="auto" w:fill="auto"/>
            <w:noWrap/>
            <w:vAlign w:val="bottom"/>
            <w:hideMark/>
          </w:tcPr>
          <w:p w14:paraId="3F73021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662E90E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84B35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DE16AA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Olomouc 2</w:t>
            </w:r>
          </w:p>
        </w:tc>
        <w:tc>
          <w:tcPr>
            <w:tcW w:w="2268" w:type="dxa"/>
            <w:tcBorders>
              <w:top w:val="nil"/>
              <w:left w:val="nil"/>
              <w:bottom w:val="single" w:sz="4" w:space="0" w:color="auto"/>
              <w:right w:val="single" w:sz="4" w:space="0" w:color="auto"/>
            </w:tcBorders>
            <w:shd w:val="clear" w:color="auto" w:fill="auto"/>
            <w:noWrap/>
            <w:vAlign w:val="bottom"/>
            <w:hideMark/>
          </w:tcPr>
          <w:p w14:paraId="4BC52BC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7D933BD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7A76B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C29212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Olomouc 8</w:t>
            </w:r>
          </w:p>
        </w:tc>
        <w:tc>
          <w:tcPr>
            <w:tcW w:w="2268" w:type="dxa"/>
            <w:tcBorders>
              <w:top w:val="nil"/>
              <w:left w:val="nil"/>
              <w:bottom w:val="single" w:sz="4" w:space="0" w:color="auto"/>
              <w:right w:val="single" w:sz="4" w:space="0" w:color="auto"/>
            </w:tcBorders>
            <w:shd w:val="clear" w:color="auto" w:fill="auto"/>
            <w:noWrap/>
            <w:vAlign w:val="bottom"/>
            <w:hideMark/>
          </w:tcPr>
          <w:p w14:paraId="40EA74E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4B19818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46BD8B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8649E4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Olomouc 9</w:t>
            </w:r>
          </w:p>
        </w:tc>
        <w:tc>
          <w:tcPr>
            <w:tcW w:w="2268" w:type="dxa"/>
            <w:tcBorders>
              <w:top w:val="nil"/>
              <w:left w:val="nil"/>
              <w:bottom w:val="single" w:sz="4" w:space="0" w:color="auto"/>
              <w:right w:val="single" w:sz="4" w:space="0" w:color="auto"/>
            </w:tcBorders>
            <w:shd w:val="clear" w:color="auto" w:fill="auto"/>
            <w:noWrap/>
            <w:vAlign w:val="bottom"/>
            <w:hideMark/>
          </w:tcPr>
          <w:p w14:paraId="1719929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D69EC8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C8BB7C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715C73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Opava 1</w:t>
            </w:r>
          </w:p>
        </w:tc>
        <w:tc>
          <w:tcPr>
            <w:tcW w:w="2268" w:type="dxa"/>
            <w:tcBorders>
              <w:top w:val="nil"/>
              <w:left w:val="nil"/>
              <w:bottom w:val="single" w:sz="4" w:space="0" w:color="auto"/>
              <w:right w:val="single" w:sz="4" w:space="0" w:color="auto"/>
            </w:tcBorders>
            <w:shd w:val="clear" w:color="auto" w:fill="auto"/>
            <w:noWrap/>
            <w:vAlign w:val="bottom"/>
            <w:hideMark/>
          </w:tcPr>
          <w:p w14:paraId="6988BA8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61B1B4D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A38BB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434172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Opava 2</w:t>
            </w:r>
          </w:p>
        </w:tc>
        <w:tc>
          <w:tcPr>
            <w:tcW w:w="2268" w:type="dxa"/>
            <w:tcBorders>
              <w:top w:val="nil"/>
              <w:left w:val="nil"/>
              <w:bottom w:val="single" w:sz="4" w:space="0" w:color="auto"/>
              <w:right w:val="single" w:sz="4" w:space="0" w:color="auto"/>
            </w:tcBorders>
            <w:shd w:val="clear" w:color="auto" w:fill="auto"/>
            <w:noWrap/>
            <w:vAlign w:val="bottom"/>
            <w:hideMark/>
          </w:tcPr>
          <w:p w14:paraId="6D689F3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89DE63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97443B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C55F37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Orlová 4</w:t>
            </w:r>
          </w:p>
        </w:tc>
        <w:tc>
          <w:tcPr>
            <w:tcW w:w="2268" w:type="dxa"/>
            <w:tcBorders>
              <w:top w:val="nil"/>
              <w:left w:val="nil"/>
              <w:bottom w:val="single" w:sz="4" w:space="0" w:color="auto"/>
              <w:right w:val="single" w:sz="4" w:space="0" w:color="auto"/>
            </w:tcBorders>
            <w:shd w:val="clear" w:color="auto" w:fill="auto"/>
            <w:noWrap/>
            <w:vAlign w:val="bottom"/>
            <w:hideMark/>
          </w:tcPr>
          <w:p w14:paraId="0869A9A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9943E7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95026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B89F50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Ostrava 1</w:t>
            </w:r>
          </w:p>
        </w:tc>
        <w:tc>
          <w:tcPr>
            <w:tcW w:w="2268" w:type="dxa"/>
            <w:tcBorders>
              <w:top w:val="nil"/>
              <w:left w:val="nil"/>
              <w:bottom w:val="single" w:sz="4" w:space="0" w:color="auto"/>
              <w:right w:val="single" w:sz="4" w:space="0" w:color="auto"/>
            </w:tcBorders>
            <w:shd w:val="clear" w:color="auto" w:fill="auto"/>
            <w:noWrap/>
            <w:vAlign w:val="bottom"/>
            <w:hideMark/>
          </w:tcPr>
          <w:p w14:paraId="3689A53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20</w:t>
            </w:r>
          </w:p>
        </w:tc>
      </w:tr>
      <w:tr w:rsidR="00D3046A" w:rsidRPr="00D3046A" w14:paraId="0ED65C5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72D555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130AD7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Ostrava 10</w:t>
            </w:r>
          </w:p>
        </w:tc>
        <w:tc>
          <w:tcPr>
            <w:tcW w:w="2268" w:type="dxa"/>
            <w:tcBorders>
              <w:top w:val="nil"/>
              <w:left w:val="nil"/>
              <w:bottom w:val="single" w:sz="4" w:space="0" w:color="auto"/>
              <w:right w:val="single" w:sz="4" w:space="0" w:color="auto"/>
            </w:tcBorders>
            <w:shd w:val="clear" w:color="auto" w:fill="auto"/>
            <w:noWrap/>
            <w:vAlign w:val="bottom"/>
            <w:hideMark/>
          </w:tcPr>
          <w:p w14:paraId="137BC8E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4E6A37B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A1786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D95F35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Ostrava 2</w:t>
            </w:r>
          </w:p>
        </w:tc>
        <w:tc>
          <w:tcPr>
            <w:tcW w:w="2268" w:type="dxa"/>
            <w:tcBorders>
              <w:top w:val="nil"/>
              <w:left w:val="nil"/>
              <w:bottom w:val="single" w:sz="4" w:space="0" w:color="auto"/>
              <w:right w:val="single" w:sz="4" w:space="0" w:color="auto"/>
            </w:tcBorders>
            <w:shd w:val="clear" w:color="auto" w:fill="auto"/>
            <w:noWrap/>
            <w:vAlign w:val="bottom"/>
            <w:hideMark/>
          </w:tcPr>
          <w:p w14:paraId="5CA5599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1C2E5CB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E9379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D072F5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Ostrava 30</w:t>
            </w:r>
          </w:p>
        </w:tc>
        <w:tc>
          <w:tcPr>
            <w:tcW w:w="2268" w:type="dxa"/>
            <w:tcBorders>
              <w:top w:val="nil"/>
              <w:left w:val="nil"/>
              <w:bottom w:val="single" w:sz="4" w:space="0" w:color="auto"/>
              <w:right w:val="single" w:sz="4" w:space="0" w:color="auto"/>
            </w:tcBorders>
            <w:shd w:val="clear" w:color="auto" w:fill="auto"/>
            <w:noWrap/>
            <w:vAlign w:val="bottom"/>
            <w:hideMark/>
          </w:tcPr>
          <w:p w14:paraId="37B0FED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16B256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A6EE8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5419B76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Ostrava 8</w:t>
            </w:r>
          </w:p>
        </w:tc>
        <w:tc>
          <w:tcPr>
            <w:tcW w:w="2268" w:type="dxa"/>
            <w:tcBorders>
              <w:top w:val="nil"/>
              <w:left w:val="nil"/>
              <w:bottom w:val="single" w:sz="4" w:space="0" w:color="auto"/>
              <w:right w:val="single" w:sz="4" w:space="0" w:color="auto"/>
            </w:tcBorders>
            <w:shd w:val="clear" w:color="auto" w:fill="auto"/>
            <w:noWrap/>
            <w:vAlign w:val="bottom"/>
            <w:hideMark/>
          </w:tcPr>
          <w:p w14:paraId="799D44F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7C05645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859A8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E86384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Prostějov 1</w:t>
            </w:r>
          </w:p>
        </w:tc>
        <w:tc>
          <w:tcPr>
            <w:tcW w:w="2268" w:type="dxa"/>
            <w:tcBorders>
              <w:top w:val="nil"/>
              <w:left w:val="nil"/>
              <w:bottom w:val="single" w:sz="4" w:space="0" w:color="auto"/>
              <w:right w:val="single" w:sz="4" w:space="0" w:color="auto"/>
            </w:tcBorders>
            <w:shd w:val="clear" w:color="auto" w:fill="auto"/>
            <w:noWrap/>
            <w:vAlign w:val="bottom"/>
            <w:hideMark/>
          </w:tcPr>
          <w:p w14:paraId="2E29288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64F9B15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E7438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415AD4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Prostějov 2</w:t>
            </w:r>
          </w:p>
        </w:tc>
        <w:tc>
          <w:tcPr>
            <w:tcW w:w="2268" w:type="dxa"/>
            <w:tcBorders>
              <w:top w:val="nil"/>
              <w:left w:val="nil"/>
              <w:bottom w:val="single" w:sz="4" w:space="0" w:color="auto"/>
              <w:right w:val="single" w:sz="4" w:space="0" w:color="auto"/>
            </w:tcBorders>
            <w:shd w:val="clear" w:color="auto" w:fill="auto"/>
            <w:noWrap/>
            <w:vAlign w:val="bottom"/>
            <w:hideMark/>
          </w:tcPr>
          <w:p w14:paraId="0EA4D7D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14</w:t>
            </w:r>
          </w:p>
        </w:tc>
      </w:tr>
      <w:tr w:rsidR="00D3046A" w:rsidRPr="00D3046A" w14:paraId="5845EB5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154D1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E3A65A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Přerov 1</w:t>
            </w:r>
          </w:p>
        </w:tc>
        <w:tc>
          <w:tcPr>
            <w:tcW w:w="2268" w:type="dxa"/>
            <w:tcBorders>
              <w:top w:val="nil"/>
              <w:left w:val="nil"/>
              <w:bottom w:val="single" w:sz="4" w:space="0" w:color="auto"/>
              <w:right w:val="single" w:sz="4" w:space="0" w:color="auto"/>
            </w:tcBorders>
            <w:shd w:val="clear" w:color="auto" w:fill="auto"/>
            <w:noWrap/>
            <w:vAlign w:val="bottom"/>
            <w:hideMark/>
          </w:tcPr>
          <w:p w14:paraId="215BC29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AA534C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62F89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8E7C6B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Přerov 2</w:t>
            </w:r>
          </w:p>
        </w:tc>
        <w:tc>
          <w:tcPr>
            <w:tcW w:w="2268" w:type="dxa"/>
            <w:tcBorders>
              <w:top w:val="nil"/>
              <w:left w:val="nil"/>
              <w:bottom w:val="single" w:sz="4" w:space="0" w:color="auto"/>
              <w:right w:val="single" w:sz="4" w:space="0" w:color="auto"/>
            </w:tcBorders>
            <w:shd w:val="clear" w:color="auto" w:fill="auto"/>
            <w:noWrap/>
            <w:vAlign w:val="bottom"/>
            <w:hideMark/>
          </w:tcPr>
          <w:p w14:paraId="5EBE6E9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0A5BE6D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E595C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08B08A1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 xml:space="preserve">samostatná dodejna </w:t>
            </w:r>
            <w:proofErr w:type="gramStart"/>
            <w:r w:rsidRPr="00D3046A">
              <w:rPr>
                <w:rFonts w:ascii="Calibri" w:hAnsi="Calibri" w:cs="Calibri"/>
                <w:color w:val="000000"/>
                <w:sz w:val="22"/>
                <w:szCs w:val="22"/>
                <w:lang w:eastAsia="cs-CZ"/>
              </w:rPr>
              <w:t>Frýdek - Místek</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14:paraId="77AEDCD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28</w:t>
            </w:r>
          </w:p>
        </w:tc>
      </w:tr>
      <w:tr w:rsidR="00D3046A" w:rsidRPr="00D3046A" w14:paraId="140D1D5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B2ECB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5300DE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Jeseník</w:t>
            </w:r>
          </w:p>
        </w:tc>
        <w:tc>
          <w:tcPr>
            <w:tcW w:w="2268" w:type="dxa"/>
            <w:tcBorders>
              <w:top w:val="nil"/>
              <w:left w:val="nil"/>
              <w:bottom w:val="single" w:sz="4" w:space="0" w:color="auto"/>
              <w:right w:val="single" w:sz="4" w:space="0" w:color="auto"/>
            </w:tcBorders>
            <w:shd w:val="clear" w:color="auto" w:fill="auto"/>
            <w:noWrap/>
            <w:vAlign w:val="bottom"/>
            <w:hideMark/>
          </w:tcPr>
          <w:p w14:paraId="3F93616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21</w:t>
            </w:r>
          </w:p>
        </w:tc>
      </w:tr>
      <w:tr w:rsidR="00D3046A" w:rsidRPr="00D3046A" w14:paraId="5472807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2A5EE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288944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Nový Jičín</w:t>
            </w:r>
          </w:p>
        </w:tc>
        <w:tc>
          <w:tcPr>
            <w:tcW w:w="2268" w:type="dxa"/>
            <w:tcBorders>
              <w:top w:val="nil"/>
              <w:left w:val="nil"/>
              <w:bottom w:val="single" w:sz="4" w:space="0" w:color="auto"/>
              <w:right w:val="single" w:sz="4" w:space="0" w:color="auto"/>
            </w:tcBorders>
            <w:shd w:val="clear" w:color="auto" w:fill="auto"/>
            <w:noWrap/>
            <w:vAlign w:val="bottom"/>
            <w:hideMark/>
          </w:tcPr>
          <w:p w14:paraId="3CAD03A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21B68C5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B79B7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69D4FC1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Šumperk 1</w:t>
            </w:r>
          </w:p>
        </w:tc>
        <w:tc>
          <w:tcPr>
            <w:tcW w:w="2268" w:type="dxa"/>
            <w:tcBorders>
              <w:top w:val="nil"/>
              <w:left w:val="nil"/>
              <w:bottom w:val="single" w:sz="4" w:space="0" w:color="auto"/>
              <w:right w:val="single" w:sz="4" w:space="0" w:color="auto"/>
            </w:tcBorders>
            <w:shd w:val="clear" w:color="auto" w:fill="auto"/>
            <w:noWrap/>
            <w:vAlign w:val="bottom"/>
            <w:hideMark/>
          </w:tcPr>
          <w:p w14:paraId="2AD753C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741AE37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333515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12C3EE4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Vítkov 1</w:t>
            </w:r>
          </w:p>
        </w:tc>
        <w:tc>
          <w:tcPr>
            <w:tcW w:w="2268" w:type="dxa"/>
            <w:tcBorders>
              <w:top w:val="nil"/>
              <w:left w:val="nil"/>
              <w:bottom w:val="single" w:sz="4" w:space="0" w:color="auto"/>
              <w:right w:val="single" w:sz="4" w:space="0" w:color="auto"/>
            </w:tcBorders>
            <w:shd w:val="clear" w:color="auto" w:fill="auto"/>
            <w:noWrap/>
            <w:vAlign w:val="bottom"/>
            <w:hideMark/>
          </w:tcPr>
          <w:p w14:paraId="0199609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5E6E98F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95DE1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7E76203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Prostějov</w:t>
            </w:r>
          </w:p>
        </w:tc>
        <w:tc>
          <w:tcPr>
            <w:tcW w:w="2268" w:type="dxa"/>
            <w:tcBorders>
              <w:top w:val="nil"/>
              <w:left w:val="nil"/>
              <w:bottom w:val="single" w:sz="4" w:space="0" w:color="auto"/>
              <w:right w:val="single" w:sz="4" w:space="0" w:color="auto"/>
            </w:tcBorders>
            <w:shd w:val="clear" w:color="auto" w:fill="auto"/>
            <w:noWrap/>
            <w:vAlign w:val="bottom"/>
            <w:hideMark/>
          </w:tcPr>
          <w:p w14:paraId="14BE2A6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39DF2DF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3F0631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4815B41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Šternberk</w:t>
            </w:r>
          </w:p>
        </w:tc>
        <w:tc>
          <w:tcPr>
            <w:tcW w:w="2268" w:type="dxa"/>
            <w:tcBorders>
              <w:top w:val="nil"/>
              <w:left w:val="nil"/>
              <w:bottom w:val="single" w:sz="4" w:space="0" w:color="auto"/>
              <w:right w:val="single" w:sz="4" w:space="0" w:color="auto"/>
            </w:tcBorders>
            <w:shd w:val="clear" w:color="auto" w:fill="auto"/>
            <w:noWrap/>
            <w:vAlign w:val="bottom"/>
            <w:hideMark/>
          </w:tcPr>
          <w:p w14:paraId="03AA5DD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40C0911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F3384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2AC36DB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Litovel</w:t>
            </w:r>
          </w:p>
        </w:tc>
        <w:tc>
          <w:tcPr>
            <w:tcW w:w="2268" w:type="dxa"/>
            <w:tcBorders>
              <w:top w:val="nil"/>
              <w:left w:val="nil"/>
              <w:bottom w:val="single" w:sz="4" w:space="0" w:color="auto"/>
              <w:right w:val="single" w:sz="4" w:space="0" w:color="auto"/>
            </w:tcBorders>
            <w:shd w:val="clear" w:color="auto" w:fill="auto"/>
            <w:noWrap/>
            <w:vAlign w:val="bottom"/>
            <w:hideMark/>
          </w:tcPr>
          <w:p w14:paraId="2655B2F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3A233E9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68BF36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Severní Morava</w:t>
            </w:r>
          </w:p>
        </w:tc>
        <w:tc>
          <w:tcPr>
            <w:tcW w:w="4253" w:type="dxa"/>
            <w:tcBorders>
              <w:top w:val="nil"/>
              <w:left w:val="nil"/>
              <w:bottom w:val="single" w:sz="4" w:space="0" w:color="auto"/>
              <w:right w:val="single" w:sz="4" w:space="0" w:color="auto"/>
            </w:tcBorders>
            <w:shd w:val="clear" w:color="auto" w:fill="auto"/>
            <w:noWrap/>
            <w:vAlign w:val="bottom"/>
            <w:hideMark/>
          </w:tcPr>
          <w:p w14:paraId="3204B50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tým Pošta 90 Vítkov a služby</w:t>
            </w:r>
          </w:p>
        </w:tc>
        <w:tc>
          <w:tcPr>
            <w:tcW w:w="2268" w:type="dxa"/>
            <w:tcBorders>
              <w:top w:val="nil"/>
              <w:left w:val="nil"/>
              <w:bottom w:val="single" w:sz="4" w:space="0" w:color="auto"/>
              <w:right w:val="single" w:sz="4" w:space="0" w:color="auto"/>
            </w:tcBorders>
            <w:shd w:val="clear" w:color="auto" w:fill="auto"/>
            <w:noWrap/>
            <w:vAlign w:val="bottom"/>
            <w:hideMark/>
          </w:tcPr>
          <w:p w14:paraId="79A1400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A038AB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25EBA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ACEE8C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Čáslav</w:t>
            </w:r>
          </w:p>
        </w:tc>
        <w:tc>
          <w:tcPr>
            <w:tcW w:w="2268" w:type="dxa"/>
            <w:tcBorders>
              <w:top w:val="nil"/>
              <w:left w:val="nil"/>
              <w:bottom w:val="single" w:sz="4" w:space="0" w:color="auto"/>
              <w:right w:val="single" w:sz="4" w:space="0" w:color="auto"/>
            </w:tcBorders>
            <w:shd w:val="clear" w:color="auto" w:fill="auto"/>
            <w:noWrap/>
            <w:vAlign w:val="bottom"/>
            <w:hideMark/>
          </w:tcPr>
          <w:p w14:paraId="7EC4ABE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39B9F1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EC971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36E4C8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Česká Třebová 1</w:t>
            </w:r>
          </w:p>
        </w:tc>
        <w:tc>
          <w:tcPr>
            <w:tcW w:w="2268" w:type="dxa"/>
            <w:tcBorders>
              <w:top w:val="nil"/>
              <w:left w:val="nil"/>
              <w:bottom w:val="single" w:sz="4" w:space="0" w:color="auto"/>
              <w:right w:val="single" w:sz="4" w:space="0" w:color="auto"/>
            </w:tcBorders>
            <w:shd w:val="clear" w:color="auto" w:fill="auto"/>
            <w:noWrap/>
            <w:vAlign w:val="bottom"/>
            <w:hideMark/>
          </w:tcPr>
          <w:p w14:paraId="097B208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3CA518E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432996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4340E2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Havlíčkův Brod 70</w:t>
            </w:r>
          </w:p>
        </w:tc>
        <w:tc>
          <w:tcPr>
            <w:tcW w:w="2268" w:type="dxa"/>
            <w:tcBorders>
              <w:top w:val="nil"/>
              <w:left w:val="nil"/>
              <w:bottom w:val="single" w:sz="4" w:space="0" w:color="auto"/>
              <w:right w:val="single" w:sz="4" w:space="0" w:color="auto"/>
            </w:tcBorders>
            <w:shd w:val="clear" w:color="auto" w:fill="auto"/>
            <w:noWrap/>
            <w:vAlign w:val="bottom"/>
            <w:hideMark/>
          </w:tcPr>
          <w:p w14:paraId="0C0F290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25</w:t>
            </w:r>
          </w:p>
        </w:tc>
      </w:tr>
      <w:tr w:rsidR="00D3046A" w:rsidRPr="00D3046A" w14:paraId="792FD6E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B9345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0194F4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Jičín 70</w:t>
            </w:r>
          </w:p>
        </w:tc>
        <w:tc>
          <w:tcPr>
            <w:tcW w:w="2268" w:type="dxa"/>
            <w:tcBorders>
              <w:top w:val="nil"/>
              <w:left w:val="nil"/>
              <w:bottom w:val="single" w:sz="4" w:space="0" w:color="auto"/>
              <w:right w:val="single" w:sz="4" w:space="0" w:color="auto"/>
            </w:tcBorders>
            <w:shd w:val="clear" w:color="auto" w:fill="auto"/>
            <w:noWrap/>
            <w:vAlign w:val="bottom"/>
            <w:hideMark/>
          </w:tcPr>
          <w:p w14:paraId="1602818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32</w:t>
            </w:r>
          </w:p>
        </w:tc>
      </w:tr>
      <w:tr w:rsidR="00D3046A" w:rsidRPr="00D3046A" w14:paraId="4268AD2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B546B5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0A668D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Kolín 70</w:t>
            </w:r>
          </w:p>
        </w:tc>
        <w:tc>
          <w:tcPr>
            <w:tcW w:w="2268" w:type="dxa"/>
            <w:tcBorders>
              <w:top w:val="nil"/>
              <w:left w:val="nil"/>
              <w:bottom w:val="single" w:sz="4" w:space="0" w:color="auto"/>
              <w:right w:val="single" w:sz="4" w:space="0" w:color="auto"/>
            </w:tcBorders>
            <w:shd w:val="clear" w:color="auto" w:fill="auto"/>
            <w:noWrap/>
            <w:vAlign w:val="bottom"/>
            <w:hideMark/>
          </w:tcPr>
          <w:p w14:paraId="7B107BC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25</w:t>
            </w:r>
          </w:p>
        </w:tc>
      </w:tr>
      <w:tr w:rsidR="00D3046A" w:rsidRPr="00D3046A" w14:paraId="45AD3CD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C7656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0899E5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Náchod 70</w:t>
            </w:r>
          </w:p>
        </w:tc>
        <w:tc>
          <w:tcPr>
            <w:tcW w:w="2268" w:type="dxa"/>
            <w:tcBorders>
              <w:top w:val="nil"/>
              <w:left w:val="nil"/>
              <w:bottom w:val="single" w:sz="4" w:space="0" w:color="auto"/>
              <w:right w:val="single" w:sz="4" w:space="0" w:color="auto"/>
            </w:tcBorders>
            <w:shd w:val="clear" w:color="auto" w:fill="auto"/>
            <w:noWrap/>
            <w:vAlign w:val="bottom"/>
            <w:hideMark/>
          </w:tcPr>
          <w:p w14:paraId="2A8B865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40</w:t>
            </w:r>
          </w:p>
        </w:tc>
      </w:tr>
      <w:tr w:rsidR="00D3046A" w:rsidRPr="00D3046A" w14:paraId="34771B2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04461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901EAD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Nymburk 70</w:t>
            </w:r>
          </w:p>
        </w:tc>
        <w:tc>
          <w:tcPr>
            <w:tcW w:w="2268" w:type="dxa"/>
            <w:tcBorders>
              <w:top w:val="nil"/>
              <w:left w:val="nil"/>
              <w:bottom w:val="single" w:sz="4" w:space="0" w:color="auto"/>
              <w:right w:val="single" w:sz="4" w:space="0" w:color="auto"/>
            </w:tcBorders>
            <w:shd w:val="clear" w:color="auto" w:fill="auto"/>
            <w:noWrap/>
            <w:vAlign w:val="bottom"/>
            <w:hideMark/>
          </w:tcPr>
          <w:p w14:paraId="799A6DE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34</w:t>
            </w:r>
          </w:p>
        </w:tc>
      </w:tr>
      <w:tr w:rsidR="00D3046A" w:rsidRPr="00D3046A" w14:paraId="26749BC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5A425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9AF2DB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Pardubice 71</w:t>
            </w:r>
          </w:p>
        </w:tc>
        <w:tc>
          <w:tcPr>
            <w:tcW w:w="2268" w:type="dxa"/>
            <w:tcBorders>
              <w:top w:val="nil"/>
              <w:left w:val="nil"/>
              <w:bottom w:val="single" w:sz="4" w:space="0" w:color="auto"/>
              <w:right w:val="single" w:sz="4" w:space="0" w:color="auto"/>
            </w:tcBorders>
            <w:shd w:val="clear" w:color="auto" w:fill="auto"/>
            <w:noWrap/>
            <w:vAlign w:val="bottom"/>
            <w:hideMark/>
          </w:tcPr>
          <w:p w14:paraId="707A7F5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44</w:t>
            </w:r>
          </w:p>
        </w:tc>
      </w:tr>
      <w:tr w:rsidR="00D3046A" w:rsidRPr="00D3046A" w14:paraId="05121E2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88F35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AEC267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Rychnov nad Kněžnou 70</w:t>
            </w:r>
          </w:p>
        </w:tc>
        <w:tc>
          <w:tcPr>
            <w:tcW w:w="2268" w:type="dxa"/>
            <w:tcBorders>
              <w:top w:val="nil"/>
              <w:left w:val="nil"/>
              <w:bottom w:val="single" w:sz="4" w:space="0" w:color="auto"/>
              <w:right w:val="single" w:sz="4" w:space="0" w:color="auto"/>
            </w:tcBorders>
            <w:shd w:val="clear" w:color="auto" w:fill="auto"/>
            <w:noWrap/>
            <w:vAlign w:val="bottom"/>
            <w:hideMark/>
          </w:tcPr>
          <w:p w14:paraId="108CCFF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29</w:t>
            </w:r>
          </w:p>
        </w:tc>
      </w:tr>
      <w:tr w:rsidR="00D3046A" w:rsidRPr="00D3046A" w14:paraId="394E053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1C851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82A3D3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Trutnov 70</w:t>
            </w:r>
          </w:p>
        </w:tc>
        <w:tc>
          <w:tcPr>
            <w:tcW w:w="2268" w:type="dxa"/>
            <w:tcBorders>
              <w:top w:val="nil"/>
              <w:left w:val="nil"/>
              <w:bottom w:val="single" w:sz="4" w:space="0" w:color="auto"/>
              <w:right w:val="single" w:sz="4" w:space="0" w:color="auto"/>
            </w:tcBorders>
            <w:shd w:val="clear" w:color="auto" w:fill="auto"/>
            <w:noWrap/>
            <w:vAlign w:val="bottom"/>
            <w:hideMark/>
          </w:tcPr>
          <w:p w14:paraId="277B1E8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35</w:t>
            </w:r>
          </w:p>
        </w:tc>
      </w:tr>
      <w:tr w:rsidR="00D3046A" w:rsidRPr="00D3046A" w14:paraId="47D987B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12A09D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4C812D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Chlumec nad Cidlinou</w:t>
            </w:r>
          </w:p>
        </w:tc>
        <w:tc>
          <w:tcPr>
            <w:tcW w:w="2268" w:type="dxa"/>
            <w:tcBorders>
              <w:top w:val="nil"/>
              <w:left w:val="nil"/>
              <w:bottom w:val="single" w:sz="4" w:space="0" w:color="auto"/>
              <w:right w:val="single" w:sz="4" w:space="0" w:color="auto"/>
            </w:tcBorders>
            <w:shd w:val="clear" w:color="auto" w:fill="auto"/>
            <w:noWrap/>
            <w:vAlign w:val="bottom"/>
            <w:hideMark/>
          </w:tcPr>
          <w:p w14:paraId="4A87692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1B3770C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F39023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917371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Milovice</w:t>
            </w:r>
          </w:p>
        </w:tc>
        <w:tc>
          <w:tcPr>
            <w:tcW w:w="2268" w:type="dxa"/>
            <w:tcBorders>
              <w:top w:val="nil"/>
              <w:left w:val="nil"/>
              <w:bottom w:val="single" w:sz="4" w:space="0" w:color="auto"/>
              <w:right w:val="single" w:sz="4" w:space="0" w:color="auto"/>
            </w:tcBorders>
            <w:shd w:val="clear" w:color="auto" w:fill="auto"/>
            <w:noWrap/>
            <w:vAlign w:val="bottom"/>
            <w:hideMark/>
          </w:tcPr>
          <w:p w14:paraId="1AAA883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019F397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EF60B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25ED43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Pec pod Sněžkou</w:t>
            </w:r>
          </w:p>
        </w:tc>
        <w:tc>
          <w:tcPr>
            <w:tcW w:w="2268" w:type="dxa"/>
            <w:tcBorders>
              <w:top w:val="nil"/>
              <w:left w:val="nil"/>
              <w:bottom w:val="single" w:sz="4" w:space="0" w:color="auto"/>
              <w:right w:val="single" w:sz="4" w:space="0" w:color="auto"/>
            </w:tcBorders>
            <w:shd w:val="clear" w:color="auto" w:fill="auto"/>
            <w:noWrap/>
            <w:vAlign w:val="bottom"/>
            <w:hideMark/>
          </w:tcPr>
          <w:p w14:paraId="1B009D4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F9B58F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6D31D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C1D351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Poděbrady</w:t>
            </w:r>
          </w:p>
        </w:tc>
        <w:tc>
          <w:tcPr>
            <w:tcW w:w="2268" w:type="dxa"/>
            <w:tcBorders>
              <w:top w:val="nil"/>
              <w:left w:val="nil"/>
              <w:bottom w:val="single" w:sz="4" w:space="0" w:color="auto"/>
              <w:right w:val="single" w:sz="4" w:space="0" w:color="auto"/>
            </w:tcBorders>
            <w:shd w:val="clear" w:color="auto" w:fill="auto"/>
            <w:noWrap/>
            <w:vAlign w:val="bottom"/>
            <w:hideMark/>
          </w:tcPr>
          <w:p w14:paraId="078A4C3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0FF8CC6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B0B3E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6F36DC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Rokytnice v Orlických horách</w:t>
            </w:r>
          </w:p>
        </w:tc>
        <w:tc>
          <w:tcPr>
            <w:tcW w:w="2268" w:type="dxa"/>
            <w:tcBorders>
              <w:top w:val="nil"/>
              <w:left w:val="nil"/>
              <w:bottom w:val="single" w:sz="4" w:space="0" w:color="auto"/>
              <w:right w:val="single" w:sz="4" w:space="0" w:color="auto"/>
            </w:tcBorders>
            <w:shd w:val="clear" w:color="auto" w:fill="auto"/>
            <w:noWrap/>
            <w:vAlign w:val="bottom"/>
            <w:hideMark/>
          </w:tcPr>
          <w:p w14:paraId="03C74D9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7DB75E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C6AC3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EC98C2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Ústí nad Orlicí</w:t>
            </w:r>
          </w:p>
        </w:tc>
        <w:tc>
          <w:tcPr>
            <w:tcW w:w="2268" w:type="dxa"/>
            <w:tcBorders>
              <w:top w:val="nil"/>
              <w:left w:val="nil"/>
              <w:bottom w:val="single" w:sz="4" w:space="0" w:color="auto"/>
              <w:right w:val="single" w:sz="4" w:space="0" w:color="auto"/>
            </w:tcBorders>
            <w:shd w:val="clear" w:color="auto" w:fill="auto"/>
            <w:noWrap/>
            <w:vAlign w:val="bottom"/>
            <w:hideMark/>
          </w:tcPr>
          <w:p w14:paraId="35137E2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F72880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473A0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C89AB8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Broumov</w:t>
            </w:r>
          </w:p>
        </w:tc>
        <w:tc>
          <w:tcPr>
            <w:tcW w:w="2268" w:type="dxa"/>
            <w:tcBorders>
              <w:top w:val="nil"/>
              <w:left w:val="nil"/>
              <w:bottom w:val="single" w:sz="4" w:space="0" w:color="auto"/>
              <w:right w:val="single" w:sz="4" w:space="0" w:color="auto"/>
            </w:tcBorders>
            <w:shd w:val="clear" w:color="auto" w:fill="auto"/>
            <w:noWrap/>
            <w:vAlign w:val="bottom"/>
            <w:hideMark/>
          </w:tcPr>
          <w:p w14:paraId="58855DF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18DBCB5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7D8357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C885C1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Čáslav</w:t>
            </w:r>
          </w:p>
        </w:tc>
        <w:tc>
          <w:tcPr>
            <w:tcW w:w="2268" w:type="dxa"/>
            <w:tcBorders>
              <w:top w:val="nil"/>
              <w:left w:val="nil"/>
              <w:bottom w:val="single" w:sz="4" w:space="0" w:color="auto"/>
              <w:right w:val="single" w:sz="4" w:space="0" w:color="auto"/>
            </w:tcBorders>
            <w:shd w:val="clear" w:color="auto" w:fill="auto"/>
            <w:noWrap/>
            <w:vAlign w:val="bottom"/>
            <w:hideMark/>
          </w:tcPr>
          <w:p w14:paraId="1642B9B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246478B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14C05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E23AD7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Dobruška</w:t>
            </w:r>
          </w:p>
        </w:tc>
        <w:tc>
          <w:tcPr>
            <w:tcW w:w="2268" w:type="dxa"/>
            <w:tcBorders>
              <w:top w:val="nil"/>
              <w:left w:val="nil"/>
              <w:bottom w:val="single" w:sz="4" w:space="0" w:color="auto"/>
              <w:right w:val="single" w:sz="4" w:space="0" w:color="auto"/>
            </w:tcBorders>
            <w:shd w:val="clear" w:color="auto" w:fill="auto"/>
            <w:noWrap/>
            <w:vAlign w:val="bottom"/>
            <w:hideMark/>
          </w:tcPr>
          <w:p w14:paraId="09C34CC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3131331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D7877F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1A0583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Dvůr Králové nad Labem</w:t>
            </w:r>
          </w:p>
        </w:tc>
        <w:tc>
          <w:tcPr>
            <w:tcW w:w="2268" w:type="dxa"/>
            <w:tcBorders>
              <w:top w:val="nil"/>
              <w:left w:val="nil"/>
              <w:bottom w:val="single" w:sz="4" w:space="0" w:color="auto"/>
              <w:right w:val="single" w:sz="4" w:space="0" w:color="auto"/>
            </w:tcBorders>
            <w:shd w:val="clear" w:color="auto" w:fill="auto"/>
            <w:noWrap/>
            <w:vAlign w:val="bottom"/>
            <w:hideMark/>
          </w:tcPr>
          <w:p w14:paraId="0F65030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14</w:t>
            </w:r>
          </w:p>
        </w:tc>
      </w:tr>
      <w:tr w:rsidR="00D3046A" w:rsidRPr="00D3046A" w14:paraId="0BF7216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81477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59F080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Hlinsko v Čechách</w:t>
            </w:r>
          </w:p>
        </w:tc>
        <w:tc>
          <w:tcPr>
            <w:tcW w:w="2268" w:type="dxa"/>
            <w:tcBorders>
              <w:top w:val="nil"/>
              <w:left w:val="nil"/>
              <w:bottom w:val="single" w:sz="4" w:space="0" w:color="auto"/>
              <w:right w:val="single" w:sz="4" w:space="0" w:color="auto"/>
            </w:tcBorders>
            <w:shd w:val="clear" w:color="auto" w:fill="auto"/>
            <w:noWrap/>
            <w:vAlign w:val="bottom"/>
            <w:hideMark/>
          </w:tcPr>
          <w:p w14:paraId="0103DB0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2CC8A72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C9D95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4A3D14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Hořice v Podkrkonoší</w:t>
            </w:r>
          </w:p>
        </w:tc>
        <w:tc>
          <w:tcPr>
            <w:tcW w:w="2268" w:type="dxa"/>
            <w:tcBorders>
              <w:top w:val="nil"/>
              <w:left w:val="nil"/>
              <w:bottom w:val="single" w:sz="4" w:space="0" w:color="auto"/>
              <w:right w:val="single" w:sz="4" w:space="0" w:color="auto"/>
            </w:tcBorders>
            <w:shd w:val="clear" w:color="auto" w:fill="auto"/>
            <w:noWrap/>
            <w:vAlign w:val="bottom"/>
            <w:hideMark/>
          </w:tcPr>
          <w:p w14:paraId="0BA0A43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62457E9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C0C10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5BAA49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Hostinné</w:t>
            </w:r>
          </w:p>
        </w:tc>
        <w:tc>
          <w:tcPr>
            <w:tcW w:w="2268" w:type="dxa"/>
            <w:tcBorders>
              <w:top w:val="nil"/>
              <w:left w:val="nil"/>
              <w:bottom w:val="single" w:sz="4" w:space="0" w:color="auto"/>
              <w:right w:val="single" w:sz="4" w:space="0" w:color="auto"/>
            </w:tcBorders>
            <w:shd w:val="clear" w:color="auto" w:fill="auto"/>
            <w:noWrap/>
            <w:vAlign w:val="bottom"/>
            <w:hideMark/>
          </w:tcPr>
          <w:p w14:paraId="6449120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6232113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15E8C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690F60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Choceň</w:t>
            </w:r>
          </w:p>
        </w:tc>
        <w:tc>
          <w:tcPr>
            <w:tcW w:w="2268" w:type="dxa"/>
            <w:tcBorders>
              <w:top w:val="nil"/>
              <w:left w:val="nil"/>
              <w:bottom w:val="single" w:sz="4" w:space="0" w:color="auto"/>
              <w:right w:val="single" w:sz="4" w:space="0" w:color="auto"/>
            </w:tcBorders>
            <w:shd w:val="clear" w:color="auto" w:fill="auto"/>
            <w:noWrap/>
            <w:vAlign w:val="bottom"/>
            <w:hideMark/>
          </w:tcPr>
          <w:p w14:paraId="223B90E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30E7133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CBEA3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AE4008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Chotěboř</w:t>
            </w:r>
          </w:p>
        </w:tc>
        <w:tc>
          <w:tcPr>
            <w:tcW w:w="2268" w:type="dxa"/>
            <w:tcBorders>
              <w:top w:val="nil"/>
              <w:left w:val="nil"/>
              <w:bottom w:val="single" w:sz="4" w:space="0" w:color="auto"/>
              <w:right w:val="single" w:sz="4" w:space="0" w:color="auto"/>
            </w:tcBorders>
            <w:shd w:val="clear" w:color="auto" w:fill="auto"/>
            <w:noWrap/>
            <w:vAlign w:val="bottom"/>
            <w:hideMark/>
          </w:tcPr>
          <w:p w14:paraId="47F5847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24FD69E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D8B38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36BB1E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Chrudim</w:t>
            </w:r>
          </w:p>
        </w:tc>
        <w:tc>
          <w:tcPr>
            <w:tcW w:w="2268" w:type="dxa"/>
            <w:tcBorders>
              <w:top w:val="nil"/>
              <w:left w:val="nil"/>
              <w:bottom w:val="single" w:sz="4" w:space="0" w:color="auto"/>
              <w:right w:val="single" w:sz="4" w:space="0" w:color="auto"/>
            </w:tcBorders>
            <w:shd w:val="clear" w:color="auto" w:fill="auto"/>
            <w:noWrap/>
            <w:vAlign w:val="bottom"/>
            <w:hideMark/>
          </w:tcPr>
          <w:p w14:paraId="4595F5A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47D606E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D5584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BA96C7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Jaroměř</w:t>
            </w:r>
          </w:p>
        </w:tc>
        <w:tc>
          <w:tcPr>
            <w:tcW w:w="2268" w:type="dxa"/>
            <w:tcBorders>
              <w:top w:val="nil"/>
              <w:left w:val="nil"/>
              <w:bottom w:val="single" w:sz="4" w:space="0" w:color="auto"/>
              <w:right w:val="single" w:sz="4" w:space="0" w:color="auto"/>
            </w:tcBorders>
            <w:shd w:val="clear" w:color="auto" w:fill="auto"/>
            <w:noWrap/>
            <w:vAlign w:val="bottom"/>
            <w:hideMark/>
          </w:tcPr>
          <w:p w14:paraId="4DB22F8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290781C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8D413A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B03B76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Kolín</w:t>
            </w:r>
          </w:p>
        </w:tc>
        <w:tc>
          <w:tcPr>
            <w:tcW w:w="2268" w:type="dxa"/>
            <w:tcBorders>
              <w:top w:val="nil"/>
              <w:left w:val="nil"/>
              <w:bottom w:val="single" w:sz="4" w:space="0" w:color="auto"/>
              <w:right w:val="single" w:sz="4" w:space="0" w:color="auto"/>
            </w:tcBorders>
            <w:shd w:val="clear" w:color="auto" w:fill="auto"/>
            <w:noWrap/>
            <w:vAlign w:val="bottom"/>
            <w:hideMark/>
          </w:tcPr>
          <w:p w14:paraId="58A0B9D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19</w:t>
            </w:r>
          </w:p>
        </w:tc>
      </w:tr>
      <w:tr w:rsidR="00D3046A" w:rsidRPr="00D3046A" w14:paraId="784EACC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00B242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677037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Kutná Hora</w:t>
            </w:r>
          </w:p>
        </w:tc>
        <w:tc>
          <w:tcPr>
            <w:tcW w:w="2268" w:type="dxa"/>
            <w:tcBorders>
              <w:top w:val="nil"/>
              <w:left w:val="nil"/>
              <w:bottom w:val="single" w:sz="4" w:space="0" w:color="auto"/>
              <w:right w:val="single" w:sz="4" w:space="0" w:color="auto"/>
            </w:tcBorders>
            <w:shd w:val="clear" w:color="auto" w:fill="auto"/>
            <w:noWrap/>
            <w:vAlign w:val="bottom"/>
            <w:hideMark/>
          </w:tcPr>
          <w:p w14:paraId="7ECC225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5565170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D478FF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D6B7ED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Lanškroun</w:t>
            </w:r>
          </w:p>
        </w:tc>
        <w:tc>
          <w:tcPr>
            <w:tcW w:w="2268" w:type="dxa"/>
            <w:tcBorders>
              <w:top w:val="nil"/>
              <w:left w:val="nil"/>
              <w:bottom w:val="single" w:sz="4" w:space="0" w:color="auto"/>
              <w:right w:val="single" w:sz="4" w:space="0" w:color="auto"/>
            </w:tcBorders>
            <w:shd w:val="clear" w:color="auto" w:fill="auto"/>
            <w:noWrap/>
            <w:vAlign w:val="bottom"/>
            <w:hideMark/>
          </w:tcPr>
          <w:p w14:paraId="5FEE55F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3F8230A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327FF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664786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Městec Králové</w:t>
            </w:r>
          </w:p>
        </w:tc>
        <w:tc>
          <w:tcPr>
            <w:tcW w:w="2268" w:type="dxa"/>
            <w:tcBorders>
              <w:top w:val="nil"/>
              <w:left w:val="nil"/>
              <w:bottom w:val="single" w:sz="4" w:space="0" w:color="auto"/>
              <w:right w:val="single" w:sz="4" w:space="0" w:color="auto"/>
            </w:tcBorders>
            <w:shd w:val="clear" w:color="auto" w:fill="auto"/>
            <w:noWrap/>
            <w:vAlign w:val="bottom"/>
            <w:hideMark/>
          </w:tcPr>
          <w:p w14:paraId="576B03E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7683F8F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9242A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614BAE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Moravská Třebová</w:t>
            </w:r>
          </w:p>
        </w:tc>
        <w:tc>
          <w:tcPr>
            <w:tcW w:w="2268" w:type="dxa"/>
            <w:tcBorders>
              <w:top w:val="nil"/>
              <w:left w:val="nil"/>
              <w:bottom w:val="single" w:sz="4" w:space="0" w:color="auto"/>
              <w:right w:val="single" w:sz="4" w:space="0" w:color="auto"/>
            </w:tcBorders>
            <w:shd w:val="clear" w:color="auto" w:fill="auto"/>
            <w:noWrap/>
            <w:vAlign w:val="bottom"/>
            <w:hideMark/>
          </w:tcPr>
          <w:p w14:paraId="64539B9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36F0662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F36D9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8C0A49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Nová Paka</w:t>
            </w:r>
          </w:p>
        </w:tc>
        <w:tc>
          <w:tcPr>
            <w:tcW w:w="2268" w:type="dxa"/>
            <w:tcBorders>
              <w:top w:val="nil"/>
              <w:left w:val="nil"/>
              <w:bottom w:val="single" w:sz="4" w:space="0" w:color="auto"/>
              <w:right w:val="single" w:sz="4" w:space="0" w:color="auto"/>
            </w:tcBorders>
            <w:shd w:val="clear" w:color="auto" w:fill="auto"/>
            <w:noWrap/>
            <w:vAlign w:val="bottom"/>
            <w:hideMark/>
          </w:tcPr>
          <w:p w14:paraId="1177AB3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70D33F5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8C963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F6C0CA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Nové Město nad Metují</w:t>
            </w:r>
          </w:p>
        </w:tc>
        <w:tc>
          <w:tcPr>
            <w:tcW w:w="2268" w:type="dxa"/>
            <w:tcBorders>
              <w:top w:val="nil"/>
              <w:left w:val="nil"/>
              <w:bottom w:val="single" w:sz="4" w:space="0" w:color="auto"/>
              <w:right w:val="single" w:sz="4" w:space="0" w:color="auto"/>
            </w:tcBorders>
            <w:shd w:val="clear" w:color="auto" w:fill="auto"/>
            <w:noWrap/>
            <w:vAlign w:val="bottom"/>
            <w:hideMark/>
          </w:tcPr>
          <w:p w14:paraId="3F2E5DD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2847726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3321A4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427648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Nový Bydžov</w:t>
            </w:r>
          </w:p>
        </w:tc>
        <w:tc>
          <w:tcPr>
            <w:tcW w:w="2268" w:type="dxa"/>
            <w:tcBorders>
              <w:top w:val="nil"/>
              <w:left w:val="nil"/>
              <w:bottom w:val="single" w:sz="4" w:space="0" w:color="auto"/>
              <w:right w:val="single" w:sz="4" w:space="0" w:color="auto"/>
            </w:tcBorders>
            <w:shd w:val="clear" w:color="auto" w:fill="auto"/>
            <w:noWrap/>
            <w:vAlign w:val="bottom"/>
            <w:hideMark/>
          </w:tcPr>
          <w:p w14:paraId="564821D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7C5742F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FB9FF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B34D7C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Pardubice</w:t>
            </w:r>
          </w:p>
        </w:tc>
        <w:tc>
          <w:tcPr>
            <w:tcW w:w="2268" w:type="dxa"/>
            <w:tcBorders>
              <w:top w:val="nil"/>
              <w:left w:val="nil"/>
              <w:bottom w:val="single" w:sz="4" w:space="0" w:color="auto"/>
              <w:right w:val="single" w:sz="4" w:space="0" w:color="auto"/>
            </w:tcBorders>
            <w:shd w:val="clear" w:color="auto" w:fill="auto"/>
            <w:noWrap/>
            <w:vAlign w:val="bottom"/>
            <w:hideMark/>
          </w:tcPr>
          <w:p w14:paraId="6547536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21</w:t>
            </w:r>
          </w:p>
        </w:tc>
      </w:tr>
      <w:tr w:rsidR="00D3046A" w:rsidRPr="00D3046A" w14:paraId="6432337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B233C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17894E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Polička</w:t>
            </w:r>
          </w:p>
        </w:tc>
        <w:tc>
          <w:tcPr>
            <w:tcW w:w="2268" w:type="dxa"/>
            <w:tcBorders>
              <w:top w:val="nil"/>
              <w:left w:val="nil"/>
              <w:bottom w:val="single" w:sz="4" w:space="0" w:color="auto"/>
              <w:right w:val="single" w:sz="4" w:space="0" w:color="auto"/>
            </w:tcBorders>
            <w:shd w:val="clear" w:color="auto" w:fill="auto"/>
            <w:noWrap/>
            <w:vAlign w:val="bottom"/>
            <w:hideMark/>
          </w:tcPr>
          <w:p w14:paraId="69F4822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67B0404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4EE1F0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E28F02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Přelouč</w:t>
            </w:r>
          </w:p>
        </w:tc>
        <w:tc>
          <w:tcPr>
            <w:tcW w:w="2268" w:type="dxa"/>
            <w:tcBorders>
              <w:top w:val="nil"/>
              <w:left w:val="nil"/>
              <w:bottom w:val="single" w:sz="4" w:space="0" w:color="auto"/>
              <w:right w:val="single" w:sz="4" w:space="0" w:color="auto"/>
            </w:tcBorders>
            <w:shd w:val="clear" w:color="auto" w:fill="auto"/>
            <w:noWrap/>
            <w:vAlign w:val="bottom"/>
            <w:hideMark/>
          </w:tcPr>
          <w:p w14:paraId="3391492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12</w:t>
            </w:r>
          </w:p>
        </w:tc>
      </w:tr>
      <w:tr w:rsidR="00D3046A" w:rsidRPr="00D3046A" w14:paraId="747E36F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9F895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66581E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Skuteč</w:t>
            </w:r>
          </w:p>
        </w:tc>
        <w:tc>
          <w:tcPr>
            <w:tcW w:w="2268" w:type="dxa"/>
            <w:tcBorders>
              <w:top w:val="nil"/>
              <w:left w:val="nil"/>
              <w:bottom w:val="single" w:sz="4" w:space="0" w:color="auto"/>
              <w:right w:val="single" w:sz="4" w:space="0" w:color="auto"/>
            </w:tcBorders>
            <w:shd w:val="clear" w:color="auto" w:fill="auto"/>
            <w:noWrap/>
            <w:vAlign w:val="bottom"/>
            <w:hideMark/>
          </w:tcPr>
          <w:p w14:paraId="0F34B7D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33A5086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90F2C2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61D6AD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Světlá nad Sázavou</w:t>
            </w:r>
          </w:p>
        </w:tc>
        <w:tc>
          <w:tcPr>
            <w:tcW w:w="2268" w:type="dxa"/>
            <w:tcBorders>
              <w:top w:val="nil"/>
              <w:left w:val="nil"/>
              <w:bottom w:val="single" w:sz="4" w:space="0" w:color="auto"/>
              <w:right w:val="single" w:sz="4" w:space="0" w:color="auto"/>
            </w:tcBorders>
            <w:shd w:val="clear" w:color="auto" w:fill="auto"/>
            <w:noWrap/>
            <w:vAlign w:val="bottom"/>
            <w:hideMark/>
          </w:tcPr>
          <w:p w14:paraId="7199C84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5BD06C4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407C0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DE3419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Svitavy</w:t>
            </w:r>
          </w:p>
        </w:tc>
        <w:tc>
          <w:tcPr>
            <w:tcW w:w="2268" w:type="dxa"/>
            <w:tcBorders>
              <w:top w:val="nil"/>
              <w:left w:val="nil"/>
              <w:bottom w:val="single" w:sz="4" w:space="0" w:color="auto"/>
              <w:right w:val="single" w:sz="4" w:space="0" w:color="auto"/>
            </w:tcBorders>
            <w:shd w:val="clear" w:color="auto" w:fill="auto"/>
            <w:noWrap/>
            <w:vAlign w:val="bottom"/>
            <w:hideMark/>
          </w:tcPr>
          <w:p w14:paraId="6257C29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24</w:t>
            </w:r>
          </w:p>
        </w:tc>
      </w:tr>
      <w:tr w:rsidR="00D3046A" w:rsidRPr="00D3046A" w14:paraId="2183B71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D5ADD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17ADBB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Týniště nad Orlicí</w:t>
            </w:r>
          </w:p>
        </w:tc>
        <w:tc>
          <w:tcPr>
            <w:tcW w:w="2268" w:type="dxa"/>
            <w:tcBorders>
              <w:top w:val="nil"/>
              <w:left w:val="nil"/>
              <w:bottom w:val="single" w:sz="4" w:space="0" w:color="auto"/>
              <w:right w:val="single" w:sz="4" w:space="0" w:color="auto"/>
            </w:tcBorders>
            <w:shd w:val="clear" w:color="auto" w:fill="auto"/>
            <w:noWrap/>
            <w:vAlign w:val="bottom"/>
            <w:hideMark/>
          </w:tcPr>
          <w:p w14:paraId="714C91D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5496DAE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513495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FF0741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Vrchlabí</w:t>
            </w:r>
          </w:p>
        </w:tc>
        <w:tc>
          <w:tcPr>
            <w:tcW w:w="2268" w:type="dxa"/>
            <w:tcBorders>
              <w:top w:val="nil"/>
              <w:left w:val="nil"/>
              <w:bottom w:val="single" w:sz="4" w:space="0" w:color="auto"/>
              <w:right w:val="single" w:sz="4" w:space="0" w:color="auto"/>
            </w:tcBorders>
            <w:shd w:val="clear" w:color="auto" w:fill="auto"/>
            <w:noWrap/>
            <w:vAlign w:val="bottom"/>
            <w:hideMark/>
          </w:tcPr>
          <w:p w14:paraId="26A2F4D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732923B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59B09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DD9037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Zruč nad Sázavou</w:t>
            </w:r>
          </w:p>
        </w:tc>
        <w:tc>
          <w:tcPr>
            <w:tcW w:w="2268" w:type="dxa"/>
            <w:tcBorders>
              <w:top w:val="nil"/>
              <w:left w:val="nil"/>
              <w:bottom w:val="single" w:sz="4" w:space="0" w:color="auto"/>
              <w:right w:val="single" w:sz="4" w:space="0" w:color="auto"/>
            </w:tcBorders>
            <w:shd w:val="clear" w:color="auto" w:fill="auto"/>
            <w:noWrap/>
            <w:vAlign w:val="bottom"/>
            <w:hideMark/>
          </w:tcPr>
          <w:p w14:paraId="296718A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73ACF87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4B2E8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B44697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Žamberk</w:t>
            </w:r>
          </w:p>
        </w:tc>
        <w:tc>
          <w:tcPr>
            <w:tcW w:w="2268" w:type="dxa"/>
            <w:tcBorders>
              <w:top w:val="nil"/>
              <w:left w:val="nil"/>
              <w:bottom w:val="single" w:sz="4" w:space="0" w:color="auto"/>
              <w:right w:val="single" w:sz="4" w:space="0" w:color="auto"/>
            </w:tcBorders>
            <w:shd w:val="clear" w:color="auto" w:fill="auto"/>
            <w:noWrap/>
            <w:vAlign w:val="bottom"/>
            <w:hideMark/>
          </w:tcPr>
          <w:p w14:paraId="4A8F39E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15</w:t>
            </w:r>
          </w:p>
        </w:tc>
      </w:tr>
      <w:tr w:rsidR="00D3046A" w:rsidRPr="00D3046A" w14:paraId="546CAF8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DC47A6B"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599338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DS/SV Pardubice</w:t>
            </w:r>
          </w:p>
        </w:tc>
        <w:tc>
          <w:tcPr>
            <w:tcW w:w="2268" w:type="dxa"/>
            <w:tcBorders>
              <w:top w:val="nil"/>
              <w:left w:val="nil"/>
              <w:bottom w:val="single" w:sz="4" w:space="0" w:color="auto"/>
              <w:right w:val="single" w:sz="4" w:space="0" w:color="auto"/>
            </w:tcBorders>
            <w:shd w:val="clear" w:color="auto" w:fill="auto"/>
            <w:noWrap/>
            <w:vAlign w:val="bottom"/>
            <w:hideMark/>
          </w:tcPr>
          <w:p w14:paraId="6159FDD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82</w:t>
            </w:r>
          </w:p>
        </w:tc>
      </w:tr>
      <w:tr w:rsidR="00D3046A" w:rsidRPr="00D3046A" w14:paraId="6BDF0BB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8966FE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E501B6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Havlíčkův Brod 1</w:t>
            </w:r>
          </w:p>
        </w:tc>
        <w:tc>
          <w:tcPr>
            <w:tcW w:w="2268" w:type="dxa"/>
            <w:tcBorders>
              <w:top w:val="nil"/>
              <w:left w:val="nil"/>
              <w:bottom w:val="single" w:sz="4" w:space="0" w:color="auto"/>
              <w:right w:val="single" w:sz="4" w:space="0" w:color="auto"/>
            </w:tcBorders>
            <w:shd w:val="clear" w:color="auto" w:fill="auto"/>
            <w:noWrap/>
            <w:vAlign w:val="bottom"/>
            <w:hideMark/>
          </w:tcPr>
          <w:p w14:paraId="12373AF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722B9E0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D09B4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BE2F20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Havlíčkův Brod 2</w:t>
            </w:r>
          </w:p>
        </w:tc>
        <w:tc>
          <w:tcPr>
            <w:tcW w:w="2268" w:type="dxa"/>
            <w:tcBorders>
              <w:top w:val="nil"/>
              <w:left w:val="nil"/>
              <w:bottom w:val="single" w:sz="4" w:space="0" w:color="auto"/>
              <w:right w:val="single" w:sz="4" w:space="0" w:color="auto"/>
            </w:tcBorders>
            <w:shd w:val="clear" w:color="auto" w:fill="auto"/>
            <w:noWrap/>
            <w:vAlign w:val="bottom"/>
            <w:hideMark/>
          </w:tcPr>
          <w:p w14:paraId="7C6CBA1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38D69C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E5B649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32FB9A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Hlinsko v Čechách 1</w:t>
            </w:r>
          </w:p>
        </w:tc>
        <w:tc>
          <w:tcPr>
            <w:tcW w:w="2268" w:type="dxa"/>
            <w:tcBorders>
              <w:top w:val="nil"/>
              <w:left w:val="nil"/>
              <w:bottom w:val="single" w:sz="4" w:space="0" w:color="auto"/>
              <w:right w:val="single" w:sz="4" w:space="0" w:color="auto"/>
            </w:tcBorders>
            <w:shd w:val="clear" w:color="auto" w:fill="auto"/>
            <w:noWrap/>
            <w:vAlign w:val="bottom"/>
            <w:hideMark/>
          </w:tcPr>
          <w:p w14:paraId="38F2BEC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5C049BE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31ED0F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042F13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Hradec Králové 1</w:t>
            </w:r>
          </w:p>
        </w:tc>
        <w:tc>
          <w:tcPr>
            <w:tcW w:w="2268" w:type="dxa"/>
            <w:tcBorders>
              <w:top w:val="nil"/>
              <w:left w:val="nil"/>
              <w:bottom w:val="single" w:sz="4" w:space="0" w:color="auto"/>
              <w:right w:val="single" w:sz="4" w:space="0" w:color="auto"/>
            </w:tcBorders>
            <w:shd w:val="clear" w:color="auto" w:fill="auto"/>
            <w:noWrap/>
            <w:vAlign w:val="bottom"/>
            <w:hideMark/>
          </w:tcPr>
          <w:p w14:paraId="232BA27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675DC4F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7DCD72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E362FB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Hradec Králové 2</w:t>
            </w:r>
          </w:p>
        </w:tc>
        <w:tc>
          <w:tcPr>
            <w:tcW w:w="2268" w:type="dxa"/>
            <w:tcBorders>
              <w:top w:val="nil"/>
              <w:left w:val="nil"/>
              <w:bottom w:val="single" w:sz="4" w:space="0" w:color="auto"/>
              <w:right w:val="single" w:sz="4" w:space="0" w:color="auto"/>
            </w:tcBorders>
            <w:shd w:val="clear" w:color="auto" w:fill="auto"/>
            <w:noWrap/>
            <w:vAlign w:val="bottom"/>
            <w:hideMark/>
          </w:tcPr>
          <w:p w14:paraId="6FD206D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B3DC9A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59332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00D5F8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Hradec Králové 3</w:t>
            </w:r>
          </w:p>
        </w:tc>
        <w:tc>
          <w:tcPr>
            <w:tcW w:w="2268" w:type="dxa"/>
            <w:tcBorders>
              <w:top w:val="nil"/>
              <w:left w:val="nil"/>
              <w:bottom w:val="single" w:sz="4" w:space="0" w:color="auto"/>
              <w:right w:val="single" w:sz="4" w:space="0" w:color="auto"/>
            </w:tcBorders>
            <w:shd w:val="clear" w:color="auto" w:fill="auto"/>
            <w:noWrap/>
            <w:vAlign w:val="bottom"/>
            <w:hideMark/>
          </w:tcPr>
          <w:p w14:paraId="7C17770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908985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6D75B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E49BED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Chrudim 1</w:t>
            </w:r>
          </w:p>
        </w:tc>
        <w:tc>
          <w:tcPr>
            <w:tcW w:w="2268" w:type="dxa"/>
            <w:tcBorders>
              <w:top w:val="nil"/>
              <w:left w:val="nil"/>
              <w:bottom w:val="single" w:sz="4" w:space="0" w:color="auto"/>
              <w:right w:val="single" w:sz="4" w:space="0" w:color="auto"/>
            </w:tcBorders>
            <w:shd w:val="clear" w:color="auto" w:fill="auto"/>
            <w:noWrap/>
            <w:vAlign w:val="bottom"/>
            <w:hideMark/>
          </w:tcPr>
          <w:p w14:paraId="3E2B953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2537D39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C99D1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69B965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Jičín 1</w:t>
            </w:r>
          </w:p>
        </w:tc>
        <w:tc>
          <w:tcPr>
            <w:tcW w:w="2268" w:type="dxa"/>
            <w:tcBorders>
              <w:top w:val="nil"/>
              <w:left w:val="nil"/>
              <w:bottom w:val="single" w:sz="4" w:space="0" w:color="auto"/>
              <w:right w:val="single" w:sz="4" w:space="0" w:color="auto"/>
            </w:tcBorders>
            <w:shd w:val="clear" w:color="auto" w:fill="auto"/>
            <w:noWrap/>
            <w:vAlign w:val="bottom"/>
            <w:hideMark/>
          </w:tcPr>
          <w:p w14:paraId="29E3DA3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13</w:t>
            </w:r>
          </w:p>
        </w:tc>
      </w:tr>
      <w:tr w:rsidR="00D3046A" w:rsidRPr="00D3046A" w14:paraId="31D630B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9BE012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93E39B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Kolín 1</w:t>
            </w:r>
          </w:p>
        </w:tc>
        <w:tc>
          <w:tcPr>
            <w:tcW w:w="2268" w:type="dxa"/>
            <w:tcBorders>
              <w:top w:val="nil"/>
              <w:left w:val="nil"/>
              <w:bottom w:val="single" w:sz="4" w:space="0" w:color="auto"/>
              <w:right w:val="single" w:sz="4" w:space="0" w:color="auto"/>
            </w:tcBorders>
            <w:shd w:val="clear" w:color="auto" w:fill="auto"/>
            <w:noWrap/>
            <w:vAlign w:val="bottom"/>
            <w:hideMark/>
          </w:tcPr>
          <w:p w14:paraId="2337E19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1772333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118255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65E39C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Kolín 2</w:t>
            </w:r>
          </w:p>
        </w:tc>
        <w:tc>
          <w:tcPr>
            <w:tcW w:w="2268" w:type="dxa"/>
            <w:tcBorders>
              <w:top w:val="nil"/>
              <w:left w:val="nil"/>
              <w:bottom w:val="single" w:sz="4" w:space="0" w:color="auto"/>
              <w:right w:val="single" w:sz="4" w:space="0" w:color="auto"/>
            </w:tcBorders>
            <w:shd w:val="clear" w:color="auto" w:fill="auto"/>
            <w:noWrap/>
            <w:vAlign w:val="bottom"/>
            <w:hideMark/>
          </w:tcPr>
          <w:p w14:paraId="37DC3F3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DAF7B3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232A9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726588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Letohrad</w:t>
            </w:r>
          </w:p>
        </w:tc>
        <w:tc>
          <w:tcPr>
            <w:tcW w:w="2268" w:type="dxa"/>
            <w:tcBorders>
              <w:top w:val="nil"/>
              <w:left w:val="nil"/>
              <w:bottom w:val="single" w:sz="4" w:space="0" w:color="auto"/>
              <w:right w:val="single" w:sz="4" w:space="0" w:color="auto"/>
            </w:tcBorders>
            <w:shd w:val="clear" w:color="auto" w:fill="auto"/>
            <w:noWrap/>
            <w:vAlign w:val="bottom"/>
            <w:hideMark/>
          </w:tcPr>
          <w:p w14:paraId="251FBD5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0E656E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16A0D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F24D98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Litomyšl</w:t>
            </w:r>
          </w:p>
        </w:tc>
        <w:tc>
          <w:tcPr>
            <w:tcW w:w="2268" w:type="dxa"/>
            <w:tcBorders>
              <w:top w:val="nil"/>
              <w:left w:val="nil"/>
              <w:bottom w:val="single" w:sz="4" w:space="0" w:color="auto"/>
              <w:right w:val="single" w:sz="4" w:space="0" w:color="auto"/>
            </w:tcBorders>
            <w:shd w:val="clear" w:color="auto" w:fill="auto"/>
            <w:noWrap/>
            <w:vAlign w:val="bottom"/>
            <w:hideMark/>
          </w:tcPr>
          <w:p w14:paraId="23B9FB3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261DD29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FA0961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EA9BBD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Náchod 1</w:t>
            </w:r>
          </w:p>
        </w:tc>
        <w:tc>
          <w:tcPr>
            <w:tcW w:w="2268" w:type="dxa"/>
            <w:tcBorders>
              <w:top w:val="nil"/>
              <w:left w:val="nil"/>
              <w:bottom w:val="single" w:sz="4" w:space="0" w:color="auto"/>
              <w:right w:val="single" w:sz="4" w:space="0" w:color="auto"/>
            </w:tcBorders>
            <w:shd w:val="clear" w:color="auto" w:fill="auto"/>
            <w:noWrap/>
            <w:vAlign w:val="bottom"/>
            <w:hideMark/>
          </w:tcPr>
          <w:p w14:paraId="7098847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299B8A0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125E31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585040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Nymburk 2</w:t>
            </w:r>
          </w:p>
        </w:tc>
        <w:tc>
          <w:tcPr>
            <w:tcW w:w="2268" w:type="dxa"/>
            <w:tcBorders>
              <w:top w:val="nil"/>
              <w:left w:val="nil"/>
              <w:bottom w:val="single" w:sz="4" w:space="0" w:color="auto"/>
              <w:right w:val="single" w:sz="4" w:space="0" w:color="auto"/>
            </w:tcBorders>
            <w:shd w:val="clear" w:color="auto" w:fill="auto"/>
            <w:noWrap/>
            <w:vAlign w:val="bottom"/>
            <w:hideMark/>
          </w:tcPr>
          <w:p w14:paraId="5AF950B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9AEEE1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F0BE65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68FAA3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Pardubice 1</w:t>
            </w:r>
          </w:p>
        </w:tc>
        <w:tc>
          <w:tcPr>
            <w:tcW w:w="2268" w:type="dxa"/>
            <w:tcBorders>
              <w:top w:val="nil"/>
              <w:left w:val="nil"/>
              <w:bottom w:val="single" w:sz="4" w:space="0" w:color="auto"/>
              <w:right w:val="single" w:sz="4" w:space="0" w:color="auto"/>
            </w:tcBorders>
            <w:shd w:val="clear" w:color="auto" w:fill="auto"/>
            <w:noWrap/>
            <w:vAlign w:val="bottom"/>
            <w:hideMark/>
          </w:tcPr>
          <w:p w14:paraId="2081ABF7"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1BCCE1A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6F177A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888D09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Pardubice 2</w:t>
            </w:r>
          </w:p>
        </w:tc>
        <w:tc>
          <w:tcPr>
            <w:tcW w:w="2268" w:type="dxa"/>
            <w:tcBorders>
              <w:top w:val="nil"/>
              <w:left w:val="nil"/>
              <w:bottom w:val="single" w:sz="4" w:space="0" w:color="auto"/>
              <w:right w:val="single" w:sz="4" w:space="0" w:color="auto"/>
            </w:tcBorders>
            <w:shd w:val="clear" w:color="auto" w:fill="auto"/>
            <w:noWrap/>
            <w:vAlign w:val="bottom"/>
            <w:hideMark/>
          </w:tcPr>
          <w:p w14:paraId="63B7C35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68EB8D4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FA8F3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05574B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Poděbrady 1</w:t>
            </w:r>
          </w:p>
        </w:tc>
        <w:tc>
          <w:tcPr>
            <w:tcW w:w="2268" w:type="dxa"/>
            <w:tcBorders>
              <w:top w:val="nil"/>
              <w:left w:val="nil"/>
              <w:bottom w:val="single" w:sz="4" w:space="0" w:color="auto"/>
              <w:right w:val="single" w:sz="4" w:space="0" w:color="auto"/>
            </w:tcBorders>
            <w:shd w:val="clear" w:color="auto" w:fill="auto"/>
            <w:noWrap/>
            <w:vAlign w:val="bottom"/>
            <w:hideMark/>
          </w:tcPr>
          <w:p w14:paraId="596A953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D8E510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97303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6215E8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Rychnov nad Kněžnou</w:t>
            </w:r>
          </w:p>
        </w:tc>
        <w:tc>
          <w:tcPr>
            <w:tcW w:w="2268" w:type="dxa"/>
            <w:tcBorders>
              <w:top w:val="nil"/>
              <w:left w:val="nil"/>
              <w:bottom w:val="single" w:sz="4" w:space="0" w:color="auto"/>
              <w:right w:val="single" w:sz="4" w:space="0" w:color="auto"/>
            </w:tcBorders>
            <w:shd w:val="clear" w:color="auto" w:fill="auto"/>
            <w:noWrap/>
            <w:vAlign w:val="bottom"/>
            <w:hideMark/>
          </w:tcPr>
          <w:p w14:paraId="59347C3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51E456A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C652F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E6A22D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Hradec Králové 70</w:t>
            </w:r>
          </w:p>
        </w:tc>
        <w:tc>
          <w:tcPr>
            <w:tcW w:w="2268" w:type="dxa"/>
            <w:tcBorders>
              <w:top w:val="nil"/>
              <w:left w:val="nil"/>
              <w:bottom w:val="single" w:sz="4" w:space="0" w:color="auto"/>
              <w:right w:val="single" w:sz="4" w:space="0" w:color="auto"/>
            </w:tcBorders>
            <w:shd w:val="clear" w:color="auto" w:fill="auto"/>
            <w:noWrap/>
            <w:vAlign w:val="bottom"/>
            <w:hideMark/>
          </w:tcPr>
          <w:p w14:paraId="08C6E8F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48</w:t>
            </w:r>
          </w:p>
        </w:tc>
      </w:tr>
      <w:tr w:rsidR="00D3046A" w:rsidRPr="00D3046A" w14:paraId="677BC39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DCEF0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9C9C4E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Skuteč</w:t>
            </w:r>
          </w:p>
        </w:tc>
        <w:tc>
          <w:tcPr>
            <w:tcW w:w="2268" w:type="dxa"/>
            <w:tcBorders>
              <w:top w:val="nil"/>
              <w:left w:val="nil"/>
              <w:bottom w:val="single" w:sz="4" w:space="0" w:color="auto"/>
              <w:right w:val="single" w:sz="4" w:space="0" w:color="auto"/>
            </w:tcBorders>
            <w:shd w:val="clear" w:color="auto" w:fill="auto"/>
            <w:noWrap/>
            <w:vAlign w:val="bottom"/>
            <w:hideMark/>
          </w:tcPr>
          <w:p w14:paraId="6C933C4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8442B3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20B250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098B86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Světlá nad Sázavou</w:t>
            </w:r>
          </w:p>
        </w:tc>
        <w:tc>
          <w:tcPr>
            <w:tcW w:w="2268" w:type="dxa"/>
            <w:tcBorders>
              <w:top w:val="nil"/>
              <w:left w:val="nil"/>
              <w:bottom w:val="single" w:sz="4" w:space="0" w:color="auto"/>
              <w:right w:val="single" w:sz="4" w:space="0" w:color="auto"/>
            </w:tcBorders>
            <w:shd w:val="clear" w:color="auto" w:fill="auto"/>
            <w:noWrap/>
            <w:vAlign w:val="bottom"/>
            <w:hideMark/>
          </w:tcPr>
          <w:p w14:paraId="0DE794C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w:t>
            </w:r>
          </w:p>
        </w:tc>
      </w:tr>
      <w:tr w:rsidR="00D3046A" w:rsidRPr="00D3046A" w14:paraId="6D9538D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3B371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CBD8A8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Svitavy 1</w:t>
            </w:r>
          </w:p>
        </w:tc>
        <w:tc>
          <w:tcPr>
            <w:tcW w:w="2268" w:type="dxa"/>
            <w:tcBorders>
              <w:top w:val="nil"/>
              <w:left w:val="nil"/>
              <w:bottom w:val="single" w:sz="4" w:space="0" w:color="auto"/>
              <w:right w:val="single" w:sz="4" w:space="0" w:color="auto"/>
            </w:tcBorders>
            <w:shd w:val="clear" w:color="auto" w:fill="auto"/>
            <w:noWrap/>
            <w:vAlign w:val="bottom"/>
            <w:hideMark/>
          </w:tcPr>
          <w:p w14:paraId="5E79469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146D0E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0B255D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494DD5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Svitavy 2</w:t>
            </w:r>
          </w:p>
        </w:tc>
        <w:tc>
          <w:tcPr>
            <w:tcW w:w="2268" w:type="dxa"/>
            <w:tcBorders>
              <w:top w:val="nil"/>
              <w:left w:val="nil"/>
              <w:bottom w:val="single" w:sz="4" w:space="0" w:color="auto"/>
              <w:right w:val="single" w:sz="4" w:space="0" w:color="auto"/>
            </w:tcBorders>
            <w:shd w:val="clear" w:color="auto" w:fill="auto"/>
            <w:noWrap/>
            <w:vAlign w:val="bottom"/>
            <w:hideMark/>
          </w:tcPr>
          <w:p w14:paraId="7DFB6B0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6C3C953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C804A9"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8676E5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Trutnov 1</w:t>
            </w:r>
          </w:p>
        </w:tc>
        <w:tc>
          <w:tcPr>
            <w:tcW w:w="2268" w:type="dxa"/>
            <w:tcBorders>
              <w:top w:val="nil"/>
              <w:left w:val="nil"/>
              <w:bottom w:val="single" w:sz="4" w:space="0" w:color="auto"/>
              <w:right w:val="single" w:sz="4" w:space="0" w:color="auto"/>
            </w:tcBorders>
            <w:shd w:val="clear" w:color="auto" w:fill="auto"/>
            <w:noWrap/>
            <w:vAlign w:val="bottom"/>
            <w:hideMark/>
          </w:tcPr>
          <w:p w14:paraId="0301844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0F88BA9C"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35881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FB2F02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Ústí nad Orlicí 1</w:t>
            </w:r>
          </w:p>
        </w:tc>
        <w:tc>
          <w:tcPr>
            <w:tcW w:w="2268" w:type="dxa"/>
            <w:tcBorders>
              <w:top w:val="nil"/>
              <w:left w:val="nil"/>
              <w:bottom w:val="single" w:sz="4" w:space="0" w:color="auto"/>
              <w:right w:val="single" w:sz="4" w:space="0" w:color="auto"/>
            </w:tcBorders>
            <w:shd w:val="clear" w:color="auto" w:fill="auto"/>
            <w:noWrap/>
            <w:vAlign w:val="bottom"/>
            <w:hideMark/>
          </w:tcPr>
          <w:p w14:paraId="0EB34C7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C88D6F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B6BBC8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F2D4AC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Česká Třebová 70</w:t>
            </w:r>
          </w:p>
        </w:tc>
        <w:tc>
          <w:tcPr>
            <w:tcW w:w="2268" w:type="dxa"/>
            <w:tcBorders>
              <w:top w:val="nil"/>
              <w:left w:val="nil"/>
              <w:bottom w:val="single" w:sz="4" w:space="0" w:color="auto"/>
              <w:right w:val="single" w:sz="4" w:space="0" w:color="auto"/>
            </w:tcBorders>
            <w:shd w:val="clear" w:color="auto" w:fill="auto"/>
            <w:noWrap/>
            <w:vAlign w:val="bottom"/>
            <w:hideMark/>
          </w:tcPr>
          <w:p w14:paraId="479BBC0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42</w:t>
            </w:r>
          </w:p>
        </w:tc>
      </w:tr>
      <w:tr w:rsidR="00D3046A" w:rsidRPr="00D3046A" w14:paraId="5659808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8ABC90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lastRenderedPageBreak/>
              <w:t>Východní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14CD33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Havlíčkův Brod</w:t>
            </w:r>
          </w:p>
        </w:tc>
        <w:tc>
          <w:tcPr>
            <w:tcW w:w="2268" w:type="dxa"/>
            <w:tcBorders>
              <w:top w:val="nil"/>
              <w:left w:val="nil"/>
              <w:bottom w:val="single" w:sz="4" w:space="0" w:color="auto"/>
              <w:right w:val="single" w:sz="4" w:space="0" w:color="auto"/>
            </w:tcBorders>
            <w:shd w:val="clear" w:color="auto" w:fill="auto"/>
            <w:noWrap/>
            <w:vAlign w:val="bottom"/>
            <w:hideMark/>
          </w:tcPr>
          <w:p w14:paraId="1B4F902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0A3102B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A4B7E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42ED76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Beroun 1</w:t>
            </w:r>
          </w:p>
        </w:tc>
        <w:tc>
          <w:tcPr>
            <w:tcW w:w="2268" w:type="dxa"/>
            <w:tcBorders>
              <w:top w:val="nil"/>
              <w:left w:val="nil"/>
              <w:bottom w:val="single" w:sz="4" w:space="0" w:color="auto"/>
              <w:right w:val="single" w:sz="4" w:space="0" w:color="auto"/>
            </w:tcBorders>
            <w:shd w:val="clear" w:color="auto" w:fill="auto"/>
            <w:noWrap/>
            <w:vAlign w:val="bottom"/>
            <w:hideMark/>
          </w:tcPr>
          <w:p w14:paraId="5409774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BFA950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541AA8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337CF8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Domažlice 70</w:t>
            </w:r>
          </w:p>
        </w:tc>
        <w:tc>
          <w:tcPr>
            <w:tcW w:w="2268" w:type="dxa"/>
            <w:tcBorders>
              <w:top w:val="nil"/>
              <w:left w:val="nil"/>
              <w:bottom w:val="single" w:sz="4" w:space="0" w:color="auto"/>
              <w:right w:val="single" w:sz="4" w:space="0" w:color="auto"/>
            </w:tcBorders>
            <w:shd w:val="clear" w:color="auto" w:fill="auto"/>
            <w:noWrap/>
            <w:vAlign w:val="bottom"/>
            <w:hideMark/>
          </w:tcPr>
          <w:p w14:paraId="5F21BA72"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36</w:t>
            </w:r>
          </w:p>
        </w:tc>
      </w:tr>
      <w:tr w:rsidR="00D3046A" w:rsidRPr="00D3046A" w14:paraId="0857152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344A2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C0D390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Karlovy Vary 70</w:t>
            </w:r>
          </w:p>
        </w:tc>
        <w:tc>
          <w:tcPr>
            <w:tcW w:w="2268" w:type="dxa"/>
            <w:tcBorders>
              <w:top w:val="nil"/>
              <w:left w:val="nil"/>
              <w:bottom w:val="single" w:sz="4" w:space="0" w:color="auto"/>
              <w:right w:val="single" w:sz="4" w:space="0" w:color="auto"/>
            </w:tcBorders>
            <w:shd w:val="clear" w:color="auto" w:fill="auto"/>
            <w:noWrap/>
            <w:vAlign w:val="bottom"/>
            <w:hideMark/>
          </w:tcPr>
          <w:p w14:paraId="62523F6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55</w:t>
            </w:r>
          </w:p>
        </w:tc>
      </w:tr>
      <w:tr w:rsidR="00D3046A" w:rsidRPr="00D3046A" w14:paraId="620AE0E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FD4597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079A05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Klatovy 70</w:t>
            </w:r>
          </w:p>
        </w:tc>
        <w:tc>
          <w:tcPr>
            <w:tcW w:w="2268" w:type="dxa"/>
            <w:tcBorders>
              <w:top w:val="nil"/>
              <w:left w:val="nil"/>
              <w:bottom w:val="single" w:sz="4" w:space="0" w:color="auto"/>
              <w:right w:val="single" w:sz="4" w:space="0" w:color="auto"/>
            </w:tcBorders>
            <w:shd w:val="clear" w:color="auto" w:fill="auto"/>
            <w:noWrap/>
            <w:vAlign w:val="bottom"/>
            <w:hideMark/>
          </w:tcPr>
          <w:p w14:paraId="350A2A7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32</w:t>
            </w:r>
          </w:p>
        </w:tc>
      </w:tr>
      <w:tr w:rsidR="00D3046A" w:rsidRPr="00D3046A" w14:paraId="4B62D03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63E6E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19ECB1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Plzeň 71</w:t>
            </w:r>
          </w:p>
        </w:tc>
        <w:tc>
          <w:tcPr>
            <w:tcW w:w="2268" w:type="dxa"/>
            <w:tcBorders>
              <w:top w:val="nil"/>
              <w:left w:val="nil"/>
              <w:bottom w:val="single" w:sz="4" w:space="0" w:color="auto"/>
              <w:right w:val="single" w:sz="4" w:space="0" w:color="auto"/>
            </w:tcBorders>
            <w:shd w:val="clear" w:color="auto" w:fill="auto"/>
            <w:noWrap/>
            <w:vAlign w:val="bottom"/>
            <w:hideMark/>
          </w:tcPr>
          <w:p w14:paraId="53E32081"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50</w:t>
            </w:r>
          </w:p>
        </w:tc>
      </w:tr>
      <w:tr w:rsidR="00D3046A" w:rsidRPr="00D3046A" w14:paraId="023A4F09"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DA1E7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2D0020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Depo Tachov 70</w:t>
            </w:r>
          </w:p>
        </w:tc>
        <w:tc>
          <w:tcPr>
            <w:tcW w:w="2268" w:type="dxa"/>
            <w:tcBorders>
              <w:top w:val="nil"/>
              <w:left w:val="nil"/>
              <w:bottom w:val="single" w:sz="4" w:space="0" w:color="auto"/>
              <w:right w:val="single" w:sz="4" w:space="0" w:color="auto"/>
            </w:tcBorders>
            <w:shd w:val="clear" w:color="auto" w:fill="auto"/>
            <w:noWrap/>
            <w:vAlign w:val="bottom"/>
            <w:hideMark/>
          </w:tcPr>
          <w:p w14:paraId="10EA292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26</w:t>
            </w:r>
          </w:p>
        </w:tc>
      </w:tr>
      <w:tr w:rsidR="00D3046A" w:rsidRPr="00D3046A" w14:paraId="48DF0FE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F6BBC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18E7AE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Blovice</w:t>
            </w:r>
          </w:p>
        </w:tc>
        <w:tc>
          <w:tcPr>
            <w:tcW w:w="2268" w:type="dxa"/>
            <w:tcBorders>
              <w:top w:val="nil"/>
              <w:left w:val="nil"/>
              <w:bottom w:val="single" w:sz="4" w:space="0" w:color="auto"/>
              <w:right w:val="single" w:sz="4" w:space="0" w:color="auto"/>
            </w:tcBorders>
            <w:shd w:val="clear" w:color="auto" w:fill="auto"/>
            <w:noWrap/>
            <w:vAlign w:val="bottom"/>
            <w:hideMark/>
          </w:tcPr>
          <w:p w14:paraId="120E47A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373D488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071188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DC61109"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Horažďovice</w:t>
            </w:r>
          </w:p>
        </w:tc>
        <w:tc>
          <w:tcPr>
            <w:tcW w:w="2268" w:type="dxa"/>
            <w:tcBorders>
              <w:top w:val="nil"/>
              <w:left w:val="nil"/>
              <w:bottom w:val="single" w:sz="4" w:space="0" w:color="auto"/>
              <w:right w:val="single" w:sz="4" w:space="0" w:color="auto"/>
            </w:tcBorders>
            <w:shd w:val="clear" w:color="auto" w:fill="auto"/>
            <w:noWrap/>
            <w:vAlign w:val="bottom"/>
            <w:hideMark/>
          </w:tcPr>
          <w:p w14:paraId="32886FFF"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3689BE7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5133F8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E79D10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Kralovice</w:t>
            </w:r>
          </w:p>
        </w:tc>
        <w:tc>
          <w:tcPr>
            <w:tcW w:w="2268" w:type="dxa"/>
            <w:tcBorders>
              <w:top w:val="nil"/>
              <w:left w:val="nil"/>
              <w:bottom w:val="single" w:sz="4" w:space="0" w:color="auto"/>
              <w:right w:val="single" w:sz="4" w:space="0" w:color="auto"/>
            </w:tcBorders>
            <w:shd w:val="clear" w:color="auto" w:fill="auto"/>
            <w:noWrap/>
            <w:vAlign w:val="bottom"/>
            <w:hideMark/>
          </w:tcPr>
          <w:p w14:paraId="7254B3F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13A86D2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5C8EB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2DB876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Mariánské Lázně</w:t>
            </w:r>
          </w:p>
        </w:tc>
        <w:tc>
          <w:tcPr>
            <w:tcW w:w="2268" w:type="dxa"/>
            <w:tcBorders>
              <w:top w:val="nil"/>
              <w:left w:val="nil"/>
              <w:bottom w:val="single" w:sz="4" w:space="0" w:color="auto"/>
              <w:right w:val="single" w:sz="4" w:space="0" w:color="auto"/>
            </w:tcBorders>
            <w:shd w:val="clear" w:color="auto" w:fill="auto"/>
            <w:noWrap/>
            <w:vAlign w:val="bottom"/>
            <w:hideMark/>
          </w:tcPr>
          <w:p w14:paraId="7AE739F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6A11BD4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6FA37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8DEFE92"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Nepomuk</w:t>
            </w:r>
          </w:p>
        </w:tc>
        <w:tc>
          <w:tcPr>
            <w:tcW w:w="2268" w:type="dxa"/>
            <w:tcBorders>
              <w:top w:val="nil"/>
              <w:left w:val="nil"/>
              <w:bottom w:val="single" w:sz="4" w:space="0" w:color="auto"/>
              <w:right w:val="single" w:sz="4" w:space="0" w:color="auto"/>
            </w:tcBorders>
            <w:shd w:val="clear" w:color="auto" w:fill="auto"/>
            <w:noWrap/>
            <w:vAlign w:val="bottom"/>
            <w:hideMark/>
          </w:tcPr>
          <w:p w14:paraId="5DD907E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6B61928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5963C4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F927B0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Ostrov</w:t>
            </w:r>
          </w:p>
        </w:tc>
        <w:tc>
          <w:tcPr>
            <w:tcW w:w="2268" w:type="dxa"/>
            <w:tcBorders>
              <w:top w:val="nil"/>
              <w:left w:val="nil"/>
              <w:bottom w:val="single" w:sz="4" w:space="0" w:color="auto"/>
              <w:right w:val="single" w:sz="4" w:space="0" w:color="auto"/>
            </w:tcBorders>
            <w:shd w:val="clear" w:color="auto" w:fill="auto"/>
            <w:noWrap/>
            <w:vAlign w:val="bottom"/>
            <w:hideMark/>
          </w:tcPr>
          <w:p w14:paraId="2187A21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3DFFD91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3E7CB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D442DB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Plasy</w:t>
            </w:r>
          </w:p>
        </w:tc>
        <w:tc>
          <w:tcPr>
            <w:tcW w:w="2268" w:type="dxa"/>
            <w:tcBorders>
              <w:top w:val="nil"/>
              <w:left w:val="nil"/>
              <w:bottom w:val="single" w:sz="4" w:space="0" w:color="auto"/>
              <w:right w:val="single" w:sz="4" w:space="0" w:color="auto"/>
            </w:tcBorders>
            <w:shd w:val="clear" w:color="auto" w:fill="auto"/>
            <w:noWrap/>
            <w:vAlign w:val="bottom"/>
            <w:hideMark/>
          </w:tcPr>
          <w:p w14:paraId="0B9A6ACC"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043876A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B3938E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D48CA0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Plzeň 1</w:t>
            </w:r>
          </w:p>
        </w:tc>
        <w:tc>
          <w:tcPr>
            <w:tcW w:w="2268" w:type="dxa"/>
            <w:tcBorders>
              <w:top w:val="nil"/>
              <w:left w:val="nil"/>
              <w:bottom w:val="single" w:sz="4" w:space="0" w:color="auto"/>
              <w:right w:val="single" w:sz="4" w:space="0" w:color="auto"/>
            </w:tcBorders>
            <w:shd w:val="clear" w:color="auto" w:fill="auto"/>
            <w:noWrap/>
            <w:vAlign w:val="bottom"/>
            <w:hideMark/>
          </w:tcPr>
          <w:p w14:paraId="6C7CA0F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11</w:t>
            </w:r>
          </w:p>
        </w:tc>
      </w:tr>
      <w:tr w:rsidR="00D3046A" w:rsidRPr="00D3046A" w14:paraId="1EEBE56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2CCACD"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26CBDB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Stříbro</w:t>
            </w:r>
          </w:p>
        </w:tc>
        <w:tc>
          <w:tcPr>
            <w:tcW w:w="2268" w:type="dxa"/>
            <w:tcBorders>
              <w:top w:val="nil"/>
              <w:left w:val="nil"/>
              <w:bottom w:val="single" w:sz="4" w:space="0" w:color="auto"/>
              <w:right w:val="single" w:sz="4" w:space="0" w:color="auto"/>
            </w:tcBorders>
            <w:shd w:val="clear" w:color="auto" w:fill="auto"/>
            <w:noWrap/>
            <w:vAlign w:val="bottom"/>
            <w:hideMark/>
          </w:tcPr>
          <w:p w14:paraId="40B5F10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3E70B37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CC1D5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38EA80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Sušice</w:t>
            </w:r>
          </w:p>
        </w:tc>
        <w:tc>
          <w:tcPr>
            <w:tcW w:w="2268" w:type="dxa"/>
            <w:tcBorders>
              <w:top w:val="nil"/>
              <w:left w:val="nil"/>
              <w:bottom w:val="single" w:sz="4" w:space="0" w:color="auto"/>
              <w:right w:val="single" w:sz="4" w:space="0" w:color="auto"/>
            </w:tcBorders>
            <w:shd w:val="clear" w:color="auto" w:fill="auto"/>
            <w:noWrap/>
            <w:vAlign w:val="bottom"/>
            <w:hideMark/>
          </w:tcPr>
          <w:p w14:paraId="72D05C4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0582FA2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A17B0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1F9881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Toužim</w:t>
            </w:r>
          </w:p>
        </w:tc>
        <w:tc>
          <w:tcPr>
            <w:tcW w:w="2268" w:type="dxa"/>
            <w:tcBorders>
              <w:top w:val="nil"/>
              <w:left w:val="nil"/>
              <w:bottom w:val="single" w:sz="4" w:space="0" w:color="auto"/>
              <w:right w:val="single" w:sz="4" w:space="0" w:color="auto"/>
            </w:tcBorders>
            <w:shd w:val="clear" w:color="auto" w:fill="auto"/>
            <w:noWrap/>
            <w:vAlign w:val="bottom"/>
            <w:hideMark/>
          </w:tcPr>
          <w:p w14:paraId="1CE7D92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w:t>
            </w:r>
          </w:p>
        </w:tc>
      </w:tr>
      <w:tr w:rsidR="00D3046A" w:rsidRPr="00D3046A" w14:paraId="0123637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C442A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03CC96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 Úněšov</w:t>
            </w:r>
          </w:p>
        </w:tc>
        <w:tc>
          <w:tcPr>
            <w:tcW w:w="2268" w:type="dxa"/>
            <w:tcBorders>
              <w:top w:val="nil"/>
              <w:left w:val="nil"/>
              <w:bottom w:val="single" w:sz="4" w:space="0" w:color="auto"/>
              <w:right w:val="single" w:sz="4" w:space="0" w:color="auto"/>
            </w:tcBorders>
            <w:shd w:val="clear" w:color="auto" w:fill="auto"/>
            <w:noWrap/>
            <w:vAlign w:val="bottom"/>
            <w:hideMark/>
          </w:tcPr>
          <w:p w14:paraId="1706F64B"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5</w:t>
            </w:r>
          </w:p>
        </w:tc>
      </w:tr>
      <w:tr w:rsidR="00D3046A" w:rsidRPr="00D3046A" w14:paraId="7C34D84E"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5AC1D0E"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6E384D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Klatovy</w:t>
            </w:r>
          </w:p>
        </w:tc>
        <w:tc>
          <w:tcPr>
            <w:tcW w:w="2268" w:type="dxa"/>
            <w:tcBorders>
              <w:top w:val="nil"/>
              <w:left w:val="nil"/>
              <w:bottom w:val="single" w:sz="4" w:space="0" w:color="auto"/>
              <w:right w:val="single" w:sz="4" w:space="0" w:color="auto"/>
            </w:tcBorders>
            <w:shd w:val="clear" w:color="auto" w:fill="auto"/>
            <w:noWrap/>
            <w:vAlign w:val="bottom"/>
            <w:hideMark/>
          </w:tcPr>
          <w:p w14:paraId="116C20D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406D83F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25B2060"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CF5B60D"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Plzeň 23</w:t>
            </w:r>
          </w:p>
        </w:tc>
        <w:tc>
          <w:tcPr>
            <w:tcW w:w="2268" w:type="dxa"/>
            <w:tcBorders>
              <w:top w:val="nil"/>
              <w:left w:val="nil"/>
              <w:bottom w:val="single" w:sz="4" w:space="0" w:color="auto"/>
              <w:right w:val="single" w:sz="4" w:space="0" w:color="auto"/>
            </w:tcBorders>
            <w:shd w:val="clear" w:color="auto" w:fill="auto"/>
            <w:noWrap/>
            <w:vAlign w:val="bottom"/>
            <w:hideMark/>
          </w:tcPr>
          <w:p w14:paraId="0955ECE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5C69F66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6CDA8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F0906B3"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Přeštice</w:t>
            </w:r>
          </w:p>
        </w:tc>
        <w:tc>
          <w:tcPr>
            <w:tcW w:w="2268" w:type="dxa"/>
            <w:tcBorders>
              <w:top w:val="nil"/>
              <w:left w:val="nil"/>
              <w:bottom w:val="single" w:sz="4" w:space="0" w:color="auto"/>
              <w:right w:val="single" w:sz="4" w:space="0" w:color="auto"/>
            </w:tcBorders>
            <w:shd w:val="clear" w:color="auto" w:fill="auto"/>
            <w:noWrap/>
            <w:vAlign w:val="bottom"/>
            <w:hideMark/>
          </w:tcPr>
          <w:p w14:paraId="3852D2B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28251FB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81F351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044CBD6"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Rokycany</w:t>
            </w:r>
          </w:p>
        </w:tc>
        <w:tc>
          <w:tcPr>
            <w:tcW w:w="2268" w:type="dxa"/>
            <w:tcBorders>
              <w:top w:val="nil"/>
              <w:left w:val="nil"/>
              <w:bottom w:val="single" w:sz="4" w:space="0" w:color="auto"/>
              <w:right w:val="single" w:sz="4" w:space="0" w:color="auto"/>
            </w:tcBorders>
            <w:shd w:val="clear" w:color="auto" w:fill="auto"/>
            <w:noWrap/>
            <w:vAlign w:val="bottom"/>
            <w:hideMark/>
          </w:tcPr>
          <w:p w14:paraId="3A4C9CB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9</w:t>
            </w:r>
          </w:p>
        </w:tc>
      </w:tr>
      <w:tr w:rsidR="00D3046A" w:rsidRPr="00D3046A" w14:paraId="17FAF34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33EF71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119A030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dodejna II Sokolov</w:t>
            </w:r>
          </w:p>
        </w:tc>
        <w:tc>
          <w:tcPr>
            <w:tcW w:w="2268" w:type="dxa"/>
            <w:tcBorders>
              <w:top w:val="nil"/>
              <w:left w:val="nil"/>
              <w:bottom w:val="single" w:sz="4" w:space="0" w:color="auto"/>
              <w:right w:val="single" w:sz="4" w:space="0" w:color="auto"/>
            </w:tcBorders>
            <w:shd w:val="clear" w:color="auto" w:fill="auto"/>
            <w:noWrap/>
            <w:vAlign w:val="bottom"/>
            <w:hideMark/>
          </w:tcPr>
          <w:p w14:paraId="5C71E21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13</w:t>
            </w:r>
          </w:p>
        </w:tc>
      </w:tr>
      <w:tr w:rsidR="00D3046A" w:rsidRPr="00D3046A" w14:paraId="3226537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52E43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40A2FD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Domažlice 1</w:t>
            </w:r>
          </w:p>
        </w:tc>
        <w:tc>
          <w:tcPr>
            <w:tcW w:w="2268" w:type="dxa"/>
            <w:tcBorders>
              <w:top w:val="nil"/>
              <w:left w:val="nil"/>
              <w:bottom w:val="single" w:sz="4" w:space="0" w:color="auto"/>
              <w:right w:val="single" w:sz="4" w:space="0" w:color="auto"/>
            </w:tcBorders>
            <w:shd w:val="clear" w:color="auto" w:fill="auto"/>
            <w:noWrap/>
            <w:vAlign w:val="bottom"/>
            <w:hideMark/>
          </w:tcPr>
          <w:p w14:paraId="05DAB389"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3</w:t>
            </w:r>
          </w:p>
        </w:tc>
      </w:tr>
      <w:tr w:rsidR="00D3046A" w:rsidRPr="00D3046A" w14:paraId="3A193C00"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5D5ED1"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00B3631"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DS/JZ Plzeň</w:t>
            </w:r>
          </w:p>
        </w:tc>
        <w:tc>
          <w:tcPr>
            <w:tcW w:w="2268" w:type="dxa"/>
            <w:tcBorders>
              <w:top w:val="nil"/>
              <w:left w:val="nil"/>
              <w:bottom w:val="single" w:sz="4" w:space="0" w:color="auto"/>
              <w:right w:val="single" w:sz="4" w:space="0" w:color="auto"/>
            </w:tcBorders>
            <w:shd w:val="clear" w:color="auto" w:fill="auto"/>
            <w:noWrap/>
            <w:vAlign w:val="bottom"/>
            <w:hideMark/>
          </w:tcPr>
          <w:p w14:paraId="392ACD7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60</w:t>
            </w:r>
          </w:p>
        </w:tc>
      </w:tr>
      <w:tr w:rsidR="00D3046A" w:rsidRPr="00D3046A" w14:paraId="4C5FEB6B"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1FA9C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AC253EC"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DSPU Plzeň</w:t>
            </w:r>
          </w:p>
        </w:tc>
        <w:tc>
          <w:tcPr>
            <w:tcW w:w="2268" w:type="dxa"/>
            <w:tcBorders>
              <w:top w:val="nil"/>
              <w:left w:val="nil"/>
              <w:bottom w:val="single" w:sz="4" w:space="0" w:color="auto"/>
              <w:right w:val="single" w:sz="4" w:space="0" w:color="auto"/>
            </w:tcBorders>
            <w:shd w:val="clear" w:color="auto" w:fill="auto"/>
            <w:noWrap/>
            <w:vAlign w:val="bottom"/>
            <w:hideMark/>
          </w:tcPr>
          <w:p w14:paraId="6C1A69F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74</w:t>
            </w:r>
          </w:p>
        </w:tc>
      </w:tr>
      <w:tr w:rsidR="00D3046A" w:rsidRPr="00D3046A" w14:paraId="6D73D14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D734D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9124B08"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Cheb 1</w:t>
            </w:r>
          </w:p>
        </w:tc>
        <w:tc>
          <w:tcPr>
            <w:tcW w:w="2268" w:type="dxa"/>
            <w:tcBorders>
              <w:top w:val="nil"/>
              <w:left w:val="nil"/>
              <w:bottom w:val="single" w:sz="4" w:space="0" w:color="auto"/>
              <w:right w:val="single" w:sz="4" w:space="0" w:color="auto"/>
            </w:tcBorders>
            <w:shd w:val="clear" w:color="auto" w:fill="auto"/>
            <w:noWrap/>
            <w:vAlign w:val="bottom"/>
            <w:hideMark/>
          </w:tcPr>
          <w:p w14:paraId="2DD55D9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79DF674"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F307AD2"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1E47EA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Karlovy Vary 1</w:t>
            </w:r>
          </w:p>
        </w:tc>
        <w:tc>
          <w:tcPr>
            <w:tcW w:w="2268" w:type="dxa"/>
            <w:tcBorders>
              <w:top w:val="nil"/>
              <w:left w:val="nil"/>
              <w:bottom w:val="single" w:sz="4" w:space="0" w:color="auto"/>
              <w:right w:val="single" w:sz="4" w:space="0" w:color="auto"/>
            </w:tcBorders>
            <w:shd w:val="clear" w:color="auto" w:fill="auto"/>
            <w:noWrap/>
            <w:vAlign w:val="bottom"/>
            <w:hideMark/>
          </w:tcPr>
          <w:p w14:paraId="45DC185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10</w:t>
            </w:r>
          </w:p>
        </w:tc>
      </w:tr>
      <w:tr w:rsidR="00D3046A" w:rsidRPr="00D3046A" w14:paraId="1D22721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0492DC"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482F024"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Klatovy 1</w:t>
            </w:r>
          </w:p>
        </w:tc>
        <w:tc>
          <w:tcPr>
            <w:tcW w:w="2268" w:type="dxa"/>
            <w:tcBorders>
              <w:top w:val="nil"/>
              <w:left w:val="nil"/>
              <w:bottom w:val="single" w:sz="4" w:space="0" w:color="auto"/>
              <w:right w:val="single" w:sz="4" w:space="0" w:color="auto"/>
            </w:tcBorders>
            <w:shd w:val="clear" w:color="auto" w:fill="auto"/>
            <w:noWrap/>
            <w:vAlign w:val="bottom"/>
            <w:hideMark/>
          </w:tcPr>
          <w:p w14:paraId="1E43766A"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w:t>
            </w:r>
          </w:p>
        </w:tc>
      </w:tr>
      <w:tr w:rsidR="00D3046A" w:rsidRPr="00D3046A" w14:paraId="3DEA5B35"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D807F7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55A6527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Plzeň 1</w:t>
            </w:r>
          </w:p>
        </w:tc>
        <w:tc>
          <w:tcPr>
            <w:tcW w:w="2268" w:type="dxa"/>
            <w:tcBorders>
              <w:top w:val="nil"/>
              <w:left w:val="nil"/>
              <w:bottom w:val="single" w:sz="4" w:space="0" w:color="auto"/>
              <w:right w:val="single" w:sz="4" w:space="0" w:color="auto"/>
            </w:tcBorders>
            <w:shd w:val="clear" w:color="auto" w:fill="auto"/>
            <w:noWrap/>
            <w:vAlign w:val="bottom"/>
            <w:hideMark/>
          </w:tcPr>
          <w:p w14:paraId="68B68A73"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12</w:t>
            </w:r>
          </w:p>
        </w:tc>
      </w:tr>
      <w:tr w:rsidR="00D3046A" w:rsidRPr="00D3046A" w14:paraId="481BE4F6"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B9DCA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0F5257F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Plzeň 23</w:t>
            </w:r>
          </w:p>
        </w:tc>
        <w:tc>
          <w:tcPr>
            <w:tcW w:w="2268" w:type="dxa"/>
            <w:tcBorders>
              <w:top w:val="nil"/>
              <w:left w:val="nil"/>
              <w:bottom w:val="single" w:sz="4" w:space="0" w:color="auto"/>
              <w:right w:val="single" w:sz="4" w:space="0" w:color="auto"/>
            </w:tcBorders>
            <w:shd w:val="clear" w:color="auto" w:fill="auto"/>
            <w:noWrap/>
            <w:vAlign w:val="bottom"/>
            <w:hideMark/>
          </w:tcPr>
          <w:p w14:paraId="65069200"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299170C3"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2B9ED6"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179600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Plzeň 27</w:t>
            </w:r>
          </w:p>
        </w:tc>
        <w:tc>
          <w:tcPr>
            <w:tcW w:w="2268" w:type="dxa"/>
            <w:tcBorders>
              <w:top w:val="nil"/>
              <w:left w:val="nil"/>
              <w:bottom w:val="single" w:sz="4" w:space="0" w:color="auto"/>
              <w:right w:val="single" w:sz="4" w:space="0" w:color="auto"/>
            </w:tcBorders>
            <w:shd w:val="clear" w:color="auto" w:fill="auto"/>
            <w:noWrap/>
            <w:vAlign w:val="bottom"/>
            <w:hideMark/>
          </w:tcPr>
          <w:p w14:paraId="186659D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w:t>
            </w:r>
          </w:p>
        </w:tc>
      </w:tr>
      <w:tr w:rsidR="00D3046A" w:rsidRPr="00D3046A" w14:paraId="7C02ED9A"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B9FB2A5"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8953A8F"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Rokycany 1</w:t>
            </w:r>
          </w:p>
        </w:tc>
        <w:tc>
          <w:tcPr>
            <w:tcW w:w="2268" w:type="dxa"/>
            <w:tcBorders>
              <w:top w:val="nil"/>
              <w:left w:val="nil"/>
              <w:bottom w:val="single" w:sz="4" w:space="0" w:color="auto"/>
              <w:right w:val="single" w:sz="4" w:space="0" w:color="auto"/>
            </w:tcBorders>
            <w:shd w:val="clear" w:color="auto" w:fill="auto"/>
            <w:noWrap/>
            <w:vAlign w:val="bottom"/>
            <w:hideMark/>
          </w:tcPr>
          <w:p w14:paraId="1FF458E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3F4AB40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6237C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E030A30"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Cheb 70</w:t>
            </w:r>
          </w:p>
        </w:tc>
        <w:tc>
          <w:tcPr>
            <w:tcW w:w="2268" w:type="dxa"/>
            <w:tcBorders>
              <w:top w:val="nil"/>
              <w:left w:val="nil"/>
              <w:bottom w:val="single" w:sz="4" w:space="0" w:color="auto"/>
              <w:right w:val="single" w:sz="4" w:space="0" w:color="auto"/>
            </w:tcBorders>
            <w:shd w:val="clear" w:color="auto" w:fill="auto"/>
            <w:noWrap/>
            <w:vAlign w:val="bottom"/>
            <w:hideMark/>
          </w:tcPr>
          <w:p w14:paraId="45AAAA0E"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41</w:t>
            </w:r>
          </w:p>
        </w:tc>
      </w:tr>
      <w:tr w:rsidR="00D3046A" w:rsidRPr="00D3046A" w14:paraId="57B346C2"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E93B5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1959D45"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Řídící depo Plzeň 72</w:t>
            </w:r>
          </w:p>
        </w:tc>
        <w:tc>
          <w:tcPr>
            <w:tcW w:w="2268" w:type="dxa"/>
            <w:tcBorders>
              <w:top w:val="nil"/>
              <w:left w:val="nil"/>
              <w:bottom w:val="single" w:sz="4" w:space="0" w:color="auto"/>
              <w:right w:val="single" w:sz="4" w:space="0" w:color="auto"/>
            </w:tcBorders>
            <w:shd w:val="clear" w:color="auto" w:fill="auto"/>
            <w:noWrap/>
            <w:vAlign w:val="bottom"/>
            <w:hideMark/>
          </w:tcPr>
          <w:p w14:paraId="03BF29C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64</w:t>
            </w:r>
          </w:p>
        </w:tc>
      </w:tr>
      <w:tr w:rsidR="00D3046A" w:rsidRPr="00D3046A" w14:paraId="39B8BFE7"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AE5D8A"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2347418A"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samostatná dodejna Sušice</w:t>
            </w:r>
          </w:p>
        </w:tc>
        <w:tc>
          <w:tcPr>
            <w:tcW w:w="2268" w:type="dxa"/>
            <w:tcBorders>
              <w:top w:val="nil"/>
              <w:left w:val="nil"/>
              <w:bottom w:val="single" w:sz="4" w:space="0" w:color="auto"/>
              <w:right w:val="single" w:sz="4" w:space="0" w:color="auto"/>
            </w:tcBorders>
            <w:shd w:val="clear" w:color="auto" w:fill="auto"/>
            <w:noWrap/>
            <w:vAlign w:val="bottom"/>
            <w:hideMark/>
          </w:tcPr>
          <w:p w14:paraId="7FAA0CC4"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8</w:t>
            </w:r>
          </w:p>
        </w:tc>
      </w:tr>
      <w:tr w:rsidR="00D3046A" w:rsidRPr="00D3046A" w14:paraId="0590B0B1"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FA6CEC4"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3D572AD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Sokolov 1</w:t>
            </w:r>
          </w:p>
        </w:tc>
        <w:tc>
          <w:tcPr>
            <w:tcW w:w="2268" w:type="dxa"/>
            <w:tcBorders>
              <w:top w:val="nil"/>
              <w:left w:val="nil"/>
              <w:bottom w:val="single" w:sz="4" w:space="0" w:color="auto"/>
              <w:right w:val="single" w:sz="4" w:space="0" w:color="auto"/>
            </w:tcBorders>
            <w:shd w:val="clear" w:color="auto" w:fill="auto"/>
            <w:noWrap/>
            <w:vAlign w:val="bottom"/>
            <w:hideMark/>
          </w:tcPr>
          <w:p w14:paraId="54135AD6"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6A226F6F"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D72DD3"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4C05C1FB"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Tachov 1</w:t>
            </w:r>
          </w:p>
        </w:tc>
        <w:tc>
          <w:tcPr>
            <w:tcW w:w="2268" w:type="dxa"/>
            <w:tcBorders>
              <w:top w:val="nil"/>
              <w:left w:val="nil"/>
              <w:bottom w:val="single" w:sz="4" w:space="0" w:color="auto"/>
              <w:right w:val="single" w:sz="4" w:space="0" w:color="auto"/>
            </w:tcBorders>
            <w:shd w:val="clear" w:color="auto" w:fill="auto"/>
            <w:noWrap/>
            <w:vAlign w:val="bottom"/>
            <w:hideMark/>
          </w:tcPr>
          <w:p w14:paraId="13EF9B38"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0B497DA8"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19E917"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6B0FE32E"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Staňkov</w:t>
            </w:r>
          </w:p>
        </w:tc>
        <w:tc>
          <w:tcPr>
            <w:tcW w:w="2268" w:type="dxa"/>
            <w:tcBorders>
              <w:top w:val="nil"/>
              <w:left w:val="nil"/>
              <w:bottom w:val="single" w:sz="4" w:space="0" w:color="auto"/>
              <w:right w:val="single" w:sz="4" w:space="0" w:color="auto"/>
            </w:tcBorders>
            <w:shd w:val="clear" w:color="auto" w:fill="auto"/>
            <w:noWrap/>
            <w:vAlign w:val="bottom"/>
            <w:hideMark/>
          </w:tcPr>
          <w:p w14:paraId="5B8B5505"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9CCB09D" w14:textId="77777777" w:rsidTr="00D3046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664B88"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Západní Čechy</w:t>
            </w:r>
          </w:p>
        </w:tc>
        <w:tc>
          <w:tcPr>
            <w:tcW w:w="4253" w:type="dxa"/>
            <w:tcBorders>
              <w:top w:val="nil"/>
              <w:left w:val="nil"/>
              <w:bottom w:val="single" w:sz="4" w:space="0" w:color="auto"/>
              <w:right w:val="single" w:sz="4" w:space="0" w:color="auto"/>
            </w:tcBorders>
            <w:shd w:val="clear" w:color="auto" w:fill="auto"/>
            <w:noWrap/>
            <w:vAlign w:val="bottom"/>
            <w:hideMark/>
          </w:tcPr>
          <w:p w14:paraId="786C6E67" w14:textId="77777777" w:rsidR="00D3046A" w:rsidRPr="00D3046A" w:rsidRDefault="00D3046A" w:rsidP="00D3046A">
            <w:pPr>
              <w:rPr>
                <w:rFonts w:ascii="Calibri" w:hAnsi="Calibri" w:cs="Calibri"/>
                <w:color w:val="000000"/>
                <w:sz w:val="22"/>
                <w:szCs w:val="22"/>
                <w:lang w:eastAsia="cs-CZ"/>
              </w:rPr>
            </w:pPr>
            <w:r w:rsidRPr="00D3046A">
              <w:rPr>
                <w:rFonts w:ascii="Calibri" w:hAnsi="Calibri" w:cs="Calibri"/>
                <w:color w:val="000000"/>
                <w:sz w:val="22"/>
                <w:szCs w:val="22"/>
                <w:lang w:eastAsia="cs-CZ"/>
              </w:rPr>
              <w:t>Cheb 2</w:t>
            </w:r>
          </w:p>
        </w:tc>
        <w:tc>
          <w:tcPr>
            <w:tcW w:w="2268" w:type="dxa"/>
            <w:tcBorders>
              <w:top w:val="nil"/>
              <w:left w:val="nil"/>
              <w:bottom w:val="single" w:sz="4" w:space="0" w:color="auto"/>
              <w:right w:val="single" w:sz="4" w:space="0" w:color="auto"/>
            </w:tcBorders>
            <w:shd w:val="clear" w:color="auto" w:fill="auto"/>
            <w:noWrap/>
            <w:vAlign w:val="bottom"/>
            <w:hideMark/>
          </w:tcPr>
          <w:p w14:paraId="72D468FD" w14:textId="77777777" w:rsidR="00D3046A" w:rsidRPr="00D3046A" w:rsidRDefault="00D3046A" w:rsidP="00D3046A">
            <w:pPr>
              <w:jc w:val="right"/>
              <w:rPr>
                <w:rFonts w:ascii="Calibri" w:hAnsi="Calibri" w:cs="Calibri"/>
                <w:color w:val="000000"/>
                <w:sz w:val="22"/>
                <w:szCs w:val="22"/>
                <w:lang w:eastAsia="cs-CZ"/>
              </w:rPr>
            </w:pPr>
            <w:r w:rsidRPr="00D3046A">
              <w:rPr>
                <w:rFonts w:ascii="Calibri" w:hAnsi="Calibri" w:cs="Calibri"/>
                <w:color w:val="000000"/>
                <w:sz w:val="22"/>
                <w:szCs w:val="22"/>
                <w:lang w:eastAsia="cs-CZ"/>
              </w:rPr>
              <w:t>1</w:t>
            </w:r>
          </w:p>
        </w:tc>
      </w:tr>
      <w:tr w:rsidR="00D3046A" w:rsidRPr="00D3046A" w14:paraId="588A8400" w14:textId="77777777" w:rsidTr="00D3046A">
        <w:trPr>
          <w:trHeight w:val="300"/>
        </w:trPr>
        <w:tc>
          <w:tcPr>
            <w:tcW w:w="6521" w:type="dxa"/>
            <w:gridSpan w:val="2"/>
            <w:tcBorders>
              <w:top w:val="single" w:sz="4" w:space="0" w:color="auto"/>
              <w:left w:val="single" w:sz="4" w:space="0" w:color="auto"/>
              <w:bottom w:val="single" w:sz="4" w:space="0" w:color="auto"/>
              <w:right w:val="single" w:sz="4" w:space="0" w:color="000000"/>
            </w:tcBorders>
            <w:shd w:val="clear" w:color="D9E1F2" w:fill="D9D9D9"/>
            <w:noWrap/>
            <w:vAlign w:val="bottom"/>
            <w:hideMark/>
          </w:tcPr>
          <w:p w14:paraId="1CA056DF" w14:textId="77777777" w:rsidR="00D3046A" w:rsidRPr="00D3046A" w:rsidRDefault="00D3046A" w:rsidP="00D3046A">
            <w:pPr>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Celkový součet</w:t>
            </w:r>
          </w:p>
        </w:tc>
        <w:tc>
          <w:tcPr>
            <w:tcW w:w="2268" w:type="dxa"/>
            <w:tcBorders>
              <w:top w:val="nil"/>
              <w:left w:val="nil"/>
              <w:bottom w:val="single" w:sz="4" w:space="0" w:color="auto"/>
              <w:right w:val="single" w:sz="4" w:space="0" w:color="auto"/>
            </w:tcBorders>
            <w:shd w:val="clear" w:color="D9E1F2" w:fill="D9D9D9"/>
            <w:noWrap/>
            <w:vAlign w:val="bottom"/>
            <w:hideMark/>
          </w:tcPr>
          <w:p w14:paraId="4E3168B3" w14:textId="77777777" w:rsidR="00D3046A" w:rsidRPr="00D3046A" w:rsidRDefault="00D3046A" w:rsidP="00D3046A">
            <w:pPr>
              <w:jc w:val="right"/>
              <w:rPr>
                <w:rFonts w:ascii="Calibri" w:hAnsi="Calibri" w:cs="Calibri"/>
                <w:b/>
                <w:bCs/>
                <w:color w:val="000000"/>
                <w:sz w:val="22"/>
                <w:szCs w:val="22"/>
                <w:lang w:eastAsia="cs-CZ"/>
              </w:rPr>
            </w:pPr>
            <w:r w:rsidRPr="00D3046A">
              <w:rPr>
                <w:rFonts w:ascii="Calibri" w:hAnsi="Calibri" w:cs="Calibri"/>
                <w:b/>
                <w:bCs/>
                <w:color w:val="000000"/>
                <w:sz w:val="22"/>
                <w:szCs w:val="22"/>
                <w:lang w:eastAsia="cs-CZ"/>
              </w:rPr>
              <w:t>5571</w:t>
            </w:r>
          </w:p>
        </w:tc>
      </w:tr>
      <w:tr w:rsidR="00D3046A" w:rsidRPr="00D3046A" w14:paraId="11603CE6" w14:textId="77777777" w:rsidTr="00D3046A">
        <w:trPr>
          <w:trHeight w:val="300"/>
        </w:trPr>
        <w:tc>
          <w:tcPr>
            <w:tcW w:w="6521" w:type="dxa"/>
            <w:gridSpan w:val="2"/>
            <w:tcBorders>
              <w:top w:val="nil"/>
              <w:left w:val="nil"/>
              <w:bottom w:val="nil"/>
              <w:right w:val="nil"/>
            </w:tcBorders>
            <w:shd w:val="clear" w:color="auto" w:fill="auto"/>
            <w:noWrap/>
            <w:vAlign w:val="bottom"/>
            <w:hideMark/>
          </w:tcPr>
          <w:p w14:paraId="54F6E032" w14:textId="77777777" w:rsidR="00D3046A" w:rsidRPr="00D3046A" w:rsidRDefault="00D3046A" w:rsidP="00D3046A">
            <w:pPr>
              <w:rPr>
                <w:rFonts w:ascii="Calibri" w:hAnsi="Calibri" w:cs="Calibri"/>
                <w:color w:val="000000"/>
                <w:sz w:val="16"/>
                <w:szCs w:val="16"/>
                <w:lang w:eastAsia="cs-CZ"/>
              </w:rPr>
            </w:pPr>
            <w:r w:rsidRPr="00D3046A">
              <w:rPr>
                <w:rFonts w:ascii="Calibri" w:hAnsi="Calibri" w:cs="Calibri"/>
                <w:color w:val="000000"/>
                <w:sz w:val="16"/>
                <w:szCs w:val="16"/>
                <w:lang w:eastAsia="cs-CZ"/>
              </w:rPr>
              <w:t xml:space="preserve">Zdroj: </w:t>
            </w:r>
            <w:proofErr w:type="spellStart"/>
            <w:r w:rsidRPr="00D3046A">
              <w:rPr>
                <w:rFonts w:ascii="Calibri" w:hAnsi="Calibri" w:cs="Calibri"/>
                <w:color w:val="000000"/>
                <w:sz w:val="16"/>
                <w:szCs w:val="16"/>
                <w:lang w:eastAsia="cs-CZ"/>
              </w:rPr>
              <w:t>ESVP_Report</w:t>
            </w:r>
            <w:proofErr w:type="spellEnd"/>
            <w:r w:rsidRPr="00D3046A">
              <w:rPr>
                <w:rFonts w:ascii="Calibri" w:hAnsi="Calibri" w:cs="Calibri"/>
                <w:color w:val="000000"/>
                <w:sz w:val="16"/>
                <w:szCs w:val="16"/>
                <w:lang w:eastAsia="cs-CZ"/>
              </w:rPr>
              <w:t xml:space="preserve"> dle KV, generováno: 16.10.2023_01:15h</w:t>
            </w:r>
          </w:p>
        </w:tc>
        <w:tc>
          <w:tcPr>
            <w:tcW w:w="2268" w:type="dxa"/>
            <w:tcBorders>
              <w:top w:val="nil"/>
              <w:left w:val="nil"/>
              <w:bottom w:val="nil"/>
              <w:right w:val="nil"/>
            </w:tcBorders>
            <w:shd w:val="clear" w:color="auto" w:fill="auto"/>
            <w:noWrap/>
            <w:vAlign w:val="bottom"/>
            <w:hideMark/>
          </w:tcPr>
          <w:p w14:paraId="1E03C318" w14:textId="77777777" w:rsidR="00D3046A" w:rsidRPr="00D3046A" w:rsidRDefault="00D3046A" w:rsidP="00D3046A">
            <w:pPr>
              <w:rPr>
                <w:rFonts w:ascii="Calibri" w:hAnsi="Calibri" w:cs="Calibri"/>
                <w:color w:val="000000"/>
                <w:sz w:val="16"/>
                <w:szCs w:val="16"/>
                <w:lang w:eastAsia="cs-CZ"/>
              </w:rPr>
            </w:pPr>
          </w:p>
        </w:tc>
      </w:tr>
      <w:tr w:rsidR="00D3046A" w:rsidRPr="00D3046A" w14:paraId="65746D83" w14:textId="77777777" w:rsidTr="00D3046A">
        <w:trPr>
          <w:trHeight w:val="300"/>
        </w:trPr>
        <w:tc>
          <w:tcPr>
            <w:tcW w:w="6521" w:type="dxa"/>
            <w:gridSpan w:val="2"/>
            <w:tcBorders>
              <w:top w:val="nil"/>
              <w:left w:val="nil"/>
              <w:bottom w:val="nil"/>
              <w:right w:val="nil"/>
            </w:tcBorders>
            <w:shd w:val="clear" w:color="auto" w:fill="auto"/>
            <w:noWrap/>
            <w:vAlign w:val="bottom"/>
          </w:tcPr>
          <w:p w14:paraId="4FDE5C9E" w14:textId="77777777" w:rsidR="00D3046A" w:rsidRPr="00D3046A" w:rsidRDefault="00D3046A" w:rsidP="00D3046A">
            <w:pPr>
              <w:rPr>
                <w:rFonts w:ascii="Calibri" w:hAnsi="Calibri" w:cs="Calibri"/>
                <w:color w:val="000000"/>
                <w:sz w:val="16"/>
                <w:szCs w:val="16"/>
                <w:lang w:eastAsia="cs-CZ"/>
              </w:rPr>
            </w:pPr>
          </w:p>
        </w:tc>
        <w:tc>
          <w:tcPr>
            <w:tcW w:w="2268" w:type="dxa"/>
            <w:tcBorders>
              <w:top w:val="nil"/>
              <w:left w:val="nil"/>
              <w:bottom w:val="nil"/>
              <w:right w:val="nil"/>
            </w:tcBorders>
            <w:shd w:val="clear" w:color="auto" w:fill="auto"/>
            <w:noWrap/>
            <w:vAlign w:val="bottom"/>
          </w:tcPr>
          <w:p w14:paraId="2093E993" w14:textId="77777777" w:rsidR="00D3046A" w:rsidRPr="00D3046A" w:rsidRDefault="00D3046A" w:rsidP="00D3046A">
            <w:pPr>
              <w:rPr>
                <w:rFonts w:ascii="Calibri" w:hAnsi="Calibri" w:cs="Calibri"/>
                <w:color w:val="000000"/>
                <w:sz w:val="16"/>
                <w:szCs w:val="16"/>
                <w:lang w:eastAsia="cs-CZ"/>
              </w:rPr>
            </w:pPr>
          </w:p>
        </w:tc>
      </w:tr>
    </w:tbl>
    <w:p w14:paraId="172977CE" w14:textId="199D6AA8" w:rsidR="00D3046A" w:rsidRDefault="00D3046A" w:rsidP="00D3046A">
      <w:pPr>
        <w:keepNext/>
        <w:widowControl w:val="0"/>
        <w:jc w:val="both"/>
        <w:rPr>
          <w:b/>
          <w:bCs/>
          <w:sz w:val="22"/>
          <w:szCs w:val="22"/>
          <w:lang w:eastAsia="cs-CZ"/>
        </w:rPr>
      </w:pPr>
      <w:r w:rsidRPr="00AF07A1">
        <w:rPr>
          <w:b/>
          <w:bCs/>
          <w:sz w:val="22"/>
          <w:szCs w:val="22"/>
          <w:lang w:eastAsia="cs-CZ"/>
        </w:rPr>
        <w:t xml:space="preserve">Příloha č. </w:t>
      </w:r>
      <w:r>
        <w:rPr>
          <w:b/>
          <w:bCs/>
          <w:sz w:val="22"/>
          <w:szCs w:val="22"/>
          <w:lang w:eastAsia="cs-CZ"/>
        </w:rPr>
        <w:t>5</w:t>
      </w:r>
      <w:r w:rsidRPr="00AF07A1">
        <w:rPr>
          <w:b/>
          <w:bCs/>
          <w:sz w:val="22"/>
          <w:szCs w:val="22"/>
          <w:lang w:eastAsia="cs-CZ"/>
        </w:rPr>
        <w:t>:</w:t>
      </w:r>
      <w:r>
        <w:rPr>
          <w:b/>
          <w:bCs/>
          <w:sz w:val="22"/>
          <w:szCs w:val="22"/>
          <w:lang w:eastAsia="cs-CZ"/>
        </w:rPr>
        <w:t xml:space="preserve"> Seznam stanovišť vozidel</w:t>
      </w:r>
      <w:r w:rsidRPr="00AF07A1">
        <w:rPr>
          <w:b/>
          <w:bCs/>
          <w:sz w:val="22"/>
          <w:szCs w:val="22"/>
          <w:lang w:eastAsia="cs-CZ"/>
        </w:rPr>
        <w:t xml:space="preserve"> </w:t>
      </w:r>
    </w:p>
    <w:p w14:paraId="6CB780DC" w14:textId="56D7646B" w:rsidR="00D3046A" w:rsidRDefault="00D3046A" w:rsidP="00F656D4">
      <w:pPr>
        <w:rPr>
          <w:rFonts w:ascii="Calibri" w:eastAsiaTheme="minorHAnsi" w:hAnsi="Calibri" w:cs="Calibri"/>
          <w:sz w:val="22"/>
          <w:szCs w:val="22"/>
        </w:rPr>
      </w:pPr>
    </w:p>
    <w:p w14:paraId="20343750" w14:textId="0E3AB4C2" w:rsidR="00D3046A" w:rsidRDefault="00D3046A" w:rsidP="00F656D4">
      <w:pPr>
        <w:rPr>
          <w:rFonts w:ascii="Calibri" w:eastAsiaTheme="minorHAnsi" w:hAnsi="Calibri" w:cs="Calibri"/>
          <w:sz w:val="22"/>
          <w:szCs w:val="22"/>
        </w:rPr>
      </w:pPr>
    </w:p>
    <w:tbl>
      <w:tblPr>
        <w:tblStyle w:val="Mkatabulky"/>
        <w:tblW w:w="0" w:type="auto"/>
        <w:tblLook w:val="04A0" w:firstRow="1" w:lastRow="0" w:firstColumn="1" w:lastColumn="0" w:noHBand="0" w:noVBand="1"/>
      </w:tblPr>
      <w:tblGrid>
        <w:gridCol w:w="3833"/>
        <w:gridCol w:w="2096"/>
        <w:gridCol w:w="1037"/>
        <w:gridCol w:w="1686"/>
      </w:tblGrid>
      <w:tr w:rsidR="00D3046A" w:rsidRPr="00D3046A" w14:paraId="00037931" w14:textId="77777777" w:rsidTr="000428D4">
        <w:trPr>
          <w:trHeight w:val="375"/>
        </w:trPr>
        <w:tc>
          <w:tcPr>
            <w:tcW w:w="8652" w:type="dxa"/>
            <w:gridSpan w:val="4"/>
            <w:noWrap/>
            <w:hideMark/>
          </w:tcPr>
          <w:p w14:paraId="50B66312" w14:textId="049C908A" w:rsidR="00D3046A" w:rsidRPr="00D3046A" w:rsidRDefault="00D3046A">
            <w:pPr>
              <w:rPr>
                <w:rFonts w:ascii="Calibri" w:eastAsiaTheme="minorHAnsi" w:hAnsi="Calibri" w:cs="Calibri"/>
                <w:sz w:val="22"/>
                <w:szCs w:val="22"/>
              </w:rPr>
            </w:pPr>
            <w:r w:rsidRPr="00D3046A">
              <w:rPr>
                <w:rFonts w:ascii="Calibri" w:eastAsiaTheme="minorHAnsi" w:hAnsi="Calibri" w:cs="Calibri"/>
                <w:b/>
                <w:bCs/>
                <w:sz w:val="22"/>
                <w:szCs w:val="22"/>
              </w:rPr>
              <w:t>Přehled stanovišť vozidel k 16.10.2023</w:t>
            </w:r>
          </w:p>
        </w:tc>
      </w:tr>
      <w:tr w:rsidR="00D3046A" w:rsidRPr="00D3046A" w14:paraId="6573074A" w14:textId="77777777" w:rsidTr="00D3046A">
        <w:trPr>
          <w:trHeight w:val="300"/>
        </w:trPr>
        <w:tc>
          <w:tcPr>
            <w:tcW w:w="3833" w:type="dxa"/>
            <w:noWrap/>
            <w:hideMark/>
          </w:tcPr>
          <w:p w14:paraId="204D0380" w14:textId="77777777" w:rsidR="00D3046A" w:rsidRPr="00D3046A" w:rsidRDefault="00D3046A">
            <w:pPr>
              <w:rPr>
                <w:rFonts w:ascii="Calibri" w:eastAsiaTheme="minorHAnsi" w:hAnsi="Calibri" w:cs="Calibri"/>
                <w:b/>
                <w:bCs/>
                <w:sz w:val="22"/>
                <w:szCs w:val="22"/>
              </w:rPr>
            </w:pPr>
            <w:r w:rsidRPr="00D3046A">
              <w:rPr>
                <w:rFonts w:ascii="Calibri" w:eastAsiaTheme="minorHAnsi" w:hAnsi="Calibri" w:cs="Calibri"/>
                <w:b/>
                <w:bCs/>
                <w:sz w:val="22"/>
                <w:szCs w:val="22"/>
              </w:rPr>
              <w:t>Stanoviště vozidel</w:t>
            </w:r>
          </w:p>
        </w:tc>
        <w:tc>
          <w:tcPr>
            <w:tcW w:w="2096" w:type="dxa"/>
            <w:noWrap/>
            <w:hideMark/>
          </w:tcPr>
          <w:p w14:paraId="458C0FE8" w14:textId="77777777" w:rsidR="00D3046A" w:rsidRPr="00D3046A" w:rsidRDefault="00D3046A">
            <w:pPr>
              <w:rPr>
                <w:rFonts w:ascii="Calibri" w:eastAsiaTheme="minorHAnsi" w:hAnsi="Calibri" w:cs="Calibri"/>
                <w:b/>
                <w:bCs/>
                <w:sz w:val="22"/>
                <w:szCs w:val="22"/>
              </w:rPr>
            </w:pPr>
            <w:r w:rsidRPr="00D3046A">
              <w:rPr>
                <w:rFonts w:ascii="Calibri" w:eastAsiaTheme="minorHAnsi" w:hAnsi="Calibri" w:cs="Calibri"/>
                <w:b/>
                <w:bCs/>
                <w:sz w:val="22"/>
                <w:szCs w:val="22"/>
              </w:rPr>
              <w:t>Adresa</w:t>
            </w:r>
          </w:p>
        </w:tc>
        <w:tc>
          <w:tcPr>
            <w:tcW w:w="1037" w:type="dxa"/>
            <w:noWrap/>
            <w:hideMark/>
          </w:tcPr>
          <w:p w14:paraId="294B06BF" w14:textId="77777777" w:rsidR="00D3046A" w:rsidRPr="00D3046A" w:rsidRDefault="00D3046A">
            <w:pPr>
              <w:rPr>
                <w:rFonts w:ascii="Calibri" w:eastAsiaTheme="minorHAnsi" w:hAnsi="Calibri" w:cs="Calibri"/>
                <w:b/>
                <w:bCs/>
                <w:sz w:val="22"/>
                <w:szCs w:val="22"/>
              </w:rPr>
            </w:pPr>
            <w:r w:rsidRPr="00D3046A">
              <w:rPr>
                <w:rFonts w:ascii="Calibri" w:eastAsiaTheme="minorHAnsi" w:hAnsi="Calibri" w:cs="Calibri"/>
                <w:b/>
                <w:bCs/>
                <w:sz w:val="22"/>
                <w:szCs w:val="22"/>
              </w:rPr>
              <w:t>PSČ</w:t>
            </w:r>
          </w:p>
        </w:tc>
        <w:tc>
          <w:tcPr>
            <w:tcW w:w="1686" w:type="dxa"/>
            <w:noWrap/>
            <w:hideMark/>
          </w:tcPr>
          <w:p w14:paraId="3E4E85E2" w14:textId="77777777" w:rsidR="00D3046A" w:rsidRPr="00D3046A" w:rsidRDefault="00D3046A">
            <w:pPr>
              <w:rPr>
                <w:rFonts w:ascii="Calibri" w:eastAsiaTheme="minorHAnsi" w:hAnsi="Calibri" w:cs="Calibri"/>
                <w:b/>
                <w:bCs/>
                <w:sz w:val="22"/>
                <w:szCs w:val="22"/>
              </w:rPr>
            </w:pPr>
            <w:r w:rsidRPr="00D3046A">
              <w:rPr>
                <w:rFonts w:ascii="Calibri" w:eastAsiaTheme="minorHAnsi" w:hAnsi="Calibri" w:cs="Calibri"/>
                <w:b/>
                <w:bCs/>
                <w:sz w:val="22"/>
                <w:szCs w:val="22"/>
              </w:rPr>
              <w:t>Obec</w:t>
            </w:r>
          </w:p>
        </w:tc>
      </w:tr>
      <w:tr w:rsidR="00D3046A" w:rsidRPr="00D3046A" w14:paraId="4F70782D" w14:textId="77777777" w:rsidTr="00D3046A">
        <w:trPr>
          <w:trHeight w:val="300"/>
        </w:trPr>
        <w:tc>
          <w:tcPr>
            <w:tcW w:w="3833" w:type="dxa"/>
            <w:noWrap/>
            <w:hideMark/>
          </w:tcPr>
          <w:p w14:paraId="08EB9A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Benešov u Prahy</w:t>
            </w:r>
          </w:p>
        </w:tc>
        <w:tc>
          <w:tcPr>
            <w:tcW w:w="2096" w:type="dxa"/>
            <w:noWrap/>
            <w:hideMark/>
          </w:tcPr>
          <w:p w14:paraId="5182658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478</w:t>
            </w:r>
          </w:p>
        </w:tc>
        <w:tc>
          <w:tcPr>
            <w:tcW w:w="1037" w:type="dxa"/>
            <w:noWrap/>
            <w:hideMark/>
          </w:tcPr>
          <w:p w14:paraId="127CCBD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25601</w:t>
            </w:r>
          </w:p>
        </w:tc>
        <w:tc>
          <w:tcPr>
            <w:tcW w:w="1686" w:type="dxa"/>
            <w:noWrap/>
            <w:hideMark/>
          </w:tcPr>
          <w:p w14:paraId="58A510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Benešov</w:t>
            </w:r>
          </w:p>
        </w:tc>
      </w:tr>
      <w:tr w:rsidR="00D3046A" w:rsidRPr="00D3046A" w14:paraId="61FD128C" w14:textId="77777777" w:rsidTr="00D3046A">
        <w:trPr>
          <w:trHeight w:val="300"/>
        </w:trPr>
        <w:tc>
          <w:tcPr>
            <w:tcW w:w="3833" w:type="dxa"/>
            <w:noWrap/>
            <w:hideMark/>
          </w:tcPr>
          <w:p w14:paraId="28BF346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Blatná</w:t>
            </w:r>
          </w:p>
        </w:tc>
        <w:tc>
          <w:tcPr>
            <w:tcW w:w="2096" w:type="dxa"/>
            <w:noWrap/>
            <w:hideMark/>
          </w:tcPr>
          <w:p w14:paraId="4A496BD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 T. G. Masaryka 293</w:t>
            </w:r>
          </w:p>
        </w:tc>
        <w:tc>
          <w:tcPr>
            <w:tcW w:w="1037" w:type="dxa"/>
            <w:noWrap/>
            <w:hideMark/>
          </w:tcPr>
          <w:p w14:paraId="7DBBFC6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38801</w:t>
            </w:r>
          </w:p>
        </w:tc>
        <w:tc>
          <w:tcPr>
            <w:tcW w:w="1686" w:type="dxa"/>
            <w:noWrap/>
            <w:hideMark/>
          </w:tcPr>
          <w:p w14:paraId="2FD037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Blatná</w:t>
            </w:r>
          </w:p>
        </w:tc>
      </w:tr>
      <w:tr w:rsidR="00D3046A" w:rsidRPr="00D3046A" w14:paraId="563A16BC" w14:textId="77777777" w:rsidTr="00D3046A">
        <w:trPr>
          <w:trHeight w:val="300"/>
        </w:trPr>
        <w:tc>
          <w:tcPr>
            <w:tcW w:w="3833" w:type="dxa"/>
            <w:noWrap/>
            <w:hideMark/>
          </w:tcPr>
          <w:p w14:paraId="44BD743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České </w:t>
            </w:r>
            <w:proofErr w:type="gramStart"/>
            <w:r w:rsidRPr="00D3046A">
              <w:rPr>
                <w:rFonts w:ascii="Calibri" w:eastAsiaTheme="minorHAnsi" w:hAnsi="Calibri" w:cs="Calibri"/>
                <w:sz w:val="22"/>
                <w:szCs w:val="22"/>
              </w:rPr>
              <w:t>Budějovice - PČ</w:t>
            </w:r>
            <w:proofErr w:type="gramEnd"/>
          </w:p>
        </w:tc>
        <w:tc>
          <w:tcPr>
            <w:tcW w:w="2096" w:type="dxa"/>
            <w:noWrap/>
            <w:hideMark/>
          </w:tcPr>
          <w:p w14:paraId="331FC595"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Jar.Haška</w:t>
            </w:r>
            <w:proofErr w:type="spellEnd"/>
            <w:r w:rsidRPr="00D3046A">
              <w:rPr>
                <w:rFonts w:ascii="Calibri" w:eastAsiaTheme="minorHAnsi" w:hAnsi="Calibri" w:cs="Calibri"/>
                <w:sz w:val="22"/>
                <w:szCs w:val="22"/>
              </w:rPr>
              <w:t xml:space="preserve"> 6</w:t>
            </w:r>
          </w:p>
        </w:tc>
        <w:tc>
          <w:tcPr>
            <w:tcW w:w="1037" w:type="dxa"/>
            <w:noWrap/>
            <w:hideMark/>
          </w:tcPr>
          <w:p w14:paraId="64EBC5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37004</w:t>
            </w:r>
          </w:p>
        </w:tc>
        <w:tc>
          <w:tcPr>
            <w:tcW w:w="1686" w:type="dxa"/>
            <w:noWrap/>
            <w:hideMark/>
          </w:tcPr>
          <w:p w14:paraId="43F2D74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České Budějovice</w:t>
            </w:r>
          </w:p>
        </w:tc>
      </w:tr>
      <w:tr w:rsidR="00D3046A" w:rsidRPr="00D3046A" w14:paraId="552B1685" w14:textId="77777777" w:rsidTr="00D3046A">
        <w:trPr>
          <w:trHeight w:val="300"/>
        </w:trPr>
        <w:tc>
          <w:tcPr>
            <w:tcW w:w="3833" w:type="dxa"/>
            <w:noWrap/>
            <w:hideMark/>
          </w:tcPr>
          <w:p w14:paraId="0D8716D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České Budějovice 1</w:t>
            </w:r>
          </w:p>
        </w:tc>
        <w:tc>
          <w:tcPr>
            <w:tcW w:w="2096" w:type="dxa"/>
            <w:noWrap/>
            <w:hideMark/>
          </w:tcPr>
          <w:p w14:paraId="128524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Senovážné nám. 240/1 6</w:t>
            </w:r>
          </w:p>
        </w:tc>
        <w:tc>
          <w:tcPr>
            <w:tcW w:w="1037" w:type="dxa"/>
            <w:noWrap/>
            <w:hideMark/>
          </w:tcPr>
          <w:p w14:paraId="18C50C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37001</w:t>
            </w:r>
          </w:p>
        </w:tc>
        <w:tc>
          <w:tcPr>
            <w:tcW w:w="1686" w:type="dxa"/>
            <w:noWrap/>
            <w:hideMark/>
          </w:tcPr>
          <w:p w14:paraId="5A6AFAF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České Budějovice</w:t>
            </w:r>
          </w:p>
        </w:tc>
      </w:tr>
      <w:tr w:rsidR="00D3046A" w:rsidRPr="00D3046A" w14:paraId="79301A60" w14:textId="77777777" w:rsidTr="00D3046A">
        <w:trPr>
          <w:trHeight w:val="300"/>
        </w:trPr>
        <w:tc>
          <w:tcPr>
            <w:tcW w:w="3833" w:type="dxa"/>
            <w:noWrap/>
            <w:hideMark/>
          </w:tcPr>
          <w:p w14:paraId="710BD40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Český Krumlov 1</w:t>
            </w:r>
          </w:p>
        </w:tc>
        <w:tc>
          <w:tcPr>
            <w:tcW w:w="2096" w:type="dxa"/>
            <w:noWrap/>
            <w:hideMark/>
          </w:tcPr>
          <w:p w14:paraId="6DD1864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Latrán 193, Latrán</w:t>
            </w:r>
          </w:p>
        </w:tc>
        <w:tc>
          <w:tcPr>
            <w:tcW w:w="1037" w:type="dxa"/>
            <w:noWrap/>
            <w:hideMark/>
          </w:tcPr>
          <w:p w14:paraId="1A19302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38101</w:t>
            </w:r>
          </w:p>
        </w:tc>
        <w:tc>
          <w:tcPr>
            <w:tcW w:w="1686" w:type="dxa"/>
            <w:noWrap/>
            <w:hideMark/>
          </w:tcPr>
          <w:p w14:paraId="53582FD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Český Krumlov</w:t>
            </w:r>
          </w:p>
        </w:tc>
      </w:tr>
      <w:tr w:rsidR="00D3046A" w:rsidRPr="00D3046A" w14:paraId="1B855771" w14:textId="77777777" w:rsidTr="00D3046A">
        <w:trPr>
          <w:trHeight w:val="300"/>
        </w:trPr>
        <w:tc>
          <w:tcPr>
            <w:tcW w:w="3833" w:type="dxa"/>
            <w:noWrap/>
            <w:hideMark/>
          </w:tcPr>
          <w:p w14:paraId="4570DBD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Benešov 70</w:t>
            </w:r>
          </w:p>
        </w:tc>
        <w:tc>
          <w:tcPr>
            <w:tcW w:w="2096" w:type="dxa"/>
            <w:noWrap/>
            <w:hideMark/>
          </w:tcPr>
          <w:p w14:paraId="15ADE66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 Lihovarem 2348</w:t>
            </w:r>
          </w:p>
        </w:tc>
        <w:tc>
          <w:tcPr>
            <w:tcW w:w="1037" w:type="dxa"/>
            <w:noWrap/>
            <w:hideMark/>
          </w:tcPr>
          <w:p w14:paraId="4B6BB7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25601</w:t>
            </w:r>
          </w:p>
        </w:tc>
        <w:tc>
          <w:tcPr>
            <w:tcW w:w="1686" w:type="dxa"/>
            <w:noWrap/>
            <w:hideMark/>
          </w:tcPr>
          <w:p w14:paraId="7E6FA1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Benešov</w:t>
            </w:r>
          </w:p>
        </w:tc>
      </w:tr>
      <w:tr w:rsidR="00D3046A" w:rsidRPr="00D3046A" w14:paraId="407AB6C4" w14:textId="77777777" w:rsidTr="00D3046A">
        <w:trPr>
          <w:trHeight w:val="300"/>
        </w:trPr>
        <w:tc>
          <w:tcPr>
            <w:tcW w:w="3833" w:type="dxa"/>
            <w:noWrap/>
            <w:hideMark/>
          </w:tcPr>
          <w:p w14:paraId="6578459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České Budějovice 71</w:t>
            </w:r>
          </w:p>
        </w:tc>
        <w:tc>
          <w:tcPr>
            <w:tcW w:w="2096" w:type="dxa"/>
            <w:noWrap/>
            <w:hideMark/>
          </w:tcPr>
          <w:p w14:paraId="5213A7B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Nemanická 2843/</w:t>
            </w:r>
            <w:proofErr w:type="gramStart"/>
            <w:r w:rsidRPr="00D3046A">
              <w:rPr>
                <w:rFonts w:ascii="Calibri" w:eastAsiaTheme="minorHAnsi" w:hAnsi="Calibri" w:cs="Calibri"/>
                <w:sz w:val="22"/>
                <w:szCs w:val="22"/>
              </w:rPr>
              <w:t>16b</w:t>
            </w:r>
            <w:proofErr w:type="gramEnd"/>
            <w:r w:rsidRPr="00D3046A">
              <w:rPr>
                <w:rFonts w:ascii="Calibri" w:eastAsiaTheme="minorHAnsi" w:hAnsi="Calibri" w:cs="Calibri"/>
                <w:sz w:val="22"/>
                <w:szCs w:val="22"/>
              </w:rPr>
              <w:t xml:space="preserve"> 3</w:t>
            </w:r>
          </w:p>
        </w:tc>
        <w:tc>
          <w:tcPr>
            <w:tcW w:w="1037" w:type="dxa"/>
            <w:noWrap/>
            <w:hideMark/>
          </w:tcPr>
          <w:p w14:paraId="571733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37010</w:t>
            </w:r>
          </w:p>
        </w:tc>
        <w:tc>
          <w:tcPr>
            <w:tcW w:w="1686" w:type="dxa"/>
            <w:noWrap/>
            <w:hideMark/>
          </w:tcPr>
          <w:p w14:paraId="300EBD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České Budějovice</w:t>
            </w:r>
          </w:p>
        </w:tc>
      </w:tr>
      <w:tr w:rsidR="00D3046A" w:rsidRPr="00D3046A" w14:paraId="1823CAF1" w14:textId="77777777" w:rsidTr="00D3046A">
        <w:trPr>
          <w:trHeight w:val="300"/>
        </w:trPr>
        <w:tc>
          <w:tcPr>
            <w:tcW w:w="3833" w:type="dxa"/>
            <w:noWrap/>
            <w:hideMark/>
          </w:tcPr>
          <w:p w14:paraId="3EC248E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Jindřichův Hradec 70</w:t>
            </w:r>
          </w:p>
        </w:tc>
        <w:tc>
          <w:tcPr>
            <w:tcW w:w="2096" w:type="dxa"/>
            <w:noWrap/>
            <w:hideMark/>
          </w:tcPr>
          <w:p w14:paraId="3E72CB1C"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Jarošovská</w:t>
            </w:r>
            <w:proofErr w:type="spellEnd"/>
            <w:r w:rsidRPr="00D3046A">
              <w:rPr>
                <w:rFonts w:ascii="Calibri" w:eastAsiaTheme="minorHAnsi" w:hAnsi="Calibri" w:cs="Calibri"/>
                <w:sz w:val="22"/>
                <w:szCs w:val="22"/>
              </w:rPr>
              <w:t xml:space="preserve"> 696 II</w:t>
            </w:r>
          </w:p>
        </w:tc>
        <w:tc>
          <w:tcPr>
            <w:tcW w:w="1037" w:type="dxa"/>
            <w:noWrap/>
            <w:hideMark/>
          </w:tcPr>
          <w:p w14:paraId="54E6D6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37701</w:t>
            </w:r>
          </w:p>
        </w:tc>
        <w:tc>
          <w:tcPr>
            <w:tcW w:w="1686" w:type="dxa"/>
            <w:noWrap/>
            <w:hideMark/>
          </w:tcPr>
          <w:p w14:paraId="36B350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Jindřichův Hradec</w:t>
            </w:r>
          </w:p>
        </w:tc>
      </w:tr>
      <w:tr w:rsidR="00D3046A" w:rsidRPr="00D3046A" w14:paraId="36246732" w14:textId="77777777" w:rsidTr="00D3046A">
        <w:trPr>
          <w:trHeight w:val="300"/>
        </w:trPr>
        <w:tc>
          <w:tcPr>
            <w:tcW w:w="3833" w:type="dxa"/>
            <w:noWrap/>
            <w:hideMark/>
          </w:tcPr>
          <w:p w14:paraId="302D38D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Pelhřimov 70</w:t>
            </w:r>
          </w:p>
        </w:tc>
        <w:tc>
          <w:tcPr>
            <w:tcW w:w="2096" w:type="dxa"/>
            <w:noWrap/>
            <w:hideMark/>
          </w:tcPr>
          <w:p w14:paraId="51EB9B20"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Myslotínská</w:t>
            </w:r>
            <w:proofErr w:type="spellEnd"/>
            <w:r w:rsidRPr="00D3046A">
              <w:rPr>
                <w:rFonts w:ascii="Calibri" w:eastAsiaTheme="minorHAnsi" w:hAnsi="Calibri" w:cs="Calibri"/>
                <w:sz w:val="22"/>
                <w:szCs w:val="22"/>
              </w:rPr>
              <w:t xml:space="preserve"> 1786</w:t>
            </w:r>
          </w:p>
        </w:tc>
        <w:tc>
          <w:tcPr>
            <w:tcW w:w="1037" w:type="dxa"/>
            <w:noWrap/>
            <w:hideMark/>
          </w:tcPr>
          <w:p w14:paraId="56AB0BD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39301</w:t>
            </w:r>
          </w:p>
        </w:tc>
        <w:tc>
          <w:tcPr>
            <w:tcW w:w="1686" w:type="dxa"/>
            <w:noWrap/>
            <w:hideMark/>
          </w:tcPr>
          <w:p w14:paraId="7AF2228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Pelhřimov</w:t>
            </w:r>
          </w:p>
        </w:tc>
      </w:tr>
      <w:tr w:rsidR="00D3046A" w:rsidRPr="00D3046A" w14:paraId="03A28B8C" w14:textId="77777777" w:rsidTr="00D3046A">
        <w:trPr>
          <w:trHeight w:val="300"/>
        </w:trPr>
        <w:tc>
          <w:tcPr>
            <w:tcW w:w="3833" w:type="dxa"/>
            <w:noWrap/>
            <w:hideMark/>
          </w:tcPr>
          <w:p w14:paraId="2D97B94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Písek 70</w:t>
            </w:r>
          </w:p>
        </w:tc>
        <w:tc>
          <w:tcPr>
            <w:tcW w:w="2096" w:type="dxa"/>
            <w:noWrap/>
            <w:hideMark/>
          </w:tcPr>
          <w:p w14:paraId="30AB1FD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Žižkova třída 270/2, Budějovické Předměstí</w:t>
            </w:r>
          </w:p>
        </w:tc>
        <w:tc>
          <w:tcPr>
            <w:tcW w:w="1037" w:type="dxa"/>
            <w:noWrap/>
            <w:hideMark/>
          </w:tcPr>
          <w:p w14:paraId="2FF19FE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39701</w:t>
            </w:r>
          </w:p>
        </w:tc>
        <w:tc>
          <w:tcPr>
            <w:tcW w:w="1686" w:type="dxa"/>
            <w:noWrap/>
            <w:hideMark/>
          </w:tcPr>
          <w:p w14:paraId="638F184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Písek</w:t>
            </w:r>
          </w:p>
        </w:tc>
      </w:tr>
      <w:tr w:rsidR="00D3046A" w:rsidRPr="00D3046A" w14:paraId="322E4E70" w14:textId="77777777" w:rsidTr="00D3046A">
        <w:trPr>
          <w:trHeight w:val="300"/>
        </w:trPr>
        <w:tc>
          <w:tcPr>
            <w:tcW w:w="3833" w:type="dxa"/>
            <w:noWrap/>
            <w:hideMark/>
          </w:tcPr>
          <w:p w14:paraId="0DD03F1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Prachatice 70</w:t>
            </w:r>
          </w:p>
        </w:tc>
        <w:tc>
          <w:tcPr>
            <w:tcW w:w="2096" w:type="dxa"/>
            <w:noWrap/>
            <w:hideMark/>
          </w:tcPr>
          <w:p w14:paraId="09114F4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Pivovarská 1118 II</w:t>
            </w:r>
          </w:p>
        </w:tc>
        <w:tc>
          <w:tcPr>
            <w:tcW w:w="1037" w:type="dxa"/>
            <w:noWrap/>
            <w:hideMark/>
          </w:tcPr>
          <w:p w14:paraId="781AAB7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38301</w:t>
            </w:r>
          </w:p>
        </w:tc>
        <w:tc>
          <w:tcPr>
            <w:tcW w:w="1686" w:type="dxa"/>
            <w:noWrap/>
            <w:hideMark/>
          </w:tcPr>
          <w:p w14:paraId="32318E5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Prachatice</w:t>
            </w:r>
          </w:p>
        </w:tc>
      </w:tr>
      <w:tr w:rsidR="00D3046A" w:rsidRPr="00D3046A" w14:paraId="1BC41740" w14:textId="77777777" w:rsidTr="00D3046A">
        <w:trPr>
          <w:trHeight w:val="300"/>
        </w:trPr>
        <w:tc>
          <w:tcPr>
            <w:tcW w:w="3833" w:type="dxa"/>
            <w:noWrap/>
            <w:hideMark/>
          </w:tcPr>
          <w:p w14:paraId="3583E65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Příbram 70</w:t>
            </w:r>
          </w:p>
        </w:tc>
        <w:tc>
          <w:tcPr>
            <w:tcW w:w="2096" w:type="dxa"/>
            <w:noWrap/>
            <w:hideMark/>
          </w:tcPr>
          <w:p w14:paraId="2027A425"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Zdabořská</w:t>
            </w:r>
            <w:proofErr w:type="spellEnd"/>
            <w:r w:rsidRPr="00D3046A">
              <w:rPr>
                <w:rFonts w:ascii="Calibri" w:eastAsiaTheme="minorHAnsi" w:hAnsi="Calibri" w:cs="Calibri"/>
                <w:sz w:val="22"/>
                <w:szCs w:val="22"/>
              </w:rPr>
              <w:t xml:space="preserve"> 494 V-</w:t>
            </w:r>
            <w:proofErr w:type="spellStart"/>
            <w:r w:rsidRPr="00D3046A">
              <w:rPr>
                <w:rFonts w:ascii="Calibri" w:eastAsiaTheme="minorHAnsi" w:hAnsi="Calibri" w:cs="Calibri"/>
                <w:sz w:val="22"/>
                <w:szCs w:val="22"/>
              </w:rPr>
              <w:t>Zdaboř</w:t>
            </w:r>
            <w:proofErr w:type="spellEnd"/>
          </w:p>
        </w:tc>
        <w:tc>
          <w:tcPr>
            <w:tcW w:w="1037" w:type="dxa"/>
            <w:noWrap/>
            <w:hideMark/>
          </w:tcPr>
          <w:p w14:paraId="2BD0D67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26101</w:t>
            </w:r>
          </w:p>
        </w:tc>
        <w:tc>
          <w:tcPr>
            <w:tcW w:w="1686" w:type="dxa"/>
            <w:noWrap/>
            <w:hideMark/>
          </w:tcPr>
          <w:p w14:paraId="05BF6C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Příbram</w:t>
            </w:r>
          </w:p>
        </w:tc>
      </w:tr>
      <w:tr w:rsidR="00D3046A" w:rsidRPr="00D3046A" w14:paraId="438B9EF1" w14:textId="77777777" w:rsidTr="00D3046A">
        <w:trPr>
          <w:trHeight w:val="300"/>
        </w:trPr>
        <w:tc>
          <w:tcPr>
            <w:tcW w:w="3833" w:type="dxa"/>
            <w:noWrap/>
            <w:hideMark/>
          </w:tcPr>
          <w:p w14:paraId="4CBCABB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Strakonice 70</w:t>
            </w:r>
          </w:p>
        </w:tc>
        <w:tc>
          <w:tcPr>
            <w:tcW w:w="2096" w:type="dxa"/>
            <w:noWrap/>
            <w:hideMark/>
          </w:tcPr>
          <w:p w14:paraId="7D1497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Heydukova 42 I</w:t>
            </w:r>
          </w:p>
        </w:tc>
        <w:tc>
          <w:tcPr>
            <w:tcW w:w="1037" w:type="dxa"/>
            <w:noWrap/>
            <w:hideMark/>
          </w:tcPr>
          <w:p w14:paraId="1A14152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38601</w:t>
            </w:r>
          </w:p>
        </w:tc>
        <w:tc>
          <w:tcPr>
            <w:tcW w:w="1686" w:type="dxa"/>
            <w:noWrap/>
            <w:hideMark/>
          </w:tcPr>
          <w:p w14:paraId="0F7CD8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Strakonice</w:t>
            </w:r>
          </w:p>
        </w:tc>
      </w:tr>
      <w:tr w:rsidR="00D3046A" w:rsidRPr="00D3046A" w14:paraId="2CE456AF" w14:textId="77777777" w:rsidTr="00D3046A">
        <w:trPr>
          <w:trHeight w:val="300"/>
        </w:trPr>
        <w:tc>
          <w:tcPr>
            <w:tcW w:w="3833" w:type="dxa"/>
            <w:noWrap/>
            <w:hideMark/>
          </w:tcPr>
          <w:p w14:paraId="5E5D4C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Blatná</w:t>
            </w:r>
          </w:p>
        </w:tc>
        <w:tc>
          <w:tcPr>
            <w:tcW w:w="2096" w:type="dxa"/>
            <w:noWrap/>
            <w:hideMark/>
          </w:tcPr>
          <w:p w14:paraId="3C50B3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 T. G. Masaryka 293</w:t>
            </w:r>
          </w:p>
        </w:tc>
        <w:tc>
          <w:tcPr>
            <w:tcW w:w="1037" w:type="dxa"/>
            <w:noWrap/>
            <w:hideMark/>
          </w:tcPr>
          <w:p w14:paraId="7F150CE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38801</w:t>
            </w:r>
          </w:p>
        </w:tc>
        <w:tc>
          <w:tcPr>
            <w:tcW w:w="1686" w:type="dxa"/>
            <w:noWrap/>
            <w:hideMark/>
          </w:tcPr>
          <w:p w14:paraId="659C012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Blatná</w:t>
            </w:r>
          </w:p>
        </w:tc>
      </w:tr>
      <w:tr w:rsidR="00D3046A" w:rsidRPr="00D3046A" w14:paraId="23216417" w14:textId="77777777" w:rsidTr="00D3046A">
        <w:trPr>
          <w:trHeight w:val="300"/>
        </w:trPr>
        <w:tc>
          <w:tcPr>
            <w:tcW w:w="3833" w:type="dxa"/>
            <w:noWrap/>
            <w:hideMark/>
          </w:tcPr>
          <w:p w14:paraId="4EDE4F8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Březnice</w:t>
            </w:r>
          </w:p>
        </w:tc>
        <w:tc>
          <w:tcPr>
            <w:tcW w:w="2096" w:type="dxa"/>
            <w:noWrap/>
            <w:hideMark/>
          </w:tcPr>
          <w:p w14:paraId="419E446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Rožmitálská 21</w:t>
            </w:r>
          </w:p>
        </w:tc>
        <w:tc>
          <w:tcPr>
            <w:tcW w:w="1037" w:type="dxa"/>
            <w:noWrap/>
            <w:hideMark/>
          </w:tcPr>
          <w:p w14:paraId="6FB363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26272</w:t>
            </w:r>
          </w:p>
        </w:tc>
        <w:tc>
          <w:tcPr>
            <w:tcW w:w="1686" w:type="dxa"/>
            <w:noWrap/>
            <w:hideMark/>
          </w:tcPr>
          <w:p w14:paraId="5009CD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Březnice</w:t>
            </w:r>
          </w:p>
        </w:tc>
      </w:tr>
      <w:tr w:rsidR="00D3046A" w:rsidRPr="00D3046A" w14:paraId="22005075" w14:textId="77777777" w:rsidTr="00D3046A">
        <w:trPr>
          <w:trHeight w:val="300"/>
        </w:trPr>
        <w:tc>
          <w:tcPr>
            <w:tcW w:w="3833" w:type="dxa"/>
            <w:noWrap/>
            <w:hideMark/>
          </w:tcPr>
          <w:p w14:paraId="5309835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Dačice</w:t>
            </w:r>
          </w:p>
        </w:tc>
        <w:tc>
          <w:tcPr>
            <w:tcW w:w="2096" w:type="dxa"/>
            <w:noWrap/>
            <w:hideMark/>
          </w:tcPr>
          <w:p w14:paraId="2F00C1A1"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Göthova</w:t>
            </w:r>
            <w:proofErr w:type="spellEnd"/>
            <w:r w:rsidRPr="00D3046A">
              <w:rPr>
                <w:rFonts w:ascii="Calibri" w:eastAsiaTheme="minorHAnsi" w:hAnsi="Calibri" w:cs="Calibri"/>
                <w:sz w:val="22"/>
                <w:szCs w:val="22"/>
              </w:rPr>
              <w:t xml:space="preserve"> 71 I</w:t>
            </w:r>
          </w:p>
        </w:tc>
        <w:tc>
          <w:tcPr>
            <w:tcW w:w="1037" w:type="dxa"/>
            <w:noWrap/>
            <w:hideMark/>
          </w:tcPr>
          <w:p w14:paraId="4B10FE3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38001</w:t>
            </w:r>
          </w:p>
        </w:tc>
        <w:tc>
          <w:tcPr>
            <w:tcW w:w="1686" w:type="dxa"/>
            <w:noWrap/>
            <w:hideMark/>
          </w:tcPr>
          <w:p w14:paraId="65F5CE8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Dačice</w:t>
            </w:r>
          </w:p>
        </w:tc>
      </w:tr>
      <w:tr w:rsidR="00D3046A" w:rsidRPr="00D3046A" w14:paraId="2EBFF62B" w14:textId="77777777" w:rsidTr="00D3046A">
        <w:trPr>
          <w:trHeight w:val="300"/>
        </w:trPr>
        <w:tc>
          <w:tcPr>
            <w:tcW w:w="3833" w:type="dxa"/>
            <w:noWrap/>
            <w:hideMark/>
          </w:tcPr>
          <w:p w14:paraId="011B5C5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Dobříš</w:t>
            </w:r>
          </w:p>
        </w:tc>
        <w:tc>
          <w:tcPr>
            <w:tcW w:w="2096" w:type="dxa"/>
            <w:noWrap/>
            <w:hideMark/>
          </w:tcPr>
          <w:p w14:paraId="11B151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Komenského 536</w:t>
            </w:r>
          </w:p>
        </w:tc>
        <w:tc>
          <w:tcPr>
            <w:tcW w:w="1037" w:type="dxa"/>
            <w:noWrap/>
            <w:hideMark/>
          </w:tcPr>
          <w:p w14:paraId="5A96B0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26301</w:t>
            </w:r>
          </w:p>
        </w:tc>
        <w:tc>
          <w:tcPr>
            <w:tcW w:w="1686" w:type="dxa"/>
            <w:noWrap/>
            <w:hideMark/>
          </w:tcPr>
          <w:p w14:paraId="61EF27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Dobříš</w:t>
            </w:r>
          </w:p>
        </w:tc>
      </w:tr>
      <w:tr w:rsidR="00D3046A" w:rsidRPr="00D3046A" w14:paraId="4282AC21" w14:textId="77777777" w:rsidTr="00D3046A">
        <w:trPr>
          <w:trHeight w:val="300"/>
        </w:trPr>
        <w:tc>
          <w:tcPr>
            <w:tcW w:w="3833" w:type="dxa"/>
            <w:noWrap/>
            <w:hideMark/>
          </w:tcPr>
          <w:p w14:paraId="1553A84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Humpolec</w:t>
            </w:r>
          </w:p>
        </w:tc>
        <w:tc>
          <w:tcPr>
            <w:tcW w:w="2096" w:type="dxa"/>
            <w:noWrap/>
            <w:hideMark/>
          </w:tcPr>
          <w:p w14:paraId="456AE7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Havlíčkovo náměstí 839</w:t>
            </w:r>
          </w:p>
        </w:tc>
        <w:tc>
          <w:tcPr>
            <w:tcW w:w="1037" w:type="dxa"/>
            <w:noWrap/>
            <w:hideMark/>
          </w:tcPr>
          <w:p w14:paraId="31441A4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39601</w:t>
            </w:r>
          </w:p>
        </w:tc>
        <w:tc>
          <w:tcPr>
            <w:tcW w:w="1686" w:type="dxa"/>
            <w:noWrap/>
            <w:hideMark/>
          </w:tcPr>
          <w:p w14:paraId="1CB0B7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Humpolec</w:t>
            </w:r>
          </w:p>
        </w:tc>
      </w:tr>
      <w:tr w:rsidR="00D3046A" w:rsidRPr="00D3046A" w14:paraId="2D6B5BB0" w14:textId="77777777" w:rsidTr="00D3046A">
        <w:trPr>
          <w:trHeight w:val="300"/>
        </w:trPr>
        <w:tc>
          <w:tcPr>
            <w:tcW w:w="3833" w:type="dxa"/>
            <w:noWrap/>
            <w:hideMark/>
          </w:tcPr>
          <w:p w14:paraId="2A1250B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Kamýk</w:t>
            </w:r>
          </w:p>
        </w:tc>
        <w:tc>
          <w:tcPr>
            <w:tcW w:w="2096" w:type="dxa"/>
            <w:noWrap/>
            <w:hideMark/>
          </w:tcPr>
          <w:p w14:paraId="1BB0724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182</w:t>
            </w:r>
          </w:p>
        </w:tc>
        <w:tc>
          <w:tcPr>
            <w:tcW w:w="1037" w:type="dxa"/>
            <w:noWrap/>
            <w:hideMark/>
          </w:tcPr>
          <w:p w14:paraId="5B1DAF5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26263</w:t>
            </w:r>
          </w:p>
        </w:tc>
        <w:tc>
          <w:tcPr>
            <w:tcW w:w="1686" w:type="dxa"/>
            <w:noWrap/>
            <w:hideMark/>
          </w:tcPr>
          <w:p w14:paraId="1CDB8AD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Kamýk nad Vltavou</w:t>
            </w:r>
          </w:p>
        </w:tc>
      </w:tr>
      <w:tr w:rsidR="00D3046A" w:rsidRPr="00D3046A" w14:paraId="67F953C3" w14:textId="77777777" w:rsidTr="00D3046A">
        <w:trPr>
          <w:trHeight w:val="300"/>
        </w:trPr>
        <w:tc>
          <w:tcPr>
            <w:tcW w:w="3833" w:type="dxa"/>
            <w:noWrap/>
            <w:hideMark/>
          </w:tcPr>
          <w:p w14:paraId="0AA93E2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Kaplice</w:t>
            </w:r>
          </w:p>
        </w:tc>
        <w:tc>
          <w:tcPr>
            <w:tcW w:w="2096" w:type="dxa"/>
            <w:noWrap/>
            <w:hideMark/>
          </w:tcPr>
          <w:p w14:paraId="19C19E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Tržní 84</w:t>
            </w:r>
          </w:p>
        </w:tc>
        <w:tc>
          <w:tcPr>
            <w:tcW w:w="1037" w:type="dxa"/>
            <w:noWrap/>
            <w:hideMark/>
          </w:tcPr>
          <w:p w14:paraId="33E3DFA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38241</w:t>
            </w:r>
          </w:p>
        </w:tc>
        <w:tc>
          <w:tcPr>
            <w:tcW w:w="1686" w:type="dxa"/>
            <w:noWrap/>
            <w:hideMark/>
          </w:tcPr>
          <w:p w14:paraId="4807A2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Kaplice</w:t>
            </w:r>
          </w:p>
        </w:tc>
      </w:tr>
      <w:tr w:rsidR="00D3046A" w:rsidRPr="00D3046A" w14:paraId="06DE9A57" w14:textId="77777777" w:rsidTr="00D3046A">
        <w:trPr>
          <w:trHeight w:val="300"/>
        </w:trPr>
        <w:tc>
          <w:tcPr>
            <w:tcW w:w="3833" w:type="dxa"/>
            <w:noWrap/>
            <w:hideMark/>
          </w:tcPr>
          <w:p w14:paraId="630F5C8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Pacov</w:t>
            </w:r>
          </w:p>
        </w:tc>
        <w:tc>
          <w:tcPr>
            <w:tcW w:w="2096" w:type="dxa"/>
            <w:noWrap/>
            <w:hideMark/>
          </w:tcPr>
          <w:p w14:paraId="5F5D3DB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Žižkova 1100</w:t>
            </w:r>
          </w:p>
        </w:tc>
        <w:tc>
          <w:tcPr>
            <w:tcW w:w="1037" w:type="dxa"/>
            <w:noWrap/>
            <w:hideMark/>
          </w:tcPr>
          <w:p w14:paraId="1716A3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39501</w:t>
            </w:r>
          </w:p>
        </w:tc>
        <w:tc>
          <w:tcPr>
            <w:tcW w:w="1686" w:type="dxa"/>
            <w:noWrap/>
            <w:hideMark/>
          </w:tcPr>
          <w:p w14:paraId="5A90FA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Pacov</w:t>
            </w:r>
          </w:p>
        </w:tc>
      </w:tr>
      <w:tr w:rsidR="00D3046A" w:rsidRPr="00D3046A" w14:paraId="340537B4" w14:textId="77777777" w:rsidTr="00D3046A">
        <w:trPr>
          <w:trHeight w:val="300"/>
        </w:trPr>
        <w:tc>
          <w:tcPr>
            <w:tcW w:w="3833" w:type="dxa"/>
            <w:noWrap/>
            <w:hideMark/>
          </w:tcPr>
          <w:p w14:paraId="24D3AA9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Příbram</w:t>
            </w:r>
          </w:p>
        </w:tc>
        <w:tc>
          <w:tcPr>
            <w:tcW w:w="2096" w:type="dxa"/>
            <w:noWrap/>
            <w:hideMark/>
          </w:tcPr>
          <w:p w14:paraId="674412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Tyršova 110 I</w:t>
            </w:r>
          </w:p>
        </w:tc>
        <w:tc>
          <w:tcPr>
            <w:tcW w:w="1037" w:type="dxa"/>
            <w:noWrap/>
            <w:hideMark/>
          </w:tcPr>
          <w:p w14:paraId="3975B3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26101</w:t>
            </w:r>
          </w:p>
        </w:tc>
        <w:tc>
          <w:tcPr>
            <w:tcW w:w="1686" w:type="dxa"/>
            <w:noWrap/>
            <w:hideMark/>
          </w:tcPr>
          <w:p w14:paraId="738442D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Příbram</w:t>
            </w:r>
          </w:p>
        </w:tc>
      </w:tr>
      <w:tr w:rsidR="00D3046A" w:rsidRPr="00D3046A" w14:paraId="7B3334C5" w14:textId="77777777" w:rsidTr="00D3046A">
        <w:trPr>
          <w:trHeight w:val="300"/>
        </w:trPr>
        <w:tc>
          <w:tcPr>
            <w:tcW w:w="3833" w:type="dxa"/>
            <w:noWrap/>
            <w:hideMark/>
          </w:tcPr>
          <w:p w14:paraId="4736C92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Rožmitál</w:t>
            </w:r>
          </w:p>
        </w:tc>
        <w:tc>
          <w:tcPr>
            <w:tcW w:w="2096" w:type="dxa"/>
            <w:noWrap/>
            <w:hideMark/>
          </w:tcPr>
          <w:p w14:paraId="1BCF07E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24</w:t>
            </w:r>
          </w:p>
        </w:tc>
        <w:tc>
          <w:tcPr>
            <w:tcW w:w="1037" w:type="dxa"/>
            <w:noWrap/>
            <w:hideMark/>
          </w:tcPr>
          <w:p w14:paraId="706EE7A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26242</w:t>
            </w:r>
          </w:p>
        </w:tc>
        <w:tc>
          <w:tcPr>
            <w:tcW w:w="1686" w:type="dxa"/>
            <w:noWrap/>
            <w:hideMark/>
          </w:tcPr>
          <w:p w14:paraId="69B90CF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Rožmitál pod Třemšínem</w:t>
            </w:r>
          </w:p>
        </w:tc>
      </w:tr>
      <w:tr w:rsidR="00D3046A" w:rsidRPr="00D3046A" w14:paraId="1899C975" w14:textId="77777777" w:rsidTr="00D3046A">
        <w:trPr>
          <w:trHeight w:val="300"/>
        </w:trPr>
        <w:tc>
          <w:tcPr>
            <w:tcW w:w="3833" w:type="dxa"/>
            <w:noWrap/>
            <w:hideMark/>
          </w:tcPr>
          <w:p w14:paraId="767C6F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Sedlčany</w:t>
            </w:r>
          </w:p>
        </w:tc>
        <w:tc>
          <w:tcPr>
            <w:tcW w:w="2096" w:type="dxa"/>
            <w:noWrap/>
            <w:hideMark/>
          </w:tcPr>
          <w:p w14:paraId="1EE111A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106</w:t>
            </w:r>
          </w:p>
        </w:tc>
        <w:tc>
          <w:tcPr>
            <w:tcW w:w="1037" w:type="dxa"/>
            <w:noWrap/>
            <w:hideMark/>
          </w:tcPr>
          <w:p w14:paraId="3B6F1E4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26401</w:t>
            </w:r>
          </w:p>
        </w:tc>
        <w:tc>
          <w:tcPr>
            <w:tcW w:w="1686" w:type="dxa"/>
            <w:noWrap/>
            <w:hideMark/>
          </w:tcPr>
          <w:p w14:paraId="30E9E8E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Sedlčany</w:t>
            </w:r>
          </w:p>
        </w:tc>
      </w:tr>
      <w:tr w:rsidR="00D3046A" w:rsidRPr="00D3046A" w14:paraId="3FEEB5EC" w14:textId="77777777" w:rsidTr="00D3046A">
        <w:trPr>
          <w:trHeight w:val="300"/>
        </w:trPr>
        <w:tc>
          <w:tcPr>
            <w:tcW w:w="3833" w:type="dxa"/>
            <w:noWrap/>
            <w:hideMark/>
          </w:tcPr>
          <w:p w14:paraId="5ED23C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Soběslav</w:t>
            </w:r>
          </w:p>
        </w:tc>
        <w:tc>
          <w:tcPr>
            <w:tcW w:w="2096" w:type="dxa"/>
            <w:noWrap/>
            <w:hideMark/>
          </w:tcPr>
          <w:p w14:paraId="426A167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 Dr. Edvarda Beneše 286/5 II</w:t>
            </w:r>
          </w:p>
        </w:tc>
        <w:tc>
          <w:tcPr>
            <w:tcW w:w="1037" w:type="dxa"/>
            <w:noWrap/>
            <w:hideMark/>
          </w:tcPr>
          <w:p w14:paraId="7AED79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39201</w:t>
            </w:r>
          </w:p>
        </w:tc>
        <w:tc>
          <w:tcPr>
            <w:tcW w:w="1686" w:type="dxa"/>
            <w:noWrap/>
            <w:hideMark/>
          </w:tcPr>
          <w:p w14:paraId="03571C8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Soběslav</w:t>
            </w:r>
          </w:p>
        </w:tc>
      </w:tr>
      <w:tr w:rsidR="00D3046A" w:rsidRPr="00D3046A" w14:paraId="40243A18" w14:textId="77777777" w:rsidTr="00D3046A">
        <w:trPr>
          <w:trHeight w:val="300"/>
        </w:trPr>
        <w:tc>
          <w:tcPr>
            <w:tcW w:w="3833" w:type="dxa"/>
            <w:noWrap/>
            <w:hideMark/>
          </w:tcPr>
          <w:p w14:paraId="43C5E5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Trhové Sviny</w:t>
            </w:r>
          </w:p>
        </w:tc>
        <w:tc>
          <w:tcPr>
            <w:tcW w:w="2096" w:type="dxa"/>
            <w:noWrap/>
            <w:hideMark/>
          </w:tcPr>
          <w:p w14:paraId="1A0C718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Bezručova 1000</w:t>
            </w:r>
          </w:p>
        </w:tc>
        <w:tc>
          <w:tcPr>
            <w:tcW w:w="1037" w:type="dxa"/>
            <w:noWrap/>
            <w:hideMark/>
          </w:tcPr>
          <w:p w14:paraId="6A6C6CB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37401</w:t>
            </w:r>
          </w:p>
        </w:tc>
        <w:tc>
          <w:tcPr>
            <w:tcW w:w="1686" w:type="dxa"/>
            <w:noWrap/>
            <w:hideMark/>
          </w:tcPr>
          <w:p w14:paraId="5C944B9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Trhové Sviny</w:t>
            </w:r>
          </w:p>
        </w:tc>
      </w:tr>
      <w:tr w:rsidR="00D3046A" w:rsidRPr="00D3046A" w14:paraId="006F8121" w14:textId="77777777" w:rsidTr="00D3046A">
        <w:trPr>
          <w:trHeight w:val="300"/>
        </w:trPr>
        <w:tc>
          <w:tcPr>
            <w:tcW w:w="3833" w:type="dxa"/>
            <w:noWrap/>
            <w:hideMark/>
          </w:tcPr>
          <w:p w14:paraId="48D56F9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dodejna I Třeboň</w:t>
            </w:r>
          </w:p>
        </w:tc>
        <w:tc>
          <w:tcPr>
            <w:tcW w:w="2096" w:type="dxa"/>
            <w:noWrap/>
            <w:hideMark/>
          </w:tcPr>
          <w:p w14:paraId="3F2657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Seifertova 588 II</w:t>
            </w:r>
          </w:p>
        </w:tc>
        <w:tc>
          <w:tcPr>
            <w:tcW w:w="1037" w:type="dxa"/>
            <w:noWrap/>
            <w:hideMark/>
          </w:tcPr>
          <w:p w14:paraId="3D0462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37901</w:t>
            </w:r>
          </w:p>
        </w:tc>
        <w:tc>
          <w:tcPr>
            <w:tcW w:w="1686" w:type="dxa"/>
            <w:noWrap/>
            <w:hideMark/>
          </w:tcPr>
          <w:p w14:paraId="6C4DD19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Třeboň</w:t>
            </w:r>
          </w:p>
        </w:tc>
      </w:tr>
      <w:tr w:rsidR="00D3046A" w:rsidRPr="00D3046A" w14:paraId="2FCE31C5" w14:textId="77777777" w:rsidTr="00D3046A">
        <w:trPr>
          <w:trHeight w:val="300"/>
        </w:trPr>
        <w:tc>
          <w:tcPr>
            <w:tcW w:w="3833" w:type="dxa"/>
            <w:noWrap/>
            <w:hideMark/>
          </w:tcPr>
          <w:p w14:paraId="50B983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Týn nad Vltavou</w:t>
            </w:r>
          </w:p>
        </w:tc>
        <w:tc>
          <w:tcPr>
            <w:tcW w:w="2096" w:type="dxa"/>
            <w:noWrap/>
            <w:hideMark/>
          </w:tcPr>
          <w:p w14:paraId="77FCDE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Sakařova 757</w:t>
            </w:r>
          </w:p>
        </w:tc>
        <w:tc>
          <w:tcPr>
            <w:tcW w:w="1037" w:type="dxa"/>
            <w:noWrap/>
            <w:hideMark/>
          </w:tcPr>
          <w:p w14:paraId="3AFD81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37501</w:t>
            </w:r>
          </w:p>
        </w:tc>
        <w:tc>
          <w:tcPr>
            <w:tcW w:w="1686" w:type="dxa"/>
            <w:noWrap/>
            <w:hideMark/>
          </w:tcPr>
          <w:p w14:paraId="2A4B8F8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Týn nad Vltavou</w:t>
            </w:r>
          </w:p>
        </w:tc>
      </w:tr>
      <w:tr w:rsidR="00D3046A" w:rsidRPr="00D3046A" w14:paraId="41CB51EF" w14:textId="77777777" w:rsidTr="00D3046A">
        <w:trPr>
          <w:trHeight w:val="300"/>
        </w:trPr>
        <w:tc>
          <w:tcPr>
            <w:tcW w:w="3833" w:type="dxa"/>
            <w:noWrap/>
            <w:hideMark/>
          </w:tcPr>
          <w:p w14:paraId="1458127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Veselí nad Lužnicí</w:t>
            </w:r>
          </w:p>
        </w:tc>
        <w:tc>
          <w:tcPr>
            <w:tcW w:w="2096" w:type="dxa"/>
            <w:noWrap/>
            <w:hideMark/>
          </w:tcPr>
          <w:p w14:paraId="11C9D03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Třída Čs. armády 582 I</w:t>
            </w:r>
          </w:p>
        </w:tc>
        <w:tc>
          <w:tcPr>
            <w:tcW w:w="1037" w:type="dxa"/>
            <w:noWrap/>
            <w:hideMark/>
          </w:tcPr>
          <w:p w14:paraId="0645145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39181</w:t>
            </w:r>
          </w:p>
        </w:tc>
        <w:tc>
          <w:tcPr>
            <w:tcW w:w="1686" w:type="dxa"/>
            <w:noWrap/>
            <w:hideMark/>
          </w:tcPr>
          <w:p w14:paraId="232AF3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Veselí nad Lužnicí</w:t>
            </w:r>
          </w:p>
        </w:tc>
      </w:tr>
      <w:tr w:rsidR="00D3046A" w:rsidRPr="00D3046A" w14:paraId="5EEF66F7" w14:textId="77777777" w:rsidTr="00D3046A">
        <w:trPr>
          <w:trHeight w:val="300"/>
        </w:trPr>
        <w:tc>
          <w:tcPr>
            <w:tcW w:w="3833" w:type="dxa"/>
            <w:noWrap/>
            <w:hideMark/>
          </w:tcPr>
          <w:p w14:paraId="301303A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Vimperk</w:t>
            </w:r>
          </w:p>
        </w:tc>
        <w:tc>
          <w:tcPr>
            <w:tcW w:w="2096" w:type="dxa"/>
            <w:noWrap/>
            <w:hideMark/>
          </w:tcPr>
          <w:p w14:paraId="648028F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 máje 195/4 II</w:t>
            </w:r>
          </w:p>
        </w:tc>
        <w:tc>
          <w:tcPr>
            <w:tcW w:w="1037" w:type="dxa"/>
            <w:noWrap/>
            <w:hideMark/>
          </w:tcPr>
          <w:p w14:paraId="23B0328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38501</w:t>
            </w:r>
          </w:p>
        </w:tc>
        <w:tc>
          <w:tcPr>
            <w:tcW w:w="1686" w:type="dxa"/>
            <w:noWrap/>
            <w:hideMark/>
          </w:tcPr>
          <w:p w14:paraId="398FDBC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Vimperk</w:t>
            </w:r>
          </w:p>
        </w:tc>
      </w:tr>
      <w:tr w:rsidR="00D3046A" w:rsidRPr="00D3046A" w14:paraId="350D8FC0" w14:textId="77777777" w:rsidTr="00D3046A">
        <w:trPr>
          <w:trHeight w:val="300"/>
        </w:trPr>
        <w:tc>
          <w:tcPr>
            <w:tcW w:w="3833" w:type="dxa"/>
            <w:noWrap/>
            <w:hideMark/>
          </w:tcPr>
          <w:p w14:paraId="214DED5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Vlašim</w:t>
            </w:r>
          </w:p>
        </w:tc>
        <w:tc>
          <w:tcPr>
            <w:tcW w:w="2096" w:type="dxa"/>
            <w:noWrap/>
            <w:hideMark/>
          </w:tcPr>
          <w:p w14:paraId="45980E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Blanická 1108</w:t>
            </w:r>
          </w:p>
        </w:tc>
        <w:tc>
          <w:tcPr>
            <w:tcW w:w="1037" w:type="dxa"/>
            <w:noWrap/>
            <w:hideMark/>
          </w:tcPr>
          <w:p w14:paraId="757539E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25801</w:t>
            </w:r>
          </w:p>
        </w:tc>
        <w:tc>
          <w:tcPr>
            <w:tcW w:w="1686" w:type="dxa"/>
            <w:noWrap/>
            <w:hideMark/>
          </w:tcPr>
          <w:p w14:paraId="2D3A6A5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Vlašim</w:t>
            </w:r>
          </w:p>
        </w:tc>
      </w:tr>
      <w:tr w:rsidR="00D3046A" w:rsidRPr="00D3046A" w14:paraId="606A41D6" w14:textId="77777777" w:rsidTr="00D3046A">
        <w:trPr>
          <w:trHeight w:val="300"/>
        </w:trPr>
        <w:tc>
          <w:tcPr>
            <w:tcW w:w="3833" w:type="dxa"/>
            <w:noWrap/>
            <w:hideMark/>
          </w:tcPr>
          <w:p w14:paraId="645088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Vodňany</w:t>
            </w:r>
          </w:p>
        </w:tc>
        <w:tc>
          <w:tcPr>
            <w:tcW w:w="2096" w:type="dxa"/>
            <w:noWrap/>
            <w:hideMark/>
          </w:tcPr>
          <w:p w14:paraId="00A1AD3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Kampanova 591 II</w:t>
            </w:r>
          </w:p>
        </w:tc>
        <w:tc>
          <w:tcPr>
            <w:tcW w:w="1037" w:type="dxa"/>
            <w:noWrap/>
            <w:hideMark/>
          </w:tcPr>
          <w:p w14:paraId="557EC48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38901</w:t>
            </w:r>
          </w:p>
        </w:tc>
        <w:tc>
          <w:tcPr>
            <w:tcW w:w="1686" w:type="dxa"/>
            <w:noWrap/>
            <w:hideMark/>
          </w:tcPr>
          <w:p w14:paraId="7B46A6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Vodňany</w:t>
            </w:r>
          </w:p>
        </w:tc>
      </w:tr>
      <w:tr w:rsidR="00D3046A" w:rsidRPr="00D3046A" w14:paraId="17395B23" w14:textId="77777777" w:rsidTr="00D3046A">
        <w:trPr>
          <w:trHeight w:val="300"/>
        </w:trPr>
        <w:tc>
          <w:tcPr>
            <w:tcW w:w="3833" w:type="dxa"/>
            <w:noWrap/>
            <w:hideMark/>
          </w:tcPr>
          <w:p w14:paraId="676CA42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Český Krumlov</w:t>
            </w:r>
          </w:p>
        </w:tc>
        <w:tc>
          <w:tcPr>
            <w:tcW w:w="2096" w:type="dxa"/>
            <w:noWrap/>
            <w:hideMark/>
          </w:tcPr>
          <w:p w14:paraId="4DE25E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Latrán 193, Latrán</w:t>
            </w:r>
          </w:p>
        </w:tc>
        <w:tc>
          <w:tcPr>
            <w:tcW w:w="1037" w:type="dxa"/>
            <w:noWrap/>
            <w:hideMark/>
          </w:tcPr>
          <w:p w14:paraId="004502A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38101</w:t>
            </w:r>
          </w:p>
        </w:tc>
        <w:tc>
          <w:tcPr>
            <w:tcW w:w="1686" w:type="dxa"/>
            <w:noWrap/>
            <w:hideMark/>
          </w:tcPr>
          <w:p w14:paraId="728299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Český Krumlov</w:t>
            </w:r>
          </w:p>
        </w:tc>
      </w:tr>
      <w:tr w:rsidR="00D3046A" w:rsidRPr="00D3046A" w14:paraId="2594CA99" w14:textId="77777777" w:rsidTr="00D3046A">
        <w:trPr>
          <w:trHeight w:val="300"/>
        </w:trPr>
        <w:tc>
          <w:tcPr>
            <w:tcW w:w="3833" w:type="dxa"/>
            <w:noWrap/>
            <w:hideMark/>
          </w:tcPr>
          <w:p w14:paraId="0E6A0EF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Milevsko</w:t>
            </w:r>
          </w:p>
        </w:tc>
        <w:tc>
          <w:tcPr>
            <w:tcW w:w="2096" w:type="dxa"/>
            <w:noWrap/>
            <w:hideMark/>
          </w:tcPr>
          <w:p w14:paraId="15CD6EA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 A. Komenského 1190</w:t>
            </w:r>
          </w:p>
        </w:tc>
        <w:tc>
          <w:tcPr>
            <w:tcW w:w="1037" w:type="dxa"/>
            <w:noWrap/>
            <w:hideMark/>
          </w:tcPr>
          <w:p w14:paraId="051BC53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39901</w:t>
            </w:r>
          </w:p>
        </w:tc>
        <w:tc>
          <w:tcPr>
            <w:tcW w:w="1686" w:type="dxa"/>
            <w:noWrap/>
            <w:hideMark/>
          </w:tcPr>
          <w:p w14:paraId="156A2ED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Milevsko</w:t>
            </w:r>
          </w:p>
        </w:tc>
      </w:tr>
      <w:tr w:rsidR="00D3046A" w:rsidRPr="00D3046A" w14:paraId="496BF914" w14:textId="77777777" w:rsidTr="00D3046A">
        <w:trPr>
          <w:trHeight w:val="300"/>
        </w:trPr>
        <w:tc>
          <w:tcPr>
            <w:tcW w:w="3833" w:type="dxa"/>
            <w:noWrap/>
            <w:hideMark/>
          </w:tcPr>
          <w:p w14:paraId="582D222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DS/JZ České Budějovice</w:t>
            </w:r>
          </w:p>
        </w:tc>
        <w:tc>
          <w:tcPr>
            <w:tcW w:w="2096" w:type="dxa"/>
            <w:noWrap/>
            <w:hideMark/>
          </w:tcPr>
          <w:p w14:paraId="5684127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Nemanická 2208/16</w:t>
            </w:r>
          </w:p>
        </w:tc>
        <w:tc>
          <w:tcPr>
            <w:tcW w:w="1037" w:type="dxa"/>
            <w:noWrap/>
            <w:hideMark/>
          </w:tcPr>
          <w:p w14:paraId="23C4AF4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37010</w:t>
            </w:r>
          </w:p>
        </w:tc>
        <w:tc>
          <w:tcPr>
            <w:tcW w:w="1686" w:type="dxa"/>
            <w:noWrap/>
            <w:hideMark/>
          </w:tcPr>
          <w:p w14:paraId="4B85070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České Budějovice</w:t>
            </w:r>
          </w:p>
        </w:tc>
      </w:tr>
      <w:tr w:rsidR="00D3046A" w:rsidRPr="00D3046A" w14:paraId="5B22142A" w14:textId="77777777" w:rsidTr="00D3046A">
        <w:trPr>
          <w:trHeight w:val="300"/>
        </w:trPr>
        <w:tc>
          <w:tcPr>
            <w:tcW w:w="3833" w:type="dxa"/>
            <w:noWrap/>
            <w:hideMark/>
          </w:tcPr>
          <w:p w14:paraId="4E3F441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DS/JZ Plzeň</w:t>
            </w:r>
          </w:p>
        </w:tc>
        <w:tc>
          <w:tcPr>
            <w:tcW w:w="2096" w:type="dxa"/>
            <w:noWrap/>
            <w:hideMark/>
          </w:tcPr>
          <w:p w14:paraId="6C2304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Slovanská Alej </w:t>
            </w:r>
            <w:proofErr w:type="gramStart"/>
            <w:r w:rsidRPr="00D3046A">
              <w:rPr>
                <w:rFonts w:ascii="Calibri" w:eastAsiaTheme="minorHAnsi" w:hAnsi="Calibri" w:cs="Calibri"/>
                <w:sz w:val="22"/>
                <w:szCs w:val="22"/>
              </w:rPr>
              <w:t>26a</w:t>
            </w:r>
            <w:proofErr w:type="gramEnd"/>
          </w:p>
        </w:tc>
        <w:tc>
          <w:tcPr>
            <w:tcW w:w="1037" w:type="dxa"/>
            <w:noWrap/>
            <w:hideMark/>
          </w:tcPr>
          <w:p w14:paraId="167C61B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32600</w:t>
            </w:r>
          </w:p>
        </w:tc>
        <w:tc>
          <w:tcPr>
            <w:tcW w:w="1686" w:type="dxa"/>
            <w:noWrap/>
            <w:hideMark/>
          </w:tcPr>
          <w:p w14:paraId="3CBDDF0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21DB1842" w14:textId="77777777" w:rsidTr="00D3046A">
        <w:trPr>
          <w:trHeight w:val="300"/>
        </w:trPr>
        <w:tc>
          <w:tcPr>
            <w:tcW w:w="3833" w:type="dxa"/>
            <w:noWrap/>
            <w:hideMark/>
          </w:tcPr>
          <w:p w14:paraId="456C7C6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DS/JZ Tábor</w:t>
            </w:r>
          </w:p>
        </w:tc>
        <w:tc>
          <w:tcPr>
            <w:tcW w:w="2096" w:type="dxa"/>
            <w:noWrap/>
            <w:hideMark/>
          </w:tcPr>
          <w:p w14:paraId="6DEE546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Chýnovská 2561</w:t>
            </w:r>
          </w:p>
        </w:tc>
        <w:tc>
          <w:tcPr>
            <w:tcW w:w="1037" w:type="dxa"/>
            <w:noWrap/>
            <w:hideMark/>
          </w:tcPr>
          <w:p w14:paraId="6B283E4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39002</w:t>
            </w:r>
          </w:p>
        </w:tc>
        <w:tc>
          <w:tcPr>
            <w:tcW w:w="1686" w:type="dxa"/>
            <w:noWrap/>
            <w:hideMark/>
          </w:tcPr>
          <w:p w14:paraId="01EAA57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Tábor</w:t>
            </w:r>
          </w:p>
        </w:tc>
      </w:tr>
      <w:tr w:rsidR="00D3046A" w:rsidRPr="00D3046A" w14:paraId="35CAC1DA" w14:textId="77777777" w:rsidTr="00D3046A">
        <w:trPr>
          <w:trHeight w:val="300"/>
        </w:trPr>
        <w:tc>
          <w:tcPr>
            <w:tcW w:w="3833" w:type="dxa"/>
            <w:noWrap/>
            <w:hideMark/>
          </w:tcPr>
          <w:p w14:paraId="6D3E54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DSPU České Budějovice</w:t>
            </w:r>
          </w:p>
        </w:tc>
        <w:tc>
          <w:tcPr>
            <w:tcW w:w="2096" w:type="dxa"/>
            <w:noWrap/>
            <w:hideMark/>
          </w:tcPr>
          <w:p w14:paraId="0B4714A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Nemanická 2843/</w:t>
            </w:r>
            <w:proofErr w:type="gramStart"/>
            <w:r w:rsidRPr="00D3046A">
              <w:rPr>
                <w:rFonts w:ascii="Calibri" w:eastAsiaTheme="minorHAnsi" w:hAnsi="Calibri" w:cs="Calibri"/>
                <w:sz w:val="22"/>
                <w:szCs w:val="22"/>
              </w:rPr>
              <w:t>16b</w:t>
            </w:r>
            <w:proofErr w:type="gramEnd"/>
            <w:r w:rsidRPr="00D3046A">
              <w:rPr>
                <w:rFonts w:ascii="Calibri" w:eastAsiaTheme="minorHAnsi" w:hAnsi="Calibri" w:cs="Calibri"/>
                <w:sz w:val="22"/>
                <w:szCs w:val="22"/>
              </w:rPr>
              <w:t xml:space="preserve"> 3</w:t>
            </w:r>
          </w:p>
        </w:tc>
        <w:tc>
          <w:tcPr>
            <w:tcW w:w="1037" w:type="dxa"/>
            <w:noWrap/>
            <w:hideMark/>
          </w:tcPr>
          <w:p w14:paraId="40EF697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37010</w:t>
            </w:r>
          </w:p>
        </w:tc>
        <w:tc>
          <w:tcPr>
            <w:tcW w:w="1686" w:type="dxa"/>
            <w:noWrap/>
            <w:hideMark/>
          </w:tcPr>
          <w:p w14:paraId="3BAEA3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České Budějovice</w:t>
            </w:r>
          </w:p>
        </w:tc>
      </w:tr>
      <w:tr w:rsidR="00D3046A" w:rsidRPr="00D3046A" w14:paraId="03114A02" w14:textId="77777777" w:rsidTr="00D3046A">
        <w:trPr>
          <w:trHeight w:val="300"/>
        </w:trPr>
        <w:tc>
          <w:tcPr>
            <w:tcW w:w="3833" w:type="dxa"/>
            <w:noWrap/>
            <w:hideMark/>
          </w:tcPr>
          <w:p w14:paraId="3E7B88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Humpolec</w:t>
            </w:r>
          </w:p>
        </w:tc>
        <w:tc>
          <w:tcPr>
            <w:tcW w:w="2096" w:type="dxa"/>
            <w:noWrap/>
            <w:hideMark/>
          </w:tcPr>
          <w:p w14:paraId="241E91D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Havlíčkovo náměstí 839</w:t>
            </w:r>
          </w:p>
        </w:tc>
        <w:tc>
          <w:tcPr>
            <w:tcW w:w="1037" w:type="dxa"/>
            <w:noWrap/>
            <w:hideMark/>
          </w:tcPr>
          <w:p w14:paraId="43CCE2E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39601</w:t>
            </w:r>
          </w:p>
        </w:tc>
        <w:tc>
          <w:tcPr>
            <w:tcW w:w="1686" w:type="dxa"/>
            <w:noWrap/>
            <w:hideMark/>
          </w:tcPr>
          <w:p w14:paraId="2628B7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Humpolec</w:t>
            </w:r>
          </w:p>
        </w:tc>
      </w:tr>
      <w:tr w:rsidR="00D3046A" w:rsidRPr="00D3046A" w14:paraId="3A579E8A" w14:textId="77777777" w:rsidTr="00D3046A">
        <w:trPr>
          <w:trHeight w:val="300"/>
        </w:trPr>
        <w:tc>
          <w:tcPr>
            <w:tcW w:w="3833" w:type="dxa"/>
            <w:noWrap/>
            <w:hideMark/>
          </w:tcPr>
          <w:p w14:paraId="4950E2C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Jindřichův Hradec 1</w:t>
            </w:r>
          </w:p>
        </w:tc>
        <w:tc>
          <w:tcPr>
            <w:tcW w:w="2096" w:type="dxa"/>
            <w:noWrap/>
            <w:hideMark/>
          </w:tcPr>
          <w:p w14:paraId="3F19B5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Husova 129 II</w:t>
            </w:r>
          </w:p>
        </w:tc>
        <w:tc>
          <w:tcPr>
            <w:tcW w:w="1037" w:type="dxa"/>
            <w:noWrap/>
            <w:hideMark/>
          </w:tcPr>
          <w:p w14:paraId="5855F1D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37701</w:t>
            </w:r>
          </w:p>
        </w:tc>
        <w:tc>
          <w:tcPr>
            <w:tcW w:w="1686" w:type="dxa"/>
            <w:noWrap/>
            <w:hideMark/>
          </w:tcPr>
          <w:p w14:paraId="742B40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Jindřichův Hradec</w:t>
            </w:r>
          </w:p>
        </w:tc>
      </w:tr>
      <w:tr w:rsidR="00D3046A" w:rsidRPr="00D3046A" w14:paraId="24141A01" w14:textId="77777777" w:rsidTr="00D3046A">
        <w:trPr>
          <w:trHeight w:val="300"/>
        </w:trPr>
        <w:tc>
          <w:tcPr>
            <w:tcW w:w="3833" w:type="dxa"/>
            <w:noWrap/>
            <w:hideMark/>
          </w:tcPr>
          <w:p w14:paraId="4E69D4C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Pelhřimov</w:t>
            </w:r>
          </w:p>
        </w:tc>
        <w:tc>
          <w:tcPr>
            <w:tcW w:w="2096" w:type="dxa"/>
            <w:noWrap/>
            <w:hideMark/>
          </w:tcPr>
          <w:p w14:paraId="4D15669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Svatovítské náměstí 126</w:t>
            </w:r>
          </w:p>
        </w:tc>
        <w:tc>
          <w:tcPr>
            <w:tcW w:w="1037" w:type="dxa"/>
            <w:noWrap/>
            <w:hideMark/>
          </w:tcPr>
          <w:p w14:paraId="490D3F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39301</w:t>
            </w:r>
          </w:p>
        </w:tc>
        <w:tc>
          <w:tcPr>
            <w:tcW w:w="1686" w:type="dxa"/>
            <w:noWrap/>
            <w:hideMark/>
          </w:tcPr>
          <w:p w14:paraId="1C3B255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Pelhřimov</w:t>
            </w:r>
          </w:p>
        </w:tc>
      </w:tr>
      <w:tr w:rsidR="00D3046A" w:rsidRPr="00D3046A" w14:paraId="7219FF84" w14:textId="77777777" w:rsidTr="00D3046A">
        <w:trPr>
          <w:trHeight w:val="300"/>
        </w:trPr>
        <w:tc>
          <w:tcPr>
            <w:tcW w:w="3833" w:type="dxa"/>
            <w:noWrap/>
            <w:hideMark/>
          </w:tcPr>
          <w:p w14:paraId="32364FF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Písek 1</w:t>
            </w:r>
          </w:p>
        </w:tc>
        <w:tc>
          <w:tcPr>
            <w:tcW w:w="2096" w:type="dxa"/>
            <w:noWrap/>
            <w:hideMark/>
          </w:tcPr>
          <w:p w14:paraId="68A661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Žižkova třída 270/2, Budějovické Předměstí</w:t>
            </w:r>
          </w:p>
        </w:tc>
        <w:tc>
          <w:tcPr>
            <w:tcW w:w="1037" w:type="dxa"/>
            <w:noWrap/>
            <w:hideMark/>
          </w:tcPr>
          <w:p w14:paraId="51FD93A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39701</w:t>
            </w:r>
          </w:p>
        </w:tc>
        <w:tc>
          <w:tcPr>
            <w:tcW w:w="1686" w:type="dxa"/>
            <w:noWrap/>
            <w:hideMark/>
          </w:tcPr>
          <w:p w14:paraId="0816E9F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Písek</w:t>
            </w:r>
          </w:p>
        </w:tc>
      </w:tr>
      <w:tr w:rsidR="00D3046A" w:rsidRPr="00D3046A" w14:paraId="29AB4302" w14:textId="77777777" w:rsidTr="00D3046A">
        <w:trPr>
          <w:trHeight w:val="300"/>
        </w:trPr>
        <w:tc>
          <w:tcPr>
            <w:tcW w:w="3833" w:type="dxa"/>
            <w:noWrap/>
            <w:hideMark/>
          </w:tcPr>
          <w:p w14:paraId="6A6C6EE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Příbram 1</w:t>
            </w:r>
          </w:p>
        </w:tc>
        <w:tc>
          <w:tcPr>
            <w:tcW w:w="2096" w:type="dxa"/>
            <w:noWrap/>
            <w:hideMark/>
          </w:tcPr>
          <w:p w14:paraId="5CE768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Gen. R. Tesaříka 179 I</w:t>
            </w:r>
          </w:p>
        </w:tc>
        <w:tc>
          <w:tcPr>
            <w:tcW w:w="1037" w:type="dxa"/>
            <w:noWrap/>
            <w:hideMark/>
          </w:tcPr>
          <w:p w14:paraId="34ACC5A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26101</w:t>
            </w:r>
          </w:p>
        </w:tc>
        <w:tc>
          <w:tcPr>
            <w:tcW w:w="1686" w:type="dxa"/>
            <w:noWrap/>
            <w:hideMark/>
          </w:tcPr>
          <w:p w14:paraId="6328A76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Příbram</w:t>
            </w:r>
          </w:p>
        </w:tc>
      </w:tr>
      <w:tr w:rsidR="00D3046A" w:rsidRPr="00D3046A" w14:paraId="7EB13CC6" w14:textId="77777777" w:rsidTr="00D3046A">
        <w:trPr>
          <w:trHeight w:val="300"/>
        </w:trPr>
        <w:tc>
          <w:tcPr>
            <w:tcW w:w="3833" w:type="dxa"/>
            <w:noWrap/>
            <w:hideMark/>
          </w:tcPr>
          <w:p w14:paraId="2A3671B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Rožmberk nad Vltavou</w:t>
            </w:r>
          </w:p>
        </w:tc>
        <w:tc>
          <w:tcPr>
            <w:tcW w:w="2096" w:type="dxa"/>
            <w:noWrap/>
            <w:hideMark/>
          </w:tcPr>
          <w:p w14:paraId="05B5C9C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2</w:t>
            </w:r>
          </w:p>
        </w:tc>
        <w:tc>
          <w:tcPr>
            <w:tcW w:w="1037" w:type="dxa"/>
            <w:noWrap/>
            <w:hideMark/>
          </w:tcPr>
          <w:p w14:paraId="2A0AD60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38218</w:t>
            </w:r>
          </w:p>
        </w:tc>
        <w:tc>
          <w:tcPr>
            <w:tcW w:w="1686" w:type="dxa"/>
            <w:noWrap/>
            <w:hideMark/>
          </w:tcPr>
          <w:p w14:paraId="7CC077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Rožmberk nad Vltavou</w:t>
            </w:r>
          </w:p>
        </w:tc>
      </w:tr>
      <w:tr w:rsidR="00D3046A" w:rsidRPr="00D3046A" w14:paraId="56CE1AD3" w14:textId="77777777" w:rsidTr="00D3046A">
        <w:trPr>
          <w:trHeight w:val="300"/>
        </w:trPr>
        <w:tc>
          <w:tcPr>
            <w:tcW w:w="3833" w:type="dxa"/>
            <w:noWrap/>
            <w:hideMark/>
          </w:tcPr>
          <w:p w14:paraId="7075651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Tábor 70</w:t>
            </w:r>
          </w:p>
        </w:tc>
        <w:tc>
          <w:tcPr>
            <w:tcW w:w="2096" w:type="dxa"/>
            <w:noWrap/>
            <w:hideMark/>
          </w:tcPr>
          <w:p w14:paraId="62B462F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Bechyňské dráhy 2926</w:t>
            </w:r>
          </w:p>
        </w:tc>
        <w:tc>
          <w:tcPr>
            <w:tcW w:w="1037" w:type="dxa"/>
            <w:noWrap/>
            <w:hideMark/>
          </w:tcPr>
          <w:p w14:paraId="3D44C9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39002</w:t>
            </w:r>
          </w:p>
        </w:tc>
        <w:tc>
          <w:tcPr>
            <w:tcW w:w="1686" w:type="dxa"/>
            <w:noWrap/>
            <w:hideMark/>
          </w:tcPr>
          <w:p w14:paraId="12EADA8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Tábor</w:t>
            </w:r>
          </w:p>
        </w:tc>
      </w:tr>
      <w:tr w:rsidR="00D3046A" w:rsidRPr="00D3046A" w14:paraId="7B1BDF3E" w14:textId="77777777" w:rsidTr="00D3046A">
        <w:trPr>
          <w:trHeight w:val="300"/>
        </w:trPr>
        <w:tc>
          <w:tcPr>
            <w:tcW w:w="3833" w:type="dxa"/>
            <w:noWrap/>
            <w:hideMark/>
          </w:tcPr>
          <w:p w14:paraId="3BE7E9D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Strakonice 1</w:t>
            </w:r>
          </w:p>
        </w:tc>
        <w:tc>
          <w:tcPr>
            <w:tcW w:w="2096" w:type="dxa"/>
            <w:noWrap/>
            <w:hideMark/>
          </w:tcPr>
          <w:p w14:paraId="4B01D6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Podskalská 601 I</w:t>
            </w:r>
          </w:p>
        </w:tc>
        <w:tc>
          <w:tcPr>
            <w:tcW w:w="1037" w:type="dxa"/>
            <w:noWrap/>
            <w:hideMark/>
          </w:tcPr>
          <w:p w14:paraId="2092F6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38601</w:t>
            </w:r>
          </w:p>
        </w:tc>
        <w:tc>
          <w:tcPr>
            <w:tcW w:w="1686" w:type="dxa"/>
            <w:noWrap/>
            <w:hideMark/>
          </w:tcPr>
          <w:p w14:paraId="41126E3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Strakonice</w:t>
            </w:r>
          </w:p>
        </w:tc>
      </w:tr>
      <w:tr w:rsidR="00D3046A" w:rsidRPr="00D3046A" w14:paraId="50592E03" w14:textId="77777777" w:rsidTr="00D3046A">
        <w:trPr>
          <w:trHeight w:val="300"/>
        </w:trPr>
        <w:tc>
          <w:tcPr>
            <w:tcW w:w="3833" w:type="dxa"/>
            <w:noWrap/>
            <w:hideMark/>
          </w:tcPr>
          <w:p w14:paraId="775039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Tábor 1</w:t>
            </w:r>
          </w:p>
        </w:tc>
        <w:tc>
          <w:tcPr>
            <w:tcW w:w="2096" w:type="dxa"/>
            <w:noWrap/>
            <w:hideMark/>
          </w:tcPr>
          <w:p w14:paraId="5BBA8D3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Žižkovo nám. 10</w:t>
            </w:r>
          </w:p>
        </w:tc>
        <w:tc>
          <w:tcPr>
            <w:tcW w:w="1037" w:type="dxa"/>
            <w:noWrap/>
            <w:hideMark/>
          </w:tcPr>
          <w:p w14:paraId="1EC9176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39001</w:t>
            </w:r>
          </w:p>
        </w:tc>
        <w:tc>
          <w:tcPr>
            <w:tcW w:w="1686" w:type="dxa"/>
            <w:noWrap/>
            <w:hideMark/>
          </w:tcPr>
          <w:p w14:paraId="2392C34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Tábor</w:t>
            </w:r>
          </w:p>
        </w:tc>
      </w:tr>
      <w:tr w:rsidR="00D3046A" w:rsidRPr="00D3046A" w14:paraId="3C93A2DB" w14:textId="77777777" w:rsidTr="00D3046A">
        <w:trPr>
          <w:trHeight w:val="300"/>
        </w:trPr>
        <w:tc>
          <w:tcPr>
            <w:tcW w:w="3833" w:type="dxa"/>
            <w:noWrap/>
            <w:hideMark/>
          </w:tcPr>
          <w:p w14:paraId="084719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Tábor 2</w:t>
            </w:r>
          </w:p>
        </w:tc>
        <w:tc>
          <w:tcPr>
            <w:tcW w:w="2096" w:type="dxa"/>
            <w:noWrap/>
            <w:hideMark/>
          </w:tcPr>
          <w:p w14:paraId="2A982F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Bechyňské dráhy 2926</w:t>
            </w:r>
          </w:p>
        </w:tc>
        <w:tc>
          <w:tcPr>
            <w:tcW w:w="1037" w:type="dxa"/>
            <w:noWrap/>
            <w:hideMark/>
          </w:tcPr>
          <w:p w14:paraId="2B75957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39002</w:t>
            </w:r>
          </w:p>
        </w:tc>
        <w:tc>
          <w:tcPr>
            <w:tcW w:w="1686" w:type="dxa"/>
            <w:noWrap/>
            <w:hideMark/>
          </w:tcPr>
          <w:p w14:paraId="58F4A61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Tábor</w:t>
            </w:r>
          </w:p>
        </w:tc>
      </w:tr>
      <w:tr w:rsidR="00D3046A" w:rsidRPr="00D3046A" w14:paraId="058AB323" w14:textId="77777777" w:rsidTr="00D3046A">
        <w:trPr>
          <w:trHeight w:val="300"/>
        </w:trPr>
        <w:tc>
          <w:tcPr>
            <w:tcW w:w="3833" w:type="dxa"/>
            <w:noWrap/>
            <w:hideMark/>
          </w:tcPr>
          <w:p w14:paraId="06DB8CB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Vlašim</w:t>
            </w:r>
          </w:p>
        </w:tc>
        <w:tc>
          <w:tcPr>
            <w:tcW w:w="2096" w:type="dxa"/>
            <w:noWrap/>
            <w:hideMark/>
          </w:tcPr>
          <w:p w14:paraId="2FB31F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Blanická 1108</w:t>
            </w:r>
          </w:p>
        </w:tc>
        <w:tc>
          <w:tcPr>
            <w:tcW w:w="1037" w:type="dxa"/>
            <w:noWrap/>
            <w:hideMark/>
          </w:tcPr>
          <w:p w14:paraId="05BB214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25801</w:t>
            </w:r>
          </w:p>
        </w:tc>
        <w:tc>
          <w:tcPr>
            <w:tcW w:w="1686" w:type="dxa"/>
            <w:noWrap/>
            <w:hideMark/>
          </w:tcPr>
          <w:p w14:paraId="76F73A7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Vlašim</w:t>
            </w:r>
          </w:p>
        </w:tc>
      </w:tr>
      <w:tr w:rsidR="00D3046A" w:rsidRPr="00D3046A" w14:paraId="1D2A2571" w14:textId="77777777" w:rsidTr="00D3046A">
        <w:trPr>
          <w:trHeight w:val="300"/>
        </w:trPr>
        <w:tc>
          <w:tcPr>
            <w:tcW w:w="3833" w:type="dxa"/>
            <w:noWrap/>
            <w:hideMark/>
          </w:tcPr>
          <w:p w14:paraId="3506F95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Prachatice</w:t>
            </w:r>
          </w:p>
        </w:tc>
        <w:tc>
          <w:tcPr>
            <w:tcW w:w="2096" w:type="dxa"/>
            <w:noWrap/>
            <w:hideMark/>
          </w:tcPr>
          <w:p w14:paraId="67985E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Pivovarská 1118 II</w:t>
            </w:r>
          </w:p>
        </w:tc>
        <w:tc>
          <w:tcPr>
            <w:tcW w:w="1037" w:type="dxa"/>
            <w:noWrap/>
            <w:hideMark/>
          </w:tcPr>
          <w:p w14:paraId="5B6335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38301</w:t>
            </w:r>
          </w:p>
        </w:tc>
        <w:tc>
          <w:tcPr>
            <w:tcW w:w="1686" w:type="dxa"/>
            <w:noWrap/>
            <w:hideMark/>
          </w:tcPr>
          <w:p w14:paraId="07FA01F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Prachatice</w:t>
            </w:r>
          </w:p>
        </w:tc>
      </w:tr>
      <w:tr w:rsidR="00D3046A" w:rsidRPr="00D3046A" w14:paraId="6F56FC50" w14:textId="77777777" w:rsidTr="00D3046A">
        <w:trPr>
          <w:trHeight w:val="300"/>
        </w:trPr>
        <w:tc>
          <w:tcPr>
            <w:tcW w:w="3833" w:type="dxa"/>
            <w:noWrap/>
            <w:hideMark/>
          </w:tcPr>
          <w:p w14:paraId="74EB29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Tábor 3</w:t>
            </w:r>
          </w:p>
        </w:tc>
        <w:tc>
          <w:tcPr>
            <w:tcW w:w="2096" w:type="dxa"/>
            <w:noWrap/>
            <w:hideMark/>
          </w:tcPr>
          <w:p w14:paraId="7C97AE5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Václava Soumara 2394</w:t>
            </w:r>
          </w:p>
        </w:tc>
        <w:tc>
          <w:tcPr>
            <w:tcW w:w="1037" w:type="dxa"/>
            <w:noWrap/>
            <w:hideMark/>
          </w:tcPr>
          <w:p w14:paraId="6208175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39003</w:t>
            </w:r>
          </w:p>
        </w:tc>
        <w:tc>
          <w:tcPr>
            <w:tcW w:w="1686" w:type="dxa"/>
            <w:noWrap/>
            <w:hideMark/>
          </w:tcPr>
          <w:p w14:paraId="6B747FC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Tábor</w:t>
            </w:r>
          </w:p>
        </w:tc>
      </w:tr>
      <w:tr w:rsidR="00D3046A" w:rsidRPr="00D3046A" w14:paraId="23A6B0E6" w14:textId="77777777" w:rsidTr="00D3046A">
        <w:trPr>
          <w:trHeight w:val="300"/>
        </w:trPr>
        <w:tc>
          <w:tcPr>
            <w:tcW w:w="3833" w:type="dxa"/>
            <w:noWrap/>
            <w:hideMark/>
          </w:tcPr>
          <w:p w14:paraId="771A6F3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Blansko 1</w:t>
            </w:r>
          </w:p>
        </w:tc>
        <w:tc>
          <w:tcPr>
            <w:tcW w:w="2096" w:type="dxa"/>
            <w:noWrap/>
            <w:hideMark/>
          </w:tcPr>
          <w:p w14:paraId="4C28747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Hybešova 584/53</w:t>
            </w:r>
          </w:p>
        </w:tc>
        <w:tc>
          <w:tcPr>
            <w:tcW w:w="1037" w:type="dxa"/>
            <w:noWrap/>
            <w:hideMark/>
          </w:tcPr>
          <w:p w14:paraId="4708754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67801</w:t>
            </w:r>
          </w:p>
        </w:tc>
        <w:tc>
          <w:tcPr>
            <w:tcW w:w="1686" w:type="dxa"/>
            <w:noWrap/>
            <w:hideMark/>
          </w:tcPr>
          <w:p w14:paraId="2A874D2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Blansko</w:t>
            </w:r>
          </w:p>
        </w:tc>
      </w:tr>
      <w:tr w:rsidR="00D3046A" w:rsidRPr="00D3046A" w14:paraId="39225828" w14:textId="77777777" w:rsidTr="00D3046A">
        <w:trPr>
          <w:trHeight w:val="300"/>
        </w:trPr>
        <w:tc>
          <w:tcPr>
            <w:tcW w:w="3833" w:type="dxa"/>
            <w:noWrap/>
            <w:hideMark/>
          </w:tcPr>
          <w:p w14:paraId="4CDD2D1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 1</w:t>
            </w:r>
          </w:p>
        </w:tc>
        <w:tc>
          <w:tcPr>
            <w:tcW w:w="2096" w:type="dxa"/>
            <w:noWrap/>
            <w:hideMark/>
          </w:tcPr>
          <w:p w14:paraId="5C17946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Šumavská 519/35, Veveří</w:t>
            </w:r>
          </w:p>
        </w:tc>
        <w:tc>
          <w:tcPr>
            <w:tcW w:w="1037" w:type="dxa"/>
            <w:noWrap/>
            <w:hideMark/>
          </w:tcPr>
          <w:p w14:paraId="0FA55D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60200</w:t>
            </w:r>
          </w:p>
        </w:tc>
        <w:tc>
          <w:tcPr>
            <w:tcW w:w="1686" w:type="dxa"/>
            <w:noWrap/>
            <w:hideMark/>
          </w:tcPr>
          <w:p w14:paraId="560C839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53F199F0" w14:textId="77777777" w:rsidTr="00D3046A">
        <w:trPr>
          <w:trHeight w:val="300"/>
        </w:trPr>
        <w:tc>
          <w:tcPr>
            <w:tcW w:w="3833" w:type="dxa"/>
            <w:noWrap/>
            <w:hideMark/>
          </w:tcPr>
          <w:p w14:paraId="759CD7D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 12</w:t>
            </w:r>
          </w:p>
        </w:tc>
        <w:tc>
          <w:tcPr>
            <w:tcW w:w="2096" w:type="dxa"/>
            <w:noWrap/>
            <w:hideMark/>
          </w:tcPr>
          <w:p w14:paraId="1D1211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Mojmírovo náměstí 2919/22, Královo Pole</w:t>
            </w:r>
          </w:p>
        </w:tc>
        <w:tc>
          <w:tcPr>
            <w:tcW w:w="1037" w:type="dxa"/>
            <w:noWrap/>
            <w:hideMark/>
          </w:tcPr>
          <w:p w14:paraId="592CA7A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61200</w:t>
            </w:r>
          </w:p>
        </w:tc>
        <w:tc>
          <w:tcPr>
            <w:tcW w:w="1686" w:type="dxa"/>
            <w:noWrap/>
            <w:hideMark/>
          </w:tcPr>
          <w:p w14:paraId="212999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1FFF1E58" w14:textId="77777777" w:rsidTr="00D3046A">
        <w:trPr>
          <w:trHeight w:val="300"/>
        </w:trPr>
        <w:tc>
          <w:tcPr>
            <w:tcW w:w="3833" w:type="dxa"/>
            <w:noWrap/>
            <w:hideMark/>
          </w:tcPr>
          <w:p w14:paraId="76AB640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 25</w:t>
            </w:r>
          </w:p>
        </w:tc>
        <w:tc>
          <w:tcPr>
            <w:tcW w:w="2096" w:type="dxa"/>
            <w:noWrap/>
            <w:hideMark/>
          </w:tcPr>
          <w:p w14:paraId="28284FB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pošty 638/16, Starý Lískovec</w:t>
            </w:r>
          </w:p>
        </w:tc>
        <w:tc>
          <w:tcPr>
            <w:tcW w:w="1037" w:type="dxa"/>
            <w:noWrap/>
            <w:hideMark/>
          </w:tcPr>
          <w:p w14:paraId="2D86A86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62500</w:t>
            </w:r>
          </w:p>
        </w:tc>
        <w:tc>
          <w:tcPr>
            <w:tcW w:w="1686" w:type="dxa"/>
            <w:noWrap/>
            <w:hideMark/>
          </w:tcPr>
          <w:p w14:paraId="21F71C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5DD16A41" w14:textId="77777777" w:rsidTr="00D3046A">
        <w:trPr>
          <w:trHeight w:val="300"/>
        </w:trPr>
        <w:tc>
          <w:tcPr>
            <w:tcW w:w="3833" w:type="dxa"/>
            <w:noWrap/>
            <w:hideMark/>
          </w:tcPr>
          <w:p w14:paraId="193BCF3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Brno 35</w:t>
            </w:r>
          </w:p>
        </w:tc>
        <w:tc>
          <w:tcPr>
            <w:tcW w:w="2096" w:type="dxa"/>
            <w:noWrap/>
            <w:hideMark/>
          </w:tcPr>
          <w:p w14:paraId="2689422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Kubíčkova 1115/8, Bystrc</w:t>
            </w:r>
          </w:p>
        </w:tc>
        <w:tc>
          <w:tcPr>
            <w:tcW w:w="1037" w:type="dxa"/>
            <w:noWrap/>
            <w:hideMark/>
          </w:tcPr>
          <w:p w14:paraId="7ABABAF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63500</w:t>
            </w:r>
          </w:p>
        </w:tc>
        <w:tc>
          <w:tcPr>
            <w:tcW w:w="1686" w:type="dxa"/>
            <w:noWrap/>
            <w:hideMark/>
          </w:tcPr>
          <w:p w14:paraId="68A35A7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30D424EE" w14:textId="77777777" w:rsidTr="00D3046A">
        <w:trPr>
          <w:trHeight w:val="300"/>
        </w:trPr>
        <w:tc>
          <w:tcPr>
            <w:tcW w:w="3833" w:type="dxa"/>
            <w:noWrap/>
            <w:hideMark/>
          </w:tcPr>
          <w:p w14:paraId="45E62B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Břeclav 1</w:t>
            </w:r>
          </w:p>
        </w:tc>
        <w:tc>
          <w:tcPr>
            <w:tcW w:w="2096" w:type="dxa"/>
            <w:noWrap/>
            <w:hideMark/>
          </w:tcPr>
          <w:p w14:paraId="2A148A2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Tržiště 814/2</w:t>
            </w:r>
          </w:p>
        </w:tc>
        <w:tc>
          <w:tcPr>
            <w:tcW w:w="1037" w:type="dxa"/>
            <w:noWrap/>
            <w:hideMark/>
          </w:tcPr>
          <w:p w14:paraId="710535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69002</w:t>
            </w:r>
          </w:p>
        </w:tc>
        <w:tc>
          <w:tcPr>
            <w:tcW w:w="1686" w:type="dxa"/>
            <w:noWrap/>
            <w:hideMark/>
          </w:tcPr>
          <w:p w14:paraId="6FD09AE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Břeclav</w:t>
            </w:r>
          </w:p>
        </w:tc>
      </w:tr>
      <w:tr w:rsidR="00D3046A" w:rsidRPr="00D3046A" w14:paraId="7317E922" w14:textId="77777777" w:rsidTr="00D3046A">
        <w:trPr>
          <w:trHeight w:val="300"/>
        </w:trPr>
        <w:tc>
          <w:tcPr>
            <w:tcW w:w="3833" w:type="dxa"/>
            <w:noWrap/>
            <w:hideMark/>
          </w:tcPr>
          <w:p w14:paraId="5599862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Břeclav 2</w:t>
            </w:r>
          </w:p>
        </w:tc>
        <w:tc>
          <w:tcPr>
            <w:tcW w:w="2096" w:type="dxa"/>
            <w:noWrap/>
            <w:hideMark/>
          </w:tcPr>
          <w:p w14:paraId="7DBCF2F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Břetislavova 1945/1</w:t>
            </w:r>
          </w:p>
        </w:tc>
        <w:tc>
          <w:tcPr>
            <w:tcW w:w="1037" w:type="dxa"/>
            <w:noWrap/>
            <w:hideMark/>
          </w:tcPr>
          <w:p w14:paraId="54C0E0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69002</w:t>
            </w:r>
          </w:p>
        </w:tc>
        <w:tc>
          <w:tcPr>
            <w:tcW w:w="1686" w:type="dxa"/>
            <w:noWrap/>
            <w:hideMark/>
          </w:tcPr>
          <w:p w14:paraId="067C8C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Břeclav</w:t>
            </w:r>
          </w:p>
        </w:tc>
      </w:tr>
      <w:tr w:rsidR="00D3046A" w:rsidRPr="00D3046A" w14:paraId="1D7D7958" w14:textId="77777777" w:rsidTr="00D3046A">
        <w:trPr>
          <w:trHeight w:val="300"/>
        </w:trPr>
        <w:tc>
          <w:tcPr>
            <w:tcW w:w="3833" w:type="dxa"/>
            <w:noWrap/>
            <w:hideMark/>
          </w:tcPr>
          <w:p w14:paraId="7757AAD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Brno 71</w:t>
            </w:r>
          </w:p>
        </w:tc>
        <w:tc>
          <w:tcPr>
            <w:tcW w:w="2096" w:type="dxa"/>
            <w:noWrap/>
            <w:hideMark/>
          </w:tcPr>
          <w:p w14:paraId="794122A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Heršpická 875/</w:t>
            </w:r>
            <w:proofErr w:type="gramStart"/>
            <w:r w:rsidRPr="00D3046A">
              <w:rPr>
                <w:rFonts w:ascii="Calibri" w:eastAsiaTheme="minorHAnsi" w:hAnsi="Calibri" w:cs="Calibri"/>
                <w:sz w:val="22"/>
                <w:szCs w:val="22"/>
              </w:rPr>
              <w:t>6a</w:t>
            </w:r>
            <w:proofErr w:type="gramEnd"/>
            <w:r w:rsidRPr="00D3046A">
              <w:rPr>
                <w:rFonts w:ascii="Calibri" w:eastAsiaTheme="minorHAnsi" w:hAnsi="Calibri" w:cs="Calibri"/>
                <w:sz w:val="22"/>
                <w:szCs w:val="22"/>
              </w:rPr>
              <w:t>, Štýřice</w:t>
            </w:r>
          </w:p>
        </w:tc>
        <w:tc>
          <w:tcPr>
            <w:tcW w:w="1037" w:type="dxa"/>
            <w:noWrap/>
            <w:hideMark/>
          </w:tcPr>
          <w:p w14:paraId="52DBAEA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63900</w:t>
            </w:r>
          </w:p>
        </w:tc>
        <w:tc>
          <w:tcPr>
            <w:tcW w:w="1686" w:type="dxa"/>
            <w:noWrap/>
            <w:hideMark/>
          </w:tcPr>
          <w:p w14:paraId="50C7D68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3084AAD1" w14:textId="77777777" w:rsidTr="00D3046A">
        <w:trPr>
          <w:trHeight w:val="300"/>
        </w:trPr>
        <w:tc>
          <w:tcPr>
            <w:tcW w:w="3833" w:type="dxa"/>
            <w:noWrap/>
            <w:hideMark/>
          </w:tcPr>
          <w:p w14:paraId="71A4F45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Brno 72</w:t>
            </w:r>
          </w:p>
        </w:tc>
        <w:tc>
          <w:tcPr>
            <w:tcW w:w="2096" w:type="dxa"/>
            <w:noWrap/>
            <w:hideMark/>
          </w:tcPr>
          <w:p w14:paraId="603DAE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Řípská 1181/</w:t>
            </w:r>
            <w:proofErr w:type="gramStart"/>
            <w:r w:rsidRPr="00D3046A">
              <w:rPr>
                <w:rFonts w:ascii="Calibri" w:eastAsiaTheme="minorHAnsi" w:hAnsi="Calibri" w:cs="Calibri"/>
                <w:sz w:val="22"/>
                <w:szCs w:val="22"/>
              </w:rPr>
              <w:t>18a</w:t>
            </w:r>
            <w:proofErr w:type="gramEnd"/>
            <w:r w:rsidRPr="00D3046A">
              <w:rPr>
                <w:rFonts w:ascii="Calibri" w:eastAsiaTheme="minorHAnsi" w:hAnsi="Calibri" w:cs="Calibri"/>
                <w:sz w:val="22"/>
                <w:szCs w:val="22"/>
              </w:rPr>
              <w:t>, Slatina</w:t>
            </w:r>
          </w:p>
        </w:tc>
        <w:tc>
          <w:tcPr>
            <w:tcW w:w="1037" w:type="dxa"/>
            <w:noWrap/>
            <w:hideMark/>
          </w:tcPr>
          <w:p w14:paraId="396E87D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62700</w:t>
            </w:r>
          </w:p>
        </w:tc>
        <w:tc>
          <w:tcPr>
            <w:tcW w:w="1686" w:type="dxa"/>
            <w:noWrap/>
            <w:hideMark/>
          </w:tcPr>
          <w:p w14:paraId="605ED0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305098EE" w14:textId="77777777" w:rsidTr="00D3046A">
        <w:trPr>
          <w:trHeight w:val="300"/>
        </w:trPr>
        <w:tc>
          <w:tcPr>
            <w:tcW w:w="3833" w:type="dxa"/>
            <w:noWrap/>
            <w:hideMark/>
          </w:tcPr>
          <w:p w14:paraId="6C99E8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Brno 73</w:t>
            </w:r>
          </w:p>
        </w:tc>
        <w:tc>
          <w:tcPr>
            <w:tcW w:w="2096" w:type="dxa"/>
            <w:noWrap/>
            <w:hideMark/>
          </w:tcPr>
          <w:p w14:paraId="676BB39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Okružní 732/5, Lesná</w:t>
            </w:r>
          </w:p>
        </w:tc>
        <w:tc>
          <w:tcPr>
            <w:tcW w:w="1037" w:type="dxa"/>
            <w:noWrap/>
            <w:hideMark/>
          </w:tcPr>
          <w:p w14:paraId="29D4EA0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63800</w:t>
            </w:r>
          </w:p>
        </w:tc>
        <w:tc>
          <w:tcPr>
            <w:tcW w:w="1686" w:type="dxa"/>
            <w:noWrap/>
            <w:hideMark/>
          </w:tcPr>
          <w:p w14:paraId="6823611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128A92A6" w14:textId="77777777" w:rsidTr="00D3046A">
        <w:trPr>
          <w:trHeight w:val="300"/>
        </w:trPr>
        <w:tc>
          <w:tcPr>
            <w:tcW w:w="3833" w:type="dxa"/>
            <w:noWrap/>
            <w:hideMark/>
          </w:tcPr>
          <w:p w14:paraId="1F07B9A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Kroměříž 70</w:t>
            </w:r>
          </w:p>
        </w:tc>
        <w:tc>
          <w:tcPr>
            <w:tcW w:w="2096" w:type="dxa"/>
            <w:noWrap/>
            <w:hideMark/>
          </w:tcPr>
          <w:p w14:paraId="066B0C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Skopalíkova 4086/</w:t>
            </w:r>
            <w:proofErr w:type="gramStart"/>
            <w:r w:rsidRPr="00D3046A">
              <w:rPr>
                <w:rFonts w:ascii="Calibri" w:eastAsiaTheme="minorHAnsi" w:hAnsi="Calibri" w:cs="Calibri"/>
                <w:sz w:val="22"/>
                <w:szCs w:val="22"/>
              </w:rPr>
              <w:t>47b</w:t>
            </w:r>
            <w:proofErr w:type="gramEnd"/>
          </w:p>
        </w:tc>
        <w:tc>
          <w:tcPr>
            <w:tcW w:w="1037" w:type="dxa"/>
            <w:noWrap/>
            <w:hideMark/>
          </w:tcPr>
          <w:p w14:paraId="53BEC42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76701</w:t>
            </w:r>
          </w:p>
        </w:tc>
        <w:tc>
          <w:tcPr>
            <w:tcW w:w="1686" w:type="dxa"/>
            <w:noWrap/>
            <w:hideMark/>
          </w:tcPr>
          <w:p w14:paraId="58781A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Kroměříž</w:t>
            </w:r>
          </w:p>
        </w:tc>
      </w:tr>
      <w:tr w:rsidR="00D3046A" w:rsidRPr="00D3046A" w14:paraId="7BB509A2" w14:textId="77777777" w:rsidTr="00D3046A">
        <w:trPr>
          <w:trHeight w:val="300"/>
        </w:trPr>
        <w:tc>
          <w:tcPr>
            <w:tcW w:w="3833" w:type="dxa"/>
            <w:noWrap/>
            <w:hideMark/>
          </w:tcPr>
          <w:p w14:paraId="6928AE9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Třebíč 70</w:t>
            </w:r>
          </w:p>
        </w:tc>
        <w:tc>
          <w:tcPr>
            <w:tcW w:w="2096" w:type="dxa"/>
            <w:noWrap/>
            <w:hideMark/>
          </w:tcPr>
          <w:p w14:paraId="58BDB65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Žďárského 218</w:t>
            </w:r>
          </w:p>
        </w:tc>
        <w:tc>
          <w:tcPr>
            <w:tcW w:w="1037" w:type="dxa"/>
            <w:noWrap/>
            <w:hideMark/>
          </w:tcPr>
          <w:p w14:paraId="0109BE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67401</w:t>
            </w:r>
          </w:p>
        </w:tc>
        <w:tc>
          <w:tcPr>
            <w:tcW w:w="1686" w:type="dxa"/>
            <w:noWrap/>
            <w:hideMark/>
          </w:tcPr>
          <w:p w14:paraId="6DDABD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Kožichovice</w:t>
            </w:r>
          </w:p>
        </w:tc>
      </w:tr>
      <w:tr w:rsidR="00D3046A" w:rsidRPr="00D3046A" w14:paraId="1F8509FC" w14:textId="77777777" w:rsidTr="00D3046A">
        <w:trPr>
          <w:trHeight w:val="300"/>
        </w:trPr>
        <w:tc>
          <w:tcPr>
            <w:tcW w:w="3833" w:type="dxa"/>
            <w:noWrap/>
            <w:hideMark/>
          </w:tcPr>
          <w:p w14:paraId="6B3F7DD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Uherské Hradiště 70</w:t>
            </w:r>
          </w:p>
        </w:tc>
        <w:tc>
          <w:tcPr>
            <w:tcW w:w="2096" w:type="dxa"/>
            <w:noWrap/>
            <w:hideMark/>
          </w:tcPr>
          <w:p w14:paraId="7DCA9F6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12</w:t>
            </w:r>
          </w:p>
        </w:tc>
        <w:tc>
          <w:tcPr>
            <w:tcW w:w="1037" w:type="dxa"/>
            <w:noWrap/>
            <w:hideMark/>
          </w:tcPr>
          <w:p w14:paraId="6152229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68601</w:t>
            </w:r>
          </w:p>
        </w:tc>
        <w:tc>
          <w:tcPr>
            <w:tcW w:w="1686" w:type="dxa"/>
            <w:noWrap/>
            <w:hideMark/>
          </w:tcPr>
          <w:p w14:paraId="2705AB3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Uherské Hradiště</w:t>
            </w:r>
          </w:p>
        </w:tc>
      </w:tr>
      <w:tr w:rsidR="00D3046A" w:rsidRPr="00D3046A" w14:paraId="35C7980F" w14:textId="77777777" w:rsidTr="00D3046A">
        <w:trPr>
          <w:trHeight w:val="300"/>
        </w:trPr>
        <w:tc>
          <w:tcPr>
            <w:tcW w:w="3833" w:type="dxa"/>
            <w:noWrap/>
            <w:hideMark/>
          </w:tcPr>
          <w:p w14:paraId="4DDCCF3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Vsetín 70</w:t>
            </w:r>
          </w:p>
        </w:tc>
        <w:tc>
          <w:tcPr>
            <w:tcW w:w="2096" w:type="dxa"/>
            <w:noWrap/>
            <w:hideMark/>
          </w:tcPr>
          <w:p w14:paraId="2B05E2BF"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Bobrky</w:t>
            </w:r>
            <w:proofErr w:type="spellEnd"/>
            <w:r w:rsidRPr="00D3046A">
              <w:rPr>
                <w:rFonts w:ascii="Calibri" w:eastAsiaTheme="minorHAnsi" w:hAnsi="Calibri" w:cs="Calibri"/>
                <w:sz w:val="22"/>
                <w:szCs w:val="22"/>
              </w:rPr>
              <w:t xml:space="preserve"> 2239</w:t>
            </w:r>
          </w:p>
        </w:tc>
        <w:tc>
          <w:tcPr>
            <w:tcW w:w="1037" w:type="dxa"/>
            <w:noWrap/>
            <w:hideMark/>
          </w:tcPr>
          <w:p w14:paraId="1BD87F9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75501</w:t>
            </w:r>
          </w:p>
        </w:tc>
        <w:tc>
          <w:tcPr>
            <w:tcW w:w="1686" w:type="dxa"/>
            <w:noWrap/>
            <w:hideMark/>
          </w:tcPr>
          <w:p w14:paraId="5BA3CBA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Vsetín</w:t>
            </w:r>
          </w:p>
        </w:tc>
      </w:tr>
      <w:tr w:rsidR="00D3046A" w:rsidRPr="00D3046A" w14:paraId="0D182D50" w14:textId="77777777" w:rsidTr="00D3046A">
        <w:trPr>
          <w:trHeight w:val="300"/>
        </w:trPr>
        <w:tc>
          <w:tcPr>
            <w:tcW w:w="3833" w:type="dxa"/>
            <w:noWrap/>
            <w:hideMark/>
          </w:tcPr>
          <w:p w14:paraId="452156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Znojmo 70</w:t>
            </w:r>
          </w:p>
        </w:tc>
        <w:tc>
          <w:tcPr>
            <w:tcW w:w="2096" w:type="dxa"/>
            <w:noWrap/>
            <w:hideMark/>
          </w:tcPr>
          <w:p w14:paraId="2B046C6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Brněnská 557</w:t>
            </w:r>
          </w:p>
        </w:tc>
        <w:tc>
          <w:tcPr>
            <w:tcW w:w="1037" w:type="dxa"/>
            <w:noWrap/>
            <w:hideMark/>
          </w:tcPr>
          <w:p w14:paraId="63BE60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67182</w:t>
            </w:r>
          </w:p>
        </w:tc>
        <w:tc>
          <w:tcPr>
            <w:tcW w:w="1686" w:type="dxa"/>
            <w:noWrap/>
            <w:hideMark/>
          </w:tcPr>
          <w:p w14:paraId="197DE07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Dobšice</w:t>
            </w:r>
          </w:p>
        </w:tc>
      </w:tr>
      <w:tr w:rsidR="00D3046A" w:rsidRPr="00D3046A" w14:paraId="194AAB91" w14:textId="77777777" w:rsidTr="00D3046A">
        <w:trPr>
          <w:trHeight w:val="300"/>
        </w:trPr>
        <w:tc>
          <w:tcPr>
            <w:tcW w:w="3833" w:type="dxa"/>
            <w:noWrap/>
            <w:hideMark/>
          </w:tcPr>
          <w:p w14:paraId="738F1CD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Žďár nad Sázavou 70</w:t>
            </w:r>
          </w:p>
        </w:tc>
        <w:tc>
          <w:tcPr>
            <w:tcW w:w="2096" w:type="dxa"/>
            <w:noWrap/>
            <w:hideMark/>
          </w:tcPr>
          <w:p w14:paraId="5453637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494/23 1</w:t>
            </w:r>
          </w:p>
        </w:tc>
        <w:tc>
          <w:tcPr>
            <w:tcW w:w="1037" w:type="dxa"/>
            <w:noWrap/>
            <w:hideMark/>
          </w:tcPr>
          <w:p w14:paraId="1E1AA4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59101</w:t>
            </w:r>
          </w:p>
        </w:tc>
        <w:tc>
          <w:tcPr>
            <w:tcW w:w="1686" w:type="dxa"/>
            <w:noWrap/>
            <w:hideMark/>
          </w:tcPr>
          <w:p w14:paraId="7F130F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Žďár nad Sázavou</w:t>
            </w:r>
          </w:p>
        </w:tc>
      </w:tr>
      <w:tr w:rsidR="00D3046A" w:rsidRPr="00D3046A" w14:paraId="7D32D73B" w14:textId="77777777" w:rsidTr="00D3046A">
        <w:trPr>
          <w:trHeight w:val="300"/>
        </w:trPr>
        <w:tc>
          <w:tcPr>
            <w:tcW w:w="3833" w:type="dxa"/>
            <w:noWrap/>
            <w:hideMark/>
          </w:tcPr>
          <w:p w14:paraId="60A48FB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Boršice u Buchlovic</w:t>
            </w:r>
          </w:p>
        </w:tc>
        <w:tc>
          <w:tcPr>
            <w:tcW w:w="2096" w:type="dxa"/>
            <w:noWrap/>
            <w:hideMark/>
          </w:tcPr>
          <w:p w14:paraId="24299E7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147</w:t>
            </w:r>
          </w:p>
        </w:tc>
        <w:tc>
          <w:tcPr>
            <w:tcW w:w="1037" w:type="dxa"/>
            <w:noWrap/>
            <w:hideMark/>
          </w:tcPr>
          <w:p w14:paraId="6BB03B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68709</w:t>
            </w:r>
          </w:p>
        </w:tc>
        <w:tc>
          <w:tcPr>
            <w:tcW w:w="1686" w:type="dxa"/>
            <w:noWrap/>
            <w:hideMark/>
          </w:tcPr>
          <w:p w14:paraId="62F21C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Boršice</w:t>
            </w:r>
          </w:p>
        </w:tc>
      </w:tr>
      <w:tr w:rsidR="00D3046A" w:rsidRPr="00D3046A" w14:paraId="09CF76D9" w14:textId="77777777" w:rsidTr="00D3046A">
        <w:trPr>
          <w:trHeight w:val="300"/>
        </w:trPr>
        <w:tc>
          <w:tcPr>
            <w:tcW w:w="3833" w:type="dxa"/>
            <w:noWrap/>
            <w:hideMark/>
          </w:tcPr>
          <w:p w14:paraId="2277E8A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Jaroměřice nad Rokytnou</w:t>
            </w:r>
          </w:p>
        </w:tc>
        <w:tc>
          <w:tcPr>
            <w:tcW w:w="2096" w:type="dxa"/>
            <w:noWrap/>
            <w:hideMark/>
          </w:tcPr>
          <w:p w14:paraId="6D25DA3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Míru 25</w:t>
            </w:r>
          </w:p>
        </w:tc>
        <w:tc>
          <w:tcPr>
            <w:tcW w:w="1037" w:type="dxa"/>
            <w:noWrap/>
            <w:hideMark/>
          </w:tcPr>
          <w:p w14:paraId="603222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67551</w:t>
            </w:r>
          </w:p>
        </w:tc>
        <w:tc>
          <w:tcPr>
            <w:tcW w:w="1686" w:type="dxa"/>
            <w:noWrap/>
            <w:hideMark/>
          </w:tcPr>
          <w:p w14:paraId="7E5479B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Jaroměřice nad Rokytnou</w:t>
            </w:r>
          </w:p>
        </w:tc>
      </w:tr>
      <w:tr w:rsidR="00D3046A" w:rsidRPr="00D3046A" w14:paraId="5C82299C" w14:textId="77777777" w:rsidTr="00D3046A">
        <w:trPr>
          <w:trHeight w:val="300"/>
        </w:trPr>
        <w:tc>
          <w:tcPr>
            <w:tcW w:w="3833" w:type="dxa"/>
            <w:noWrap/>
            <w:hideMark/>
          </w:tcPr>
          <w:p w14:paraId="770F0A0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Jiřice u Miroslavi</w:t>
            </w:r>
          </w:p>
        </w:tc>
        <w:tc>
          <w:tcPr>
            <w:tcW w:w="2096" w:type="dxa"/>
            <w:noWrap/>
            <w:hideMark/>
          </w:tcPr>
          <w:p w14:paraId="17003B9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50</w:t>
            </w:r>
          </w:p>
        </w:tc>
        <w:tc>
          <w:tcPr>
            <w:tcW w:w="1037" w:type="dxa"/>
            <w:noWrap/>
            <w:hideMark/>
          </w:tcPr>
          <w:p w14:paraId="7EFA8DF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67178</w:t>
            </w:r>
          </w:p>
        </w:tc>
        <w:tc>
          <w:tcPr>
            <w:tcW w:w="1686" w:type="dxa"/>
            <w:noWrap/>
            <w:hideMark/>
          </w:tcPr>
          <w:p w14:paraId="6D25C1A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Jiřice u Miroslavi</w:t>
            </w:r>
          </w:p>
        </w:tc>
      </w:tr>
      <w:tr w:rsidR="00D3046A" w:rsidRPr="00D3046A" w14:paraId="421DDA50" w14:textId="77777777" w:rsidTr="00D3046A">
        <w:trPr>
          <w:trHeight w:val="300"/>
        </w:trPr>
        <w:tc>
          <w:tcPr>
            <w:tcW w:w="3833" w:type="dxa"/>
            <w:noWrap/>
            <w:hideMark/>
          </w:tcPr>
          <w:p w14:paraId="088323B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Klobouky u Brna</w:t>
            </w:r>
          </w:p>
        </w:tc>
        <w:tc>
          <w:tcPr>
            <w:tcW w:w="2096" w:type="dxa"/>
            <w:noWrap/>
            <w:hideMark/>
          </w:tcPr>
          <w:p w14:paraId="29FDAF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Masarykova 757/1</w:t>
            </w:r>
          </w:p>
        </w:tc>
        <w:tc>
          <w:tcPr>
            <w:tcW w:w="1037" w:type="dxa"/>
            <w:noWrap/>
            <w:hideMark/>
          </w:tcPr>
          <w:p w14:paraId="04302B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69172</w:t>
            </w:r>
          </w:p>
        </w:tc>
        <w:tc>
          <w:tcPr>
            <w:tcW w:w="1686" w:type="dxa"/>
            <w:noWrap/>
            <w:hideMark/>
          </w:tcPr>
          <w:p w14:paraId="4705BC8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Klobouky u Brna</w:t>
            </w:r>
          </w:p>
        </w:tc>
      </w:tr>
      <w:tr w:rsidR="00D3046A" w:rsidRPr="00D3046A" w14:paraId="30D03A44" w14:textId="77777777" w:rsidTr="00D3046A">
        <w:trPr>
          <w:trHeight w:val="300"/>
        </w:trPr>
        <w:tc>
          <w:tcPr>
            <w:tcW w:w="3833" w:type="dxa"/>
            <w:noWrap/>
            <w:hideMark/>
          </w:tcPr>
          <w:p w14:paraId="0E4CF80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Lomnice u Tišnova</w:t>
            </w:r>
          </w:p>
        </w:tc>
        <w:tc>
          <w:tcPr>
            <w:tcW w:w="2096" w:type="dxa"/>
            <w:noWrap/>
            <w:hideMark/>
          </w:tcPr>
          <w:p w14:paraId="39D494B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Dlouhá 126</w:t>
            </w:r>
          </w:p>
        </w:tc>
        <w:tc>
          <w:tcPr>
            <w:tcW w:w="1037" w:type="dxa"/>
            <w:noWrap/>
            <w:hideMark/>
          </w:tcPr>
          <w:p w14:paraId="2B5903D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67923</w:t>
            </w:r>
          </w:p>
        </w:tc>
        <w:tc>
          <w:tcPr>
            <w:tcW w:w="1686" w:type="dxa"/>
            <w:noWrap/>
            <w:hideMark/>
          </w:tcPr>
          <w:p w14:paraId="10F562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Lomnice</w:t>
            </w:r>
          </w:p>
        </w:tc>
      </w:tr>
      <w:tr w:rsidR="00D3046A" w:rsidRPr="00D3046A" w14:paraId="61031E80" w14:textId="77777777" w:rsidTr="00D3046A">
        <w:trPr>
          <w:trHeight w:val="300"/>
        </w:trPr>
        <w:tc>
          <w:tcPr>
            <w:tcW w:w="3833" w:type="dxa"/>
            <w:noWrap/>
            <w:hideMark/>
          </w:tcPr>
          <w:p w14:paraId="3F5808E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Luhačovice</w:t>
            </w:r>
          </w:p>
        </w:tc>
        <w:tc>
          <w:tcPr>
            <w:tcW w:w="2096" w:type="dxa"/>
            <w:noWrap/>
            <w:hideMark/>
          </w:tcPr>
          <w:p w14:paraId="2F5AB40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Dr. Veselého 468</w:t>
            </w:r>
          </w:p>
        </w:tc>
        <w:tc>
          <w:tcPr>
            <w:tcW w:w="1037" w:type="dxa"/>
            <w:noWrap/>
            <w:hideMark/>
          </w:tcPr>
          <w:p w14:paraId="45BA35A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76326</w:t>
            </w:r>
          </w:p>
        </w:tc>
        <w:tc>
          <w:tcPr>
            <w:tcW w:w="1686" w:type="dxa"/>
            <w:noWrap/>
            <w:hideMark/>
          </w:tcPr>
          <w:p w14:paraId="13A94D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Luhačovice</w:t>
            </w:r>
          </w:p>
        </w:tc>
      </w:tr>
      <w:tr w:rsidR="00D3046A" w:rsidRPr="00D3046A" w14:paraId="4F5C8810" w14:textId="77777777" w:rsidTr="00D3046A">
        <w:trPr>
          <w:trHeight w:val="300"/>
        </w:trPr>
        <w:tc>
          <w:tcPr>
            <w:tcW w:w="3833" w:type="dxa"/>
            <w:noWrap/>
            <w:hideMark/>
          </w:tcPr>
          <w:p w14:paraId="4FB5FC3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Mikulov na Moravě</w:t>
            </w:r>
          </w:p>
        </w:tc>
        <w:tc>
          <w:tcPr>
            <w:tcW w:w="2096" w:type="dxa"/>
            <w:noWrap/>
            <w:hideMark/>
          </w:tcPr>
          <w:p w14:paraId="1399195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Česká 143/7</w:t>
            </w:r>
          </w:p>
        </w:tc>
        <w:tc>
          <w:tcPr>
            <w:tcW w:w="1037" w:type="dxa"/>
            <w:noWrap/>
            <w:hideMark/>
          </w:tcPr>
          <w:p w14:paraId="736E6FF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69201</w:t>
            </w:r>
          </w:p>
        </w:tc>
        <w:tc>
          <w:tcPr>
            <w:tcW w:w="1686" w:type="dxa"/>
            <w:noWrap/>
            <w:hideMark/>
          </w:tcPr>
          <w:p w14:paraId="6EC9D0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Mikulov</w:t>
            </w:r>
          </w:p>
        </w:tc>
      </w:tr>
      <w:tr w:rsidR="00D3046A" w:rsidRPr="00D3046A" w14:paraId="36523B62" w14:textId="77777777" w:rsidTr="00D3046A">
        <w:trPr>
          <w:trHeight w:val="300"/>
        </w:trPr>
        <w:tc>
          <w:tcPr>
            <w:tcW w:w="3833" w:type="dxa"/>
            <w:noWrap/>
            <w:hideMark/>
          </w:tcPr>
          <w:p w14:paraId="2BDCB93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Miroslav</w:t>
            </w:r>
          </w:p>
        </w:tc>
        <w:tc>
          <w:tcPr>
            <w:tcW w:w="2096" w:type="dxa"/>
            <w:noWrap/>
            <w:hideMark/>
          </w:tcPr>
          <w:p w14:paraId="4DB9251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Svobody 22/22</w:t>
            </w:r>
          </w:p>
        </w:tc>
        <w:tc>
          <w:tcPr>
            <w:tcW w:w="1037" w:type="dxa"/>
            <w:noWrap/>
            <w:hideMark/>
          </w:tcPr>
          <w:p w14:paraId="52D0446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67172</w:t>
            </w:r>
          </w:p>
        </w:tc>
        <w:tc>
          <w:tcPr>
            <w:tcW w:w="1686" w:type="dxa"/>
            <w:noWrap/>
            <w:hideMark/>
          </w:tcPr>
          <w:p w14:paraId="1ADD495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Miroslav</w:t>
            </w:r>
          </w:p>
        </w:tc>
      </w:tr>
      <w:tr w:rsidR="00D3046A" w:rsidRPr="00D3046A" w14:paraId="03C30036" w14:textId="77777777" w:rsidTr="00D3046A">
        <w:trPr>
          <w:trHeight w:val="300"/>
        </w:trPr>
        <w:tc>
          <w:tcPr>
            <w:tcW w:w="3833" w:type="dxa"/>
            <w:noWrap/>
            <w:hideMark/>
          </w:tcPr>
          <w:p w14:paraId="0BBCF6B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Moravské Budějovice 2</w:t>
            </w:r>
          </w:p>
        </w:tc>
        <w:tc>
          <w:tcPr>
            <w:tcW w:w="2096" w:type="dxa"/>
            <w:noWrap/>
            <w:hideMark/>
          </w:tcPr>
          <w:p w14:paraId="6B51BB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 máje 322</w:t>
            </w:r>
          </w:p>
        </w:tc>
        <w:tc>
          <w:tcPr>
            <w:tcW w:w="1037" w:type="dxa"/>
            <w:noWrap/>
            <w:hideMark/>
          </w:tcPr>
          <w:p w14:paraId="399A87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67602</w:t>
            </w:r>
          </w:p>
        </w:tc>
        <w:tc>
          <w:tcPr>
            <w:tcW w:w="1686" w:type="dxa"/>
            <w:noWrap/>
            <w:hideMark/>
          </w:tcPr>
          <w:p w14:paraId="783E294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Moravské Budějovice</w:t>
            </w:r>
          </w:p>
        </w:tc>
      </w:tr>
      <w:tr w:rsidR="00D3046A" w:rsidRPr="00D3046A" w14:paraId="6EBD3F9D" w14:textId="77777777" w:rsidTr="00D3046A">
        <w:trPr>
          <w:trHeight w:val="300"/>
        </w:trPr>
        <w:tc>
          <w:tcPr>
            <w:tcW w:w="3833" w:type="dxa"/>
            <w:noWrap/>
            <w:hideMark/>
          </w:tcPr>
          <w:p w14:paraId="6AEBC2B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Moravský Krumlov</w:t>
            </w:r>
          </w:p>
        </w:tc>
        <w:tc>
          <w:tcPr>
            <w:tcW w:w="2096" w:type="dxa"/>
            <w:noWrap/>
            <w:hideMark/>
          </w:tcPr>
          <w:p w14:paraId="719937D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T. G. Masaryka 29</w:t>
            </w:r>
          </w:p>
        </w:tc>
        <w:tc>
          <w:tcPr>
            <w:tcW w:w="1037" w:type="dxa"/>
            <w:noWrap/>
            <w:hideMark/>
          </w:tcPr>
          <w:p w14:paraId="1E01671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67201</w:t>
            </w:r>
          </w:p>
        </w:tc>
        <w:tc>
          <w:tcPr>
            <w:tcW w:w="1686" w:type="dxa"/>
            <w:noWrap/>
            <w:hideMark/>
          </w:tcPr>
          <w:p w14:paraId="36DD9C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Moravský Krumlov</w:t>
            </w:r>
          </w:p>
        </w:tc>
      </w:tr>
      <w:tr w:rsidR="00D3046A" w:rsidRPr="00D3046A" w14:paraId="1A7C1E3F" w14:textId="77777777" w:rsidTr="00D3046A">
        <w:trPr>
          <w:trHeight w:val="300"/>
        </w:trPr>
        <w:tc>
          <w:tcPr>
            <w:tcW w:w="3833" w:type="dxa"/>
            <w:noWrap/>
            <w:hideMark/>
          </w:tcPr>
          <w:p w14:paraId="6D3E5E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Pohořelice</w:t>
            </w:r>
          </w:p>
        </w:tc>
        <w:tc>
          <w:tcPr>
            <w:tcW w:w="2096" w:type="dxa"/>
            <w:noWrap/>
            <w:hideMark/>
          </w:tcPr>
          <w:p w14:paraId="0CCF4B4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Brněnská 3</w:t>
            </w:r>
          </w:p>
        </w:tc>
        <w:tc>
          <w:tcPr>
            <w:tcW w:w="1037" w:type="dxa"/>
            <w:noWrap/>
            <w:hideMark/>
          </w:tcPr>
          <w:p w14:paraId="0788D41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69123</w:t>
            </w:r>
          </w:p>
        </w:tc>
        <w:tc>
          <w:tcPr>
            <w:tcW w:w="1686" w:type="dxa"/>
            <w:noWrap/>
            <w:hideMark/>
          </w:tcPr>
          <w:p w14:paraId="273E422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Pohořelice</w:t>
            </w:r>
          </w:p>
        </w:tc>
      </w:tr>
      <w:tr w:rsidR="00D3046A" w:rsidRPr="00D3046A" w14:paraId="48AE2FDF" w14:textId="77777777" w:rsidTr="00D3046A">
        <w:trPr>
          <w:trHeight w:val="300"/>
        </w:trPr>
        <w:tc>
          <w:tcPr>
            <w:tcW w:w="3833" w:type="dxa"/>
            <w:noWrap/>
            <w:hideMark/>
          </w:tcPr>
          <w:p w14:paraId="26A10F1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Slavičín</w:t>
            </w:r>
          </w:p>
        </w:tc>
        <w:tc>
          <w:tcPr>
            <w:tcW w:w="2096" w:type="dxa"/>
            <w:noWrap/>
            <w:hideMark/>
          </w:tcPr>
          <w:p w14:paraId="0BCC7B5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 Vystrčila 39</w:t>
            </w:r>
          </w:p>
        </w:tc>
        <w:tc>
          <w:tcPr>
            <w:tcW w:w="1037" w:type="dxa"/>
            <w:noWrap/>
            <w:hideMark/>
          </w:tcPr>
          <w:p w14:paraId="3EA3680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76321</w:t>
            </w:r>
          </w:p>
        </w:tc>
        <w:tc>
          <w:tcPr>
            <w:tcW w:w="1686" w:type="dxa"/>
            <w:noWrap/>
            <w:hideMark/>
          </w:tcPr>
          <w:p w14:paraId="1DD9D4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Slavičín</w:t>
            </w:r>
          </w:p>
        </w:tc>
      </w:tr>
      <w:tr w:rsidR="00D3046A" w:rsidRPr="00D3046A" w14:paraId="68BDEE09" w14:textId="77777777" w:rsidTr="00D3046A">
        <w:trPr>
          <w:trHeight w:val="300"/>
        </w:trPr>
        <w:tc>
          <w:tcPr>
            <w:tcW w:w="3833" w:type="dxa"/>
            <w:noWrap/>
            <w:hideMark/>
          </w:tcPr>
          <w:p w14:paraId="5D6F50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Strání</w:t>
            </w:r>
          </w:p>
        </w:tc>
        <w:tc>
          <w:tcPr>
            <w:tcW w:w="2096" w:type="dxa"/>
            <w:noWrap/>
            <w:hideMark/>
          </w:tcPr>
          <w:p w14:paraId="1264E51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Na kopci 426</w:t>
            </w:r>
          </w:p>
        </w:tc>
        <w:tc>
          <w:tcPr>
            <w:tcW w:w="1037" w:type="dxa"/>
            <w:noWrap/>
            <w:hideMark/>
          </w:tcPr>
          <w:p w14:paraId="43B448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68765</w:t>
            </w:r>
          </w:p>
        </w:tc>
        <w:tc>
          <w:tcPr>
            <w:tcW w:w="1686" w:type="dxa"/>
            <w:noWrap/>
            <w:hideMark/>
          </w:tcPr>
          <w:p w14:paraId="76424E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Strání</w:t>
            </w:r>
          </w:p>
        </w:tc>
      </w:tr>
      <w:tr w:rsidR="00D3046A" w:rsidRPr="00D3046A" w14:paraId="5A9108FF" w14:textId="77777777" w:rsidTr="00D3046A">
        <w:trPr>
          <w:trHeight w:val="300"/>
        </w:trPr>
        <w:tc>
          <w:tcPr>
            <w:tcW w:w="3833" w:type="dxa"/>
            <w:noWrap/>
            <w:hideMark/>
          </w:tcPr>
          <w:p w14:paraId="5961B97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Strážnice</w:t>
            </w:r>
          </w:p>
        </w:tc>
        <w:tc>
          <w:tcPr>
            <w:tcW w:w="2096" w:type="dxa"/>
            <w:noWrap/>
            <w:hideMark/>
          </w:tcPr>
          <w:p w14:paraId="15140C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Svobody 494</w:t>
            </w:r>
          </w:p>
        </w:tc>
        <w:tc>
          <w:tcPr>
            <w:tcW w:w="1037" w:type="dxa"/>
            <w:noWrap/>
            <w:hideMark/>
          </w:tcPr>
          <w:p w14:paraId="3D362C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69662</w:t>
            </w:r>
          </w:p>
        </w:tc>
        <w:tc>
          <w:tcPr>
            <w:tcW w:w="1686" w:type="dxa"/>
            <w:noWrap/>
            <w:hideMark/>
          </w:tcPr>
          <w:p w14:paraId="6243B55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Strážnice</w:t>
            </w:r>
          </w:p>
        </w:tc>
      </w:tr>
      <w:tr w:rsidR="00D3046A" w:rsidRPr="00D3046A" w14:paraId="2D96A6FD" w14:textId="77777777" w:rsidTr="00D3046A">
        <w:trPr>
          <w:trHeight w:val="300"/>
        </w:trPr>
        <w:tc>
          <w:tcPr>
            <w:tcW w:w="3833" w:type="dxa"/>
            <w:noWrap/>
            <w:hideMark/>
          </w:tcPr>
          <w:p w14:paraId="09130D8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Šumná</w:t>
            </w:r>
          </w:p>
        </w:tc>
        <w:tc>
          <w:tcPr>
            <w:tcW w:w="2096" w:type="dxa"/>
            <w:noWrap/>
            <w:hideMark/>
          </w:tcPr>
          <w:p w14:paraId="3AFAED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45</w:t>
            </w:r>
          </w:p>
        </w:tc>
        <w:tc>
          <w:tcPr>
            <w:tcW w:w="1037" w:type="dxa"/>
            <w:noWrap/>
            <w:hideMark/>
          </w:tcPr>
          <w:p w14:paraId="477BF1F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67102</w:t>
            </w:r>
          </w:p>
        </w:tc>
        <w:tc>
          <w:tcPr>
            <w:tcW w:w="1686" w:type="dxa"/>
            <w:noWrap/>
            <w:hideMark/>
          </w:tcPr>
          <w:p w14:paraId="78FD6EF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Šumná</w:t>
            </w:r>
          </w:p>
        </w:tc>
      </w:tr>
      <w:tr w:rsidR="00D3046A" w:rsidRPr="00D3046A" w14:paraId="6EEB89D5" w14:textId="77777777" w:rsidTr="00D3046A">
        <w:trPr>
          <w:trHeight w:val="300"/>
        </w:trPr>
        <w:tc>
          <w:tcPr>
            <w:tcW w:w="3833" w:type="dxa"/>
            <w:noWrap/>
            <w:hideMark/>
          </w:tcPr>
          <w:p w14:paraId="079106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Tišnov 1</w:t>
            </w:r>
          </w:p>
        </w:tc>
        <w:tc>
          <w:tcPr>
            <w:tcW w:w="2096" w:type="dxa"/>
            <w:noWrap/>
            <w:hideMark/>
          </w:tcPr>
          <w:p w14:paraId="61B957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Míru 22</w:t>
            </w:r>
          </w:p>
        </w:tc>
        <w:tc>
          <w:tcPr>
            <w:tcW w:w="1037" w:type="dxa"/>
            <w:noWrap/>
            <w:hideMark/>
          </w:tcPr>
          <w:p w14:paraId="1E6104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66601</w:t>
            </w:r>
          </w:p>
        </w:tc>
        <w:tc>
          <w:tcPr>
            <w:tcW w:w="1686" w:type="dxa"/>
            <w:noWrap/>
            <w:hideMark/>
          </w:tcPr>
          <w:p w14:paraId="0B02365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Tišnov</w:t>
            </w:r>
          </w:p>
        </w:tc>
      </w:tr>
      <w:tr w:rsidR="00D3046A" w:rsidRPr="00D3046A" w14:paraId="2144698C" w14:textId="77777777" w:rsidTr="00D3046A">
        <w:trPr>
          <w:trHeight w:val="300"/>
        </w:trPr>
        <w:tc>
          <w:tcPr>
            <w:tcW w:w="3833" w:type="dxa"/>
            <w:noWrap/>
            <w:hideMark/>
          </w:tcPr>
          <w:p w14:paraId="5D13B5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Uherský Brod 1</w:t>
            </w:r>
          </w:p>
        </w:tc>
        <w:tc>
          <w:tcPr>
            <w:tcW w:w="2096" w:type="dxa"/>
            <w:noWrap/>
            <w:hideMark/>
          </w:tcPr>
          <w:p w14:paraId="582AAD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Bří Lužů 107</w:t>
            </w:r>
          </w:p>
        </w:tc>
        <w:tc>
          <w:tcPr>
            <w:tcW w:w="1037" w:type="dxa"/>
            <w:noWrap/>
            <w:hideMark/>
          </w:tcPr>
          <w:p w14:paraId="7846A94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68801</w:t>
            </w:r>
          </w:p>
        </w:tc>
        <w:tc>
          <w:tcPr>
            <w:tcW w:w="1686" w:type="dxa"/>
            <w:noWrap/>
            <w:hideMark/>
          </w:tcPr>
          <w:p w14:paraId="49D8E7E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Uherský Brod</w:t>
            </w:r>
          </w:p>
        </w:tc>
      </w:tr>
      <w:tr w:rsidR="00D3046A" w:rsidRPr="00D3046A" w14:paraId="60675786" w14:textId="77777777" w:rsidTr="00D3046A">
        <w:trPr>
          <w:trHeight w:val="300"/>
        </w:trPr>
        <w:tc>
          <w:tcPr>
            <w:tcW w:w="3833" w:type="dxa"/>
            <w:noWrap/>
            <w:hideMark/>
          </w:tcPr>
          <w:p w14:paraId="5891EC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Uherský Ostroh</w:t>
            </w:r>
          </w:p>
        </w:tc>
        <w:tc>
          <w:tcPr>
            <w:tcW w:w="2096" w:type="dxa"/>
            <w:noWrap/>
            <w:hideMark/>
          </w:tcPr>
          <w:p w14:paraId="712290D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Svobodova 146, Ostrožské Předměstí</w:t>
            </w:r>
          </w:p>
        </w:tc>
        <w:tc>
          <w:tcPr>
            <w:tcW w:w="1037" w:type="dxa"/>
            <w:noWrap/>
            <w:hideMark/>
          </w:tcPr>
          <w:p w14:paraId="561BB6F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68724</w:t>
            </w:r>
          </w:p>
        </w:tc>
        <w:tc>
          <w:tcPr>
            <w:tcW w:w="1686" w:type="dxa"/>
            <w:noWrap/>
            <w:hideMark/>
          </w:tcPr>
          <w:p w14:paraId="0047DFF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Uherský Ostroh</w:t>
            </w:r>
          </w:p>
        </w:tc>
      </w:tr>
      <w:tr w:rsidR="00D3046A" w:rsidRPr="00D3046A" w14:paraId="524E3738" w14:textId="77777777" w:rsidTr="00D3046A">
        <w:trPr>
          <w:trHeight w:val="300"/>
        </w:trPr>
        <w:tc>
          <w:tcPr>
            <w:tcW w:w="3833" w:type="dxa"/>
            <w:noWrap/>
            <w:hideMark/>
          </w:tcPr>
          <w:p w14:paraId="77959F3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Blansko 1</w:t>
            </w:r>
          </w:p>
        </w:tc>
        <w:tc>
          <w:tcPr>
            <w:tcW w:w="2096" w:type="dxa"/>
            <w:noWrap/>
            <w:hideMark/>
          </w:tcPr>
          <w:p w14:paraId="420B2DD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Hybešova 584/53</w:t>
            </w:r>
          </w:p>
        </w:tc>
        <w:tc>
          <w:tcPr>
            <w:tcW w:w="1037" w:type="dxa"/>
            <w:noWrap/>
            <w:hideMark/>
          </w:tcPr>
          <w:p w14:paraId="41EB92C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67801</w:t>
            </w:r>
          </w:p>
        </w:tc>
        <w:tc>
          <w:tcPr>
            <w:tcW w:w="1686" w:type="dxa"/>
            <w:noWrap/>
            <w:hideMark/>
          </w:tcPr>
          <w:p w14:paraId="056A190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Blansko</w:t>
            </w:r>
          </w:p>
        </w:tc>
      </w:tr>
      <w:tr w:rsidR="00D3046A" w:rsidRPr="00D3046A" w14:paraId="69EA7922" w14:textId="77777777" w:rsidTr="00D3046A">
        <w:trPr>
          <w:trHeight w:val="300"/>
        </w:trPr>
        <w:tc>
          <w:tcPr>
            <w:tcW w:w="3833" w:type="dxa"/>
            <w:noWrap/>
            <w:hideMark/>
          </w:tcPr>
          <w:p w14:paraId="1DA942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Brno 2</w:t>
            </w:r>
          </w:p>
        </w:tc>
        <w:tc>
          <w:tcPr>
            <w:tcW w:w="2096" w:type="dxa"/>
            <w:noWrap/>
            <w:hideMark/>
          </w:tcPr>
          <w:p w14:paraId="0176611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Opavská 822/10, Štýřice</w:t>
            </w:r>
          </w:p>
        </w:tc>
        <w:tc>
          <w:tcPr>
            <w:tcW w:w="1037" w:type="dxa"/>
            <w:noWrap/>
            <w:hideMark/>
          </w:tcPr>
          <w:p w14:paraId="357681A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63900</w:t>
            </w:r>
          </w:p>
        </w:tc>
        <w:tc>
          <w:tcPr>
            <w:tcW w:w="1686" w:type="dxa"/>
            <w:noWrap/>
            <w:hideMark/>
          </w:tcPr>
          <w:p w14:paraId="1E597BA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49D82EB7" w14:textId="77777777" w:rsidTr="00D3046A">
        <w:trPr>
          <w:trHeight w:val="300"/>
        </w:trPr>
        <w:tc>
          <w:tcPr>
            <w:tcW w:w="3833" w:type="dxa"/>
            <w:noWrap/>
            <w:hideMark/>
          </w:tcPr>
          <w:p w14:paraId="6335ECA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dodejna II Brno 25</w:t>
            </w:r>
          </w:p>
        </w:tc>
        <w:tc>
          <w:tcPr>
            <w:tcW w:w="2096" w:type="dxa"/>
            <w:noWrap/>
            <w:hideMark/>
          </w:tcPr>
          <w:p w14:paraId="26C4EB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pošty 638/16, Starý Lískovec</w:t>
            </w:r>
          </w:p>
        </w:tc>
        <w:tc>
          <w:tcPr>
            <w:tcW w:w="1037" w:type="dxa"/>
            <w:noWrap/>
            <w:hideMark/>
          </w:tcPr>
          <w:p w14:paraId="6B79715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62500</w:t>
            </w:r>
          </w:p>
        </w:tc>
        <w:tc>
          <w:tcPr>
            <w:tcW w:w="1686" w:type="dxa"/>
            <w:noWrap/>
            <w:hideMark/>
          </w:tcPr>
          <w:p w14:paraId="2CFEE65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5FA3E149" w14:textId="77777777" w:rsidTr="00D3046A">
        <w:trPr>
          <w:trHeight w:val="300"/>
        </w:trPr>
        <w:tc>
          <w:tcPr>
            <w:tcW w:w="3833" w:type="dxa"/>
            <w:noWrap/>
            <w:hideMark/>
          </w:tcPr>
          <w:p w14:paraId="0584ED6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Brno 35</w:t>
            </w:r>
          </w:p>
        </w:tc>
        <w:tc>
          <w:tcPr>
            <w:tcW w:w="2096" w:type="dxa"/>
            <w:noWrap/>
            <w:hideMark/>
          </w:tcPr>
          <w:p w14:paraId="5794A13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Kubíčkova 1115/8, Bystrc</w:t>
            </w:r>
          </w:p>
        </w:tc>
        <w:tc>
          <w:tcPr>
            <w:tcW w:w="1037" w:type="dxa"/>
            <w:noWrap/>
            <w:hideMark/>
          </w:tcPr>
          <w:p w14:paraId="7BF8E30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63500</w:t>
            </w:r>
          </w:p>
        </w:tc>
        <w:tc>
          <w:tcPr>
            <w:tcW w:w="1686" w:type="dxa"/>
            <w:noWrap/>
            <w:hideMark/>
          </w:tcPr>
          <w:p w14:paraId="1629E0D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157448C2" w14:textId="77777777" w:rsidTr="00D3046A">
        <w:trPr>
          <w:trHeight w:val="300"/>
        </w:trPr>
        <w:tc>
          <w:tcPr>
            <w:tcW w:w="3833" w:type="dxa"/>
            <w:noWrap/>
            <w:hideMark/>
          </w:tcPr>
          <w:p w14:paraId="2D06A26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Bystřice nad Pernštejnem</w:t>
            </w:r>
          </w:p>
        </w:tc>
        <w:tc>
          <w:tcPr>
            <w:tcW w:w="2096" w:type="dxa"/>
            <w:noWrap/>
            <w:hideMark/>
          </w:tcPr>
          <w:p w14:paraId="7291576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105</w:t>
            </w:r>
          </w:p>
        </w:tc>
        <w:tc>
          <w:tcPr>
            <w:tcW w:w="1037" w:type="dxa"/>
            <w:noWrap/>
            <w:hideMark/>
          </w:tcPr>
          <w:p w14:paraId="4CD312A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59301</w:t>
            </w:r>
          </w:p>
        </w:tc>
        <w:tc>
          <w:tcPr>
            <w:tcW w:w="1686" w:type="dxa"/>
            <w:noWrap/>
            <w:hideMark/>
          </w:tcPr>
          <w:p w14:paraId="587ED9B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Bystřice nad Pernštejnem</w:t>
            </w:r>
          </w:p>
        </w:tc>
      </w:tr>
      <w:tr w:rsidR="00D3046A" w:rsidRPr="00D3046A" w14:paraId="63BDE487" w14:textId="77777777" w:rsidTr="00D3046A">
        <w:trPr>
          <w:trHeight w:val="300"/>
        </w:trPr>
        <w:tc>
          <w:tcPr>
            <w:tcW w:w="3833" w:type="dxa"/>
            <w:noWrap/>
            <w:hideMark/>
          </w:tcPr>
          <w:p w14:paraId="2918022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Holešov</w:t>
            </w:r>
          </w:p>
        </w:tc>
        <w:tc>
          <w:tcPr>
            <w:tcW w:w="2096" w:type="dxa"/>
            <w:noWrap/>
            <w:hideMark/>
          </w:tcPr>
          <w:p w14:paraId="1918986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Masarykova 655/19</w:t>
            </w:r>
          </w:p>
        </w:tc>
        <w:tc>
          <w:tcPr>
            <w:tcW w:w="1037" w:type="dxa"/>
            <w:noWrap/>
            <w:hideMark/>
          </w:tcPr>
          <w:p w14:paraId="5F9B33E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76901</w:t>
            </w:r>
          </w:p>
        </w:tc>
        <w:tc>
          <w:tcPr>
            <w:tcW w:w="1686" w:type="dxa"/>
            <w:noWrap/>
            <w:hideMark/>
          </w:tcPr>
          <w:p w14:paraId="6024181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Holešov</w:t>
            </w:r>
          </w:p>
        </w:tc>
      </w:tr>
      <w:tr w:rsidR="00D3046A" w:rsidRPr="00D3046A" w14:paraId="4A641B90" w14:textId="77777777" w:rsidTr="00D3046A">
        <w:trPr>
          <w:trHeight w:val="300"/>
        </w:trPr>
        <w:tc>
          <w:tcPr>
            <w:tcW w:w="3833" w:type="dxa"/>
            <w:noWrap/>
            <w:hideMark/>
          </w:tcPr>
          <w:p w14:paraId="06F500A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Hustopeče u Brna</w:t>
            </w:r>
          </w:p>
        </w:tc>
        <w:tc>
          <w:tcPr>
            <w:tcW w:w="2096" w:type="dxa"/>
            <w:noWrap/>
            <w:hideMark/>
          </w:tcPr>
          <w:p w14:paraId="00262EC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Husova 1168/5</w:t>
            </w:r>
          </w:p>
        </w:tc>
        <w:tc>
          <w:tcPr>
            <w:tcW w:w="1037" w:type="dxa"/>
            <w:noWrap/>
            <w:hideMark/>
          </w:tcPr>
          <w:p w14:paraId="53DD5FA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69301</w:t>
            </w:r>
          </w:p>
        </w:tc>
        <w:tc>
          <w:tcPr>
            <w:tcW w:w="1686" w:type="dxa"/>
            <w:noWrap/>
            <w:hideMark/>
          </w:tcPr>
          <w:p w14:paraId="6EABA84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Hustopeče</w:t>
            </w:r>
          </w:p>
        </w:tc>
      </w:tr>
      <w:tr w:rsidR="00D3046A" w:rsidRPr="00D3046A" w14:paraId="0B9B6F8E" w14:textId="77777777" w:rsidTr="00D3046A">
        <w:trPr>
          <w:trHeight w:val="300"/>
        </w:trPr>
        <w:tc>
          <w:tcPr>
            <w:tcW w:w="3833" w:type="dxa"/>
            <w:noWrap/>
            <w:hideMark/>
          </w:tcPr>
          <w:p w14:paraId="7D8246B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Ivančice</w:t>
            </w:r>
          </w:p>
        </w:tc>
        <w:tc>
          <w:tcPr>
            <w:tcW w:w="2096" w:type="dxa"/>
            <w:noWrap/>
            <w:hideMark/>
          </w:tcPr>
          <w:p w14:paraId="09E0C24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Komenského náměstí 21/9</w:t>
            </w:r>
          </w:p>
        </w:tc>
        <w:tc>
          <w:tcPr>
            <w:tcW w:w="1037" w:type="dxa"/>
            <w:noWrap/>
            <w:hideMark/>
          </w:tcPr>
          <w:p w14:paraId="0E8A4D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66491</w:t>
            </w:r>
          </w:p>
        </w:tc>
        <w:tc>
          <w:tcPr>
            <w:tcW w:w="1686" w:type="dxa"/>
            <w:noWrap/>
            <w:hideMark/>
          </w:tcPr>
          <w:p w14:paraId="6AD1BF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Ivančice</w:t>
            </w:r>
          </w:p>
        </w:tc>
      </w:tr>
      <w:tr w:rsidR="00D3046A" w:rsidRPr="00D3046A" w14:paraId="0298C6CA" w14:textId="77777777" w:rsidTr="00D3046A">
        <w:trPr>
          <w:trHeight w:val="300"/>
        </w:trPr>
        <w:tc>
          <w:tcPr>
            <w:tcW w:w="3833" w:type="dxa"/>
            <w:noWrap/>
            <w:hideMark/>
          </w:tcPr>
          <w:p w14:paraId="65134A9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Jihlava 1</w:t>
            </w:r>
          </w:p>
        </w:tc>
        <w:tc>
          <w:tcPr>
            <w:tcW w:w="2096" w:type="dxa"/>
            <w:noWrap/>
            <w:hideMark/>
          </w:tcPr>
          <w:p w14:paraId="3022536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4321/8</w:t>
            </w:r>
          </w:p>
        </w:tc>
        <w:tc>
          <w:tcPr>
            <w:tcW w:w="1037" w:type="dxa"/>
            <w:noWrap/>
            <w:hideMark/>
          </w:tcPr>
          <w:p w14:paraId="2FE7A07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58601</w:t>
            </w:r>
          </w:p>
        </w:tc>
        <w:tc>
          <w:tcPr>
            <w:tcW w:w="1686" w:type="dxa"/>
            <w:noWrap/>
            <w:hideMark/>
          </w:tcPr>
          <w:p w14:paraId="6403D89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Jihlava</w:t>
            </w:r>
          </w:p>
        </w:tc>
      </w:tr>
      <w:tr w:rsidR="00D3046A" w:rsidRPr="00D3046A" w14:paraId="4287310E" w14:textId="77777777" w:rsidTr="00D3046A">
        <w:trPr>
          <w:trHeight w:val="300"/>
        </w:trPr>
        <w:tc>
          <w:tcPr>
            <w:tcW w:w="3833" w:type="dxa"/>
            <w:noWrap/>
            <w:hideMark/>
          </w:tcPr>
          <w:p w14:paraId="3A0EF41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Nové Město na Moravě</w:t>
            </w:r>
          </w:p>
        </w:tc>
        <w:tc>
          <w:tcPr>
            <w:tcW w:w="2096" w:type="dxa"/>
            <w:noWrap/>
            <w:hideMark/>
          </w:tcPr>
          <w:p w14:paraId="6AB820B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Masarykova 1492</w:t>
            </w:r>
          </w:p>
        </w:tc>
        <w:tc>
          <w:tcPr>
            <w:tcW w:w="1037" w:type="dxa"/>
            <w:noWrap/>
            <w:hideMark/>
          </w:tcPr>
          <w:p w14:paraId="34CB894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59231</w:t>
            </w:r>
          </w:p>
        </w:tc>
        <w:tc>
          <w:tcPr>
            <w:tcW w:w="1686" w:type="dxa"/>
            <w:noWrap/>
            <w:hideMark/>
          </w:tcPr>
          <w:p w14:paraId="7F5D8A1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Nové Město na Moravě</w:t>
            </w:r>
          </w:p>
        </w:tc>
      </w:tr>
      <w:tr w:rsidR="00D3046A" w:rsidRPr="00D3046A" w14:paraId="42514502" w14:textId="77777777" w:rsidTr="00D3046A">
        <w:trPr>
          <w:trHeight w:val="300"/>
        </w:trPr>
        <w:tc>
          <w:tcPr>
            <w:tcW w:w="3833" w:type="dxa"/>
            <w:noWrap/>
            <w:hideMark/>
          </w:tcPr>
          <w:p w14:paraId="5771AF7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Otrokovice 2</w:t>
            </w:r>
          </w:p>
        </w:tc>
        <w:tc>
          <w:tcPr>
            <w:tcW w:w="2096" w:type="dxa"/>
            <w:noWrap/>
            <w:hideMark/>
          </w:tcPr>
          <w:p w14:paraId="3F64553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 Osvobození 1210, Kvítkovice</w:t>
            </w:r>
          </w:p>
        </w:tc>
        <w:tc>
          <w:tcPr>
            <w:tcW w:w="1037" w:type="dxa"/>
            <w:noWrap/>
            <w:hideMark/>
          </w:tcPr>
          <w:p w14:paraId="0726370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76502</w:t>
            </w:r>
          </w:p>
        </w:tc>
        <w:tc>
          <w:tcPr>
            <w:tcW w:w="1686" w:type="dxa"/>
            <w:noWrap/>
            <w:hideMark/>
          </w:tcPr>
          <w:p w14:paraId="6019369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Otrokovice</w:t>
            </w:r>
          </w:p>
        </w:tc>
      </w:tr>
      <w:tr w:rsidR="00D3046A" w:rsidRPr="00D3046A" w14:paraId="0FA90AD0" w14:textId="77777777" w:rsidTr="00D3046A">
        <w:trPr>
          <w:trHeight w:val="300"/>
        </w:trPr>
        <w:tc>
          <w:tcPr>
            <w:tcW w:w="3833" w:type="dxa"/>
            <w:noWrap/>
            <w:hideMark/>
          </w:tcPr>
          <w:p w14:paraId="42D12F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Přerov</w:t>
            </w:r>
          </w:p>
        </w:tc>
        <w:tc>
          <w:tcPr>
            <w:tcW w:w="2096" w:type="dxa"/>
            <w:noWrap/>
            <w:hideMark/>
          </w:tcPr>
          <w:p w14:paraId="6E2B346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Kratochvílova 114/4 I-Město</w:t>
            </w:r>
          </w:p>
        </w:tc>
        <w:tc>
          <w:tcPr>
            <w:tcW w:w="1037" w:type="dxa"/>
            <w:noWrap/>
            <w:hideMark/>
          </w:tcPr>
          <w:p w14:paraId="0A8673C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75002</w:t>
            </w:r>
          </w:p>
        </w:tc>
        <w:tc>
          <w:tcPr>
            <w:tcW w:w="1686" w:type="dxa"/>
            <w:noWrap/>
            <w:hideMark/>
          </w:tcPr>
          <w:p w14:paraId="6313F4F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Přerov</w:t>
            </w:r>
          </w:p>
        </w:tc>
      </w:tr>
      <w:tr w:rsidR="00D3046A" w:rsidRPr="00D3046A" w14:paraId="3A87E276" w14:textId="77777777" w:rsidTr="00D3046A">
        <w:trPr>
          <w:trHeight w:val="300"/>
        </w:trPr>
        <w:tc>
          <w:tcPr>
            <w:tcW w:w="3833" w:type="dxa"/>
            <w:noWrap/>
            <w:hideMark/>
          </w:tcPr>
          <w:p w14:paraId="63107CB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Rosice u Brna</w:t>
            </w:r>
          </w:p>
        </w:tc>
        <w:tc>
          <w:tcPr>
            <w:tcW w:w="2096" w:type="dxa"/>
            <w:noWrap/>
            <w:hideMark/>
          </w:tcPr>
          <w:p w14:paraId="0A8C75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Palackého nám. 19</w:t>
            </w:r>
          </w:p>
        </w:tc>
        <w:tc>
          <w:tcPr>
            <w:tcW w:w="1037" w:type="dxa"/>
            <w:noWrap/>
            <w:hideMark/>
          </w:tcPr>
          <w:p w14:paraId="4990421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66501</w:t>
            </w:r>
          </w:p>
        </w:tc>
        <w:tc>
          <w:tcPr>
            <w:tcW w:w="1686" w:type="dxa"/>
            <w:noWrap/>
            <w:hideMark/>
          </w:tcPr>
          <w:p w14:paraId="3E4365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Rosice</w:t>
            </w:r>
          </w:p>
        </w:tc>
      </w:tr>
      <w:tr w:rsidR="00D3046A" w:rsidRPr="00D3046A" w14:paraId="46ECF2FC" w14:textId="77777777" w:rsidTr="00D3046A">
        <w:trPr>
          <w:trHeight w:val="300"/>
        </w:trPr>
        <w:tc>
          <w:tcPr>
            <w:tcW w:w="3833" w:type="dxa"/>
            <w:noWrap/>
            <w:hideMark/>
          </w:tcPr>
          <w:p w14:paraId="0A079AB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Telč</w:t>
            </w:r>
          </w:p>
        </w:tc>
        <w:tc>
          <w:tcPr>
            <w:tcW w:w="2096" w:type="dxa"/>
            <w:noWrap/>
            <w:hideMark/>
          </w:tcPr>
          <w:p w14:paraId="60C6394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Staňkova </w:t>
            </w:r>
            <w:proofErr w:type="gramStart"/>
            <w:r w:rsidRPr="00D3046A">
              <w:rPr>
                <w:rFonts w:ascii="Calibri" w:eastAsiaTheme="minorHAnsi" w:hAnsi="Calibri" w:cs="Calibri"/>
                <w:sz w:val="22"/>
                <w:szCs w:val="22"/>
              </w:rPr>
              <w:t>294-Podolí</w:t>
            </w:r>
            <w:proofErr w:type="gramEnd"/>
          </w:p>
        </w:tc>
        <w:tc>
          <w:tcPr>
            <w:tcW w:w="1037" w:type="dxa"/>
            <w:noWrap/>
            <w:hideMark/>
          </w:tcPr>
          <w:p w14:paraId="2F8FABB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58856</w:t>
            </w:r>
          </w:p>
        </w:tc>
        <w:tc>
          <w:tcPr>
            <w:tcW w:w="1686" w:type="dxa"/>
            <w:noWrap/>
            <w:hideMark/>
          </w:tcPr>
          <w:p w14:paraId="35BA4B7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Telč</w:t>
            </w:r>
          </w:p>
        </w:tc>
      </w:tr>
      <w:tr w:rsidR="00D3046A" w:rsidRPr="00D3046A" w14:paraId="721CC82F" w14:textId="77777777" w:rsidTr="00D3046A">
        <w:trPr>
          <w:trHeight w:val="300"/>
        </w:trPr>
        <w:tc>
          <w:tcPr>
            <w:tcW w:w="3833" w:type="dxa"/>
            <w:noWrap/>
            <w:hideMark/>
          </w:tcPr>
          <w:p w14:paraId="0B328B9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Uherské Hradiště 1</w:t>
            </w:r>
          </w:p>
        </w:tc>
        <w:tc>
          <w:tcPr>
            <w:tcW w:w="2096" w:type="dxa"/>
            <w:noWrap/>
            <w:hideMark/>
          </w:tcPr>
          <w:p w14:paraId="2D21AB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12</w:t>
            </w:r>
          </w:p>
        </w:tc>
        <w:tc>
          <w:tcPr>
            <w:tcW w:w="1037" w:type="dxa"/>
            <w:noWrap/>
            <w:hideMark/>
          </w:tcPr>
          <w:p w14:paraId="7FB91A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68601</w:t>
            </w:r>
          </w:p>
        </w:tc>
        <w:tc>
          <w:tcPr>
            <w:tcW w:w="1686" w:type="dxa"/>
            <w:noWrap/>
            <w:hideMark/>
          </w:tcPr>
          <w:p w14:paraId="7B39C3E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Uherské Hradiště</w:t>
            </w:r>
          </w:p>
        </w:tc>
      </w:tr>
      <w:tr w:rsidR="00D3046A" w:rsidRPr="00D3046A" w14:paraId="6EB5D9F3" w14:textId="77777777" w:rsidTr="00D3046A">
        <w:trPr>
          <w:trHeight w:val="300"/>
        </w:trPr>
        <w:tc>
          <w:tcPr>
            <w:tcW w:w="3833" w:type="dxa"/>
            <w:noWrap/>
            <w:hideMark/>
          </w:tcPr>
          <w:p w14:paraId="5538A2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Valašské Klobouky</w:t>
            </w:r>
          </w:p>
        </w:tc>
        <w:tc>
          <w:tcPr>
            <w:tcW w:w="2096" w:type="dxa"/>
            <w:noWrap/>
            <w:hideMark/>
          </w:tcPr>
          <w:p w14:paraId="78BE998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Cyrilometodějská 772</w:t>
            </w:r>
          </w:p>
        </w:tc>
        <w:tc>
          <w:tcPr>
            <w:tcW w:w="1037" w:type="dxa"/>
            <w:noWrap/>
            <w:hideMark/>
          </w:tcPr>
          <w:p w14:paraId="4313F2F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76601</w:t>
            </w:r>
          </w:p>
        </w:tc>
        <w:tc>
          <w:tcPr>
            <w:tcW w:w="1686" w:type="dxa"/>
            <w:noWrap/>
            <w:hideMark/>
          </w:tcPr>
          <w:p w14:paraId="6F5D70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Valašské Klobouky</w:t>
            </w:r>
          </w:p>
        </w:tc>
      </w:tr>
      <w:tr w:rsidR="00D3046A" w:rsidRPr="00D3046A" w14:paraId="2C4E80E7" w14:textId="77777777" w:rsidTr="00D3046A">
        <w:trPr>
          <w:trHeight w:val="300"/>
        </w:trPr>
        <w:tc>
          <w:tcPr>
            <w:tcW w:w="3833" w:type="dxa"/>
            <w:noWrap/>
            <w:hideMark/>
          </w:tcPr>
          <w:p w14:paraId="517731F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Valašské Meziříčí</w:t>
            </w:r>
          </w:p>
        </w:tc>
        <w:tc>
          <w:tcPr>
            <w:tcW w:w="2096" w:type="dxa"/>
            <w:noWrap/>
            <w:hideMark/>
          </w:tcPr>
          <w:p w14:paraId="64C5BAB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Poláškova 122/10</w:t>
            </w:r>
          </w:p>
        </w:tc>
        <w:tc>
          <w:tcPr>
            <w:tcW w:w="1037" w:type="dxa"/>
            <w:noWrap/>
            <w:hideMark/>
          </w:tcPr>
          <w:p w14:paraId="10989F0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75701</w:t>
            </w:r>
          </w:p>
        </w:tc>
        <w:tc>
          <w:tcPr>
            <w:tcW w:w="1686" w:type="dxa"/>
            <w:noWrap/>
            <w:hideMark/>
          </w:tcPr>
          <w:p w14:paraId="4A1896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Valašské Meziříčí</w:t>
            </w:r>
          </w:p>
        </w:tc>
      </w:tr>
      <w:tr w:rsidR="00D3046A" w:rsidRPr="00D3046A" w14:paraId="5E637BF5" w14:textId="77777777" w:rsidTr="00D3046A">
        <w:trPr>
          <w:trHeight w:val="300"/>
        </w:trPr>
        <w:tc>
          <w:tcPr>
            <w:tcW w:w="3833" w:type="dxa"/>
            <w:noWrap/>
            <w:hideMark/>
          </w:tcPr>
          <w:p w14:paraId="5AB3DA1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Velké Meziříčí</w:t>
            </w:r>
          </w:p>
        </w:tc>
        <w:tc>
          <w:tcPr>
            <w:tcW w:w="2096" w:type="dxa"/>
            <w:noWrap/>
            <w:hideMark/>
          </w:tcPr>
          <w:p w14:paraId="40C2525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1422/1</w:t>
            </w:r>
          </w:p>
        </w:tc>
        <w:tc>
          <w:tcPr>
            <w:tcW w:w="1037" w:type="dxa"/>
            <w:noWrap/>
            <w:hideMark/>
          </w:tcPr>
          <w:p w14:paraId="79DE817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59401</w:t>
            </w:r>
          </w:p>
        </w:tc>
        <w:tc>
          <w:tcPr>
            <w:tcW w:w="1686" w:type="dxa"/>
            <w:noWrap/>
            <w:hideMark/>
          </w:tcPr>
          <w:p w14:paraId="681A921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Velké Meziříčí</w:t>
            </w:r>
          </w:p>
        </w:tc>
      </w:tr>
      <w:tr w:rsidR="00D3046A" w:rsidRPr="00D3046A" w14:paraId="03EF3225" w14:textId="77777777" w:rsidTr="00D3046A">
        <w:trPr>
          <w:trHeight w:val="300"/>
        </w:trPr>
        <w:tc>
          <w:tcPr>
            <w:tcW w:w="3833" w:type="dxa"/>
            <w:noWrap/>
            <w:hideMark/>
          </w:tcPr>
          <w:p w14:paraId="29974CA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Veselí nad Moravou</w:t>
            </w:r>
          </w:p>
        </w:tc>
        <w:tc>
          <w:tcPr>
            <w:tcW w:w="2096" w:type="dxa"/>
            <w:noWrap/>
            <w:hideMark/>
          </w:tcPr>
          <w:p w14:paraId="2C649D0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Míru 675</w:t>
            </w:r>
          </w:p>
        </w:tc>
        <w:tc>
          <w:tcPr>
            <w:tcW w:w="1037" w:type="dxa"/>
            <w:noWrap/>
            <w:hideMark/>
          </w:tcPr>
          <w:p w14:paraId="2AE8E0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69801</w:t>
            </w:r>
          </w:p>
        </w:tc>
        <w:tc>
          <w:tcPr>
            <w:tcW w:w="1686" w:type="dxa"/>
            <w:noWrap/>
            <w:hideMark/>
          </w:tcPr>
          <w:p w14:paraId="4303CD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Veselí nad Moravou</w:t>
            </w:r>
          </w:p>
        </w:tc>
      </w:tr>
      <w:tr w:rsidR="00D3046A" w:rsidRPr="00D3046A" w14:paraId="76FA5670" w14:textId="77777777" w:rsidTr="00D3046A">
        <w:trPr>
          <w:trHeight w:val="300"/>
        </w:trPr>
        <w:tc>
          <w:tcPr>
            <w:tcW w:w="3833" w:type="dxa"/>
            <w:noWrap/>
            <w:hideMark/>
          </w:tcPr>
          <w:p w14:paraId="0A6360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Žďár nad Sázavou 1</w:t>
            </w:r>
          </w:p>
        </w:tc>
        <w:tc>
          <w:tcPr>
            <w:tcW w:w="2096" w:type="dxa"/>
            <w:noWrap/>
            <w:hideMark/>
          </w:tcPr>
          <w:p w14:paraId="218C1EC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494/23 1</w:t>
            </w:r>
          </w:p>
        </w:tc>
        <w:tc>
          <w:tcPr>
            <w:tcW w:w="1037" w:type="dxa"/>
            <w:noWrap/>
            <w:hideMark/>
          </w:tcPr>
          <w:p w14:paraId="178493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59101</w:t>
            </w:r>
          </w:p>
        </w:tc>
        <w:tc>
          <w:tcPr>
            <w:tcW w:w="1686" w:type="dxa"/>
            <w:noWrap/>
            <w:hideMark/>
          </w:tcPr>
          <w:p w14:paraId="542DAA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Žďár nad Sázavou</w:t>
            </w:r>
          </w:p>
        </w:tc>
      </w:tr>
      <w:tr w:rsidR="00D3046A" w:rsidRPr="00D3046A" w14:paraId="6190D6EB" w14:textId="77777777" w:rsidTr="00D3046A">
        <w:trPr>
          <w:trHeight w:val="300"/>
        </w:trPr>
        <w:tc>
          <w:tcPr>
            <w:tcW w:w="3833" w:type="dxa"/>
            <w:noWrap/>
            <w:hideMark/>
          </w:tcPr>
          <w:p w14:paraId="7CD2F6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DS/MO Brno</w:t>
            </w:r>
          </w:p>
        </w:tc>
        <w:tc>
          <w:tcPr>
            <w:tcW w:w="2096" w:type="dxa"/>
            <w:noWrap/>
            <w:hideMark/>
          </w:tcPr>
          <w:p w14:paraId="4446A6D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Opavská 26/8</w:t>
            </w:r>
          </w:p>
        </w:tc>
        <w:tc>
          <w:tcPr>
            <w:tcW w:w="1037" w:type="dxa"/>
            <w:noWrap/>
            <w:hideMark/>
          </w:tcPr>
          <w:p w14:paraId="657AB3E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63900</w:t>
            </w:r>
          </w:p>
        </w:tc>
        <w:tc>
          <w:tcPr>
            <w:tcW w:w="1686" w:type="dxa"/>
            <w:noWrap/>
            <w:hideMark/>
          </w:tcPr>
          <w:p w14:paraId="2F54C18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4613D2D0" w14:textId="77777777" w:rsidTr="00D3046A">
        <w:trPr>
          <w:trHeight w:val="300"/>
        </w:trPr>
        <w:tc>
          <w:tcPr>
            <w:tcW w:w="3833" w:type="dxa"/>
            <w:noWrap/>
            <w:hideMark/>
          </w:tcPr>
          <w:p w14:paraId="0C91D9C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DSPU Brno</w:t>
            </w:r>
          </w:p>
        </w:tc>
        <w:tc>
          <w:tcPr>
            <w:tcW w:w="2096" w:type="dxa"/>
            <w:noWrap/>
            <w:hideMark/>
          </w:tcPr>
          <w:p w14:paraId="525C6A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Heršpická 875/</w:t>
            </w:r>
            <w:proofErr w:type="gramStart"/>
            <w:r w:rsidRPr="00D3046A">
              <w:rPr>
                <w:rFonts w:ascii="Calibri" w:eastAsiaTheme="minorHAnsi" w:hAnsi="Calibri" w:cs="Calibri"/>
                <w:sz w:val="22"/>
                <w:szCs w:val="22"/>
              </w:rPr>
              <w:t>6a</w:t>
            </w:r>
            <w:proofErr w:type="gramEnd"/>
            <w:r w:rsidRPr="00D3046A">
              <w:rPr>
                <w:rFonts w:ascii="Calibri" w:eastAsiaTheme="minorHAnsi" w:hAnsi="Calibri" w:cs="Calibri"/>
                <w:sz w:val="22"/>
                <w:szCs w:val="22"/>
              </w:rPr>
              <w:t>, Štýřice</w:t>
            </w:r>
          </w:p>
        </w:tc>
        <w:tc>
          <w:tcPr>
            <w:tcW w:w="1037" w:type="dxa"/>
            <w:noWrap/>
            <w:hideMark/>
          </w:tcPr>
          <w:p w14:paraId="3E5D6ED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63900</w:t>
            </w:r>
          </w:p>
        </w:tc>
        <w:tc>
          <w:tcPr>
            <w:tcW w:w="1686" w:type="dxa"/>
            <w:noWrap/>
            <w:hideMark/>
          </w:tcPr>
          <w:p w14:paraId="2172A43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7BF1FD5C" w14:textId="77777777" w:rsidTr="00D3046A">
        <w:trPr>
          <w:trHeight w:val="300"/>
        </w:trPr>
        <w:tc>
          <w:tcPr>
            <w:tcW w:w="3833" w:type="dxa"/>
            <w:noWrap/>
            <w:hideMark/>
          </w:tcPr>
          <w:p w14:paraId="018B4B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Hodonín 1</w:t>
            </w:r>
          </w:p>
        </w:tc>
        <w:tc>
          <w:tcPr>
            <w:tcW w:w="2096" w:type="dxa"/>
            <w:noWrap/>
            <w:hideMark/>
          </w:tcPr>
          <w:p w14:paraId="57E7FA4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Velkomoravská 2270/6</w:t>
            </w:r>
          </w:p>
        </w:tc>
        <w:tc>
          <w:tcPr>
            <w:tcW w:w="1037" w:type="dxa"/>
            <w:noWrap/>
            <w:hideMark/>
          </w:tcPr>
          <w:p w14:paraId="797A14F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69501</w:t>
            </w:r>
          </w:p>
        </w:tc>
        <w:tc>
          <w:tcPr>
            <w:tcW w:w="1686" w:type="dxa"/>
            <w:noWrap/>
            <w:hideMark/>
          </w:tcPr>
          <w:p w14:paraId="5B84425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Hodonín</w:t>
            </w:r>
          </w:p>
        </w:tc>
      </w:tr>
      <w:tr w:rsidR="00D3046A" w:rsidRPr="00D3046A" w14:paraId="2A8D05B0" w14:textId="77777777" w:rsidTr="00D3046A">
        <w:trPr>
          <w:trHeight w:val="300"/>
        </w:trPr>
        <w:tc>
          <w:tcPr>
            <w:tcW w:w="3833" w:type="dxa"/>
            <w:noWrap/>
            <w:hideMark/>
          </w:tcPr>
          <w:p w14:paraId="0D91B8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Ivančice</w:t>
            </w:r>
          </w:p>
        </w:tc>
        <w:tc>
          <w:tcPr>
            <w:tcW w:w="2096" w:type="dxa"/>
            <w:noWrap/>
            <w:hideMark/>
          </w:tcPr>
          <w:p w14:paraId="2A72CA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Komenského náměstí 21/9</w:t>
            </w:r>
          </w:p>
        </w:tc>
        <w:tc>
          <w:tcPr>
            <w:tcW w:w="1037" w:type="dxa"/>
            <w:noWrap/>
            <w:hideMark/>
          </w:tcPr>
          <w:p w14:paraId="10DB15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66491</w:t>
            </w:r>
          </w:p>
        </w:tc>
        <w:tc>
          <w:tcPr>
            <w:tcW w:w="1686" w:type="dxa"/>
            <w:noWrap/>
            <w:hideMark/>
          </w:tcPr>
          <w:p w14:paraId="3FC959F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Ivančice</w:t>
            </w:r>
          </w:p>
        </w:tc>
      </w:tr>
      <w:tr w:rsidR="00D3046A" w:rsidRPr="00D3046A" w14:paraId="59B944FE" w14:textId="77777777" w:rsidTr="00D3046A">
        <w:trPr>
          <w:trHeight w:val="300"/>
        </w:trPr>
        <w:tc>
          <w:tcPr>
            <w:tcW w:w="3833" w:type="dxa"/>
            <w:noWrap/>
            <w:hideMark/>
          </w:tcPr>
          <w:p w14:paraId="7F200A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Jaroměřice nad Rokytnou</w:t>
            </w:r>
          </w:p>
        </w:tc>
        <w:tc>
          <w:tcPr>
            <w:tcW w:w="2096" w:type="dxa"/>
            <w:noWrap/>
            <w:hideMark/>
          </w:tcPr>
          <w:p w14:paraId="0B33470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Míru 25</w:t>
            </w:r>
          </w:p>
        </w:tc>
        <w:tc>
          <w:tcPr>
            <w:tcW w:w="1037" w:type="dxa"/>
            <w:noWrap/>
            <w:hideMark/>
          </w:tcPr>
          <w:p w14:paraId="49379F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67551</w:t>
            </w:r>
          </w:p>
        </w:tc>
        <w:tc>
          <w:tcPr>
            <w:tcW w:w="1686" w:type="dxa"/>
            <w:noWrap/>
            <w:hideMark/>
          </w:tcPr>
          <w:p w14:paraId="75E127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Jaroměřice nad Rokytnou</w:t>
            </w:r>
          </w:p>
        </w:tc>
      </w:tr>
      <w:tr w:rsidR="00D3046A" w:rsidRPr="00D3046A" w14:paraId="1FD898C2" w14:textId="77777777" w:rsidTr="00D3046A">
        <w:trPr>
          <w:trHeight w:val="300"/>
        </w:trPr>
        <w:tc>
          <w:tcPr>
            <w:tcW w:w="3833" w:type="dxa"/>
            <w:noWrap/>
            <w:hideMark/>
          </w:tcPr>
          <w:p w14:paraId="33989C7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Jihlava 1</w:t>
            </w:r>
          </w:p>
        </w:tc>
        <w:tc>
          <w:tcPr>
            <w:tcW w:w="2096" w:type="dxa"/>
            <w:noWrap/>
            <w:hideMark/>
          </w:tcPr>
          <w:p w14:paraId="00B753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4321/8</w:t>
            </w:r>
          </w:p>
        </w:tc>
        <w:tc>
          <w:tcPr>
            <w:tcW w:w="1037" w:type="dxa"/>
            <w:noWrap/>
            <w:hideMark/>
          </w:tcPr>
          <w:p w14:paraId="13FA010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58601</w:t>
            </w:r>
          </w:p>
        </w:tc>
        <w:tc>
          <w:tcPr>
            <w:tcW w:w="1686" w:type="dxa"/>
            <w:noWrap/>
            <w:hideMark/>
          </w:tcPr>
          <w:p w14:paraId="790715B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Jihlava</w:t>
            </w:r>
          </w:p>
        </w:tc>
      </w:tr>
      <w:tr w:rsidR="00D3046A" w:rsidRPr="00D3046A" w14:paraId="31E2A693" w14:textId="77777777" w:rsidTr="00D3046A">
        <w:trPr>
          <w:trHeight w:val="300"/>
        </w:trPr>
        <w:tc>
          <w:tcPr>
            <w:tcW w:w="3833" w:type="dxa"/>
            <w:noWrap/>
            <w:hideMark/>
          </w:tcPr>
          <w:p w14:paraId="53691E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Kroměříž 1</w:t>
            </w:r>
          </w:p>
        </w:tc>
        <w:tc>
          <w:tcPr>
            <w:tcW w:w="2096" w:type="dxa"/>
            <w:noWrap/>
            <w:hideMark/>
          </w:tcPr>
          <w:p w14:paraId="02B753B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Spáčilova 3763/44</w:t>
            </w:r>
          </w:p>
        </w:tc>
        <w:tc>
          <w:tcPr>
            <w:tcW w:w="1037" w:type="dxa"/>
            <w:noWrap/>
            <w:hideMark/>
          </w:tcPr>
          <w:p w14:paraId="4E12F27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76701</w:t>
            </w:r>
          </w:p>
        </w:tc>
        <w:tc>
          <w:tcPr>
            <w:tcW w:w="1686" w:type="dxa"/>
            <w:noWrap/>
            <w:hideMark/>
          </w:tcPr>
          <w:p w14:paraId="47EB88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Kroměříž</w:t>
            </w:r>
          </w:p>
        </w:tc>
      </w:tr>
      <w:tr w:rsidR="00D3046A" w:rsidRPr="00D3046A" w14:paraId="017DC565" w14:textId="77777777" w:rsidTr="00D3046A">
        <w:trPr>
          <w:trHeight w:val="300"/>
        </w:trPr>
        <w:tc>
          <w:tcPr>
            <w:tcW w:w="3833" w:type="dxa"/>
            <w:noWrap/>
            <w:hideMark/>
          </w:tcPr>
          <w:p w14:paraId="5F1D19F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Moravec</w:t>
            </w:r>
          </w:p>
        </w:tc>
        <w:tc>
          <w:tcPr>
            <w:tcW w:w="2096" w:type="dxa"/>
            <w:noWrap/>
            <w:hideMark/>
          </w:tcPr>
          <w:p w14:paraId="7A79D3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59</w:t>
            </w:r>
          </w:p>
        </w:tc>
        <w:tc>
          <w:tcPr>
            <w:tcW w:w="1037" w:type="dxa"/>
            <w:noWrap/>
            <w:hideMark/>
          </w:tcPr>
          <w:p w14:paraId="2EC3F1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59254</w:t>
            </w:r>
          </w:p>
        </w:tc>
        <w:tc>
          <w:tcPr>
            <w:tcW w:w="1686" w:type="dxa"/>
            <w:noWrap/>
            <w:hideMark/>
          </w:tcPr>
          <w:p w14:paraId="2E189E4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Moravec</w:t>
            </w:r>
          </w:p>
        </w:tc>
      </w:tr>
      <w:tr w:rsidR="00D3046A" w:rsidRPr="00D3046A" w14:paraId="52E8686F" w14:textId="77777777" w:rsidTr="00D3046A">
        <w:trPr>
          <w:trHeight w:val="300"/>
        </w:trPr>
        <w:tc>
          <w:tcPr>
            <w:tcW w:w="3833" w:type="dxa"/>
            <w:noWrap/>
            <w:hideMark/>
          </w:tcPr>
          <w:p w14:paraId="510A69D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Moravský Krumlov</w:t>
            </w:r>
          </w:p>
        </w:tc>
        <w:tc>
          <w:tcPr>
            <w:tcW w:w="2096" w:type="dxa"/>
            <w:noWrap/>
            <w:hideMark/>
          </w:tcPr>
          <w:p w14:paraId="178C29A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T. G. Masaryka 29</w:t>
            </w:r>
          </w:p>
        </w:tc>
        <w:tc>
          <w:tcPr>
            <w:tcW w:w="1037" w:type="dxa"/>
            <w:noWrap/>
            <w:hideMark/>
          </w:tcPr>
          <w:p w14:paraId="77263C2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67201</w:t>
            </w:r>
          </w:p>
        </w:tc>
        <w:tc>
          <w:tcPr>
            <w:tcW w:w="1686" w:type="dxa"/>
            <w:noWrap/>
            <w:hideMark/>
          </w:tcPr>
          <w:p w14:paraId="10DEEAF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Moravský Krumlov</w:t>
            </w:r>
          </w:p>
        </w:tc>
      </w:tr>
      <w:tr w:rsidR="00D3046A" w:rsidRPr="00D3046A" w14:paraId="7F3A99ED" w14:textId="77777777" w:rsidTr="00D3046A">
        <w:trPr>
          <w:trHeight w:val="300"/>
        </w:trPr>
        <w:tc>
          <w:tcPr>
            <w:tcW w:w="3833" w:type="dxa"/>
            <w:noWrap/>
            <w:hideMark/>
          </w:tcPr>
          <w:p w14:paraId="38FB435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Nové Město na Moravě</w:t>
            </w:r>
          </w:p>
        </w:tc>
        <w:tc>
          <w:tcPr>
            <w:tcW w:w="2096" w:type="dxa"/>
            <w:noWrap/>
            <w:hideMark/>
          </w:tcPr>
          <w:p w14:paraId="1A53325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Masarykova 1492</w:t>
            </w:r>
          </w:p>
        </w:tc>
        <w:tc>
          <w:tcPr>
            <w:tcW w:w="1037" w:type="dxa"/>
            <w:noWrap/>
            <w:hideMark/>
          </w:tcPr>
          <w:p w14:paraId="04BF87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59231</w:t>
            </w:r>
          </w:p>
        </w:tc>
        <w:tc>
          <w:tcPr>
            <w:tcW w:w="1686" w:type="dxa"/>
            <w:noWrap/>
            <w:hideMark/>
          </w:tcPr>
          <w:p w14:paraId="42ACEE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Nové Město na Moravě</w:t>
            </w:r>
          </w:p>
        </w:tc>
      </w:tr>
      <w:tr w:rsidR="00D3046A" w:rsidRPr="00D3046A" w14:paraId="1175D3E7" w14:textId="77777777" w:rsidTr="00D3046A">
        <w:trPr>
          <w:trHeight w:val="300"/>
        </w:trPr>
        <w:tc>
          <w:tcPr>
            <w:tcW w:w="3833" w:type="dxa"/>
            <w:noWrap/>
            <w:hideMark/>
          </w:tcPr>
          <w:p w14:paraId="063007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Otrokovice 2</w:t>
            </w:r>
          </w:p>
        </w:tc>
        <w:tc>
          <w:tcPr>
            <w:tcW w:w="2096" w:type="dxa"/>
            <w:noWrap/>
            <w:hideMark/>
          </w:tcPr>
          <w:p w14:paraId="7BAC8EB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 Osvobození 1210, Kvítkovice</w:t>
            </w:r>
          </w:p>
        </w:tc>
        <w:tc>
          <w:tcPr>
            <w:tcW w:w="1037" w:type="dxa"/>
            <w:noWrap/>
            <w:hideMark/>
          </w:tcPr>
          <w:p w14:paraId="25EC2C9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76502</w:t>
            </w:r>
          </w:p>
        </w:tc>
        <w:tc>
          <w:tcPr>
            <w:tcW w:w="1686" w:type="dxa"/>
            <w:noWrap/>
            <w:hideMark/>
          </w:tcPr>
          <w:p w14:paraId="70769D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Otrokovice</w:t>
            </w:r>
          </w:p>
        </w:tc>
      </w:tr>
      <w:tr w:rsidR="00D3046A" w:rsidRPr="00D3046A" w14:paraId="70D3019A" w14:textId="77777777" w:rsidTr="00D3046A">
        <w:trPr>
          <w:trHeight w:val="300"/>
        </w:trPr>
        <w:tc>
          <w:tcPr>
            <w:tcW w:w="3833" w:type="dxa"/>
            <w:noWrap/>
            <w:hideMark/>
          </w:tcPr>
          <w:p w14:paraId="704EF64B"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Postservis</w:t>
            </w:r>
            <w:proofErr w:type="spellEnd"/>
            <w:r w:rsidRPr="00D3046A">
              <w:rPr>
                <w:rFonts w:ascii="Calibri" w:eastAsiaTheme="minorHAnsi" w:hAnsi="Calibri" w:cs="Calibri"/>
                <w:sz w:val="22"/>
                <w:szCs w:val="22"/>
              </w:rPr>
              <w:t xml:space="preserve"> Brno</w:t>
            </w:r>
          </w:p>
        </w:tc>
        <w:tc>
          <w:tcPr>
            <w:tcW w:w="2096" w:type="dxa"/>
            <w:noWrap/>
            <w:hideMark/>
          </w:tcPr>
          <w:p w14:paraId="204B8FF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Opavská 822/10, Štýřice</w:t>
            </w:r>
          </w:p>
        </w:tc>
        <w:tc>
          <w:tcPr>
            <w:tcW w:w="1037" w:type="dxa"/>
            <w:noWrap/>
            <w:hideMark/>
          </w:tcPr>
          <w:p w14:paraId="0DDF90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63900</w:t>
            </w:r>
          </w:p>
        </w:tc>
        <w:tc>
          <w:tcPr>
            <w:tcW w:w="1686" w:type="dxa"/>
            <w:noWrap/>
            <w:hideMark/>
          </w:tcPr>
          <w:p w14:paraId="54B2F7A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075B5246" w14:textId="77777777" w:rsidTr="00D3046A">
        <w:trPr>
          <w:trHeight w:val="300"/>
        </w:trPr>
        <w:tc>
          <w:tcPr>
            <w:tcW w:w="3833" w:type="dxa"/>
            <w:noWrap/>
            <w:hideMark/>
          </w:tcPr>
          <w:p w14:paraId="69F165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Rosice u Brna</w:t>
            </w:r>
          </w:p>
        </w:tc>
        <w:tc>
          <w:tcPr>
            <w:tcW w:w="2096" w:type="dxa"/>
            <w:noWrap/>
            <w:hideMark/>
          </w:tcPr>
          <w:p w14:paraId="6CD1048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Palackého nám. 19</w:t>
            </w:r>
          </w:p>
        </w:tc>
        <w:tc>
          <w:tcPr>
            <w:tcW w:w="1037" w:type="dxa"/>
            <w:noWrap/>
            <w:hideMark/>
          </w:tcPr>
          <w:p w14:paraId="29A754A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66501</w:t>
            </w:r>
          </w:p>
        </w:tc>
        <w:tc>
          <w:tcPr>
            <w:tcW w:w="1686" w:type="dxa"/>
            <w:noWrap/>
            <w:hideMark/>
          </w:tcPr>
          <w:p w14:paraId="1367921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Rosice</w:t>
            </w:r>
          </w:p>
        </w:tc>
      </w:tr>
      <w:tr w:rsidR="00D3046A" w:rsidRPr="00D3046A" w14:paraId="3367D6DA" w14:textId="77777777" w:rsidTr="00D3046A">
        <w:trPr>
          <w:trHeight w:val="300"/>
        </w:trPr>
        <w:tc>
          <w:tcPr>
            <w:tcW w:w="3833" w:type="dxa"/>
            <w:noWrap/>
            <w:hideMark/>
          </w:tcPr>
          <w:p w14:paraId="556FEE7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Hodonín 70</w:t>
            </w:r>
          </w:p>
        </w:tc>
        <w:tc>
          <w:tcPr>
            <w:tcW w:w="2096" w:type="dxa"/>
            <w:noWrap/>
            <w:hideMark/>
          </w:tcPr>
          <w:p w14:paraId="421C3D6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Průmyslová 3834/2</w:t>
            </w:r>
          </w:p>
        </w:tc>
        <w:tc>
          <w:tcPr>
            <w:tcW w:w="1037" w:type="dxa"/>
            <w:noWrap/>
            <w:hideMark/>
          </w:tcPr>
          <w:p w14:paraId="506D2B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69501</w:t>
            </w:r>
          </w:p>
        </w:tc>
        <w:tc>
          <w:tcPr>
            <w:tcW w:w="1686" w:type="dxa"/>
            <w:noWrap/>
            <w:hideMark/>
          </w:tcPr>
          <w:p w14:paraId="071E60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Hodonín</w:t>
            </w:r>
          </w:p>
        </w:tc>
      </w:tr>
      <w:tr w:rsidR="00D3046A" w:rsidRPr="00D3046A" w14:paraId="4037010A" w14:textId="77777777" w:rsidTr="00D3046A">
        <w:trPr>
          <w:trHeight w:val="300"/>
        </w:trPr>
        <w:tc>
          <w:tcPr>
            <w:tcW w:w="3833" w:type="dxa"/>
            <w:noWrap/>
            <w:hideMark/>
          </w:tcPr>
          <w:p w14:paraId="31AA3B5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Jihlava 70</w:t>
            </w:r>
          </w:p>
        </w:tc>
        <w:tc>
          <w:tcPr>
            <w:tcW w:w="2096" w:type="dxa"/>
            <w:noWrap/>
            <w:hideMark/>
          </w:tcPr>
          <w:p w14:paraId="6AB26F4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Hruškové Dvory 51</w:t>
            </w:r>
          </w:p>
        </w:tc>
        <w:tc>
          <w:tcPr>
            <w:tcW w:w="1037" w:type="dxa"/>
            <w:noWrap/>
            <w:hideMark/>
          </w:tcPr>
          <w:p w14:paraId="5A63393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58601</w:t>
            </w:r>
          </w:p>
        </w:tc>
        <w:tc>
          <w:tcPr>
            <w:tcW w:w="1686" w:type="dxa"/>
            <w:noWrap/>
            <w:hideMark/>
          </w:tcPr>
          <w:p w14:paraId="2B964DE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Jihlava</w:t>
            </w:r>
          </w:p>
        </w:tc>
      </w:tr>
      <w:tr w:rsidR="00D3046A" w:rsidRPr="00D3046A" w14:paraId="41C2231A" w14:textId="77777777" w:rsidTr="00D3046A">
        <w:trPr>
          <w:trHeight w:val="300"/>
        </w:trPr>
        <w:tc>
          <w:tcPr>
            <w:tcW w:w="3833" w:type="dxa"/>
            <w:noWrap/>
            <w:hideMark/>
          </w:tcPr>
          <w:p w14:paraId="192FB4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Zlín 70</w:t>
            </w:r>
          </w:p>
        </w:tc>
        <w:tc>
          <w:tcPr>
            <w:tcW w:w="2096" w:type="dxa"/>
            <w:noWrap/>
            <w:hideMark/>
          </w:tcPr>
          <w:p w14:paraId="563E943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Hlavničkovo nábřeží 7026</w:t>
            </w:r>
          </w:p>
        </w:tc>
        <w:tc>
          <w:tcPr>
            <w:tcW w:w="1037" w:type="dxa"/>
            <w:noWrap/>
            <w:hideMark/>
          </w:tcPr>
          <w:p w14:paraId="39C8E11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76001</w:t>
            </w:r>
          </w:p>
        </w:tc>
        <w:tc>
          <w:tcPr>
            <w:tcW w:w="1686" w:type="dxa"/>
            <w:noWrap/>
            <w:hideMark/>
          </w:tcPr>
          <w:p w14:paraId="6A6F0FE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Zlín</w:t>
            </w:r>
          </w:p>
        </w:tc>
      </w:tr>
      <w:tr w:rsidR="00D3046A" w:rsidRPr="00D3046A" w14:paraId="248957B7" w14:textId="77777777" w:rsidTr="00D3046A">
        <w:trPr>
          <w:trHeight w:val="300"/>
        </w:trPr>
        <w:tc>
          <w:tcPr>
            <w:tcW w:w="3833" w:type="dxa"/>
            <w:noWrap/>
            <w:hideMark/>
          </w:tcPr>
          <w:p w14:paraId="4FC984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Boskovice</w:t>
            </w:r>
          </w:p>
        </w:tc>
        <w:tc>
          <w:tcPr>
            <w:tcW w:w="2096" w:type="dxa"/>
            <w:noWrap/>
            <w:hideMark/>
          </w:tcPr>
          <w:p w14:paraId="00FC26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Hybešova 1009/1</w:t>
            </w:r>
          </w:p>
        </w:tc>
        <w:tc>
          <w:tcPr>
            <w:tcW w:w="1037" w:type="dxa"/>
            <w:noWrap/>
            <w:hideMark/>
          </w:tcPr>
          <w:p w14:paraId="646FF9D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68001</w:t>
            </w:r>
          </w:p>
        </w:tc>
        <w:tc>
          <w:tcPr>
            <w:tcW w:w="1686" w:type="dxa"/>
            <w:noWrap/>
            <w:hideMark/>
          </w:tcPr>
          <w:p w14:paraId="36D1AA9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Boskovice</w:t>
            </w:r>
          </w:p>
        </w:tc>
      </w:tr>
      <w:tr w:rsidR="00D3046A" w:rsidRPr="00D3046A" w14:paraId="64262BB5" w14:textId="77777777" w:rsidTr="00D3046A">
        <w:trPr>
          <w:trHeight w:val="300"/>
        </w:trPr>
        <w:tc>
          <w:tcPr>
            <w:tcW w:w="3833" w:type="dxa"/>
            <w:noWrap/>
            <w:hideMark/>
          </w:tcPr>
          <w:p w14:paraId="43F6D58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Břeclav</w:t>
            </w:r>
          </w:p>
        </w:tc>
        <w:tc>
          <w:tcPr>
            <w:tcW w:w="2096" w:type="dxa"/>
            <w:noWrap/>
            <w:hideMark/>
          </w:tcPr>
          <w:p w14:paraId="6F6B8CC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Břetislavova 1945/1</w:t>
            </w:r>
          </w:p>
        </w:tc>
        <w:tc>
          <w:tcPr>
            <w:tcW w:w="1037" w:type="dxa"/>
            <w:noWrap/>
            <w:hideMark/>
          </w:tcPr>
          <w:p w14:paraId="0C040F6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69002</w:t>
            </w:r>
          </w:p>
        </w:tc>
        <w:tc>
          <w:tcPr>
            <w:tcW w:w="1686" w:type="dxa"/>
            <w:noWrap/>
            <w:hideMark/>
          </w:tcPr>
          <w:p w14:paraId="12D0825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Břeclav</w:t>
            </w:r>
          </w:p>
        </w:tc>
      </w:tr>
      <w:tr w:rsidR="00D3046A" w:rsidRPr="00D3046A" w14:paraId="63ACA313" w14:textId="77777777" w:rsidTr="00D3046A">
        <w:trPr>
          <w:trHeight w:val="300"/>
        </w:trPr>
        <w:tc>
          <w:tcPr>
            <w:tcW w:w="3833" w:type="dxa"/>
            <w:noWrap/>
            <w:hideMark/>
          </w:tcPr>
          <w:p w14:paraId="2767BD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Kyjov</w:t>
            </w:r>
          </w:p>
        </w:tc>
        <w:tc>
          <w:tcPr>
            <w:tcW w:w="2096" w:type="dxa"/>
            <w:noWrap/>
            <w:hideMark/>
          </w:tcPr>
          <w:p w14:paraId="51E1D10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Svatoborská 369/21</w:t>
            </w:r>
          </w:p>
        </w:tc>
        <w:tc>
          <w:tcPr>
            <w:tcW w:w="1037" w:type="dxa"/>
            <w:noWrap/>
            <w:hideMark/>
          </w:tcPr>
          <w:p w14:paraId="5F1BEA3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69701</w:t>
            </w:r>
          </w:p>
        </w:tc>
        <w:tc>
          <w:tcPr>
            <w:tcW w:w="1686" w:type="dxa"/>
            <w:noWrap/>
            <w:hideMark/>
          </w:tcPr>
          <w:p w14:paraId="4CF4BAB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Kyjov</w:t>
            </w:r>
          </w:p>
        </w:tc>
      </w:tr>
      <w:tr w:rsidR="00D3046A" w:rsidRPr="00D3046A" w14:paraId="674113A3" w14:textId="77777777" w:rsidTr="00D3046A">
        <w:trPr>
          <w:trHeight w:val="300"/>
        </w:trPr>
        <w:tc>
          <w:tcPr>
            <w:tcW w:w="3833" w:type="dxa"/>
            <w:noWrap/>
            <w:hideMark/>
          </w:tcPr>
          <w:p w14:paraId="70F8F58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Vyškov</w:t>
            </w:r>
          </w:p>
        </w:tc>
        <w:tc>
          <w:tcPr>
            <w:tcW w:w="2096" w:type="dxa"/>
            <w:noWrap/>
            <w:hideMark/>
          </w:tcPr>
          <w:p w14:paraId="19EF3B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Krátká 782/3c-Předměstí</w:t>
            </w:r>
          </w:p>
        </w:tc>
        <w:tc>
          <w:tcPr>
            <w:tcW w:w="1037" w:type="dxa"/>
            <w:noWrap/>
            <w:hideMark/>
          </w:tcPr>
          <w:p w14:paraId="09C649F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68201</w:t>
            </w:r>
          </w:p>
        </w:tc>
        <w:tc>
          <w:tcPr>
            <w:tcW w:w="1686" w:type="dxa"/>
            <w:noWrap/>
            <w:hideMark/>
          </w:tcPr>
          <w:p w14:paraId="17104C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Vyškov</w:t>
            </w:r>
          </w:p>
        </w:tc>
      </w:tr>
      <w:tr w:rsidR="00D3046A" w:rsidRPr="00D3046A" w14:paraId="12F75A04" w14:textId="77777777" w:rsidTr="00D3046A">
        <w:trPr>
          <w:trHeight w:val="300"/>
        </w:trPr>
        <w:tc>
          <w:tcPr>
            <w:tcW w:w="3833" w:type="dxa"/>
            <w:noWrap/>
            <w:hideMark/>
          </w:tcPr>
          <w:p w14:paraId="469B3A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Slušovice</w:t>
            </w:r>
          </w:p>
        </w:tc>
        <w:tc>
          <w:tcPr>
            <w:tcW w:w="2096" w:type="dxa"/>
            <w:noWrap/>
            <w:hideMark/>
          </w:tcPr>
          <w:p w14:paraId="4C1CEB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Dlouhá 19</w:t>
            </w:r>
          </w:p>
        </w:tc>
        <w:tc>
          <w:tcPr>
            <w:tcW w:w="1037" w:type="dxa"/>
            <w:noWrap/>
            <w:hideMark/>
          </w:tcPr>
          <w:p w14:paraId="0C804BD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76315</w:t>
            </w:r>
          </w:p>
        </w:tc>
        <w:tc>
          <w:tcPr>
            <w:tcW w:w="1686" w:type="dxa"/>
            <w:noWrap/>
            <w:hideMark/>
          </w:tcPr>
          <w:p w14:paraId="30E9C3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Slušovice</w:t>
            </w:r>
          </w:p>
        </w:tc>
      </w:tr>
      <w:tr w:rsidR="00D3046A" w:rsidRPr="00D3046A" w14:paraId="0B00EBF5" w14:textId="77777777" w:rsidTr="00D3046A">
        <w:trPr>
          <w:trHeight w:val="300"/>
        </w:trPr>
        <w:tc>
          <w:tcPr>
            <w:tcW w:w="3833" w:type="dxa"/>
            <w:noWrap/>
            <w:hideMark/>
          </w:tcPr>
          <w:p w14:paraId="3644FF8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Sokolnice</w:t>
            </w:r>
          </w:p>
        </w:tc>
        <w:tc>
          <w:tcPr>
            <w:tcW w:w="2096" w:type="dxa"/>
            <w:noWrap/>
            <w:hideMark/>
          </w:tcPr>
          <w:p w14:paraId="100BC1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Komenského 162</w:t>
            </w:r>
          </w:p>
        </w:tc>
        <w:tc>
          <w:tcPr>
            <w:tcW w:w="1037" w:type="dxa"/>
            <w:noWrap/>
            <w:hideMark/>
          </w:tcPr>
          <w:p w14:paraId="2DFBBAD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66452</w:t>
            </w:r>
          </w:p>
        </w:tc>
        <w:tc>
          <w:tcPr>
            <w:tcW w:w="1686" w:type="dxa"/>
            <w:noWrap/>
            <w:hideMark/>
          </w:tcPr>
          <w:p w14:paraId="2D3CA7D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Sokolnice</w:t>
            </w:r>
          </w:p>
        </w:tc>
      </w:tr>
      <w:tr w:rsidR="00D3046A" w:rsidRPr="00D3046A" w14:paraId="68C482B0" w14:textId="77777777" w:rsidTr="00D3046A">
        <w:trPr>
          <w:trHeight w:val="300"/>
        </w:trPr>
        <w:tc>
          <w:tcPr>
            <w:tcW w:w="3833" w:type="dxa"/>
            <w:noWrap/>
            <w:hideMark/>
          </w:tcPr>
          <w:p w14:paraId="3D68D69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Šlapanice u Brna</w:t>
            </w:r>
          </w:p>
        </w:tc>
        <w:tc>
          <w:tcPr>
            <w:tcW w:w="2096" w:type="dxa"/>
            <w:noWrap/>
            <w:hideMark/>
          </w:tcPr>
          <w:p w14:paraId="79FD4EB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100/7</w:t>
            </w:r>
          </w:p>
        </w:tc>
        <w:tc>
          <w:tcPr>
            <w:tcW w:w="1037" w:type="dxa"/>
            <w:noWrap/>
            <w:hideMark/>
          </w:tcPr>
          <w:p w14:paraId="05C1F05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66451</w:t>
            </w:r>
          </w:p>
        </w:tc>
        <w:tc>
          <w:tcPr>
            <w:tcW w:w="1686" w:type="dxa"/>
            <w:noWrap/>
            <w:hideMark/>
          </w:tcPr>
          <w:p w14:paraId="7C2D167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Šlapanice</w:t>
            </w:r>
          </w:p>
        </w:tc>
      </w:tr>
      <w:tr w:rsidR="00D3046A" w:rsidRPr="00D3046A" w14:paraId="19F533AC" w14:textId="77777777" w:rsidTr="00D3046A">
        <w:trPr>
          <w:trHeight w:val="300"/>
        </w:trPr>
        <w:tc>
          <w:tcPr>
            <w:tcW w:w="3833" w:type="dxa"/>
            <w:noWrap/>
            <w:hideMark/>
          </w:tcPr>
          <w:p w14:paraId="55D68C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Šumná</w:t>
            </w:r>
          </w:p>
        </w:tc>
        <w:tc>
          <w:tcPr>
            <w:tcW w:w="2096" w:type="dxa"/>
            <w:noWrap/>
            <w:hideMark/>
          </w:tcPr>
          <w:p w14:paraId="22DEC00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45</w:t>
            </w:r>
          </w:p>
        </w:tc>
        <w:tc>
          <w:tcPr>
            <w:tcW w:w="1037" w:type="dxa"/>
            <w:noWrap/>
            <w:hideMark/>
          </w:tcPr>
          <w:p w14:paraId="5679B2D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67102</w:t>
            </w:r>
          </w:p>
        </w:tc>
        <w:tc>
          <w:tcPr>
            <w:tcW w:w="1686" w:type="dxa"/>
            <w:noWrap/>
            <w:hideMark/>
          </w:tcPr>
          <w:p w14:paraId="15CDF9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Šumná</w:t>
            </w:r>
          </w:p>
        </w:tc>
      </w:tr>
      <w:tr w:rsidR="00D3046A" w:rsidRPr="00D3046A" w14:paraId="79B39C91" w14:textId="77777777" w:rsidTr="00D3046A">
        <w:trPr>
          <w:trHeight w:val="300"/>
        </w:trPr>
        <w:tc>
          <w:tcPr>
            <w:tcW w:w="3833" w:type="dxa"/>
            <w:noWrap/>
            <w:hideMark/>
          </w:tcPr>
          <w:p w14:paraId="6ECC0D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Tavíkovice</w:t>
            </w:r>
          </w:p>
        </w:tc>
        <w:tc>
          <w:tcPr>
            <w:tcW w:w="2096" w:type="dxa"/>
            <w:noWrap/>
            <w:hideMark/>
          </w:tcPr>
          <w:p w14:paraId="252239F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150</w:t>
            </w:r>
          </w:p>
        </w:tc>
        <w:tc>
          <w:tcPr>
            <w:tcW w:w="1037" w:type="dxa"/>
            <w:noWrap/>
            <w:hideMark/>
          </w:tcPr>
          <w:p w14:paraId="2D16584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67140</w:t>
            </w:r>
          </w:p>
        </w:tc>
        <w:tc>
          <w:tcPr>
            <w:tcW w:w="1686" w:type="dxa"/>
            <w:noWrap/>
            <w:hideMark/>
          </w:tcPr>
          <w:p w14:paraId="4D4561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Tavíkovice</w:t>
            </w:r>
          </w:p>
        </w:tc>
      </w:tr>
      <w:tr w:rsidR="00D3046A" w:rsidRPr="00D3046A" w14:paraId="0640C582" w14:textId="77777777" w:rsidTr="00D3046A">
        <w:trPr>
          <w:trHeight w:val="300"/>
        </w:trPr>
        <w:tc>
          <w:tcPr>
            <w:tcW w:w="3833" w:type="dxa"/>
            <w:noWrap/>
            <w:hideMark/>
          </w:tcPr>
          <w:p w14:paraId="7A8A6A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Tišnov 1</w:t>
            </w:r>
          </w:p>
        </w:tc>
        <w:tc>
          <w:tcPr>
            <w:tcW w:w="2096" w:type="dxa"/>
            <w:noWrap/>
            <w:hideMark/>
          </w:tcPr>
          <w:p w14:paraId="2B2C30F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Míru 22</w:t>
            </w:r>
          </w:p>
        </w:tc>
        <w:tc>
          <w:tcPr>
            <w:tcW w:w="1037" w:type="dxa"/>
            <w:noWrap/>
            <w:hideMark/>
          </w:tcPr>
          <w:p w14:paraId="595F48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66601</w:t>
            </w:r>
          </w:p>
        </w:tc>
        <w:tc>
          <w:tcPr>
            <w:tcW w:w="1686" w:type="dxa"/>
            <w:noWrap/>
            <w:hideMark/>
          </w:tcPr>
          <w:p w14:paraId="3777B3F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Tišnov</w:t>
            </w:r>
          </w:p>
        </w:tc>
      </w:tr>
      <w:tr w:rsidR="00D3046A" w:rsidRPr="00D3046A" w14:paraId="6D0FA710" w14:textId="77777777" w:rsidTr="00D3046A">
        <w:trPr>
          <w:trHeight w:val="300"/>
        </w:trPr>
        <w:tc>
          <w:tcPr>
            <w:tcW w:w="3833" w:type="dxa"/>
            <w:noWrap/>
            <w:hideMark/>
          </w:tcPr>
          <w:p w14:paraId="7DE5C27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Třebíč 1</w:t>
            </w:r>
          </w:p>
        </w:tc>
        <w:tc>
          <w:tcPr>
            <w:tcW w:w="2096" w:type="dxa"/>
            <w:noWrap/>
            <w:hideMark/>
          </w:tcPr>
          <w:p w14:paraId="72628946"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Smila</w:t>
            </w:r>
            <w:proofErr w:type="spellEnd"/>
            <w:r w:rsidRPr="00D3046A">
              <w:rPr>
                <w:rFonts w:ascii="Calibri" w:eastAsiaTheme="minorHAnsi" w:hAnsi="Calibri" w:cs="Calibri"/>
                <w:sz w:val="22"/>
                <w:szCs w:val="22"/>
              </w:rPr>
              <w:t xml:space="preserve"> </w:t>
            </w:r>
            <w:proofErr w:type="spellStart"/>
            <w:r w:rsidRPr="00D3046A">
              <w:rPr>
                <w:rFonts w:ascii="Calibri" w:eastAsiaTheme="minorHAnsi" w:hAnsi="Calibri" w:cs="Calibri"/>
                <w:sz w:val="22"/>
                <w:szCs w:val="22"/>
              </w:rPr>
              <w:t>Osovského</w:t>
            </w:r>
            <w:proofErr w:type="spellEnd"/>
            <w:r w:rsidRPr="00D3046A">
              <w:rPr>
                <w:rFonts w:ascii="Calibri" w:eastAsiaTheme="minorHAnsi" w:hAnsi="Calibri" w:cs="Calibri"/>
                <w:sz w:val="22"/>
                <w:szCs w:val="22"/>
              </w:rPr>
              <w:t xml:space="preserve"> 2/1, </w:t>
            </w:r>
            <w:proofErr w:type="spellStart"/>
            <w:r w:rsidRPr="00D3046A">
              <w:rPr>
                <w:rFonts w:ascii="Calibri" w:eastAsiaTheme="minorHAnsi" w:hAnsi="Calibri" w:cs="Calibri"/>
                <w:sz w:val="22"/>
                <w:szCs w:val="22"/>
              </w:rPr>
              <w:t>Jejkov</w:t>
            </w:r>
            <w:proofErr w:type="spellEnd"/>
          </w:p>
        </w:tc>
        <w:tc>
          <w:tcPr>
            <w:tcW w:w="1037" w:type="dxa"/>
            <w:noWrap/>
            <w:hideMark/>
          </w:tcPr>
          <w:p w14:paraId="4939433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67401</w:t>
            </w:r>
          </w:p>
        </w:tc>
        <w:tc>
          <w:tcPr>
            <w:tcW w:w="1686" w:type="dxa"/>
            <w:noWrap/>
            <w:hideMark/>
          </w:tcPr>
          <w:p w14:paraId="34D5119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Třebíč</w:t>
            </w:r>
          </w:p>
        </w:tc>
      </w:tr>
      <w:tr w:rsidR="00D3046A" w:rsidRPr="00D3046A" w14:paraId="21111A70" w14:textId="77777777" w:rsidTr="00D3046A">
        <w:trPr>
          <w:trHeight w:val="300"/>
        </w:trPr>
        <w:tc>
          <w:tcPr>
            <w:tcW w:w="3833" w:type="dxa"/>
            <w:noWrap/>
            <w:hideMark/>
          </w:tcPr>
          <w:p w14:paraId="0C89044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Uherské Hradiště 1</w:t>
            </w:r>
          </w:p>
        </w:tc>
        <w:tc>
          <w:tcPr>
            <w:tcW w:w="2096" w:type="dxa"/>
            <w:noWrap/>
            <w:hideMark/>
          </w:tcPr>
          <w:p w14:paraId="7F75EE2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12</w:t>
            </w:r>
          </w:p>
        </w:tc>
        <w:tc>
          <w:tcPr>
            <w:tcW w:w="1037" w:type="dxa"/>
            <w:noWrap/>
            <w:hideMark/>
          </w:tcPr>
          <w:p w14:paraId="6A3F6B7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68601</w:t>
            </w:r>
          </w:p>
        </w:tc>
        <w:tc>
          <w:tcPr>
            <w:tcW w:w="1686" w:type="dxa"/>
            <w:noWrap/>
            <w:hideMark/>
          </w:tcPr>
          <w:p w14:paraId="1E0AD8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Uherské Hradiště</w:t>
            </w:r>
          </w:p>
        </w:tc>
      </w:tr>
      <w:tr w:rsidR="00D3046A" w:rsidRPr="00D3046A" w14:paraId="59B920C1" w14:textId="77777777" w:rsidTr="00D3046A">
        <w:trPr>
          <w:trHeight w:val="300"/>
        </w:trPr>
        <w:tc>
          <w:tcPr>
            <w:tcW w:w="3833" w:type="dxa"/>
            <w:noWrap/>
            <w:hideMark/>
          </w:tcPr>
          <w:p w14:paraId="28300E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Valašské Klobouky</w:t>
            </w:r>
          </w:p>
        </w:tc>
        <w:tc>
          <w:tcPr>
            <w:tcW w:w="2096" w:type="dxa"/>
            <w:noWrap/>
            <w:hideMark/>
          </w:tcPr>
          <w:p w14:paraId="56BB9A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Cyrilometodějská 772</w:t>
            </w:r>
          </w:p>
        </w:tc>
        <w:tc>
          <w:tcPr>
            <w:tcW w:w="1037" w:type="dxa"/>
            <w:noWrap/>
            <w:hideMark/>
          </w:tcPr>
          <w:p w14:paraId="761AB9F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76601</w:t>
            </w:r>
          </w:p>
        </w:tc>
        <w:tc>
          <w:tcPr>
            <w:tcW w:w="1686" w:type="dxa"/>
            <w:noWrap/>
            <w:hideMark/>
          </w:tcPr>
          <w:p w14:paraId="7A5CEB3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Valašské Klobouky</w:t>
            </w:r>
          </w:p>
        </w:tc>
      </w:tr>
      <w:tr w:rsidR="00D3046A" w:rsidRPr="00D3046A" w14:paraId="69B9C498" w14:textId="77777777" w:rsidTr="00D3046A">
        <w:trPr>
          <w:trHeight w:val="300"/>
        </w:trPr>
        <w:tc>
          <w:tcPr>
            <w:tcW w:w="3833" w:type="dxa"/>
            <w:noWrap/>
            <w:hideMark/>
          </w:tcPr>
          <w:p w14:paraId="2E2A82B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Valašské Meziříčí 1</w:t>
            </w:r>
          </w:p>
        </w:tc>
        <w:tc>
          <w:tcPr>
            <w:tcW w:w="2096" w:type="dxa"/>
            <w:noWrap/>
            <w:hideMark/>
          </w:tcPr>
          <w:p w14:paraId="2FE5E1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Poláškova 122/10</w:t>
            </w:r>
          </w:p>
        </w:tc>
        <w:tc>
          <w:tcPr>
            <w:tcW w:w="1037" w:type="dxa"/>
            <w:noWrap/>
            <w:hideMark/>
          </w:tcPr>
          <w:p w14:paraId="210E937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75701</w:t>
            </w:r>
          </w:p>
        </w:tc>
        <w:tc>
          <w:tcPr>
            <w:tcW w:w="1686" w:type="dxa"/>
            <w:noWrap/>
            <w:hideMark/>
          </w:tcPr>
          <w:p w14:paraId="473C273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Valašské Meziříčí</w:t>
            </w:r>
          </w:p>
        </w:tc>
      </w:tr>
      <w:tr w:rsidR="00D3046A" w:rsidRPr="00D3046A" w14:paraId="5B89B35F" w14:textId="77777777" w:rsidTr="00D3046A">
        <w:trPr>
          <w:trHeight w:val="300"/>
        </w:trPr>
        <w:tc>
          <w:tcPr>
            <w:tcW w:w="3833" w:type="dxa"/>
            <w:noWrap/>
            <w:hideMark/>
          </w:tcPr>
          <w:p w14:paraId="16B7E3F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Velké Meziříčí</w:t>
            </w:r>
          </w:p>
        </w:tc>
        <w:tc>
          <w:tcPr>
            <w:tcW w:w="2096" w:type="dxa"/>
            <w:noWrap/>
            <w:hideMark/>
          </w:tcPr>
          <w:p w14:paraId="27B1786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1422/1</w:t>
            </w:r>
          </w:p>
        </w:tc>
        <w:tc>
          <w:tcPr>
            <w:tcW w:w="1037" w:type="dxa"/>
            <w:noWrap/>
            <w:hideMark/>
          </w:tcPr>
          <w:p w14:paraId="5E6438E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59401</w:t>
            </w:r>
          </w:p>
        </w:tc>
        <w:tc>
          <w:tcPr>
            <w:tcW w:w="1686" w:type="dxa"/>
            <w:noWrap/>
            <w:hideMark/>
          </w:tcPr>
          <w:p w14:paraId="45E7753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Velké Meziříčí</w:t>
            </w:r>
          </w:p>
        </w:tc>
      </w:tr>
      <w:tr w:rsidR="00D3046A" w:rsidRPr="00D3046A" w14:paraId="1623379C" w14:textId="77777777" w:rsidTr="00D3046A">
        <w:trPr>
          <w:trHeight w:val="300"/>
        </w:trPr>
        <w:tc>
          <w:tcPr>
            <w:tcW w:w="3833" w:type="dxa"/>
            <w:noWrap/>
            <w:hideMark/>
          </w:tcPr>
          <w:p w14:paraId="4CB33A4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Vizovice</w:t>
            </w:r>
          </w:p>
        </w:tc>
        <w:tc>
          <w:tcPr>
            <w:tcW w:w="2096" w:type="dxa"/>
            <w:noWrap/>
            <w:hideMark/>
          </w:tcPr>
          <w:p w14:paraId="12CF657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Palackého Nám. 352</w:t>
            </w:r>
          </w:p>
        </w:tc>
        <w:tc>
          <w:tcPr>
            <w:tcW w:w="1037" w:type="dxa"/>
            <w:noWrap/>
            <w:hideMark/>
          </w:tcPr>
          <w:p w14:paraId="3973B45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76312</w:t>
            </w:r>
          </w:p>
        </w:tc>
        <w:tc>
          <w:tcPr>
            <w:tcW w:w="1686" w:type="dxa"/>
            <w:noWrap/>
            <w:hideMark/>
          </w:tcPr>
          <w:p w14:paraId="26DA0CA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Vizovice</w:t>
            </w:r>
          </w:p>
        </w:tc>
      </w:tr>
      <w:tr w:rsidR="00D3046A" w:rsidRPr="00D3046A" w14:paraId="5CC96921" w14:textId="77777777" w:rsidTr="00D3046A">
        <w:trPr>
          <w:trHeight w:val="300"/>
        </w:trPr>
        <w:tc>
          <w:tcPr>
            <w:tcW w:w="3833" w:type="dxa"/>
            <w:noWrap/>
            <w:hideMark/>
          </w:tcPr>
          <w:p w14:paraId="60191B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Vsetín 1</w:t>
            </w:r>
          </w:p>
        </w:tc>
        <w:tc>
          <w:tcPr>
            <w:tcW w:w="2096" w:type="dxa"/>
            <w:noWrap/>
            <w:hideMark/>
          </w:tcPr>
          <w:p w14:paraId="3E35C1A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Mostecká 1144</w:t>
            </w:r>
          </w:p>
        </w:tc>
        <w:tc>
          <w:tcPr>
            <w:tcW w:w="1037" w:type="dxa"/>
            <w:noWrap/>
            <w:hideMark/>
          </w:tcPr>
          <w:p w14:paraId="2F53181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75501</w:t>
            </w:r>
          </w:p>
        </w:tc>
        <w:tc>
          <w:tcPr>
            <w:tcW w:w="1686" w:type="dxa"/>
            <w:noWrap/>
            <w:hideMark/>
          </w:tcPr>
          <w:p w14:paraId="21D0A7F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Vsetín</w:t>
            </w:r>
          </w:p>
        </w:tc>
      </w:tr>
      <w:tr w:rsidR="00D3046A" w:rsidRPr="00D3046A" w14:paraId="01B9C2A5" w14:textId="77777777" w:rsidTr="00D3046A">
        <w:trPr>
          <w:trHeight w:val="300"/>
        </w:trPr>
        <w:tc>
          <w:tcPr>
            <w:tcW w:w="3833" w:type="dxa"/>
            <w:noWrap/>
            <w:hideMark/>
          </w:tcPr>
          <w:p w14:paraId="35D2F71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Vyškov 1</w:t>
            </w:r>
          </w:p>
        </w:tc>
        <w:tc>
          <w:tcPr>
            <w:tcW w:w="2096" w:type="dxa"/>
            <w:noWrap/>
            <w:hideMark/>
          </w:tcPr>
          <w:p w14:paraId="795F3BD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Dvořákova 128/</w:t>
            </w:r>
            <w:proofErr w:type="gramStart"/>
            <w:r w:rsidRPr="00D3046A">
              <w:rPr>
                <w:rFonts w:ascii="Calibri" w:eastAsiaTheme="minorHAnsi" w:hAnsi="Calibri" w:cs="Calibri"/>
                <w:sz w:val="22"/>
                <w:szCs w:val="22"/>
              </w:rPr>
              <w:t>23-Předměstí</w:t>
            </w:r>
            <w:proofErr w:type="gramEnd"/>
          </w:p>
        </w:tc>
        <w:tc>
          <w:tcPr>
            <w:tcW w:w="1037" w:type="dxa"/>
            <w:noWrap/>
            <w:hideMark/>
          </w:tcPr>
          <w:p w14:paraId="5586E62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68201</w:t>
            </w:r>
          </w:p>
        </w:tc>
        <w:tc>
          <w:tcPr>
            <w:tcW w:w="1686" w:type="dxa"/>
            <w:noWrap/>
            <w:hideMark/>
          </w:tcPr>
          <w:p w14:paraId="3337E0D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Vyškov</w:t>
            </w:r>
          </w:p>
        </w:tc>
      </w:tr>
      <w:tr w:rsidR="00D3046A" w:rsidRPr="00D3046A" w14:paraId="5EDCA0B6" w14:textId="77777777" w:rsidTr="00D3046A">
        <w:trPr>
          <w:trHeight w:val="300"/>
        </w:trPr>
        <w:tc>
          <w:tcPr>
            <w:tcW w:w="3833" w:type="dxa"/>
            <w:noWrap/>
            <w:hideMark/>
          </w:tcPr>
          <w:p w14:paraId="4E6CF74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Zlín 1</w:t>
            </w:r>
          </w:p>
        </w:tc>
        <w:tc>
          <w:tcPr>
            <w:tcW w:w="2096" w:type="dxa"/>
            <w:noWrap/>
            <w:hideMark/>
          </w:tcPr>
          <w:p w14:paraId="45582A2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 A. Bati 5648</w:t>
            </w:r>
          </w:p>
        </w:tc>
        <w:tc>
          <w:tcPr>
            <w:tcW w:w="1037" w:type="dxa"/>
            <w:noWrap/>
            <w:hideMark/>
          </w:tcPr>
          <w:p w14:paraId="625506B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76001</w:t>
            </w:r>
          </w:p>
        </w:tc>
        <w:tc>
          <w:tcPr>
            <w:tcW w:w="1686" w:type="dxa"/>
            <w:noWrap/>
            <w:hideMark/>
          </w:tcPr>
          <w:p w14:paraId="72EF3B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Zlín</w:t>
            </w:r>
          </w:p>
        </w:tc>
      </w:tr>
      <w:tr w:rsidR="00D3046A" w:rsidRPr="00D3046A" w14:paraId="3A9F3ED7" w14:textId="77777777" w:rsidTr="00D3046A">
        <w:trPr>
          <w:trHeight w:val="300"/>
        </w:trPr>
        <w:tc>
          <w:tcPr>
            <w:tcW w:w="3833" w:type="dxa"/>
            <w:noWrap/>
            <w:hideMark/>
          </w:tcPr>
          <w:p w14:paraId="510E5DA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Zlín 5</w:t>
            </w:r>
          </w:p>
        </w:tc>
        <w:tc>
          <w:tcPr>
            <w:tcW w:w="2096" w:type="dxa"/>
            <w:noWrap/>
            <w:hideMark/>
          </w:tcPr>
          <w:p w14:paraId="2F2AB87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Okružní 4695</w:t>
            </w:r>
          </w:p>
        </w:tc>
        <w:tc>
          <w:tcPr>
            <w:tcW w:w="1037" w:type="dxa"/>
            <w:noWrap/>
            <w:hideMark/>
          </w:tcPr>
          <w:p w14:paraId="14F371F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76005</w:t>
            </w:r>
          </w:p>
        </w:tc>
        <w:tc>
          <w:tcPr>
            <w:tcW w:w="1686" w:type="dxa"/>
            <w:noWrap/>
            <w:hideMark/>
          </w:tcPr>
          <w:p w14:paraId="5A66F3A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Zlín</w:t>
            </w:r>
          </w:p>
        </w:tc>
      </w:tr>
      <w:tr w:rsidR="00D3046A" w:rsidRPr="00D3046A" w14:paraId="74545390" w14:textId="77777777" w:rsidTr="00D3046A">
        <w:trPr>
          <w:trHeight w:val="300"/>
        </w:trPr>
        <w:tc>
          <w:tcPr>
            <w:tcW w:w="3833" w:type="dxa"/>
            <w:noWrap/>
            <w:hideMark/>
          </w:tcPr>
          <w:p w14:paraId="0A3A95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Znojmo 1</w:t>
            </w:r>
          </w:p>
        </w:tc>
        <w:tc>
          <w:tcPr>
            <w:tcW w:w="2096" w:type="dxa"/>
            <w:noWrap/>
            <w:hideMark/>
          </w:tcPr>
          <w:p w14:paraId="0490945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Horní náměstí 256/13</w:t>
            </w:r>
          </w:p>
        </w:tc>
        <w:tc>
          <w:tcPr>
            <w:tcW w:w="1037" w:type="dxa"/>
            <w:noWrap/>
            <w:hideMark/>
          </w:tcPr>
          <w:p w14:paraId="399785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66902</w:t>
            </w:r>
          </w:p>
        </w:tc>
        <w:tc>
          <w:tcPr>
            <w:tcW w:w="1686" w:type="dxa"/>
            <w:noWrap/>
            <w:hideMark/>
          </w:tcPr>
          <w:p w14:paraId="04D82D7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Znojmo</w:t>
            </w:r>
          </w:p>
        </w:tc>
      </w:tr>
      <w:tr w:rsidR="00D3046A" w:rsidRPr="00D3046A" w14:paraId="493E5C55" w14:textId="77777777" w:rsidTr="00D3046A">
        <w:trPr>
          <w:trHeight w:val="300"/>
        </w:trPr>
        <w:tc>
          <w:tcPr>
            <w:tcW w:w="3833" w:type="dxa"/>
            <w:noWrap/>
            <w:hideMark/>
          </w:tcPr>
          <w:p w14:paraId="6216C3C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Žďár nad Sázavou 1</w:t>
            </w:r>
          </w:p>
        </w:tc>
        <w:tc>
          <w:tcPr>
            <w:tcW w:w="2096" w:type="dxa"/>
            <w:noWrap/>
            <w:hideMark/>
          </w:tcPr>
          <w:p w14:paraId="1E60BA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494/23 1</w:t>
            </w:r>
          </w:p>
        </w:tc>
        <w:tc>
          <w:tcPr>
            <w:tcW w:w="1037" w:type="dxa"/>
            <w:noWrap/>
            <w:hideMark/>
          </w:tcPr>
          <w:p w14:paraId="7FDE9B5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59101</w:t>
            </w:r>
          </w:p>
        </w:tc>
        <w:tc>
          <w:tcPr>
            <w:tcW w:w="1686" w:type="dxa"/>
            <w:noWrap/>
            <w:hideMark/>
          </w:tcPr>
          <w:p w14:paraId="19FAE56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Žďár nad Sázavou</w:t>
            </w:r>
          </w:p>
        </w:tc>
      </w:tr>
      <w:tr w:rsidR="00D3046A" w:rsidRPr="00D3046A" w14:paraId="5FB892E3" w14:textId="77777777" w:rsidTr="00D3046A">
        <w:trPr>
          <w:trHeight w:val="300"/>
        </w:trPr>
        <w:tc>
          <w:tcPr>
            <w:tcW w:w="3833" w:type="dxa"/>
            <w:noWrap/>
            <w:hideMark/>
          </w:tcPr>
          <w:p w14:paraId="7868F52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Benešov u Prahy</w:t>
            </w:r>
          </w:p>
        </w:tc>
        <w:tc>
          <w:tcPr>
            <w:tcW w:w="2096" w:type="dxa"/>
            <w:noWrap/>
            <w:hideMark/>
          </w:tcPr>
          <w:p w14:paraId="6D91D5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478</w:t>
            </w:r>
          </w:p>
        </w:tc>
        <w:tc>
          <w:tcPr>
            <w:tcW w:w="1037" w:type="dxa"/>
            <w:noWrap/>
            <w:hideMark/>
          </w:tcPr>
          <w:p w14:paraId="0EC8A9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25601</w:t>
            </w:r>
          </w:p>
        </w:tc>
        <w:tc>
          <w:tcPr>
            <w:tcW w:w="1686" w:type="dxa"/>
            <w:noWrap/>
            <w:hideMark/>
          </w:tcPr>
          <w:p w14:paraId="4310347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Benešov</w:t>
            </w:r>
          </w:p>
        </w:tc>
      </w:tr>
      <w:tr w:rsidR="00D3046A" w:rsidRPr="00D3046A" w14:paraId="5EA6C38C" w14:textId="77777777" w:rsidTr="00D3046A">
        <w:trPr>
          <w:trHeight w:val="300"/>
        </w:trPr>
        <w:tc>
          <w:tcPr>
            <w:tcW w:w="3833" w:type="dxa"/>
            <w:noWrap/>
            <w:hideMark/>
          </w:tcPr>
          <w:p w14:paraId="46E8056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Beroun 1</w:t>
            </w:r>
          </w:p>
        </w:tc>
        <w:tc>
          <w:tcPr>
            <w:tcW w:w="2096" w:type="dxa"/>
            <w:noWrap/>
            <w:hideMark/>
          </w:tcPr>
          <w:p w14:paraId="4E2317D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Kostelní 121/</w:t>
            </w:r>
            <w:proofErr w:type="gramStart"/>
            <w:r w:rsidRPr="00D3046A">
              <w:rPr>
                <w:rFonts w:ascii="Calibri" w:eastAsiaTheme="minorHAnsi" w:hAnsi="Calibri" w:cs="Calibri"/>
                <w:sz w:val="22"/>
                <w:szCs w:val="22"/>
              </w:rPr>
              <w:t>27-Město</w:t>
            </w:r>
            <w:proofErr w:type="gramEnd"/>
          </w:p>
        </w:tc>
        <w:tc>
          <w:tcPr>
            <w:tcW w:w="1037" w:type="dxa"/>
            <w:noWrap/>
            <w:hideMark/>
          </w:tcPr>
          <w:p w14:paraId="335605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26601</w:t>
            </w:r>
          </w:p>
        </w:tc>
        <w:tc>
          <w:tcPr>
            <w:tcW w:w="1686" w:type="dxa"/>
            <w:noWrap/>
            <w:hideMark/>
          </w:tcPr>
          <w:p w14:paraId="062543C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Beroun</w:t>
            </w:r>
          </w:p>
        </w:tc>
      </w:tr>
      <w:tr w:rsidR="00D3046A" w:rsidRPr="00D3046A" w14:paraId="6C44FB38" w14:textId="77777777" w:rsidTr="00D3046A">
        <w:trPr>
          <w:trHeight w:val="300"/>
        </w:trPr>
        <w:tc>
          <w:tcPr>
            <w:tcW w:w="3833" w:type="dxa"/>
            <w:noWrap/>
            <w:hideMark/>
          </w:tcPr>
          <w:p w14:paraId="3EA8B4E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Kladno 70</w:t>
            </w:r>
          </w:p>
        </w:tc>
        <w:tc>
          <w:tcPr>
            <w:tcW w:w="2096" w:type="dxa"/>
            <w:noWrap/>
            <w:hideMark/>
          </w:tcPr>
          <w:p w14:paraId="693153CA"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Kročehlavská</w:t>
            </w:r>
            <w:proofErr w:type="spellEnd"/>
            <w:r w:rsidRPr="00D3046A">
              <w:rPr>
                <w:rFonts w:ascii="Calibri" w:eastAsiaTheme="minorHAnsi" w:hAnsi="Calibri" w:cs="Calibri"/>
                <w:sz w:val="22"/>
                <w:szCs w:val="22"/>
              </w:rPr>
              <w:t xml:space="preserve"> 1016, Dubí</w:t>
            </w:r>
          </w:p>
        </w:tc>
        <w:tc>
          <w:tcPr>
            <w:tcW w:w="1037" w:type="dxa"/>
            <w:noWrap/>
            <w:hideMark/>
          </w:tcPr>
          <w:p w14:paraId="246863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27203</w:t>
            </w:r>
          </w:p>
        </w:tc>
        <w:tc>
          <w:tcPr>
            <w:tcW w:w="1686" w:type="dxa"/>
            <w:noWrap/>
            <w:hideMark/>
          </w:tcPr>
          <w:p w14:paraId="53CFF7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Kladno</w:t>
            </w:r>
          </w:p>
        </w:tc>
      </w:tr>
      <w:tr w:rsidR="00D3046A" w:rsidRPr="00D3046A" w14:paraId="2C4501C2" w14:textId="77777777" w:rsidTr="00D3046A">
        <w:trPr>
          <w:trHeight w:val="300"/>
        </w:trPr>
        <w:tc>
          <w:tcPr>
            <w:tcW w:w="3833" w:type="dxa"/>
            <w:noWrap/>
            <w:hideMark/>
          </w:tcPr>
          <w:p w14:paraId="2D66833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Kolín 70</w:t>
            </w:r>
          </w:p>
        </w:tc>
        <w:tc>
          <w:tcPr>
            <w:tcW w:w="2096" w:type="dxa"/>
            <w:noWrap/>
            <w:hideMark/>
          </w:tcPr>
          <w:p w14:paraId="50C48FC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 Hroby 541 IV</w:t>
            </w:r>
          </w:p>
        </w:tc>
        <w:tc>
          <w:tcPr>
            <w:tcW w:w="1037" w:type="dxa"/>
            <w:noWrap/>
            <w:hideMark/>
          </w:tcPr>
          <w:p w14:paraId="1FCD758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28002</w:t>
            </w:r>
          </w:p>
        </w:tc>
        <w:tc>
          <w:tcPr>
            <w:tcW w:w="1686" w:type="dxa"/>
            <w:noWrap/>
            <w:hideMark/>
          </w:tcPr>
          <w:p w14:paraId="28219B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Kolín</w:t>
            </w:r>
          </w:p>
        </w:tc>
      </w:tr>
      <w:tr w:rsidR="00D3046A" w:rsidRPr="00D3046A" w14:paraId="7C044657" w14:textId="77777777" w:rsidTr="00D3046A">
        <w:trPr>
          <w:trHeight w:val="300"/>
        </w:trPr>
        <w:tc>
          <w:tcPr>
            <w:tcW w:w="3833" w:type="dxa"/>
            <w:noWrap/>
            <w:hideMark/>
          </w:tcPr>
          <w:p w14:paraId="6E613B6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Depo Praha 701</w:t>
            </w:r>
          </w:p>
        </w:tc>
        <w:tc>
          <w:tcPr>
            <w:tcW w:w="2096" w:type="dxa"/>
            <w:noWrap/>
            <w:hideMark/>
          </w:tcPr>
          <w:p w14:paraId="232FD22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Sazečská 598/7, Malešice</w:t>
            </w:r>
          </w:p>
        </w:tc>
        <w:tc>
          <w:tcPr>
            <w:tcW w:w="1037" w:type="dxa"/>
            <w:noWrap/>
            <w:hideMark/>
          </w:tcPr>
          <w:p w14:paraId="7C9DFA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10800</w:t>
            </w:r>
          </w:p>
        </w:tc>
        <w:tc>
          <w:tcPr>
            <w:tcW w:w="1686" w:type="dxa"/>
            <w:noWrap/>
            <w:hideMark/>
          </w:tcPr>
          <w:p w14:paraId="53ABAC7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0D14CF06" w14:textId="77777777" w:rsidTr="00D3046A">
        <w:trPr>
          <w:trHeight w:val="300"/>
        </w:trPr>
        <w:tc>
          <w:tcPr>
            <w:tcW w:w="3833" w:type="dxa"/>
            <w:noWrap/>
            <w:hideMark/>
          </w:tcPr>
          <w:p w14:paraId="4B0B74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Rakovník 70</w:t>
            </w:r>
          </w:p>
        </w:tc>
        <w:tc>
          <w:tcPr>
            <w:tcW w:w="2096" w:type="dxa"/>
            <w:noWrap/>
            <w:hideMark/>
          </w:tcPr>
          <w:p w14:paraId="1173385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nábř. Dr. Beneše 1884 II</w:t>
            </w:r>
          </w:p>
        </w:tc>
        <w:tc>
          <w:tcPr>
            <w:tcW w:w="1037" w:type="dxa"/>
            <w:noWrap/>
            <w:hideMark/>
          </w:tcPr>
          <w:p w14:paraId="0C45EC8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26901</w:t>
            </w:r>
          </w:p>
        </w:tc>
        <w:tc>
          <w:tcPr>
            <w:tcW w:w="1686" w:type="dxa"/>
            <w:noWrap/>
            <w:hideMark/>
          </w:tcPr>
          <w:p w14:paraId="718EC47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Rakovník</w:t>
            </w:r>
          </w:p>
        </w:tc>
      </w:tr>
      <w:tr w:rsidR="00D3046A" w:rsidRPr="00D3046A" w14:paraId="6A3438D4" w14:textId="77777777" w:rsidTr="00D3046A">
        <w:trPr>
          <w:trHeight w:val="300"/>
        </w:trPr>
        <w:tc>
          <w:tcPr>
            <w:tcW w:w="3833" w:type="dxa"/>
            <w:noWrap/>
            <w:hideMark/>
          </w:tcPr>
          <w:p w14:paraId="7256C3F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Beroun 1</w:t>
            </w:r>
          </w:p>
        </w:tc>
        <w:tc>
          <w:tcPr>
            <w:tcW w:w="2096" w:type="dxa"/>
            <w:noWrap/>
            <w:hideMark/>
          </w:tcPr>
          <w:p w14:paraId="05A8A9B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Kostelní 121/</w:t>
            </w:r>
            <w:proofErr w:type="gramStart"/>
            <w:r w:rsidRPr="00D3046A">
              <w:rPr>
                <w:rFonts w:ascii="Calibri" w:eastAsiaTheme="minorHAnsi" w:hAnsi="Calibri" w:cs="Calibri"/>
                <w:sz w:val="22"/>
                <w:szCs w:val="22"/>
              </w:rPr>
              <w:t>27-Město</w:t>
            </w:r>
            <w:proofErr w:type="gramEnd"/>
          </w:p>
        </w:tc>
        <w:tc>
          <w:tcPr>
            <w:tcW w:w="1037" w:type="dxa"/>
            <w:noWrap/>
            <w:hideMark/>
          </w:tcPr>
          <w:p w14:paraId="3283499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26601</w:t>
            </w:r>
          </w:p>
        </w:tc>
        <w:tc>
          <w:tcPr>
            <w:tcW w:w="1686" w:type="dxa"/>
            <w:noWrap/>
            <w:hideMark/>
          </w:tcPr>
          <w:p w14:paraId="71ABE31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Beroun</w:t>
            </w:r>
          </w:p>
        </w:tc>
      </w:tr>
      <w:tr w:rsidR="00D3046A" w:rsidRPr="00D3046A" w14:paraId="1A638CC7" w14:textId="77777777" w:rsidTr="00D3046A">
        <w:trPr>
          <w:trHeight w:val="300"/>
        </w:trPr>
        <w:tc>
          <w:tcPr>
            <w:tcW w:w="3833" w:type="dxa"/>
            <w:noWrap/>
            <w:hideMark/>
          </w:tcPr>
          <w:p w14:paraId="70751BD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Brandýs n/Labem-Stará Bol.</w:t>
            </w:r>
          </w:p>
        </w:tc>
        <w:tc>
          <w:tcPr>
            <w:tcW w:w="2096" w:type="dxa"/>
            <w:noWrap/>
            <w:hideMark/>
          </w:tcPr>
          <w:p w14:paraId="57BB015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Riegrova 630/2, Brandýs nad Labem</w:t>
            </w:r>
          </w:p>
        </w:tc>
        <w:tc>
          <w:tcPr>
            <w:tcW w:w="1037" w:type="dxa"/>
            <w:noWrap/>
            <w:hideMark/>
          </w:tcPr>
          <w:p w14:paraId="3C2F63D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25001</w:t>
            </w:r>
          </w:p>
        </w:tc>
        <w:tc>
          <w:tcPr>
            <w:tcW w:w="1686" w:type="dxa"/>
            <w:noWrap/>
            <w:hideMark/>
          </w:tcPr>
          <w:p w14:paraId="0114EA0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Brandýs nad Labem-Stará Boleslav</w:t>
            </w:r>
          </w:p>
        </w:tc>
      </w:tr>
      <w:tr w:rsidR="00D3046A" w:rsidRPr="00D3046A" w14:paraId="1E490E4C" w14:textId="77777777" w:rsidTr="00D3046A">
        <w:trPr>
          <w:trHeight w:val="300"/>
        </w:trPr>
        <w:tc>
          <w:tcPr>
            <w:tcW w:w="3833" w:type="dxa"/>
            <w:noWrap/>
            <w:hideMark/>
          </w:tcPr>
          <w:p w14:paraId="781C6D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Čelákovice</w:t>
            </w:r>
          </w:p>
        </w:tc>
        <w:tc>
          <w:tcPr>
            <w:tcW w:w="2096" w:type="dxa"/>
            <w:noWrap/>
            <w:hideMark/>
          </w:tcPr>
          <w:p w14:paraId="75A2EB6F"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Stankovského</w:t>
            </w:r>
            <w:proofErr w:type="spellEnd"/>
            <w:r w:rsidRPr="00D3046A">
              <w:rPr>
                <w:rFonts w:ascii="Calibri" w:eastAsiaTheme="minorHAnsi" w:hAnsi="Calibri" w:cs="Calibri"/>
                <w:sz w:val="22"/>
                <w:szCs w:val="22"/>
              </w:rPr>
              <w:t xml:space="preserve"> 1650</w:t>
            </w:r>
          </w:p>
        </w:tc>
        <w:tc>
          <w:tcPr>
            <w:tcW w:w="1037" w:type="dxa"/>
            <w:noWrap/>
            <w:hideMark/>
          </w:tcPr>
          <w:p w14:paraId="062EEEA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25088</w:t>
            </w:r>
          </w:p>
        </w:tc>
        <w:tc>
          <w:tcPr>
            <w:tcW w:w="1686" w:type="dxa"/>
            <w:noWrap/>
            <w:hideMark/>
          </w:tcPr>
          <w:p w14:paraId="51860A6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Čelákovice</w:t>
            </w:r>
          </w:p>
        </w:tc>
      </w:tr>
      <w:tr w:rsidR="00D3046A" w:rsidRPr="00D3046A" w14:paraId="576A7E03" w14:textId="77777777" w:rsidTr="00D3046A">
        <w:trPr>
          <w:trHeight w:val="300"/>
        </w:trPr>
        <w:tc>
          <w:tcPr>
            <w:tcW w:w="3833" w:type="dxa"/>
            <w:noWrap/>
            <w:hideMark/>
          </w:tcPr>
          <w:p w14:paraId="73B6320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Český Brod</w:t>
            </w:r>
          </w:p>
        </w:tc>
        <w:tc>
          <w:tcPr>
            <w:tcW w:w="2096" w:type="dxa"/>
            <w:noWrap/>
            <w:hideMark/>
          </w:tcPr>
          <w:p w14:paraId="2FAA2E2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Arnošta z Pardubic 45</w:t>
            </w:r>
          </w:p>
        </w:tc>
        <w:tc>
          <w:tcPr>
            <w:tcW w:w="1037" w:type="dxa"/>
            <w:noWrap/>
            <w:hideMark/>
          </w:tcPr>
          <w:p w14:paraId="2EB87DE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28201</w:t>
            </w:r>
          </w:p>
        </w:tc>
        <w:tc>
          <w:tcPr>
            <w:tcW w:w="1686" w:type="dxa"/>
            <w:noWrap/>
            <w:hideMark/>
          </w:tcPr>
          <w:p w14:paraId="76C3FA6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Český Brod</w:t>
            </w:r>
          </w:p>
        </w:tc>
      </w:tr>
      <w:tr w:rsidR="00D3046A" w:rsidRPr="00D3046A" w14:paraId="4494F72A" w14:textId="77777777" w:rsidTr="00D3046A">
        <w:trPr>
          <w:trHeight w:val="300"/>
        </w:trPr>
        <w:tc>
          <w:tcPr>
            <w:tcW w:w="3833" w:type="dxa"/>
            <w:noWrap/>
            <w:hideMark/>
          </w:tcPr>
          <w:p w14:paraId="2B711A4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Hořovice</w:t>
            </w:r>
          </w:p>
        </w:tc>
        <w:tc>
          <w:tcPr>
            <w:tcW w:w="2096" w:type="dxa"/>
            <w:noWrap/>
            <w:hideMark/>
          </w:tcPr>
          <w:p w14:paraId="2D09B97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Pražská 988/35</w:t>
            </w:r>
          </w:p>
        </w:tc>
        <w:tc>
          <w:tcPr>
            <w:tcW w:w="1037" w:type="dxa"/>
            <w:noWrap/>
            <w:hideMark/>
          </w:tcPr>
          <w:p w14:paraId="691CA9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26801</w:t>
            </w:r>
          </w:p>
        </w:tc>
        <w:tc>
          <w:tcPr>
            <w:tcW w:w="1686" w:type="dxa"/>
            <w:noWrap/>
            <w:hideMark/>
          </w:tcPr>
          <w:p w14:paraId="0B8D3E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Hořovice</w:t>
            </w:r>
          </w:p>
        </w:tc>
      </w:tr>
      <w:tr w:rsidR="00D3046A" w:rsidRPr="00D3046A" w14:paraId="4270297A" w14:textId="77777777" w:rsidTr="00D3046A">
        <w:trPr>
          <w:trHeight w:val="300"/>
        </w:trPr>
        <w:tc>
          <w:tcPr>
            <w:tcW w:w="3833" w:type="dxa"/>
            <w:noWrap/>
            <w:hideMark/>
          </w:tcPr>
          <w:p w14:paraId="21DAE0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Hostivice</w:t>
            </w:r>
          </w:p>
        </w:tc>
        <w:tc>
          <w:tcPr>
            <w:tcW w:w="2096" w:type="dxa"/>
            <w:noWrap/>
            <w:hideMark/>
          </w:tcPr>
          <w:p w14:paraId="64D6D09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Čsl. armády 1705</w:t>
            </w:r>
          </w:p>
        </w:tc>
        <w:tc>
          <w:tcPr>
            <w:tcW w:w="1037" w:type="dxa"/>
            <w:noWrap/>
            <w:hideMark/>
          </w:tcPr>
          <w:p w14:paraId="200E5F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25301</w:t>
            </w:r>
          </w:p>
        </w:tc>
        <w:tc>
          <w:tcPr>
            <w:tcW w:w="1686" w:type="dxa"/>
            <w:noWrap/>
            <w:hideMark/>
          </w:tcPr>
          <w:p w14:paraId="626E744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Hostivice</w:t>
            </w:r>
          </w:p>
        </w:tc>
      </w:tr>
      <w:tr w:rsidR="00D3046A" w:rsidRPr="00D3046A" w14:paraId="13BB655C" w14:textId="77777777" w:rsidTr="00D3046A">
        <w:trPr>
          <w:trHeight w:val="300"/>
        </w:trPr>
        <w:tc>
          <w:tcPr>
            <w:tcW w:w="3833" w:type="dxa"/>
            <w:noWrap/>
            <w:hideMark/>
          </w:tcPr>
          <w:p w14:paraId="63F40B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Jílové u Prahy</w:t>
            </w:r>
          </w:p>
        </w:tc>
        <w:tc>
          <w:tcPr>
            <w:tcW w:w="2096" w:type="dxa"/>
            <w:noWrap/>
            <w:hideMark/>
          </w:tcPr>
          <w:p w14:paraId="2458FA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Rudných dolů 502</w:t>
            </w:r>
          </w:p>
        </w:tc>
        <w:tc>
          <w:tcPr>
            <w:tcW w:w="1037" w:type="dxa"/>
            <w:noWrap/>
            <w:hideMark/>
          </w:tcPr>
          <w:p w14:paraId="049BF36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25401</w:t>
            </w:r>
          </w:p>
        </w:tc>
        <w:tc>
          <w:tcPr>
            <w:tcW w:w="1686" w:type="dxa"/>
            <w:noWrap/>
            <w:hideMark/>
          </w:tcPr>
          <w:p w14:paraId="6DD4B1F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Jílové u Prahy</w:t>
            </w:r>
          </w:p>
        </w:tc>
      </w:tr>
      <w:tr w:rsidR="00D3046A" w:rsidRPr="00D3046A" w14:paraId="7E4F8BC8" w14:textId="77777777" w:rsidTr="00D3046A">
        <w:trPr>
          <w:trHeight w:val="300"/>
        </w:trPr>
        <w:tc>
          <w:tcPr>
            <w:tcW w:w="3833" w:type="dxa"/>
            <w:noWrap/>
            <w:hideMark/>
          </w:tcPr>
          <w:p w14:paraId="172C49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Komárov u Hořovic</w:t>
            </w:r>
          </w:p>
        </w:tc>
        <w:tc>
          <w:tcPr>
            <w:tcW w:w="2096" w:type="dxa"/>
            <w:noWrap/>
            <w:hideMark/>
          </w:tcPr>
          <w:p w14:paraId="18FFF32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Otty z Losu 15</w:t>
            </w:r>
          </w:p>
        </w:tc>
        <w:tc>
          <w:tcPr>
            <w:tcW w:w="1037" w:type="dxa"/>
            <w:noWrap/>
            <w:hideMark/>
          </w:tcPr>
          <w:p w14:paraId="2E1FF4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26762</w:t>
            </w:r>
          </w:p>
        </w:tc>
        <w:tc>
          <w:tcPr>
            <w:tcW w:w="1686" w:type="dxa"/>
            <w:noWrap/>
            <w:hideMark/>
          </w:tcPr>
          <w:p w14:paraId="1AF9DAE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Komárov</w:t>
            </w:r>
          </w:p>
        </w:tc>
      </w:tr>
      <w:tr w:rsidR="00D3046A" w:rsidRPr="00D3046A" w14:paraId="58786B2D" w14:textId="77777777" w:rsidTr="00D3046A">
        <w:trPr>
          <w:trHeight w:val="300"/>
        </w:trPr>
        <w:tc>
          <w:tcPr>
            <w:tcW w:w="3833" w:type="dxa"/>
            <w:noWrap/>
            <w:hideMark/>
          </w:tcPr>
          <w:p w14:paraId="4CB27CE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Kostelec nad Černými Lesy</w:t>
            </w:r>
          </w:p>
        </w:tc>
        <w:tc>
          <w:tcPr>
            <w:tcW w:w="2096" w:type="dxa"/>
            <w:noWrap/>
            <w:hideMark/>
          </w:tcPr>
          <w:p w14:paraId="766D9C1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Pražská 455</w:t>
            </w:r>
          </w:p>
        </w:tc>
        <w:tc>
          <w:tcPr>
            <w:tcW w:w="1037" w:type="dxa"/>
            <w:noWrap/>
            <w:hideMark/>
          </w:tcPr>
          <w:p w14:paraId="66098B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28163</w:t>
            </w:r>
          </w:p>
        </w:tc>
        <w:tc>
          <w:tcPr>
            <w:tcW w:w="1686" w:type="dxa"/>
            <w:noWrap/>
            <w:hideMark/>
          </w:tcPr>
          <w:p w14:paraId="172744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Kostelec nad Černými lesy</w:t>
            </w:r>
          </w:p>
        </w:tc>
      </w:tr>
      <w:tr w:rsidR="00D3046A" w:rsidRPr="00D3046A" w14:paraId="294B4ADB" w14:textId="77777777" w:rsidTr="00D3046A">
        <w:trPr>
          <w:trHeight w:val="300"/>
        </w:trPr>
        <w:tc>
          <w:tcPr>
            <w:tcW w:w="3833" w:type="dxa"/>
            <w:noWrap/>
            <w:hideMark/>
          </w:tcPr>
          <w:p w14:paraId="1EB480E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Mníšek pod Brdy</w:t>
            </w:r>
          </w:p>
        </w:tc>
        <w:tc>
          <w:tcPr>
            <w:tcW w:w="2096" w:type="dxa"/>
            <w:noWrap/>
            <w:hideMark/>
          </w:tcPr>
          <w:p w14:paraId="0DC2ED4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Skalecká 2</w:t>
            </w:r>
          </w:p>
        </w:tc>
        <w:tc>
          <w:tcPr>
            <w:tcW w:w="1037" w:type="dxa"/>
            <w:noWrap/>
            <w:hideMark/>
          </w:tcPr>
          <w:p w14:paraId="0A16575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25210</w:t>
            </w:r>
          </w:p>
        </w:tc>
        <w:tc>
          <w:tcPr>
            <w:tcW w:w="1686" w:type="dxa"/>
            <w:noWrap/>
            <w:hideMark/>
          </w:tcPr>
          <w:p w14:paraId="1621C9E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Mníšek pod Brdy</w:t>
            </w:r>
          </w:p>
        </w:tc>
      </w:tr>
      <w:tr w:rsidR="00D3046A" w:rsidRPr="00D3046A" w14:paraId="3BB49CBC" w14:textId="77777777" w:rsidTr="00D3046A">
        <w:trPr>
          <w:trHeight w:val="300"/>
        </w:trPr>
        <w:tc>
          <w:tcPr>
            <w:tcW w:w="3833" w:type="dxa"/>
            <w:noWrap/>
            <w:hideMark/>
          </w:tcPr>
          <w:p w14:paraId="4883864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1</w:t>
            </w:r>
          </w:p>
        </w:tc>
        <w:tc>
          <w:tcPr>
            <w:tcW w:w="2096" w:type="dxa"/>
            <w:noWrap/>
            <w:hideMark/>
          </w:tcPr>
          <w:p w14:paraId="78C340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Jindřišská 909/14, Nové Město</w:t>
            </w:r>
          </w:p>
        </w:tc>
        <w:tc>
          <w:tcPr>
            <w:tcW w:w="1037" w:type="dxa"/>
            <w:noWrap/>
            <w:hideMark/>
          </w:tcPr>
          <w:p w14:paraId="757B945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11000</w:t>
            </w:r>
          </w:p>
        </w:tc>
        <w:tc>
          <w:tcPr>
            <w:tcW w:w="1686" w:type="dxa"/>
            <w:noWrap/>
            <w:hideMark/>
          </w:tcPr>
          <w:p w14:paraId="20F6EB7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782FD187" w14:textId="77777777" w:rsidTr="00D3046A">
        <w:trPr>
          <w:trHeight w:val="300"/>
        </w:trPr>
        <w:tc>
          <w:tcPr>
            <w:tcW w:w="3833" w:type="dxa"/>
            <w:noWrap/>
            <w:hideMark/>
          </w:tcPr>
          <w:p w14:paraId="1AEDA3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111</w:t>
            </w:r>
          </w:p>
        </w:tc>
        <w:tc>
          <w:tcPr>
            <w:tcW w:w="2096" w:type="dxa"/>
            <w:noWrap/>
            <w:hideMark/>
          </w:tcPr>
          <w:p w14:paraId="29B872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Veronské nám. 403, Horní Měcholupy</w:t>
            </w:r>
          </w:p>
        </w:tc>
        <w:tc>
          <w:tcPr>
            <w:tcW w:w="1037" w:type="dxa"/>
            <w:noWrap/>
            <w:hideMark/>
          </w:tcPr>
          <w:p w14:paraId="241A14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10900</w:t>
            </w:r>
          </w:p>
        </w:tc>
        <w:tc>
          <w:tcPr>
            <w:tcW w:w="1686" w:type="dxa"/>
            <w:noWrap/>
            <w:hideMark/>
          </w:tcPr>
          <w:p w14:paraId="177ED7F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0CBA721F" w14:textId="77777777" w:rsidTr="00D3046A">
        <w:trPr>
          <w:trHeight w:val="300"/>
        </w:trPr>
        <w:tc>
          <w:tcPr>
            <w:tcW w:w="3833" w:type="dxa"/>
            <w:noWrap/>
            <w:hideMark/>
          </w:tcPr>
          <w:p w14:paraId="5D862E1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2</w:t>
            </w:r>
          </w:p>
        </w:tc>
        <w:tc>
          <w:tcPr>
            <w:tcW w:w="2096" w:type="dxa"/>
            <w:noWrap/>
            <w:hideMark/>
          </w:tcPr>
          <w:p w14:paraId="7FA3008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Moravská 1530/9, Vinohrady</w:t>
            </w:r>
          </w:p>
        </w:tc>
        <w:tc>
          <w:tcPr>
            <w:tcW w:w="1037" w:type="dxa"/>
            <w:noWrap/>
            <w:hideMark/>
          </w:tcPr>
          <w:p w14:paraId="2B58CCA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12000</w:t>
            </w:r>
          </w:p>
        </w:tc>
        <w:tc>
          <w:tcPr>
            <w:tcW w:w="1686" w:type="dxa"/>
            <w:noWrap/>
            <w:hideMark/>
          </w:tcPr>
          <w:p w14:paraId="08B1168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76CF9677" w14:textId="77777777" w:rsidTr="00D3046A">
        <w:trPr>
          <w:trHeight w:val="300"/>
        </w:trPr>
        <w:tc>
          <w:tcPr>
            <w:tcW w:w="3833" w:type="dxa"/>
            <w:noWrap/>
            <w:hideMark/>
          </w:tcPr>
          <w:p w14:paraId="67B8B56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3</w:t>
            </w:r>
          </w:p>
        </w:tc>
        <w:tc>
          <w:tcPr>
            <w:tcW w:w="2096" w:type="dxa"/>
            <w:noWrap/>
            <w:hideMark/>
          </w:tcPr>
          <w:p w14:paraId="3413F55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Olšanská 38/9, Žižkov</w:t>
            </w:r>
          </w:p>
        </w:tc>
        <w:tc>
          <w:tcPr>
            <w:tcW w:w="1037" w:type="dxa"/>
            <w:noWrap/>
            <w:hideMark/>
          </w:tcPr>
          <w:p w14:paraId="7CB85BB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13000</w:t>
            </w:r>
          </w:p>
        </w:tc>
        <w:tc>
          <w:tcPr>
            <w:tcW w:w="1686" w:type="dxa"/>
            <w:noWrap/>
            <w:hideMark/>
          </w:tcPr>
          <w:p w14:paraId="47A3ED3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306B5C4D" w14:textId="77777777" w:rsidTr="00D3046A">
        <w:trPr>
          <w:trHeight w:val="300"/>
        </w:trPr>
        <w:tc>
          <w:tcPr>
            <w:tcW w:w="3833" w:type="dxa"/>
            <w:noWrap/>
            <w:hideMark/>
          </w:tcPr>
          <w:p w14:paraId="14CC446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411</w:t>
            </w:r>
          </w:p>
        </w:tc>
        <w:tc>
          <w:tcPr>
            <w:tcW w:w="2096" w:type="dxa"/>
            <w:noWrap/>
            <w:hideMark/>
          </w:tcPr>
          <w:p w14:paraId="7B67D5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Durychova 972/72, Lhotka</w:t>
            </w:r>
          </w:p>
        </w:tc>
        <w:tc>
          <w:tcPr>
            <w:tcW w:w="1037" w:type="dxa"/>
            <w:noWrap/>
            <w:hideMark/>
          </w:tcPr>
          <w:p w14:paraId="59689DB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14200</w:t>
            </w:r>
          </w:p>
        </w:tc>
        <w:tc>
          <w:tcPr>
            <w:tcW w:w="1686" w:type="dxa"/>
            <w:noWrap/>
            <w:hideMark/>
          </w:tcPr>
          <w:p w14:paraId="1D786FF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06C49A19" w14:textId="77777777" w:rsidTr="00D3046A">
        <w:trPr>
          <w:trHeight w:val="300"/>
        </w:trPr>
        <w:tc>
          <w:tcPr>
            <w:tcW w:w="3833" w:type="dxa"/>
            <w:noWrap/>
            <w:hideMark/>
          </w:tcPr>
          <w:p w14:paraId="21C0B11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412</w:t>
            </w:r>
          </w:p>
        </w:tc>
        <w:tc>
          <w:tcPr>
            <w:tcW w:w="2096" w:type="dxa"/>
            <w:noWrap/>
            <w:hideMark/>
          </w:tcPr>
          <w:p w14:paraId="7856A5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Sofijské náměstí 3406/1, Modřany</w:t>
            </w:r>
          </w:p>
        </w:tc>
        <w:tc>
          <w:tcPr>
            <w:tcW w:w="1037" w:type="dxa"/>
            <w:noWrap/>
            <w:hideMark/>
          </w:tcPr>
          <w:p w14:paraId="2F0EB00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14300</w:t>
            </w:r>
          </w:p>
        </w:tc>
        <w:tc>
          <w:tcPr>
            <w:tcW w:w="1686" w:type="dxa"/>
            <w:noWrap/>
            <w:hideMark/>
          </w:tcPr>
          <w:p w14:paraId="618357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4BA69279" w14:textId="77777777" w:rsidTr="00D3046A">
        <w:trPr>
          <w:trHeight w:val="300"/>
        </w:trPr>
        <w:tc>
          <w:tcPr>
            <w:tcW w:w="3833" w:type="dxa"/>
            <w:noWrap/>
            <w:hideMark/>
          </w:tcPr>
          <w:p w14:paraId="3F585AD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512</w:t>
            </w:r>
          </w:p>
        </w:tc>
        <w:tc>
          <w:tcPr>
            <w:tcW w:w="2096" w:type="dxa"/>
            <w:noWrap/>
            <w:hideMark/>
          </w:tcPr>
          <w:p w14:paraId="3BA0E46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Osvoboditelů 1409, Radotín</w:t>
            </w:r>
          </w:p>
        </w:tc>
        <w:tc>
          <w:tcPr>
            <w:tcW w:w="1037" w:type="dxa"/>
            <w:noWrap/>
            <w:hideMark/>
          </w:tcPr>
          <w:p w14:paraId="26684E5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15300</w:t>
            </w:r>
          </w:p>
        </w:tc>
        <w:tc>
          <w:tcPr>
            <w:tcW w:w="1686" w:type="dxa"/>
            <w:noWrap/>
            <w:hideMark/>
          </w:tcPr>
          <w:p w14:paraId="0A9330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76C380B2" w14:textId="77777777" w:rsidTr="00D3046A">
        <w:trPr>
          <w:trHeight w:val="300"/>
        </w:trPr>
        <w:tc>
          <w:tcPr>
            <w:tcW w:w="3833" w:type="dxa"/>
            <w:noWrap/>
            <w:hideMark/>
          </w:tcPr>
          <w:p w14:paraId="504E178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52</w:t>
            </w:r>
          </w:p>
        </w:tc>
        <w:tc>
          <w:tcPr>
            <w:tcW w:w="2096" w:type="dxa"/>
            <w:noWrap/>
            <w:hideMark/>
          </w:tcPr>
          <w:p w14:paraId="5EEA7621"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Tilleho</w:t>
            </w:r>
            <w:proofErr w:type="spellEnd"/>
            <w:r w:rsidRPr="00D3046A">
              <w:rPr>
                <w:rFonts w:ascii="Calibri" w:eastAsiaTheme="minorHAnsi" w:hAnsi="Calibri" w:cs="Calibri"/>
                <w:sz w:val="22"/>
                <w:szCs w:val="22"/>
              </w:rPr>
              <w:t xml:space="preserve"> náměstí 792/2, Hlubočepy</w:t>
            </w:r>
          </w:p>
        </w:tc>
        <w:tc>
          <w:tcPr>
            <w:tcW w:w="1037" w:type="dxa"/>
            <w:noWrap/>
            <w:hideMark/>
          </w:tcPr>
          <w:p w14:paraId="63C2BE2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15200</w:t>
            </w:r>
          </w:p>
        </w:tc>
        <w:tc>
          <w:tcPr>
            <w:tcW w:w="1686" w:type="dxa"/>
            <w:noWrap/>
            <w:hideMark/>
          </w:tcPr>
          <w:p w14:paraId="4104F8A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723AA5E6" w14:textId="77777777" w:rsidTr="00D3046A">
        <w:trPr>
          <w:trHeight w:val="300"/>
        </w:trPr>
        <w:tc>
          <w:tcPr>
            <w:tcW w:w="3833" w:type="dxa"/>
            <w:noWrap/>
            <w:hideMark/>
          </w:tcPr>
          <w:p w14:paraId="452D13B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616</w:t>
            </w:r>
          </w:p>
        </w:tc>
        <w:tc>
          <w:tcPr>
            <w:tcW w:w="2096" w:type="dxa"/>
            <w:noWrap/>
            <w:hideMark/>
          </w:tcPr>
          <w:p w14:paraId="6D593DD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Na Petřinách 302/42, Veleslavín</w:t>
            </w:r>
          </w:p>
        </w:tc>
        <w:tc>
          <w:tcPr>
            <w:tcW w:w="1037" w:type="dxa"/>
            <w:noWrap/>
            <w:hideMark/>
          </w:tcPr>
          <w:p w14:paraId="13A691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16200</w:t>
            </w:r>
          </w:p>
        </w:tc>
        <w:tc>
          <w:tcPr>
            <w:tcW w:w="1686" w:type="dxa"/>
            <w:noWrap/>
            <w:hideMark/>
          </w:tcPr>
          <w:p w14:paraId="7833B1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58731262" w14:textId="77777777" w:rsidTr="00D3046A">
        <w:trPr>
          <w:trHeight w:val="300"/>
        </w:trPr>
        <w:tc>
          <w:tcPr>
            <w:tcW w:w="3833" w:type="dxa"/>
            <w:noWrap/>
            <w:hideMark/>
          </w:tcPr>
          <w:p w14:paraId="4EFB614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7</w:t>
            </w:r>
          </w:p>
        </w:tc>
        <w:tc>
          <w:tcPr>
            <w:tcW w:w="2096" w:type="dxa"/>
            <w:noWrap/>
            <w:hideMark/>
          </w:tcPr>
          <w:p w14:paraId="1CCF392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Milady Horákové 383/81, Holešovice</w:t>
            </w:r>
          </w:p>
        </w:tc>
        <w:tc>
          <w:tcPr>
            <w:tcW w:w="1037" w:type="dxa"/>
            <w:noWrap/>
            <w:hideMark/>
          </w:tcPr>
          <w:p w14:paraId="54D089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17000</w:t>
            </w:r>
          </w:p>
        </w:tc>
        <w:tc>
          <w:tcPr>
            <w:tcW w:w="1686" w:type="dxa"/>
            <w:noWrap/>
            <w:hideMark/>
          </w:tcPr>
          <w:p w14:paraId="5F4AED0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5F6AB1A8" w14:textId="77777777" w:rsidTr="00D3046A">
        <w:trPr>
          <w:trHeight w:val="300"/>
        </w:trPr>
        <w:tc>
          <w:tcPr>
            <w:tcW w:w="3833" w:type="dxa"/>
            <w:noWrap/>
            <w:hideMark/>
          </w:tcPr>
          <w:p w14:paraId="51951D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8</w:t>
            </w:r>
          </w:p>
        </w:tc>
        <w:tc>
          <w:tcPr>
            <w:tcW w:w="2096" w:type="dxa"/>
            <w:noWrap/>
            <w:hideMark/>
          </w:tcPr>
          <w:p w14:paraId="609316A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Sokolovská 260/143, Libeň</w:t>
            </w:r>
          </w:p>
        </w:tc>
        <w:tc>
          <w:tcPr>
            <w:tcW w:w="1037" w:type="dxa"/>
            <w:noWrap/>
            <w:hideMark/>
          </w:tcPr>
          <w:p w14:paraId="05D8D72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18000</w:t>
            </w:r>
          </w:p>
        </w:tc>
        <w:tc>
          <w:tcPr>
            <w:tcW w:w="1686" w:type="dxa"/>
            <w:noWrap/>
            <w:hideMark/>
          </w:tcPr>
          <w:p w14:paraId="6AC33F9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1864599C" w14:textId="77777777" w:rsidTr="00D3046A">
        <w:trPr>
          <w:trHeight w:val="300"/>
        </w:trPr>
        <w:tc>
          <w:tcPr>
            <w:tcW w:w="3833" w:type="dxa"/>
            <w:noWrap/>
            <w:hideMark/>
          </w:tcPr>
          <w:p w14:paraId="1B2E704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81</w:t>
            </w:r>
          </w:p>
        </w:tc>
        <w:tc>
          <w:tcPr>
            <w:tcW w:w="2096" w:type="dxa"/>
            <w:noWrap/>
            <w:hideMark/>
          </w:tcPr>
          <w:p w14:paraId="5F95D2A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Lodžská 850/6, Troja</w:t>
            </w:r>
          </w:p>
        </w:tc>
        <w:tc>
          <w:tcPr>
            <w:tcW w:w="1037" w:type="dxa"/>
            <w:noWrap/>
            <w:hideMark/>
          </w:tcPr>
          <w:p w14:paraId="11BFCE8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18100</w:t>
            </w:r>
          </w:p>
        </w:tc>
        <w:tc>
          <w:tcPr>
            <w:tcW w:w="1686" w:type="dxa"/>
            <w:noWrap/>
            <w:hideMark/>
          </w:tcPr>
          <w:p w14:paraId="0662D3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34C9489D" w14:textId="77777777" w:rsidTr="00D3046A">
        <w:trPr>
          <w:trHeight w:val="300"/>
        </w:trPr>
        <w:tc>
          <w:tcPr>
            <w:tcW w:w="3833" w:type="dxa"/>
            <w:noWrap/>
            <w:hideMark/>
          </w:tcPr>
          <w:p w14:paraId="5CCE6BF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82</w:t>
            </w:r>
          </w:p>
        </w:tc>
        <w:tc>
          <w:tcPr>
            <w:tcW w:w="2096" w:type="dxa"/>
            <w:noWrap/>
            <w:hideMark/>
          </w:tcPr>
          <w:p w14:paraId="7611E3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Burešova 1663/6, Kobylisy</w:t>
            </w:r>
          </w:p>
        </w:tc>
        <w:tc>
          <w:tcPr>
            <w:tcW w:w="1037" w:type="dxa"/>
            <w:noWrap/>
            <w:hideMark/>
          </w:tcPr>
          <w:p w14:paraId="2753E1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18200</w:t>
            </w:r>
          </w:p>
        </w:tc>
        <w:tc>
          <w:tcPr>
            <w:tcW w:w="1686" w:type="dxa"/>
            <w:noWrap/>
            <w:hideMark/>
          </w:tcPr>
          <w:p w14:paraId="5800E11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322D569A" w14:textId="77777777" w:rsidTr="00D3046A">
        <w:trPr>
          <w:trHeight w:val="300"/>
        </w:trPr>
        <w:tc>
          <w:tcPr>
            <w:tcW w:w="3833" w:type="dxa"/>
            <w:noWrap/>
            <w:hideMark/>
          </w:tcPr>
          <w:p w14:paraId="28F38D8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9</w:t>
            </w:r>
          </w:p>
        </w:tc>
        <w:tc>
          <w:tcPr>
            <w:tcW w:w="2096" w:type="dxa"/>
            <w:noWrap/>
            <w:hideMark/>
          </w:tcPr>
          <w:p w14:paraId="2289030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Verneřická 407/6, Střížkov</w:t>
            </w:r>
          </w:p>
        </w:tc>
        <w:tc>
          <w:tcPr>
            <w:tcW w:w="1037" w:type="dxa"/>
            <w:noWrap/>
            <w:hideMark/>
          </w:tcPr>
          <w:p w14:paraId="7D4609F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19000</w:t>
            </w:r>
          </w:p>
        </w:tc>
        <w:tc>
          <w:tcPr>
            <w:tcW w:w="1686" w:type="dxa"/>
            <w:noWrap/>
            <w:hideMark/>
          </w:tcPr>
          <w:p w14:paraId="02F9548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64796396" w14:textId="77777777" w:rsidTr="00D3046A">
        <w:trPr>
          <w:trHeight w:val="300"/>
        </w:trPr>
        <w:tc>
          <w:tcPr>
            <w:tcW w:w="3833" w:type="dxa"/>
            <w:noWrap/>
            <w:hideMark/>
          </w:tcPr>
          <w:p w14:paraId="106020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dodejna I Praha 916</w:t>
            </w:r>
          </w:p>
        </w:tc>
        <w:tc>
          <w:tcPr>
            <w:tcW w:w="2096" w:type="dxa"/>
            <w:noWrap/>
            <w:hideMark/>
          </w:tcPr>
          <w:p w14:paraId="52C4DA7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Staroújezdská 23, Újezd nad Lesy</w:t>
            </w:r>
          </w:p>
        </w:tc>
        <w:tc>
          <w:tcPr>
            <w:tcW w:w="1037" w:type="dxa"/>
            <w:noWrap/>
            <w:hideMark/>
          </w:tcPr>
          <w:p w14:paraId="64FE81B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19016</w:t>
            </w:r>
          </w:p>
        </w:tc>
        <w:tc>
          <w:tcPr>
            <w:tcW w:w="1686" w:type="dxa"/>
            <w:noWrap/>
            <w:hideMark/>
          </w:tcPr>
          <w:p w14:paraId="12C32BF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09806D05" w14:textId="77777777" w:rsidTr="00D3046A">
        <w:trPr>
          <w:trHeight w:val="300"/>
        </w:trPr>
        <w:tc>
          <w:tcPr>
            <w:tcW w:w="3833" w:type="dxa"/>
            <w:noWrap/>
            <w:hideMark/>
          </w:tcPr>
          <w:p w14:paraId="1FEE63A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96</w:t>
            </w:r>
          </w:p>
        </w:tc>
        <w:tc>
          <w:tcPr>
            <w:tcW w:w="2096" w:type="dxa"/>
            <w:noWrap/>
            <w:hideMark/>
          </w:tcPr>
          <w:p w14:paraId="1773038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Cukrovarská 2/27, Čakovice</w:t>
            </w:r>
          </w:p>
        </w:tc>
        <w:tc>
          <w:tcPr>
            <w:tcW w:w="1037" w:type="dxa"/>
            <w:noWrap/>
            <w:hideMark/>
          </w:tcPr>
          <w:p w14:paraId="325AE21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19600</w:t>
            </w:r>
          </w:p>
        </w:tc>
        <w:tc>
          <w:tcPr>
            <w:tcW w:w="1686" w:type="dxa"/>
            <w:noWrap/>
            <w:hideMark/>
          </w:tcPr>
          <w:p w14:paraId="639FEE2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71A52BAF" w14:textId="77777777" w:rsidTr="00D3046A">
        <w:trPr>
          <w:trHeight w:val="300"/>
        </w:trPr>
        <w:tc>
          <w:tcPr>
            <w:tcW w:w="3833" w:type="dxa"/>
            <w:noWrap/>
            <w:hideMark/>
          </w:tcPr>
          <w:p w14:paraId="1EE30F4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97</w:t>
            </w:r>
          </w:p>
        </w:tc>
        <w:tc>
          <w:tcPr>
            <w:tcW w:w="2096" w:type="dxa"/>
            <w:noWrap/>
            <w:hideMark/>
          </w:tcPr>
          <w:p w14:paraId="07CE65C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Semilská 885/4, Kbely</w:t>
            </w:r>
          </w:p>
        </w:tc>
        <w:tc>
          <w:tcPr>
            <w:tcW w:w="1037" w:type="dxa"/>
            <w:noWrap/>
            <w:hideMark/>
          </w:tcPr>
          <w:p w14:paraId="14221E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19700</w:t>
            </w:r>
          </w:p>
        </w:tc>
        <w:tc>
          <w:tcPr>
            <w:tcW w:w="1686" w:type="dxa"/>
            <w:noWrap/>
            <w:hideMark/>
          </w:tcPr>
          <w:p w14:paraId="7BF499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2905F7E3" w14:textId="77777777" w:rsidTr="00D3046A">
        <w:trPr>
          <w:trHeight w:val="300"/>
        </w:trPr>
        <w:tc>
          <w:tcPr>
            <w:tcW w:w="3833" w:type="dxa"/>
            <w:noWrap/>
            <w:hideMark/>
          </w:tcPr>
          <w:p w14:paraId="6889DEC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98</w:t>
            </w:r>
          </w:p>
        </w:tc>
        <w:tc>
          <w:tcPr>
            <w:tcW w:w="2096" w:type="dxa"/>
            <w:noWrap/>
            <w:hideMark/>
          </w:tcPr>
          <w:p w14:paraId="0C3411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Bratří Venclíků 1139/3, Černý Most</w:t>
            </w:r>
          </w:p>
        </w:tc>
        <w:tc>
          <w:tcPr>
            <w:tcW w:w="1037" w:type="dxa"/>
            <w:noWrap/>
            <w:hideMark/>
          </w:tcPr>
          <w:p w14:paraId="4497A33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19800</w:t>
            </w:r>
          </w:p>
        </w:tc>
        <w:tc>
          <w:tcPr>
            <w:tcW w:w="1686" w:type="dxa"/>
            <w:noWrap/>
            <w:hideMark/>
          </w:tcPr>
          <w:p w14:paraId="085E69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13FD21AD" w14:textId="77777777" w:rsidTr="00D3046A">
        <w:trPr>
          <w:trHeight w:val="300"/>
        </w:trPr>
        <w:tc>
          <w:tcPr>
            <w:tcW w:w="3833" w:type="dxa"/>
            <w:noWrap/>
            <w:hideMark/>
          </w:tcPr>
          <w:p w14:paraId="6503891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Praha 99</w:t>
            </w:r>
          </w:p>
        </w:tc>
        <w:tc>
          <w:tcPr>
            <w:tcW w:w="2096" w:type="dxa"/>
            <w:noWrap/>
            <w:hideMark/>
          </w:tcPr>
          <w:p w14:paraId="53B032F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Bechyňská 638, Letňany</w:t>
            </w:r>
          </w:p>
        </w:tc>
        <w:tc>
          <w:tcPr>
            <w:tcW w:w="1037" w:type="dxa"/>
            <w:noWrap/>
            <w:hideMark/>
          </w:tcPr>
          <w:p w14:paraId="299F28B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19900</w:t>
            </w:r>
          </w:p>
        </w:tc>
        <w:tc>
          <w:tcPr>
            <w:tcW w:w="1686" w:type="dxa"/>
            <w:noWrap/>
            <w:hideMark/>
          </w:tcPr>
          <w:p w14:paraId="59EA7E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3F9262F7" w14:textId="77777777" w:rsidTr="00D3046A">
        <w:trPr>
          <w:trHeight w:val="300"/>
        </w:trPr>
        <w:tc>
          <w:tcPr>
            <w:tcW w:w="3833" w:type="dxa"/>
            <w:noWrap/>
            <w:hideMark/>
          </w:tcPr>
          <w:p w14:paraId="7101B66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Řevnice</w:t>
            </w:r>
          </w:p>
        </w:tc>
        <w:tc>
          <w:tcPr>
            <w:tcW w:w="2096" w:type="dxa"/>
            <w:noWrap/>
            <w:hideMark/>
          </w:tcPr>
          <w:p w14:paraId="69C03F7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Mníšecká 1060</w:t>
            </w:r>
          </w:p>
        </w:tc>
        <w:tc>
          <w:tcPr>
            <w:tcW w:w="1037" w:type="dxa"/>
            <w:noWrap/>
            <w:hideMark/>
          </w:tcPr>
          <w:p w14:paraId="0F50EB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25230</w:t>
            </w:r>
          </w:p>
        </w:tc>
        <w:tc>
          <w:tcPr>
            <w:tcW w:w="1686" w:type="dxa"/>
            <w:noWrap/>
            <w:hideMark/>
          </w:tcPr>
          <w:p w14:paraId="2E66FA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Řevnice</w:t>
            </w:r>
          </w:p>
        </w:tc>
      </w:tr>
      <w:tr w:rsidR="00D3046A" w:rsidRPr="00D3046A" w14:paraId="331BF827" w14:textId="77777777" w:rsidTr="00D3046A">
        <w:trPr>
          <w:trHeight w:val="300"/>
        </w:trPr>
        <w:tc>
          <w:tcPr>
            <w:tcW w:w="3833" w:type="dxa"/>
            <w:noWrap/>
            <w:hideMark/>
          </w:tcPr>
          <w:p w14:paraId="6DEB6CB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Úvaly</w:t>
            </w:r>
          </w:p>
        </w:tc>
        <w:tc>
          <w:tcPr>
            <w:tcW w:w="2096" w:type="dxa"/>
            <w:noWrap/>
            <w:hideMark/>
          </w:tcPr>
          <w:p w14:paraId="7BB6207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Svobody 1452</w:t>
            </w:r>
          </w:p>
        </w:tc>
        <w:tc>
          <w:tcPr>
            <w:tcW w:w="1037" w:type="dxa"/>
            <w:noWrap/>
            <w:hideMark/>
          </w:tcPr>
          <w:p w14:paraId="15083E7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25082</w:t>
            </w:r>
          </w:p>
        </w:tc>
        <w:tc>
          <w:tcPr>
            <w:tcW w:w="1686" w:type="dxa"/>
            <w:noWrap/>
            <w:hideMark/>
          </w:tcPr>
          <w:p w14:paraId="785013F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Úvaly</w:t>
            </w:r>
          </w:p>
        </w:tc>
      </w:tr>
      <w:tr w:rsidR="00D3046A" w:rsidRPr="00D3046A" w14:paraId="72821A2F" w14:textId="77777777" w:rsidTr="00D3046A">
        <w:trPr>
          <w:trHeight w:val="300"/>
        </w:trPr>
        <w:tc>
          <w:tcPr>
            <w:tcW w:w="3833" w:type="dxa"/>
            <w:noWrap/>
            <w:hideMark/>
          </w:tcPr>
          <w:p w14:paraId="530BB3D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Zdice</w:t>
            </w:r>
          </w:p>
        </w:tc>
        <w:tc>
          <w:tcPr>
            <w:tcW w:w="2096" w:type="dxa"/>
            <w:noWrap/>
            <w:hideMark/>
          </w:tcPr>
          <w:p w14:paraId="02FEA6A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Husova 953</w:t>
            </w:r>
          </w:p>
        </w:tc>
        <w:tc>
          <w:tcPr>
            <w:tcW w:w="1037" w:type="dxa"/>
            <w:noWrap/>
            <w:hideMark/>
          </w:tcPr>
          <w:p w14:paraId="7E4D32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26751</w:t>
            </w:r>
          </w:p>
        </w:tc>
        <w:tc>
          <w:tcPr>
            <w:tcW w:w="1686" w:type="dxa"/>
            <w:noWrap/>
            <w:hideMark/>
          </w:tcPr>
          <w:p w14:paraId="72A3019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Zdice</w:t>
            </w:r>
          </w:p>
        </w:tc>
      </w:tr>
      <w:tr w:rsidR="00D3046A" w:rsidRPr="00D3046A" w14:paraId="0B3861B1" w14:textId="77777777" w:rsidTr="00D3046A">
        <w:trPr>
          <w:trHeight w:val="300"/>
        </w:trPr>
        <w:tc>
          <w:tcPr>
            <w:tcW w:w="3833" w:type="dxa"/>
            <w:noWrap/>
            <w:hideMark/>
          </w:tcPr>
          <w:p w14:paraId="04336CC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Jesenice u Rakovníka</w:t>
            </w:r>
          </w:p>
        </w:tc>
        <w:tc>
          <w:tcPr>
            <w:tcW w:w="2096" w:type="dxa"/>
            <w:noWrap/>
            <w:hideMark/>
          </w:tcPr>
          <w:p w14:paraId="43E17AF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Plzeňská 420</w:t>
            </w:r>
          </w:p>
        </w:tc>
        <w:tc>
          <w:tcPr>
            <w:tcW w:w="1037" w:type="dxa"/>
            <w:noWrap/>
            <w:hideMark/>
          </w:tcPr>
          <w:p w14:paraId="3C38348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27033</w:t>
            </w:r>
          </w:p>
        </w:tc>
        <w:tc>
          <w:tcPr>
            <w:tcW w:w="1686" w:type="dxa"/>
            <w:noWrap/>
            <w:hideMark/>
          </w:tcPr>
          <w:p w14:paraId="5344A34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Jesenice</w:t>
            </w:r>
          </w:p>
        </w:tc>
      </w:tr>
      <w:tr w:rsidR="00D3046A" w:rsidRPr="00D3046A" w14:paraId="3B6AD58D" w14:textId="77777777" w:rsidTr="00D3046A">
        <w:trPr>
          <w:trHeight w:val="300"/>
        </w:trPr>
        <w:tc>
          <w:tcPr>
            <w:tcW w:w="3833" w:type="dxa"/>
            <w:noWrap/>
            <w:hideMark/>
          </w:tcPr>
          <w:p w14:paraId="0D086BB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Nové Strašecí</w:t>
            </w:r>
          </w:p>
        </w:tc>
        <w:tc>
          <w:tcPr>
            <w:tcW w:w="2096" w:type="dxa"/>
            <w:noWrap/>
            <w:hideMark/>
          </w:tcPr>
          <w:p w14:paraId="1718151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Školy 119</w:t>
            </w:r>
          </w:p>
        </w:tc>
        <w:tc>
          <w:tcPr>
            <w:tcW w:w="1037" w:type="dxa"/>
            <w:noWrap/>
            <w:hideMark/>
          </w:tcPr>
          <w:p w14:paraId="11EE824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27101</w:t>
            </w:r>
          </w:p>
        </w:tc>
        <w:tc>
          <w:tcPr>
            <w:tcW w:w="1686" w:type="dxa"/>
            <w:noWrap/>
            <w:hideMark/>
          </w:tcPr>
          <w:p w14:paraId="0609A77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Nové Strašecí</w:t>
            </w:r>
          </w:p>
        </w:tc>
      </w:tr>
      <w:tr w:rsidR="00D3046A" w:rsidRPr="00D3046A" w14:paraId="5581457B" w14:textId="77777777" w:rsidTr="00D3046A">
        <w:trPr>
          <w:trHeight w:val="300"/>
        </w:trPr>
        <w:tc>
          <w:tcPr>
            <w:tcW w:w="3833" w:type="dxa"/>
            <w:noWrap/>
            <w:hideMark/>
          </w:tcPr>
          <w:p w14:paraId="0C8F611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Praha 10</w:t>
            </w:r>
          </w:p>
        </w:tc>
        <w:tc>
          <w:tcPr>
            <w:tcW w:w="2096" w:type="dxa"/>
            <w:noWrap/>
            <w:hideMark/>
          </w:tcPr>
          <w:p w14:paraId="738C3AD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Černokostelecká 2020/20, Strašnice</w:t>
            </w:r>
          </w:p>
        </w:tc>
        <w:tc>
          <w:tcPr>
            <w:tcW w:w="1037" w:type="dxa"/>
            <w:noWrap/>
            <w:hideMark/>
          </w:tcPr>
          <w:p w14:paraId="65B95C1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10000</w:t>
            </w:r>
          </w:p>
        </w:tc>
        <w:tc>
          <w:tcPr>
            <w:tcW w:w="1686" w:type="dxa"/>
            <w:noWrap/>
            <w:hideMark/>
          </w:tcPr>
          <w:p w14:paraId="130F858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61FE4C57" w14:textId="77777777" w:rsidTr="00D3046A">
        <w:trPr>
          <w:trHeight w:val="300"/>
        </w:trPr>
        <w:tc>
          <w:tcPr>
            <w:tcW w:w="3833" w:type="dxa"/>
            <w:noWrap/>
            <w:hideMark/>
          </w:tcPr>
          <w:p w14:paraId="5B53728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Praha 101</w:t>
            </w:r>
          </w:p>
        </w:tc>
        <w:tc>
          <w:tcPr>
            <w:tcW w:w="2096" w:type="dxa"/>
            <w:noWrap/>
            <w:hideMark/>
          </w:tcPr>
          <w:p w14:paraId="2B5E502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Sportovní 846/22, Vršovice</w:t>
            </w:r>
          </w:p>
        </w:tc>
        <w:tc>
          <w:tcPr>
            <w:tcW w:w="1037" w:type="dxa"/>
            <w:noWrap/>
            <w:hideMark/>
          </w:tcPr>
          <w:p w14:paraId="5C35EC9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10100</w:t>
            </w:r>
          </w:p>
        </w:tc>
        <w:tc>
          <w:tcPr>
            <w:tcW w:w="1686" w:type="dxa"/>
            <w:noWrap/>
            <w:hideMark/>
          </w:tcPr>
          <w:p w14:paraId="1BC14EF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4D45CBC8" w14:textId="77777777" w:rsidTr="00D3046A">
        <w:trPr>
          <w:trHeight w:val="300"/>
        </w:trPr>
        <w:tc>
          <w:tcPr>
            <w:tcW w:w="3833" w:type="dxa"/>
            <w:noWrap/>
            <w:hideMark/>
          </w:tcPr>
          <w:p w14:paraId="73C388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Praha 4</w:t>
            </w:r>
          </w:p>
        </w:tc>
        <w:tc>
          <w:tcPr>
            <w:tcW w:w="2096" w:type="dxa"/>
            <w:noWrap/>
            <w:hideMark/>
          </w:tcPr>
          <w:p w14:paraId="2F6459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Na strži 1709/42, Krč</w:t>
            </w:r>
          </w:p>
        </w:tc>
        <w:tc>
          <w:tcPr>
            <w:tcW w:w="1037" w:type="dxa"/>
            <w:noWrap/>
            <w:hideMark/>
          </w:tcPr>
          <w:p w14:paraId="37DA7B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14000</w:t>
            </w:r>
          </w:p>
        </w:tc>
        <w:tc>
          <w:tcPr>
            <w:tcW w:w="1686" w:type="dxa"/>
            <w:noWrap/>
            <w:hideMark/>
          </w:tcPr>
          <w:p w14:paraId="53CBD20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070D836F" w14:textId="77777777" w:rsidTr="00D3046A">
        <w:trPr>
          <w:trHeight w:val="300"/>
        </w:trPr>
        <w:tc>
          <w:tcPr>
            <w:tcW w:w="3833" w:type="dxa"/>
            <w:noWrap/>
            <w:hideMark/>
          </w:tcPr>
          <w:p w14:paraId="09A7A5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Praha 415</w:t>
            </w:r>
          </w:p>
        </w:tc>
        <w:tc>
          <w:tcPr>
            <w:tcW w:w="2096" w:type="dxa"/>
            <w:noWrap/>
            <w:hideMark/>
          </w:tcPr>
          <w:p w14:paraId="7F73C50D"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Podjavorinské</w:t>
            </w:r>
            <w:proofErr w:type="spellEnd"/>
            <w:r w:rsidRPr="00D3046A">
              <w:rPr>
                <w:rFonts w:ascii="Calibri" w:eastAsiaTheme="minorHAnsi" w:hAnsi="Calibri" w:cs="Calibri"/>
                <w:sz w:val="22"/>
                <w:szCs w:val="22"/>
              </w:rPr>
              <w:t xml:space="preserve"> 1595/1, Chodov</w:t>
            </w:r>
          </w:p>
        </w:tc>
        <w:tc>
          <w:tcPr>
            <w:tcW w:w="1037" w:type="dxa"/>
            <w:noWrap/>
            <w:hideMark/>
          </w:tcPr>
          <w:p w14:paraId="175B82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14900</w:t>
            </w:r>
          </w:p>
        </w:tc>
        <w:tc>
          <w:tcPr>
            <w:tcW w:w="1686" w:type="dxa"/>
            <w:noWrap/>
            <w:hideMark/>
          </w:tcPr>
          <w:p w14:paraId="2C99102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0F49C015" w14:textId="77777777" w:rsidTr="00D3046A">
        <w:trPr>
          <w:trHeight w:val="300"/>
        </w:trPr>
        <w:tc>
          <w:tcPr>
            <w:tcW w:w="3833" w:type="dxa"/>
            <w:noWrap/>
            <w:hideMark/>
          </w:tcPr>
          <w:p w14:paraId="2C77F5F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Praha 5</w:t>
            </w:r>
          </w:p>
        </w:tc>
        <w:tc>
          <w:tcPr>
            <w:tcW w:w="2096" w:type="dxa"/>
            <w:noWrap/>
            <w:hideMark/>
          </w:tcPr>
          <w:p w14:paraId="1122F65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Preslova 73/12, Smíchov</w:t>
            </w:r>
          </w:p>
        </w:tc>
        <w:tc>
          <w:tcPr>
            <w:tcW w:w="1037" w:type="dxa"/>
            <w:noWrap/>
            <w:hideMark/>
          </w:tcPr>
          <w:p w14:paraId="0552497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15000</w:t>
            </w:r>
          </w:p>
        </w:tc>
        <w:tc>
          <w:tcPr>
            <w:tcW w:w="1686" w:type="dxa"/>
            <w:noWrap/>
            <w:hideMark/>
          </w:tcPr>
          <w:p w14:paraId="40DA3C5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1B9ADE85" w14:textId="77777777" w:rsidTr="00D3046A">
        <w:trPr>
          <w:trHeight w:val="300"/>
        </w:trPr>
        <w:tc>
          <w:tcPr>
            <w:tcW w:w="3833" w:type="dxa"/>
            <w:noWrap/>
            <w:hideMark/>
          </w:tcPr>
          <w:p w14:paraId="1B5A9D6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Praha 515</w:t>
            </w:r>
          </w:p>
        </w:tc>
        <w:tc>
          <w:tcPr>
            <w:tcW w:w="2096" w:type="dxa"/>
            <w:noWrap/>
            <w:hideMark/>
          </w:tcPr>
          <w:p w14:paraId="7E544B1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Hábova 1516/3, Stodůlky</w:t>
            </w:r>
          </w:p>
        </w:tc>
        <w:tc>
          <w:tcPr>
            <w:tcW w:w="1037" w:type="dxa"/>
            <w:noWrap/>
            <w:hideMark/>
          </w:tcPr>
          <w:p w14:paraId="02D245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15500</w:t>
            </w:r>
          </w:p>
        </w:tc>
        <w:tc>
          <w:tcPr>
            <w:tcW w:w="1686" w:type="dxa"/>
            <w:noWrap/>
            <w:hideMark/>
          </w:tcPr>
          <w:p w14:paraId="57CE2C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24AE2C5E" w14:textId="77777777" w:rsidTr="00D3046A">
        <w:trPr>
          <w:trHeight w:val="300"/>
        </w:trPr>
        <w:tc>
          <w:tcPr>
            <w:tcW w:w="3833" w:type="dxa"/>
            <w:noWrap/>
            <w:hideMark/>
          </w:tcPr>
          <w:p w14:paraId="1F57577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Praha 6</w:t>
            </w:r>
          </w:p>
        </w:tc>
        <w:tc>
          <w:tcPr>
            <w:tcW w:w="2096" w:type="dxa"/>
            <w:noWrap/>
            <w:hideMark/>
          </w:tcPr>
          <w:p w14:paraId="74C2CD6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Kafkova 102/19, Dejvice</w:t>
            </w:r>
          </w:p>
        </w:tc>
        <w:tc>
          <w:tcPr>
            <w:tcW w:w="1037" w:type="dxa"/>
            <w:noWrap/>
            <w:hideMark/>
          </w:tcPr>
          <w:p w14:paraId="704E3D6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16000</w:t>
            </w:r>
          </w:p>
        </w:tc>
        <w:tc>
          <w:tcPr>
            <w:tcW w:w="1686" w:type="dxa"/>
            <w:noWrap/>
            <w:hideMark/>
          </w:tcPr>
          <w:p w14:paraId="0496B51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74579D5F" w14:textId="77777777" w:rsidTr="00D3046A">
        <w:trPr>
          <w:trHeight w:val="300"/>
        </w:trPr>
        <w:tc>
          <w:tcPr>
            <w:tcW w:w="3833" w:type="dxa"/>
            <w:noWrap/>
            <w:hideMark/>
          </w:tcPr>
          <w:p w14:paraId="48E8D3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Rakovník</w:t>
            </w:r>
          </w:p>
        </w:tc>
        <w:tc>
          <w:tcPr>
            <w:tcW w:w="2096" w:type="dxa"/>
            <w:noWrap/>
            <w:hideMark/>
          </w:tcPr>
          <w:p w14:paraId="26F4E5A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Husovo náměstí 21 I</w:t>
            </w:r>
          </w:p>
        </w:tc>
        <w:tc>
          <w:tcPr>
            <w:tcW w:w="1037" w:type="dxa"/>
            <w:noWrap/>
            <w:hideMark/>
          </w:tcPr>
          <w:p w14:paraId="1C1AE1E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26901</w:t>
            </w:r>
          </w:p>
        </w:tc>
        <w:tc>
          <w:tcPr>
            <w:tcW w:w="1686" w:type="dxa"/>
            <w:noWrap/>
            <w:hideMark/>
          </w:tcPr>
          <w:p w14:paraId="4E5A2C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Rakovník</w:t>
            </w:r>
          </w:p>
        </w:tc>
      </w:tr>
      <w:tr w:rsidR="00D3046A" w:rsidRPr="00D3046A" w14:paraId="68FA1D1A" w14:textId="77777777" w:rsidTr="00D3046A">
        <w:trPr>
          <w:trHeight w:val="300"/>
        </w:trPr>
        <w:tc>
          <w:tcPr>
            <w:tcW w:w="3833" w:type="dxa"/>
            <w:noWrap/>
            <w:hideMark/>
          </w:tcPr>
          <w:p w14:paraId="603D326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DS/PH Praha Malešice</w:t>
            </w:r>
          </w:p>
        </w:tc>
        <w:tc>
          <w:tcPr>
            <w:tcW w:w="2096" w:type="dxa"/>
            <w:noWrap/>
            <w:hideMark/>
          </w:tcPr>
          <w:p w14:paraId="26C2B09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Sazečská 7, Malešice</w:t>
            </w:r>
          </w:p>
        </w:tc>
        <w:tc>
          <w:tcPr>
            <w:tcW w:w="1037" w:type="dxa"/>
            <w:noWrap/>
            <w:hideMark/>
          </w:tcPr>
          <w:p w14:paraId="15FD8CA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10800</w:t>
            </w:r>
          </w:p>
        </w:tc>
        <w:tc>
          <w:tcPr>
            <w:tcW w:w="1686" w:type="dxa"/>
            <w:noWrap/>
            <w:hideMark/>
          </w:tcPr>
          <w:p w14:paraId="3B0925C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0963DA2D" w14:textId="77777777" w:rsidTr="00D3046A">
        <w:trPr>
          <w:trHeight w:val="300"/>
        </w:trPr>
        <w:tc>
          <w:tcPr>
            <w:tcW w:w="3833" w:type="dxa"/>
            <w:noWrap/>
            <w:hideMark/>
          </w:tcPr>
          <w:p w14:paraId="5E3B4CE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DS/PH Praha Satalice</w:t>
            </w:r>
          </w:p>
        </w:tc>
        <w:tc>
          <w:tcPr>
            <w:tcW w:w="2096" w:type="dxa"/>
            <w:noWrap/>
            <w:hideMark/>
          </w:tcPr>
          <w:p w14:paraId="240322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 cihelně 409, Satalice</w:t>
            </w:r>
          </w:p>
        </w:tc>
        <w:tc>
          <w:tcPr>
            <w:tcW w:w="1037" w:type="dxa"/>
            <w:noWrap/>
            <w:hideMark/>
          </w:tcPr>
          <w:p w14:paraId="2742D86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19015</w:t>
            </w:r>
          </w:p>
        </w:tc>
        <w:tc>
          <w:tcPr>
            <w:tcW w:w="1686" w:type="dxa"/>
            <w:noWrap/>
            <w:hideMark/>
          </w:tcPr>
          <w:p w14:paraId="4A75199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261A7DCC" w14:textId="77777777" w:rsidTr="00D3046A">
        <w:trPr>
          <w:trHeight w:val="300"/>
        </w:trPr>
        <w:tc>
          <w:tcPr>
            <w:tcW w:w="3833" w:type="dxa"/>
            <w:noWrap/>
            <w:hideMark/>
          </w:tcPr>
          <w:p w14:paraId="56B5B0C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DSPU Praha</w:t>
            </w:r>
          </w:p>
        </w:tc>
        <w:tc>
          <w:tcPr>
            <w:tcW w:w="2096" w:type="dxa"/>
            <w:noWrap/>
            <w:hideMark/>
          </w:tcPr>
          <w:p w14:paraId="134BF0F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Sazečská 598/7, Malešice</w:t>
            </w:r>
          </w:p>
        </w:tc>
        <w:tc>
          <w:tcPr>
            <w:tcW w:w="1037" w:type="dxa"/>
            <w:noWrap/>
            <w:hideMark/>
          </w:tcPr>
          <w:p w14:paraId="636783A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10800</w:t>
            </w:r>
          </w:p>
        </w:tc>
        <w:tc>
          <w:tcPr>
            <w:tcW w:w="1686" w:type="dxa"/>
            <w:noWrap/>
            <w:hideMark/>
          </w:tcPr>
          <w:p w14:paraId="153179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7CEEC8F2" w14:textId="77777777" w:rsidTr="00D3046A">
        <w:trPr>
          <w:trHeight w:val="300"/>
        </w:trPr>
        <w:tc>
          <w:tcPr>
            <w:tcW w:w="3833" w:type="dxa"/>
            <w:noWrap/>
            <w:hideMark/>
          </w:tcPr>
          <w:p w14:paraId="6158CA2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Jesenice u Rakovníka</w:t>
            </w:r>
          </w:p>
        </w:tc>
        <w:tc>
          <w:tcPr>
            <w:tcW w:w="2096" w:type="dxa"/>
            <w:noWrap/>
            <w:hideMark/>
          </w:tcPr>
          <w:p w14:paraId="2650529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Plzeňská 420</w:t>
            </w:r>
          </w:p>
        </w:tc>
        <w:tc>
          <w:tcPr>
            <w:tcW w:w="1037" w:type="dxa"/>
            <w:noWrap/>
            <w:hideMark/>
          </w:tcPr>
          <w:p w14:paraId="727C966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27033</w:t>
            </w:r>
          </w:p>
        </w:tc>
        <w:tc>
          <w:tcPr>
            <w:tcW w:w="1686" w:type="dxa"/>
            <w:noWrap/>
            <w:hideMark/>
          </w:tcPr>
          <w:p w14:paraId="30A31F2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Jesenice</w:t>
            </w:r>
          </w:p>
        </w:tc>
      </w:tr>
      <w:tr w:rsidR="00D3046A" w:rsidRPr="00D3046A" w14:paraId="35DB9D51" w14:textId="77777777" w:rsidTr="00D3046A">
        <w:trPr>
          <w:trHeight w:val="300"/>
        </w:trPr>
        <w:tc>
          <w:tcPr>
            <w:tcW w:w="3833" w:type="dxa"/>
            <w:noWrap/>
            <w:hideMark/>
          </w:tcPr>
          <w:p w14:paraId="6F9FEB7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Kladno 1</w:t>
            </w:r>
          </w:p>
        </w:tc>
        <w:tc>
          <w:tcPr>
            <w:tcW w:w="2096" w:type="dxa"/>
            <w:noWrap/>
            <w:hideMark/>
          </w:tcPr>
          <w:p w14:paraId="65182DE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náměstí 2357</w:t>
            </w:r>
          </w:p>
        </w:tc>
        <w:tc>
          <w:tcPr>
            <w:tcW w:w="1037" w:type="dxa"/>
            <w:noWrap/>
            <w:hideMark/>
          </w:tcPr>
          <w:p w14:paraId="6BA51D3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27201</w:t>
            </w:r>
          </w:p>
        </w:tc>
        <w:tc>
          <w:tcPr>
            <w:tcW w:w="1686" w:type="dxa"/>
            <w:noWrap/>
            <w:hideMark/>
          </w:tcPr>
          <w:p w14:paraId="385F2A0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Kladno</w:t>
            </w:r>
          </w:p>
        </w:tc>
      </w:tr>
      <w:tr w:rsidR="00D3046A" w:rsidRPr="00D3046A" w14:paraId="570C3D60" w14:textId="77777777" w:rsidTr="00D3046A">
        <w:trPr>
          <w:trHeight w:val="300"/>
        </w:trPr>
        <w:tc>
          <w:tcPr>
            <w:tcW w:w="3833" w:type="dxa"/>
            <w:noWrap/>
            <w:hideMark/>
          </w:tcPr>
          <w:p w14:paraId="452EF94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Kladno 4</w:t>
            </w:r>
          </w:p>
        </w:tc>
        <w:tc>
          <w:tcPr>
            <w:tcW w:w="2096" w:type="dxa"/>
            <w:noWrap/>
            <w:hideMark/>
          </w:tcPr>
          <w:p w14:paraId="361EE6C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Petrohradská 3112</w:t>
            </w:r>
          </w:p>
        </w:tc>
        <w:tc>
          <w:tcPr>
            <w:tcW w:w="1037" w:type="dxa"/>
            <w:noWrap/>
            <w:hideMark/>
          </w:tcPr>
          <w:p w14:paraId="5A871D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27204</w:t>
            </w:r>
          </w:p>
        </w:tc>
        <w:tc>
          <w:tcPr>
            <w:tcW w:w="1686" w:type="dxa"/>
            <w:noWrap/>
            <w:hideMark/>
          </w:tcPr>
          <w:p w14:paraId="0C7747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Kladno</w:t>
            </w:r>
          </w:p>
        </w:tc>
      </w:tr>
      <w:tr w:rsidR="00D3046A" w:rsidRPr="00D3046A" w14:paraId="422F95A2" w14:textId="77777777" w:rsidTr="00D3046A">
        <w:trPr>
          <w:trHeight w:val="300"/>
        </w:trPr>
        <w:tc>
          <w:tcPr>
            <w:tcW w:w="3833" w:type="dxa"/>
            <w:noWrap/>
            <w:hideMark/>
          </w:tcPr>
          <w:p w14:paraId="0B9B7B2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Kostelec nad Černými Lesy</w:t>
            </w:r>
          </w:p>
        </w:tc>
        <w:tc>
          <w:tcPr>
            <w:tcW w:w="2096" w:type="dxa"/>
            <w:noWrap/>
            <w:hideMark/>
          </w:tcPr>
          <w:p w14:paraId="66D00A2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Pražská 455</w:t>
            </w:r>
          </w:p>
        </w:tc>
        <w:tc>
          <w:tcPr>
            <w:tcW w:w="1037" w:type="dxa"/>
            <w:noWrap/>
            <w:hideMark/>
          </w:tcPr>
          <w:p w14:paraId="5622D1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28163</w:t>
            </w:r>
          </w:p>
        </w:tc>
        <w:tc>
          <w:tcPr>
            <w:tcW w:w="1686" w:type="dxa"/>
            <w:noWrap/>
            <w:hideMark/>
          </w:tcPr>
          <w:p w14:paraId="10C3CA2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Kostelec nad Černými lesy</w:t>
            </w:r>
          </w:p>
        </w:tc>
      </w:tr>
      <w:tr w:rsidR="00D3046A" w:rsidRPr="00D3046A" w14:paraId="140F1700" w14:textId="77777777" w:rsidTr="00D3046A">
        <w:trPr>
          <w:trHeight w:val="300"/>
        </w:trPr>
        <w:tc>
          <w:tcPr>
            <w:tcW w:w="3833" w:type="dxa"/>
            <w:noWrap/>
            <w:hideMark/>
          </w:tcPr>
          <w:p w14:paraId="368C42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Libušín</w:t>
            </w:r>
          </w:p>
        </w:tc>
        <w:tc>
          <w:tcPr>
            <w:tcW w:w="2096" w:type="dxa"/>
            <w:noWrap/>
            <w:hideMark/>
          </w:tcPr>
          <w:p w14:paraId="3DE6534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Hálkova 140</w:t>
            </w:r>
          </w:p>
        </w:tc>
        <w:tc>
          <w:tcPr>
            <w:tcW w:w="1037" w:type="dxa"/>
            <w:noWrap/>
            <w:hideMark/>
          </w:tcPr>
          <w:p w14:paraId="48162E6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27306</w:t>
            </w:r>
          </w:p>
        </w:tc>
        <w:tc>
          <w:tcPr>
            <w:tcW w:w="1686" w:type="dxa"/>
            <w:noWrap/>
            <w:hideMark/>
          </w:tcPr>
          <w:p w14:paraId="15FFDE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Libušín</w:t>
            </w:r>
          </w:p>
        </w:tc>
      </w:tr>
      <w:tr w:rsidR="00D3046A" w:rsidRPr="00D3046A" w14:paraId="6A1FE248" w14:textId="77777777" w:rsidTr="00D3046A">
        <w:trPr>
          <w:trHeight w:val="300"/>
        </w:trPr>
        <w:tc>
          <w:tcPr>
            <w:tcW w:w="3833" w:type="dxa"/>
            <w:noWrap/>
            <w:hideMark/>
          </w:tcPr>
          <w:p w14:paraId="21F227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Mělník 1</w:t>
            </w:r>
          </w:p>
        </w:tc>
        <w:tc>
          <w:tcPr>
            <w:tcW w:w="2096" w:type="dxa"/>
            <w:noWrap/>
            <w:hideMark/>
          </w:tcPr>
          <w:p w14:paraId="61E8048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Tyršova 100/12</w:t>
            </w:r>
          </w:p>
        </w:tc>
        <w:tc>
          <w:tcPr>
            <w:tcW w:w="1037" w:type="dxa"/>
            <w:noWrap/>
            <w:hideMark/>
          </w:tcPr>
          <w:p w14:paraId="1D02F7E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27601</w:t>
            </w:r>
          </w:p>
        </w:tc>
        <w:tc>
          <w:tcPr>
            <w:tcW w:w="1686" w:type="dxa"/>
            <w:noWrap/>
            <w:hideMark/>
          </w:tcPr>
          <w:p w14:paraId="15EE181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Mělník</w:t>
            </w:r>
          </w:p>
        </w:tc>
      </w:tr>
      <w:tr w:rsidR="00D3046A" w:rsidRPr="00D3046A" w14:paraId="2F2235FC" w14:textId="77777777" w:rsidTr="00D3046A">
        <w:trPr>
          <w:trHeight w:val="300"/>
        </w:trPr>
        <w:tc>
          <w:tcPr>
            <w:tcW w:w="3833" w:type="dxa"/>
            <w:noWrap/>
            <w:hideMark/>
          </w:tcPr>
          <w:p w14:paraId="6438C48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Mladá Boleslav 1</w:t>
            </w:r>
          </w:p>
        </w:tc>
        <w:tc>
          <w:tcPr>
            <w:tcW w:w="2096" w:type="dxa"/>
            <w:noWrap/>
            <w:hideMark/>
          </w:tcPr>
          <w:p w14:paraId="70D7C6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Komenského náměstí 95/4 II</w:t>
            </w:r>
          </w:p>
        </w:tc>
        <w:tc>
          <w:tcPr>
            <w:tcW w:w="1037" w:type="dxa"/>
            <w:noWrap/>
            <w:hideMark/>
          </w:tcPr>
          <w:p w14:paraId="20D5F99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29301</w:t>
            </w:r>
          </w:p>
        </w:tc>
        <w:tc>
          <w:tcPr>
            <w:tcW w:w="1686" w:type="dxa"/>
            <w:noWrap/>
            <w:hideMark/>
          </w:tcPr>
          <w:p w14:paraId="4BD46B3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Mladá Boleslav</w:t>
            </w:r>
          </w:p>
        </w:tc>
      </w:tr>
      <w:tr w:rsidR="00D3046A" w:rsidRPr="00D3046A" w14:paraId="6E89FFB2" w14:textId="77777777" w:rsidTr="00D3046A">
        <w:trPr>
          <w:trHeight w:val="300"/>
        </w:trPr>
        <w:tc>
          <w:tcPr>
            <w:tcW w:w="3833" w:type="dxa"/>
            <w:noWrap/>
            <w:hideMark/>
          </w:tcPr>
          <w:p w14:paraId="4E7DDAF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Most 1</w:t>
            </w:r>
          </w:p>
        </w:tc>
        <w:tc>
          <w:tcPr>
            <w:tcW w:w="2096" w:type="dxa"/>
            <w:noWrap/>
            <w:hideMark/>
          </w:tcPr>
          <w:p w14:paraId="4D45139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Moskevská 5</w:t>
            </w:r>
          </w:p>
        </w:tc>
        <w:tc>
          <w:tcPr>
            <w:tcW w:w="1037" w:type="dxa"/>
            <w:noWrap/>
            <w:hideMark/>
          </w:tcPr>
          <w:p w14:paraId="6E0D38A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43401</w:t>
            </w:r>
          </w:p>
        </w:tc>
        <w:tc>
          <w:tcPr>
            <w:tcW w:w="1686" w:type="dxa"/>
            <w:noWrap/>
            <w:hideMark/>
          </w:tcPr>
          <w:p w14:paraId="0C4282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Most</w:t>
            </w:r>
          </w:p>
        </w:tc>
      </w:tr>
      <w:tr w:rsidR="00D3046A" w:rsidRPr="00D3046A" w14:paraId="47061B5D" w14:textId="77777777" w:rsidTr="00D3046A">
        <w:trPr>
          <w:trHeight w:val="300"/>
        </w:trPr>
        <w:tc>
          <w:tcPr>
            <w:tcW w:w="3833" w:type="dxa"/>
            <w:noWrap/>
            <w:hideMark/>
          </w:tcPr>
          <w:p w14:paraId="3F2344B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Nové Strašecí</w:t>
            </w:r>
          </w:p>
        </w:tc>
        <w:tc>
          <w:tcPr>
            <w:tcW w:w="2096" w:type="dxa"/>
            <w:noWrap/>
            <w:hideMark/>
          </w:tcPr>
          <w:p w14:paraId="470F7CB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Školy 119</w:t>
            </w:r>
          </w:p>
        </w:tc>
        <w:tc>
          <w:tcPr>
            <w:tcW w:w="1037" w:type="dxa"/>
            <w:noWrap/>
            <w:hideMark/>
          </w:tcPr>
          <w:p w14:paraId="383146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27101</w:t>
            </w:r>
          </w:p>
        </w:tc>
        <w:tc>
          <w:tcPr>
            <w:tcW w:w="1686" w:type="dxa"/>
            <w:noWrap/>
            <w:hideMark/>
          </w:tcPr>
          <w:p w14:paraId="555F608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Nové Strašecí</w:t>
            </w:r>
          </w:p>
        </w:tc>
      </w:tr>
      <w:tr w:rsidR="00D3046A" w:rsidRPr="00D3046A" w14:paraId="0E9DECD6" w14:textId="77777777" w:rsidTr="00D3046A">
        <w:trPr>
          <w:trHeight w:val="300"/>
        </w:trPr>
        <w:tc>
          <w:tcPr>
            <w:tcW w:w="3833" w:type="dxa"/>
            <w:noWrap/>
            <w:hideMark/>
          </w:tcPr>
          <w:p w14:paraId="5054AB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Nymburk 1</w:t>
            </w:r>
          </w:p>
        </w:tc>
        <w:tc>
          <w:tcPr>
            <w:tcW w:w="2096" w:type="dxa"/>
            <w:noWrap/>
            <w:hideMark/>
          </w:tcPr>
          <w:p w14:paraId="5B38E3B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Přemyslovců 127/5</w:t>
            </w:r>
          </w:p>
        </w:tc>
        <w:tc>
          <w:tcPr>
            <w:tcW w:w="1037" w:type="dxa"/>
            <w:noWrap/>
            <w:hideMark/>
          </w:tcPr>
          <w:p w14:paraId="3085176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28802</w:t>
            </w:r>
          </w:p>
        </w:tc>
        <w:tc>
          <w:tcPr>
            <w:tcW w:w="1686" w:type="dxa"/>
            <w:noWrap/>
            <w:hideMark/>
          </w:tcPr>
          <w:p w14:paraId="7CDEE9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Nymburk</w:t>
            </w:r>
          </w:p>
        </w:tc>
      </w:tr>
      <w:tr w:rsidR="00D3046A" w:rsidRPr="00D3046A" w14:paraId="0C7AC813" w14:textId="77777777" w:rsidTr="00D3046A">
        <w:trPr>
          <w:trHeight w:val="300"/>
        </w:trPr>
        <w:tc>
          <w:tcPr>
            <w:tcW w:w="3833" w:type="dxa"/>
            <w:noWrap/>
            <w:hideMark/>
          </w:tcPr>
          <w:p w14:paraId="5B93920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1</w:t>
            </w:r>
          </w:p>
        </w:tc>
        <w:tc>
          <w:tcPr>
            <w:tcW w:w="2096" w:type="dxa"/>
            <w:noWrap/>
            <w:hideMark/>
          </w:tcPr>
          <w:p w14:paraId="4754F60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Jindřišská 909/14, Nové Město</w:t>
            </w:r>
          </w:p>
        </w:tc>
        <w:tc>
          <w:tcPr>
            <w:tcW w:w="1037" w:type="dxa"/>
            <w:noWrap/>
            <w:hideMark/>
          </w:tcPr>
          <w:p w14:paraId="2170015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11000</w:t>
            </w:r>
          </w:p>
        </w:tc>
        <w:tc>
          <w:tcPr>
            <w:tcW w:w="1686" w:type="dxa"/>
            <w:noWrap/>
            <w:hideMark/>
          </w:tcPr>
          <w:p w14:paraId="60F0AF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49989783" w14:textId="77777777" w:rsidTr="00D3046A">
        <w:trPr>
          <w:trHeight w:val="300"/>
        </w:trPr>
        <w:tc>
          <w:tcPr>
            <w:tcW w:w="3833" w:type="dxa"/>
            <w:noWrap/>
            <w:hideMark/>
          </w:tcPr>
          <w:p w14:paraId="5D5A40E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10</w:t>
            </w:r>
          </w:p>
        </w:tc>
        <w:tc>
          <w:tcPr>
            <w:tcW w:w="2096" w:type="dxa"/>
            <w:noWrap/>
            <w:hideMark/>
          </w:tcPr>
          <w:p w14:paraId="6A78494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Černokostelecká 2020/20, Strašnice</w:t>
            </w:r>
          </w:p>
        </w:tc>
        <w:tc>
          <w:tcPr>
            <w:tcW w:w="1037" w:type="dxa"/>
            <w:noWrap/>
            <w:hideMark/>
          </w:tcPr>
          <w:p w14:paraId="23A15DC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10000</w:t>
            </w:r>
          </w:p>
        </w:tc>
        <w:tc>
          <w:tcPr>
            <w:tcW w:w="1686" w:type="dxa"/>
            <w:noWrap/>
            <w:hideMark/>
          </w:tcPr>
          <w:p w14:paraId="00975B5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3F733C59" w14:textId="77777777" w:rsidTr="00D3046A">
        <w:trPr>
          <w:trHeight w:val="300"/>
        </w:trPr>
        <w:tc>
          <w:tcPr>
            <w:tcW w:w="3833" w:type="dxa"/>
            <w:noWrap/>
            <w:hideMark/>
          </w:tcPr>
          <w:p w14:paraId="7DF954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3</w:t>
            </w:r>
          </w:p>
        </w:tc>
        <w:tc>
          <w:tcPr>
            <w:tcW w:w="2096" w:type="dxa"/>
            <w:noWrap/>
            <w:hideMark/>
          </w:tcPr>
          <w:p w14:paraId="611F5A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Olšanská 38/9, Žižkov</w:t>
            </w:r>
          </w:p>
        </w:tc>
        <w:tc>
          <w:tcPr>
            <w:tcW w:w="1037" w:type="dxa"/>
            <w:noWrap/>
            <w:hideMark/>
          </w:tcPr>
          <w:p w14:paraId="0AF202D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13000</w:t>
            </w:r>
          </w:p>
        </w:tc>
        <w:tc>
          <w:tcPr>
            <w:tcW w:w="1686" w:type="dxa"/>
            <w:noWrap/>
            <w:hideMark/>
          </w:tcPr>
          <w:p w14:paraId="01629ED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62DAB502" w14:textId="77777777" w:rsidTr="00D3046A">
        <w:trPr>
          <w:trHeight w:val="300"/>
        </w:trPr>
        <w:tc>
          <w:tcPr>
            <w:tcW w:w="3833" w:type="dxa"/>
            <w:noWrap/>
            <w:hideMark/>
          </w:tcPr>
          <w:p w14:paraId="42DEF14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4</w:t>
            </w:r>
          </w:p>
        </w:tc>
        <w:tc>
          <w:tcPr>
            <w:tcW w:w="2096" w:type="dxa"/>
            <w:noWrap/>
            <w:hideMark/>
          </w:tcPr>
          <w:p w14:paraId="7DDC33D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Na strži 1709/42, Krč</w:t>
            </w:r>
          </w:p>
        </w:tc>
        <w:tc>
          <w:tcPr>
            <w:tcW w:w="1037" w:type="dxa"/>
            <w:noWrap/>
            <w:hideMark/>
          </w:tcPr>
          <w:p w14:paraId="03BED9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14000</w:t>
            </w:r>
          </w:p>
        </w:tc>
        <w:tc>
          <w:tcPr>
            <w:tcW w:w="1686" w:type="dxa"/>
            <w:noWrap/>
            <w:hideMark/>
          </w:tcPr>
          <w:p w14:paraId="4BAA646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1545B03B" w14:textId="77777777" w:rsidTr="00D3046A">
        <w:trPr>
          <w:trHeight w:val="300"/>
        </w:trPr>
        <w:tc>
          <w:tcPr>
            <w:tcW w:w="3833" w:type="dxa"/>
            <w:noWrap/>
            <w:hideMark/>
          </w:tcPr>
          <w:p w14:paraId="7B5EF5A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46</w:t>
            </w:r>
          </w:p>
        </w:tc>
        <w:tc>
          <w:tcPr>
            <w:tcW w:w="2096" w:type="dxa"/>
            <w:noWrap/>
            <w:hideMark/>
          </w:tcPr>
          <w:p w14:paraId="0502DF0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Vyskočilova 1100/2, Michle</w:t>
            </w:r>
          </w:p>
        </w:tc>
        <w:tc>
          <w:tcPr>
            <w:tcW w:w="1037" w:type="dxa"/>
            <w:noWrap/>
            <w:hideMark/>
          </w:tcPr>
          <w:p w14:paraId="5A332E5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14000</w:t>
            </w:r>
          </w:p>
        </w:tc>
        <w:tc>
          <w:tcPr>
            <w:tcW w:w="1686" w:type="dxa"/>
            <w:noWrap/>
            <w:hideMark/>
          </w:tcPr>
          <w:p w14:paraId="7884AF4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2018D912" w14:textId="77777777" w:rsidTr="00D3046A">
        <w:trPr>
          <w:trHeight w:val="300"/>
        </w:trPr>
        <w:tc>
          <w:tcPr>
            <w:tcW w:w="3833" w:type="dxa"/>
            <w:noWrap/>
            <w:hideMark/>
          </w:tcPr>
          <w:p w14:paraId="2D8695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5</w:t>
            </w:r>
          </w:p>
        </w:tc>
        <w:tc>
          <w:tcPr>
            <w:tcW w:w="2096" w:type="dxa"/>
            <w:noWrap/>
            <w:hideMark/>
          </w:tcPr>
          <w:p w14:paraId="1F1421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Preslova 73/12, Smíchov</w:t>
            </w:r>
          </w:p>
        </w:tc>
        <w:tc>
          <w:tcPr>
            <w:tcW w:w="1037" w:type="dxa"/>
            <w:noWrap/>
            <w:hideMark/>
          </w:tcPr>
          <w:p w14:paraId="6244D88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15000</w:t>
            </w:r>
          </w:p>
        </w:tc>
        <w:tc>
          <w:tcPr>
            <w:tcW w:w="1686" w:type="dxa"/>
            <w:noWrap/>
            <w:hideMark/>
          </w:tcPr>
          <w:p w14:paraId="0634511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0E4DA8E2" w14:textId="77777777" w:rsidTr="00D3046A">
        <w:trPr>
          <w:trHeight w:val="300"/>
        </w:trPr>
        <w:tc>
          <w:tcPr>
            <w:tcW w:w="3833" w:type="dxa"/>
            <w:noWrap/>
            <w:hideMark/>
          </w:tcPr>
          <w:p w14:paraId="744C53F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515</w:t>
            </w:r>
          </w:p>
        </w:tc>
        <w:tc>
          <w:tcPr>
            <w:tcW w:w="2096" w:type="dxa"/>
            <w:noWrap/>
            <w:hideMark/>
          </w:tcPr>
          <w:p w14:paraId="2F3E0F1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Hábova 1516/3, Stodůlky</w:t>
            </w:r>
          </w:p>
        </w:tc>
        <w:tc>
          <w:tcPr>
            <w:tcW w:w="1037" w:type="dxa"/>
            <w:noWrap/>
            <w:hideMark/>
          </w:tcPr>
          <w:p w14:paraId="7AD494A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15500</w:t>
            </w:r>
          </w:p>
        </w:tc>
        <w:tc>
          <w:tcPr>
            <w:tcW w:w="1686" w:type="dxa"/>
            <w:noWrap/>
            <w:hideMark/>
          </w:tcPr>
          <w:p w14:paraId="4858B6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6B52B2AD" w14:textId="77777777" w:rsidTr="00D3046A">
        <w:trPr>
          <w:trHeight w:val="300"/>
        </w:trPr>
        <w:tc>
          <w:tcPr>
            <w:tcW w:w="3833" w:type="dxa"/>
            <w:noWrap/>
            <w:hideMark/>
          </w:tcPr>
          <w:p w14:paraId="54549F7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7</w:t>
            </w:r>
          </w:p>
        </w:tc>
        <w:tc>
          <w:tcPr>
            <w:tcW w:w="2096" w:type="dxa"/>
            <w:noWrap/>
            <w:hideMark/>
          </w:tcPr>
          <w:p w14:paraId="4D77AA3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Milady Horákové 383/81, Holešovice</w:t>
            </w:r>
          </w:p>
        </w:tc>
        <w:tc>
          <w:tcPr>
            <w:tcW w:w="1037" w:type="dxa"/>
            <w:noWrap/>
            <w:hideMark/>
          </w:tcPr>
          <w:p w14:paraId="02CA137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17000</w:t>
            </w:r>
          </w:p>
        </w:tc>
        <w:tc>
          <w:tcPr>
            <w:tcW w:w="1686" w:type="dxa"/>
            <w:noWrap/>
            <w:hideMark/>
          </w:tcPr>
          <w:p w14:paraId="1D589B8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56AF91C8" w14:textId="77777777" w:rsidTr="00D3046A">
        <w:trPr>
          <w:trHeight w:val="300"/>
        </w:trPr>
        <w:tc>
          <w:tcPr>
            <w:tcW w:w="3833" w:type="dxa"/>
            <w:noWrap/>
            <w:hideMark/>
          </w:tcPr>
          <w:p w14:paraId="5E9D8FA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8</w:t>
            </w:r>
          </w:p>
        </w:tc>
        <w:tc>
          <w:tcPr>
            <w:tcW w:w="2096" w:type="dxa"/>
            <w:noWrap/>
            <w:hideMark/>
          </w:tcPr>
          <w:p w14:paraId="5D9C0C3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Sokolovská 260/143, Libeň</w:t>
            </w:r>
          </w:p>
        </w:tc>
        <w:tc>
          <w:tcPr>
            <w:tcW w:w="1037" w:type="dxa"/>
            <w:noWrap/>
            <w:hideMark/>
          </w:tcPr>
          <w:p w14:paraId="468CCBE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18000</w:t>
            </w:r>
          </w:p>
        </w:tc>
        <w:tc>
          <w:tcPr>
            <w:tcW w:w="1686" w:type="dxa"/>
            <w:noWrap/>
            <w:hideMark/>
          </w:tcPr>
          <w:p w14:paraId="227752C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410FBAF5" w14:textId="77777777" w:rsidTr="00D3046A">
        <w:trPr>
          <w:trHeight w:val="300"/>
        </w:trPr>
        <w:tc>
          <w:tcPr>
            <w:tcW w:w="3833" w:type="dxa"/>
            <w:noWrap/>
            <w:hideMark/>
          </w:tcPr>
          <w:p w14:paraId="2878784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 9</w:t>
            </w:r>
          </w:p>
        </w:tc>
        <w:tc>
          <w:tcPr>
            <w:tcW w:w="2096" w:type="dxa"/>
            <w:noWrap/>
            <w:hideMark/>
          </w:tcPr>
          <w:p w14:paraId="30AC093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Verneřická 407/6, Střížkov</w:t>
            </w:r>
          </w:p>
        </w:tc>
        <w:tc>
          <w:tcPr>
            <w:tcW w:w="1037" w:type="dxa"/>
            <w:noWrap/>
            <w:hideMark/>
          </w:tcPr>
          <w:p w14:paraId="52EAB51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19000</w:t>
            </w:r>
          </w:p>
        </w:tc>
        <w:tc>
          <w:tcPr>
            <w:tcW w:w="1686" w:type="dxa"/>
            <w:noWrap/>
            <w:hideMark/>
          </w:tcPr>
          <w:p w14:paraId="1131DD9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6AF0500C" w14:textId="77777777" w:rsidTr="00D3046A">
        <w:trPr>
          <w:trHeight w:val="300"/>
        </w:trPr>
        <w:tc>
          <w:tcPr>
            <w:tcW w:w="3833" w:type="dxa"/>
            <w:noWrap/>
            <w:hideMark/>
          </w:tcPr>
          <w:p w14:paraId="13842A9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Rakovník 1</w:t>
            </w:r>
          </w:p>
        </w:tc>
        <w:tc>
          <w:tcPr>
            <w:tcW w:w="2096" w:type="dxa"/>
            <w:noWrap/>
            <w:hideMark/>
          </w:tcPr>
          <w:p w14:paraId="50619CD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Husovo náměstí 21 I</w:t>
            </w:r>
          </w:p>
        </w:tc>
        <w:tc>
          <w:tcPr>
            <w:tcW w:w="1037" w:type="dxa"/>
            <w:noWrap/>
            <w:hideMark/>
          </w:tcPr>
          <w:p w14:paraId="4BC9FB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26901</w:t>
            </w:r>
          </w:p>
        </w:tc>
        <w:tc>
          <w:tcPr>
            <w:tcW w:w="1686" w:type="dxa"/>
            <w:noWrap/>
            <w:hideMark/>
          </w:tcPr>
          <w:p w14:paraId="1EB6EEB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Rakovník</w:t>
            </w:r>
          </w:p>
        </w:tc>
      </w:tr>
      <w:tr w:rsidR="00D3046A" w:rsidRPr="00D3046A" w14:paraId="54572D63" w14:textId="77777777" w:rsidTr="00D3046A">
        <w:trPr>
          <w:trHeight w:val="300"/>
        </w:trPr>
        <w:tc>
          <w:tcPr>
            <w:tcW w:w="3833" w:type="dxa"/>
            <w:noWrap/>
            <w:hideMark/>
          </w:tcPr>
          <w:p w14:paraId="203BC25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Říčany u Prahy</w:t>
            </w:r>
          </w:p>
        </w:tc>
        <w:tc>
          <w:tcPr>
            <w:tcW w:w="2096" w:type="dxa"/>
            <w:noWrap/>
            <w:hideMark/>
          </w:tcPr>
          <w:p w14:paraId="2F9B3F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 62/32</w:t>
            </w:r>
          </w:p>
        </w:tc>
        <w:tc>
          <w:tcPr>
            <w:tcW w:w="1037" w:type="dxa"/>
            <w:noWrap/>
            <w:hideMark/>
          </w:tcPr>
          <w:p w14:paraId="71D924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25101</w:t>
            </w:r>
          </w:p>
        </w:tc>
        <w:tc>
          <w:tcPr>
            <w:tcW w:w="1686" w:type="dxa"/>
            <w:noWrap/>
            <w:hideMark/>
          </w:tcPr>
          <w:p w14:paraId="3249CD5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Říčany</w:t>
            </w:r>
          </w:p>
        </w:tc>
      </w:tr>
      <w:tr w:rsidR="00D3046A" w:rsidRPr="00D3046A" w14:paraId="46C0214C" w14:textId="77777777" w:rsidTr="00D3046A">
        <w:trPr>
          <w:trHeight w:val="300"/>
        </w:trPr>
        <w:tc>
          <w:tcPr>
            <w:tcW w:w="3833" w:type="dxa"/>
            <w:noWrap/>
            <w:hideMark/>
          </w:tcPr>
          <w:p w14:paraId="2F75244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Praha 703</w:t>
            </w:r>
          </w:p>
        </w:tc>
        <w:tc>
          <w:tcPr>
            <w:tcW w:w="2096" w:type="dxa"/>
            <w:noWrap/>
            <w:hideMark/>
          </w:tcPr>
          <w:p w14:paraId="3BFE890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Do </w:t>
            </w:r>
            <w:proofErr w:type="spellStart"/>
            <w:r w:rsidRPr="00D3046A">
              <w:rPr>
                <w:rFonts w:ascii="Calibri" w:eastAsiaTheme="minorHAnsi" w:hAnsi="Calibri" w:cs="Calibri"/>
                <w:sz w:val="22"/>
                <w:szCs w:val="22"/>
              </w:rPr>
              <w:t>Čertous</w:t>
            </w:r>
            <w:proofErr w:type="spellEnd"/>
            <w:r w:rsidRPr="00D3046A">
              <w:rPr>
                <w:rFonts w:ascii="Calibri" w:eastAsiaTheme="minorHAnsi" w:hAnsi="Calibri" w:cs="Calibri"/>
                <w:sz w:val="22"/>
                <w:szCs w:val="22"/>
              </w:rPr>
              <w:t xml:space="preserve"> 2717/5, Horní Počernice</w:t>
            </w:r>
          </w:p>
        </w:tc>
        <w:tc>
          <w:tcPr>
            <w:tcW w:w="1037" w:type="dxa"/>
            <w:noWrap/>
            <w:hideMark/>
          </w:tcPr>
          <w:p w14:paraId="2EDC5A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19300</w:t>
            </w:r>
          </w:p>
        </w:tc>
        <w:tc>
          <w:tcPr>
            <w:tcW w:w="1686" w:type="dxa"/>
            <w:noWrap/>
            <w:hideMark/>
          </w:tcPr>
          <w:p w14:paraId="5688520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18F213BD" w14:textId="77777777" w:rsidTr="00D3046A">
        <w:trPr>
          <w:trHeight w:val="300"/>
        </w:trPr>
        <w:tc>
          <w:tcPr>
            <w:tcW w:w="3833" w:type="dxa"/>
            <w:noWrap/>
            <w:hideMark/>
          </w:tcPr>
          <w:p w14:paraId="53CA4E6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Praha 704</w:t>
            </w:r>
          </w:p>
        </w:tc>
        <w:tc>
          <w:tcPr>
            <w:tcW w:w="2096" w:type="dxa"/>
            <w:noWrap/>
            <w:hideMark/>
          </w:tcPr>
          <w:p w14:paraId="132DBD0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 Vypichu 1139</w:t>
            </w:r>
          </w:p>
        </w:tc>
        <w:tc>
          <w:tcPr>
            <w:tcW w:w="1037" w:type="dxa"/>
            <w:noWrap/>
            <w:hideMark/>
          </w:tcPr>
          <w:p w14:paraId="5CBA5F1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25219</w:t>
            </w:r>
          </w:p>
        </w:tc>
        <w:tc>
          <w:tcPr>
            <w:tcW w:w="1686" w:type="dxa"/>
            <w:noWrap/>
            <w:hideMark/>
          </w:tcPr>
          <w:p w14:paraId="74DE8DC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Rudná</w:t>
            </w:r>
          </w:p>
        </w:tc>
      </w:tr>
      <w:tr w:rsidR="00D3046A" w:rsidRPr="00D3046A" w14:paraId="67C574A7" w14:textId="77777777" w:rsidTr="00D3046A">
        <w:trPr>
          <w:trHeight w:val="300"/>
        </w:trPr>
        <w:tc>
          <w:tcPr>
            <w:tcW w:w="3833" w:type="dxa"/>
            <w:noWrap/>
            <w:hideMark/>
          </w:tcPr>
          <w:p w14:paraId="19EC0AA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Říčany u Prahy</w:t>
            </w:r>
          </w:p>
        </w:tc>
        <w:tc>
          <w:tcPr>
            <w:tcW w:w="2096" w:type="dxa"/>
            <w:noWrap/>
            <w:hideMark/>
          </w:tcPr>
          <w:p w14:paraId="0F61B67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U </w:t>
            </w:r>
            <w:proofErr w:type="spellStart"/>
            <w:r w:rsidRPr="00D3046A">
              <w:rPr>
                <w:rFonts w:ascii="Calibri" w:eastAsiaTheme="minorHAnsi" w:hAnsi="Calibri" w:cs="Calibri"/>
                <w:sz w:val="22"/>
                <w:szCs w:val="22"/>
              </w:rPr>
              <w:t>Sanitasu</w:t>
            </w:r>
            <w:proofErr w:type="spellEnd"/>
            <w:r w:rsidRPr="00D3046A">
              <w:rPr>
                <w:rFonts w:ascii="Calibri" w:eastAsiaTheme="minorHAnsi" w:hAnsi="Calibri" w:cs="Calibri"/>
                <w:sz w:val="22"/>
                <w:szCs w:val="22"/>
              </w:rPr>
              <w:t xml:space="preserve"> 2246</w:t>
            </w:r>
          </w:p>
        </w:tc>
        <w:tc>
          <w:tcPr>
            <w:tcW w:w="1037" w:type="dxa"/>
            <w:noWrap/>
            <w:hideMark/>
          </w:tcPr>
          <w:p w14:paraId="32A08D4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25101</w:t>
            </w:r>
          </w:p>
        </w:tc>
        <w:tc>
          <w:tcPr>
            <w:tcW w:w="1686" w:type="dxa"/>
            <w:noWrap/>
            <w:hideMark/>
          </w:tcPr>
          <w:p w14:paraId="5458A5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Říčany</w:t>
            </w:r>
          </w:p>
        </w:tc>
      </w:tr>
      <w:tr w:rsidR="00D3046A" w:rsidRPr="00D3046A" w14:paraId="71279A26" w14:textId="77777777" w:rsidTr="00D3046A">
        <w:trPr>
          <w:trHeight w:val="300"/>
        </w:trPr>
        <w:tc>
          <w:tcPr>
            <w:tcW w:w="3833" w:type="dxa"/>
            <w:noWrap/>
            <w:hideMark/>
          </w:tcPr>
          <w:p w14:paraId="1D192B8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Slaný 1</w:t>
            </w:r>
          </w:p>
        </w:tc>
        <w:tc>
          <w:tcPr>
            <w:tcW w:w="2096" w:type="dxa"/>
            <w:noWrap/>
            <w:hideMark/>
          </w:tcPr>
          <w:p w14:paraId="69A85D8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1004/18</w:t>
            </w:r>
          </w:p>
        </w:tc>
        <w:tc>
          <w:tcPr>
            <w:tcW w:w="1037" w:type="dxa"/>
            <w:noWrap/>
            <w:hideMark/>
          </w:tcPr>
          <w:p w14:paraId="7B1891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27401</w:t>
            </w:r>
          </w:p>
        </w:tc>
        <w:tc>
          <w:tcPr>
            <w:tcW w:w="1686" w:type="dxa"/>
            <w:noWrap/>
            <w:hideMark/>
          </w:tcPr>
          <w:p w14:paraId="78A51BC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Slaný</w:t>
            </w:r>
          </w:p>
        </w:tc>
      </w:tr>
      <w:tr w:rsidR="00D3046A" w:rsidRPr="00D3046A" w14:paraId="0FBF4653" w14:textId="77777777" w:rsidTr="00D3046A">
        <w:trPr>
          <w:trHeight w:val="300"/>
        </w:trPr>
        <w:tc>
          <w:tcPr>
            <w:tcW w:w="3833" w:type="dxa"/>
            <w:noWrap/>
            <w:hideMark/>
          </w:tcPr>
          <w:p w14:paraId="1751A3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Unhošť</w:t>
            </w:r>
          </w:p>
        </w:tc>
        <w:tc>
          <w:tcPr>
            <w:tcW w:w="2096" w:type="dxa"/>
            <w:noWrap/>
            <w:hideMark/>
          </w:tcPr>
          <w:p w14:paraId="31FC734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 Dr. Beneše 252</w:t>
            </w:r>
          </w:p>
        </w:tc>
        <w:tc>
          <w:tcPr>
            <w:tcW w:w="1037" w:type="dxa"/>
            <w:noWrap/>
            <w:hideMark/>
          </w:tcPr>
          <w:p w14:paraId="3CDE30F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27351</w:t>
            </w:r>
          </w:p>
        </w:tc>
        <w:tc>
          <w:tcPr>
            <w:tcW w:w="1686" w:type="dxa"/>
            <w:noWrap/>
            <w:hideMark/>
          </w:tcPr>
          <w:p w14:paraId="3309885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Unhošť</w:t>
            </w:r>
          </w:p>
        </w:tc>
      </w:tr>
      <w:tr w:rsidR="00D3046A" w:rsidRPr="00D3046A" w14:paraId="4B2B9478" w14:textId="77777777" w:rsidTr="00D3046A">
        <w:trPr>
          <w:trHeight w:val="300"/>
        </w:trPr>
        <w:tc>
          <w:tcPr>
            <w:tcW w:w="3833" w:type="dxa"/>
            <w:noWrap/>
            <w:hideMark/>
          </w:tcPr>
          <w:p w14:paraId="37F988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Velvary</w:t>
            </w:r>
          </w:p>
        </w:tc>
        <w:tc>
          <w:tcPr>
            <w:tcW w:w="2096" w:type="dxa"/>
            <w:noWrap/>
            <w:hideMark/>
          </w:tcPr>
          <w:p w14:paraId="7B016E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Krále Vladislava 219</w:t>
            </w:r>
          </w:p>
        </w:tc>
        <w:tc>
          <w:tcPr>
            <w:tcW w:w="1037" w:type="dxa"/>
            <w:noWrap/>
            <w:hideMark/>
          </w:tcPr>
          <w:p w14:paraId="00F5F2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27324</w:t>
            </w:r>
          </w:p>
        </w:tc>
        <w:tc>
          <w:tcPr>
            <w:tcW w:w="1686" w:type="dxa"/>
            <w:noWrap/>
            <w:hideMark/>
          </w:tcPr>
          <w:p w14:paraId="7658E3E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Velvary</w:t>
            </w:r>
          </w:p>
        </w:tc>
      </w:tr>
      <w:tr w:rsidR="00D3046A" w:rsidRPr="00D3046A" w14:paraId="75A3172B" w14:textId="77777777" w:rsidTr="00D3046A">
        <w:trPr>
          <w:trHeight w:val="300"/>
        </w:trPr>
        <w:tc>
          <w:tcPr>
            <w:tcW w:w="3833" w:type="dxa"/>
            <w:noWrap/>
            <w:hideMark/>
          </w:tcPr>
          <w:p w14:paraId="61EBA18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Zlonice</w:t>
            </w:r>
          </w:p>
        </w:tc>
        <w:tc>
          <w:tcPr>
            <w:tcW w:w="2096" w:type="dxa"/>
            <w:noWrap/>
            <w:hideMark/>
          </w:tcPr>
          <w:p w14:paraId="27A07B0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Komenského 98</w:t>
            </w:r>
          </w:p>
        </w:tc>
        <w:tc>
          <w:tcPr>
            <w:tcW w:w="1037" w:type="dxa"/>
            <w:noWrap/>
            <w:hideMark/>
          </w:tcPr>
          <w:p w14:paraId="529CA43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27371</w:t>
            </w:r>
          </w:p>
        </w:tc>
        <w:tc>
          <w:tcPr>
            <w:tcW w:w="1686" w:type="dxa"/>
            <w:noWrap/>
            <w:hideMark/>
          </w:tcPr>
          <w:p w14:paraId="5E54C8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Zlonice</w:t>
            </w:r>
          </w:p>
        </w:tc>
      </w:tr>
      <w:tr w:rsidR="00D3046A" w:rsidRPr="00D3046A" w14:paraId="6A9A0B9F" w14:textId="77777777" w:rsidTr="00D3046A">
        <w:trPr>
          <w:trHeight w:val="300"/>
        </w:trPr>
        <w:tc>
          <w:tcPr>
            <w:tcW w:w="3833" w:type="dxa"/>
            <w:noWrap/>
            <w:hideMark/>
          </w:tcPr>
          <w:p w14:paraId="0CBCBE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Česká Lípa 1</w:t>
            </w:r>
          </w:p>
        </w:tc>
        <w:tc>
          <w:tcPr>
            <w:tcW w:w="2096" w:type="dxa"/>
            <w:noWrap/>
            <w:hideMark/>
          </w:tcPr>
          <w:p w14:paraId="3FEB44E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T. G. Masaryka 194/27</w:t>
            </w:r>
          </w:p>
        </w:tc>
        <w:tc>
          <w:tcPr>
            <w:tcW w:w="1037" w:type="dxa"/>
            <w:noWrap/>
            <w:hideMark/>
          </w:tcPr>
          <w:p w14:paraId="3FBFB7F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47001</w:t>
            </w:r>
          </w:p>
        </w:tc>
        <w:tc>
          <w:tcPr>
            <w:tcW w:w="1686" w:type="dxa"/>
            <w:noWrap/>
            <w:hideMark/>
          </w:tcPr>
          <w:p w14:paraId="3900B1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Česká Lípa</w:t>
            </w:r>
          </w:p>
        </w:tc>
      </w:tr>
      <w:tr w:rsidR="00D3046A" w:rsidRPr="00D3046A" w14:paraId="1DB07573" w14:textId="77777777" w:rsidTr="00D3046A">
        <w:trPr>
          <w:trHeight w:val="300"/>
        </w:trPr>
        <w:tc>
          <w:tcPr>
            <w:tcW w:w="3833" w:type="dxa"/>
            <w:noWrap/>
            <w:hideMark/>
          </w:tcPr>
          <w:p w14:paraId="32BCD1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Děčín 1</w:t>
            </w:r>
          </w:p>
        </w:tc>
        <w:tc>
          <w:tcPr>
            <w:tcW w:w="2096" w:type="dxa"/>
            <w:noWrap/>
            <w:hideMark/>
          </w:tcPr>
          <w:p w14:paraId="10C821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Oblouková 1420/2 I-Děčín</w:t>
            </w:r>
          </w:p>
        </w:tc>
        <w:tc>
          <w:tcPr>
            <w:tcW w:w="1037" w:type="dxa"/>
            <w:noWrap/>
            <w:hideMark/>
          </w:tcPr>
          <w:p w14:paraId="68B8ED8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40502</w:t>
            </w:r>
          </w:p>
        </w:tc>
        <w:tc>
          <w:tcPr>
            <w:tcW w:w="1686" w:type="dxa"/>
            <w:noWrap/>
            <w:hideMark/>
          </w:tcPr>
          <w:p w14:paraId="197E4F2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Děčín</w:t>
            </w:r>
          </w:p>
        </w:tc>
      </w:tr>
      <w:tr w:rsidR="00D3046A" w:rsidRPr="00D3046A" w14:paraId="1CB437AD" w14:textId="77777777" w:rsidTr="00D3046A">
        <w:trPr>
          <w:trHeight w:val="300"/>
        </w:trPr>
        <w:tc>
          <w:tcPr>
            <w:tcW w:w="3833" w:type="dxa"/>
            <w:noWrap/>
            <w:hideMark/>
          </w:tcPr>
          <w:p w14:paraId="159679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Česká Lípa 70</w:t>
            </w:r>
          </w:p>
        </w:tc>
        <w:tc>
          <w:tcPr>
            <w:tcW w:w="2096" w:type="dxa"/>
            <w:noWrap/>
            <w:hideMark/>
          </w:tcPr>
          <w:p w14:paraId="48B34F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Česká 3325</w:t>
            </w:r>
          </w:p>
        </w:tc>
        <w:tc>
          <w:tcPr>
            <w:tcW w:w="1037" w:type="dxa"/>
            <w:noWrap/>
            <w:hideMark/>
          </w:tcPr>
          <w:p w14:paraId="220CE5E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47001</w:t>
            </w:r>
          </w:p>
        </w:tc>
        <w:tc>
          <w:tcPr>
            <w:tcW w:w="1686" w:type="dxa"/>
            <w:noWrap/>
            <w:hideMark/>
          </w:tcPr>
          <w:p w14:paraId="63DC7C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Česká Lípa</w:t>
            </w:r>
          </w:p>
        </w:tc>
      </w:tr>
      <w:tr w:rsidR="00D3046A" w:rsidRPr="00D3046A" w14:paraId="32F0C924" w14:textId="77777777" w:rsidTr="00D3046A">
        <w:trPr>
          <w:trHeight w:val="300"/>
        </w:trPr>
        <w:tc>
          <w:tcPr>
            <w:tcW w:w="3833" w:type="dxa"/>
            <w:noWrap/>
            <w:hideMark/>
          </w:tcPr>
          <w:p w14:paraId="48C8B70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Chomutov 70</w:t>
            </w:r>
          </w:p>
        </w:tc>
        <w:tc>
          <w:tcPr>
            <w:tcW w:w="2096" w:type="dxa"/>
            <w:noWrap/>
            <w:hideMark/>
          </w:tcPr>
          <w:p w14:paraId="572320F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5443</w:t>
            </w:r>
          </w:p>
        </w:tc>
        <w:tc>
          <w:tcPr>
            <w:tcW w:w="1037" w:type="dxa"/>
            <w:noWrap/>
            <w:hideMark/>
          </w:tcPr>
          <w:p w14:paraId="79B4D39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43001</w:t>
            </w:r>
          </w:p>
        </w:tc>
        <w:tc>
          <w:tcPr>
            <w:tcW w:w="1686" w:type="dxa"/>
            <w:noWrap/>
            <w:hideMark/>
          </w:tcPr>
          <w:p w14:paraId="2926073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Chomutov</w:t>
            </w:r>
          </w:p>
        </w:tc>
      </w:tr>
      <w:tr w:rsidR="00D3046A" w:rsidRPr="00D3046A" w14:paraId="5E9681EB" w14:textId="77777777" w:rsidTr="00D3046A">
        <w:trPr>
          <w:trHeight w:val="300"/>
        </w:trPr>
        <w:tc>
          <w:tcPr>
            <w:tcW w:w="3833" w:type="dxa"/>
            <w:noWrap/>
            <w:hideMark/>
          </w:tcPr>
          <w:p w14:paraId="5A6127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Jičín 70</w:t>
            </w:r>
          </w:p>
        </w:tc>
        <w:tc>
          <w:tcPr>
            <w:tcW w:w="2096" w:type="dxa"/>
            <w:noWrap/>
            <w:hideMark/>
          </w:tcPr>
          <w:p w14:paraId="5C47304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Dělnická, Valdické Předměstí</w:t>
            </w:r>
          </w:p>
        </w:tc>
        <w:tc>
          <w:tcPr>
            <w:tcW w:w="1037" w:type="dxa"/>
            <w:noWrap/>
            <w:hideMark/>
          </w:tcPr>
          <w:p w14:paraId="3214162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50601</w:t>
            </w:r>
          </w:p>
        </w:tc>
        <w:tc>
          <w:tcPr>
            <w:tcW w:w="1686" w:type="dxa"/>
            <w:noWrap/>
            <w:hideMark/>
          </w:tcPr>
          <w:p w14:paraId="47A34B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Jičín</w:t>
            </w:r>
          </w:p>
        </w:tc>
      </w:tr>
      <w:tr w:rsidR="00D3046A" w:rsidRPr="00D3046A" w14:paraId="7F081918" w14:textId="77777777" w:rsidTr="00D3046A">
        <w:trPr>
          <w:trHeight w:val="300"/>
        </w:trPr>
        <w:tc>
          <w:tcPr>
            <w:tcW w:w="3833" w:type="dxa"/>
            <w:noWrap/>
            <w:hideMark/>
          </w:tcPr>
          <w:p w14:paraId="4F02ED7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Mělník 70</w:t>
            </w:r>
          </w:p>
        </w:tc>
        <w:tc>
          <w:tcPr>
            <w:tcW w:w="2096" w:type="dxa"/>
            <w:noWrap/>
            <w:hideMark/>
          </w:tcPr>
          <w:p w14:paraId="3E5CA09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Řípská 826</w:t>
            </w:r>
          </w:p>
        </w:tc>
        <w:tc>
          <w:tcPr>
            <w:tcW w:w="1037" w:type="dxa"/>
            <w:noWrap/>
            <w:hideMark/>
          </w:tcPr>
          <w:p w14:paraId="0289505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27601</w:t>
            </w:r>
          </w:p>
        </w:tc>
        <w:tc>
          <w:tcPr>
            <w:tcW w:w="1686" w:type="dxa"/>
            <w:noWrap/>
            <w:hideMark/>
          </w:tcPr>
          <w:p w14:paraId="68DCF0A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Mělník</w:t>
            </w:r>
          </w:p>
        </w:tc>
      </w:tr>
      <w:tr w:rsidR="00D3046A" w:rsidRPr="00D3046A" w14:paraId="68ADB8A9" w14:textId="77777777" w:rsidTr="00D3046A">
        <w:trPr>
          <w:trHeight w:val="300"/>
        </w:trPr>
        <w:tc>
          <w:tcPr>
            <w:tcW w:w="3833" w:type="dxa"/>
            <w:noWrap/>
            <w:hideMark/>
          </w:tcPr>
          <w:p w14:paraId="74B79EE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Most 70</w:t>
            </w:r>
          </w:p>
        </w:tc>
        <w:tc>
          <w:tcPr>
            <w:tcW w:w="2096" w:type="dxa"/>
            <w:noWrap/>
            <w:hideMark/>
          </w:tcPr>
          <w:p w14:paraId="4359225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Dělnická 52, Velebudice</w:t>
            </w:r>
          </w:p>
        </w:tc>
        <w:tc>
          <w:tcPr>
            <w:tcW w:w="1037" w:type="dxa"/>
            <w:noWrap/>
            <w:hideMark/>
          </w:tcPr>
          <w:p w14:paraId="4D877C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43401</w:t>
            </w:r>
          </w:p>
        </w:tc>
        <w:tc>
          <w:tcPr>
            <w:tcW w:w="1686" w:type="dxa"/>
            <w:noWrap/>
            <w:hideMark/>
          </w:tcPr>
          <w:p w14:paraId="61D2A26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Most</w:t>
            </w:r>
          </w:p>
        </w:tc>
      </w:tr>
      <w:tr w:rsidR="00D3046A" w:rsidRPr="00D3046A" w14:paraId="7F319E96" w14:textId="77777777" w:rsidTr="00D3046A">
        <w:trPr>
          <w:trHeight w:val="300"/>
        </w:trPr>
        <w:tc>
          <w:tcPr>
            <w:tcW w:w="3833" w:type="dxa"/>
            <w:noWrap/>
            <w:hideMark/>
          </w:tcPr>
          <w:p w14:paraId="6B922AC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Praha 701</w:t>
            </w:r>
          </w:p>
        </w:tc>
        <w:tc>
          <w:tcPr>
            <w:tcW w:w="2096" w:type="dxa"/>
            <w:noWrap/>
            <w:hideMark/>
          </w:tcPr>
          <w:p w14:paraId="617FBFA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Sazečská 598/7, Malešice</w:t>
            </w:r>
          </w:p>
        </w:tc>
        <w:tc>
          <w:tcPr>
            <w:tcW w:w="1037" w:type="dxa"/>
            <w:noWrap/>
            <w:hideMark/>
          </w:tcPr>
          <w:p w14:paraId="7CE9304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10800</w:t>
            </w:r>
          </w:p>
        </w:tc>
        <w:tc>
          <w:tcPr>
            <w:tcW w:w="1686" w:type="dxa"/>
            <w:noWrap/>
            <w:hideMark/>
          </w:tcPr>
          <w:p w14:paraId="18EE0B3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79B6804B" w14:textId="77777777" w:rsidTr="00D3046A">
        <w:trPr>
          <w:trHeight w:val="300"/>
        </w:trPr>
        <w:tc>
          <w:tcPr>
            <w:tcW w:w="3833" w:type="dxa"/>
            <w:noWrap/>
            <w:hideMark/>
          </w:tcPr>
          <w:p w14:paraId="2D9DDDA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Depo Turnov 70</w:t>
            </w:r>
          </w:p>
        </w:tc>
        <w:tc>
          <w:tcPr>
            <w:tcW w:w="2096" w:type="dxa"/>
            <w:noWrap/>
            <w:hideMark/>
          </w:tcPr>
          <w:p w14:paraId="1C4C03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Nádraží 2018</w:t>
            </w:r>
          </w:p>
        </w:tc>
        <w:tc>
          <w:tcPr>
            <w:tcW w:w="1037" w:type="dxa"/>
            <w:noWrap/>
            <w:hideMark/>
          </w:tcPr>
          <w:p w14:paraId="2B3A2CD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51101</w:t>
            </w:r>
          </w:p>
        </w:tc>
        <w:tc>
          <w:tcPr>
            <w:tcW w:w="1686" w:type="dxa"/>
            <w:noWrap/>
            <w:hideMark/>
          </w:tcPr>
          <w:p w14:paraId="71D7AA8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Turnov</w:t>
            </w:r>
          </w:p>
        </w:tc>
      </w:tr>
      <w:tr w:rsidR="00D3046A" w:rsidRPr="00D3046A" w14:paraId="769717E5" w14:textId="77777777" w:rsidTr="00D3046A">
        <w:trPr>
          <w:trHeight w:val="300"/>
        </w:trPr>
        <w:tc>
          <w:tcPr>
            <w:tcW w:w="3833" w:type="dxa"/>
            <w:noWrap/>
            <w:hideMark/>
          </w:tcPr>
          <w:p w14:paraId="6964A95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Ústí nad Labem 71</w:t>
            </w:r>
          </w:p>
        </w:tc>
        <w:tc>
          <w:tcPr>
            <w:tcW w:w="2096" w:type="dxa"/>
            <w:noWrap/>
            <w:hideMark/>
          </w:tcPr>
          <w:p w14:paraId="55C2592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Jateční 436/77, Předlice</w:t>
            </w:r>
          </w:p>
        </w:tc>
        <w:tc>
          <w:tcPr>
            <w:tcW w:w="1037" w:type="dxa"/>
            <w:noWrap/>
            <w:hideMark/>
          </w:tcPr>
          <w:p w14:paraId="1BE4385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40001</w:t>
            </w:r>
          </w:p>
        </w:tc>
        <w:tc>
          <w:tcPr>
            <w:tcW w:w="1686" w:type="dxa"/>
            <w:noWrap/>
            <w:hideMark/>
          </w:tcPr>
          <w:p w14:paraId="1D523A6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Ústí nad Labem</w:t>
            </w:r>
          </w:p>
        </w:tc>
      </w:tr>
      <w:tr w:rsidR="00D3046A" w:rsidRPr="00D3046A" w14:paraId="5B8B446B" w14:textId="77777777" w:rsidTr="00D3046A">
        <w:trPr>
          <w:trHeight w:val="300"/>
        </w:trPr>
        <w:tc>
          <w:tcPr>
            <w:tcW w:w="3833" w:type="dxa"/>
            <w:noWrap/>
            <w:hideMark/>
          </w:tcPr>
          <w:p w14:paraId="1D7C98E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Benátky nad Jizerou</w:t>
            </w:r>
          </w:p>
        </w:tc>
        <w:tc>
          <w:tcPr>
            <w:tcW w:w="2096" w:type="dxa"/>
            <w:noWrap/>
            <w:hideMark/>
          </w:tcPr>
          <w:p w14:paraId="5003121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Husovo náměstí 41/34 I</w:t>
            </w:r>
          </w:p>
        </w:tc>
        <w:tc>
          <w:tcPr>
            <w:tcW w:w="1037" w:type="dxa"/>
            <w:noWrap/>
            <w:hideMark/>
          </w:tcPr>
          <w:p w14:paraId="20D8CD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29471</w:t>
            </w:r>
          </w:p>
        </w:tc>
        <w:tc>
          <w:tcPr>
            <w:tcW w:w="1686" w:type="dxa"/>
            <w:noWrap/>
            <w:hideMark/>
          </w:tcPr>
          <w:p w14:paraId="384F76B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Benátky nad Jizerou</w:t>
            </w:r>
          </w:p>
        </w:tc>
      </w:tr>
      <w:tr w:rsidR="00D3046A" w:rsidRPr="00D3046A" w14:paraId="7892B42E" w14:textId="77777777" w:rsidTr="00D3046A">
        <w:trPr>
          <w:trHeight w:val="300"/>
        </w:trPr>
        <w:tc>
          <w:tcPr>
            <w:tcW w:w="3833" w:type="dxa"/>
            <w:noWrap/>
            <w:hideMark/>
          </w:tcPr>
          <w:p w14:paraId="08CC9E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Doksy</w:t>
            </w:r>
          </w:p>
        </w:tc>
        <w:tc>
          <w:tcPr>
            <w:tcW w:w="2096" w:type="dxa"/>
            <w:noWrap/>
            <w:hideMark/>
          </w:tcPr>
          <w:p w14:paraId="2CDE08D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Republiky 213</w:t>
            </w:r>
          </w:p>
        </w:tc>
        <w:tc>
          <w:tcPr>
            <w:tcW w:w="1037" w:type="dxa"/>
            <w:noWrap/>
            <w:hideMark/>
          </w:tcPr>
          <w:p w14:paraId="5D069CD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47201</w:t>
            </w:r>
          </w:p>
        </w:tc>
        <w:tc>
          <w:tcPr>
            <w:tcW w:w="1686" w:type="dxa"/>
            <w:noWrap/>
            <w:hideMark/>
          </w:tcPr>
          <w:p w14:paraId="61BBB16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Doksy</w:t>
            </w:r>
          </w:p>
        </w:tc>
      </w:tr>
      <w:tr w:rsidR="00D3046A" w:rsidRPr="00D3046A" w14:paraId="04467B7E" w14:textId="77777777" w:rsidTr="00D3046A">
        <w:trPr>
          <w:trHeight w:val="300"/>
        </w:trPr>
        <w:tc>
          <w:tcPr>
            <w:tcW w:w="3833" w:type="dxa"/>
            <w:noWrap/>
            <w:hideMark/>
          </w:tcPr>
          <w:p w14:paraId="2F17462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Frýdlant v Čechách</w:t>
            </w:r>
          </w:p>
        </w:tc>
        <w:tc>
          <w:tcPr>
            <w:tcW w:w="2096" w:type="dxa"/>
            <w:noWrap/>
            <w:hideMark/>
          </w:tcPr>
          <w:p w14:paraId="2AEAAF9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Okružní 1260</w:t>
            </w:r>
          </w:p>
        </w:tc>
        <w:tc>
          <w:tcPr>
            <w:tcW w:w="1037" w:type="dxa"/>
            <w:noWrap/>
            <w:hideMark/>
          </w:tcPr>
          <w:p w14:paraId="086000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46401</w:t>
            </w:r>
          </w:p>
        </w:tc>
        <w:tc>
          <w:tcPr>
            <w:tcW w:w="1686" w:type="dxa"/>
            <w:noWrap/>
            <w:hideMark/>
          </w:tcPr>
          <w:p w14:paraId="65FBB47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Frýdlant</w:t>
            </w:r>
          </w:p>
        </w:tc>
      </w:tr>
      <w:tr w:rsidR="00D3046A" w:rsidRPr="00D3046A" w14:paraId="6D4B1CF0" w14:textId="77777777" w:rsidTr="00D3046A">
        <w:trPr>
          <w:trHeight w:val="300"/>
        </w:trPr>
        <w:tc>
          <w:tcPr>
            <w:tcW w:w="3833" w:type="dxa"/>
            <w:noWrap/>
            <w:hideMark/>
          </w:tcPr>
          <w:p w14:paraId="1EFC50D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Chrastava</w:t>
            </w:r>
          </w:p>
        </w:tc>
        <w:tc>
          <w:tcPr>
            <w:tcW w:w="2096" w:type="dxa"/>
            <w:noWrap/>
            <w:hideMark/>
          </w:tcPr>
          <w:p w14:paraId="50B6073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367</w:t>
            </w:r>
          </w:p>
        </w:tc>
        <w:tc>
          <w:tcPr>
            <w:tcW w:w="1037" w:type="dxa"/>
            <w:noWrap/>
            <w:hideMark/>
          </w:tcPr>
          <w:p w14:paraId="723EE0C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46331</w:t>
            </w:r>
          </w:p>
        </w:tc>
        <w:tc>
          <w:tcPr>
            <w:tcW w:w="1686" w:type="dxa"/>
            <w:noWrap/>
            <w:hideMark/>
          </w:tcPr>
          <w:p w14:paraId="714132E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Chrastava</w:t>
            </w:r>
          </w:p>
        </w:tc>
      </w:tr>
      <w:tr w:rsidR="00D3046A" w:rsidRPr="00D3046A" w14:paraId="77036941" w14:textId="77777777" w:rsidTr="00D3046A">
        <w:trPr>
          <w:trHeight w:val="300"/>
        </w:trPr>
        <w:tc>
          <w:tcPr>
            <w:tcW w:w="3833" w:type="dxa"/>
            <w:noWrap/>
            <w:hideMark/>
          </w:tcPr>
          <w:p w14:paraId="75A20C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Jablonec n/Nisou</w:t>
            </w:r>
          </w:p>
        </w:tc>
        <w:tc>
          <w:tcPr>
            <w:tcW w:w="2096" w:type="dxa"/>
            <w:noWrap/>
            <w:hideMark/>
          </w:tcPr>
          <w:p w14:paraId="64CAAC6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Liberecká 32/2</w:t>
            </w:r>
          </w:p>
        </w:tc>
        <w:tc>
          <w:tcPr>
            <w:tcW w:w="1037" w:type="dxa"/>
            <w:noWrap/>
            <w:hideMark/>
          </w:tcPr>
          <w:p w14:paraId="4E444B9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46601</w:t>
            </w:r>
          </w:p>
        </w:tc>
        <w:tc>
          <w:tcPr>
            <w:tcW w:w="1686" w:type="dxa"/>
            <w:noWrap/>
            <w:hideMark/>
          </w:tcPr>
          <w:p w14:paraId="2D1418A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Jablonec nad Nisou</w:t>
            </w:r>
          </w:p>
        </w:tc>
      </w:tr>
      <w:tr w:rsidR="00D3046A" w:rsidRPr="00D3046A" w14:paraId="0602BEB4" w14:textId="77777777" w:rsidTr="00D3046A">
        <w:trPr>
          <w:trHeight w:val="300"/>
        </w:trPr>
        <w:tc>
          <w:tcPr>
            <w:tcW w:w="3833" w:type="dxa"/>
            <w:noWrap/>
            <w:hideMark/>
          </w:tcPr>
          <w:p w14:paraId="58E9DC9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Jirkov</w:t>
            </w:r>
          </w:p>
        </w:tc>
        <w:tc>
          <w:tcPr>
            <w:tcW w:w="2096" w:type="dxa"/>
            <w:noWrap/>
            <w:hideMark/>
          </w:tcPr>
          <w:p w14:paraId="1EC0A85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Dr. E. Beneše 3</w:t>
            </w:r>
          </w:p>
        </w:tc>
        <w:tc>
          <w:tcPr>
            <w:tcW w:w="1037" w:type="dxa"/>
            <w:noWrap/>
            <w:hideMark/>
          </w:tcPr>
          <w:p w14:paraId="60069B0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43111</w:t>
            </w:r>
          </w:p>
        </w:tc>
        <w:tc>
          <w:tcPr>
            <w:tcW w:w="1686" w:type="dxa"/>
            <w:noWrap/>
            <w:hideMark/>
          </w:tcPr>
          <w:p w14:paraId="7876F0D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Jirkov</w:t>
            </w:r>
          </w:p>
        </w:tc>
      </w:tr>
      <w:tr w:rsidR="00D3046A" w:rsidRPr="00D3046A" w14:paraId="3B75E145" w14:textId="77777777" w:rsidTr="00D3046A">
        <w:trPr>
          <w:trHeight w:val="300"/>
        </w:trPr>
        <w:tc>
          <w:tcPr>
            <w:tcW w:w="3833" w:type="dxa"/>
            <w:noWrap/>
            <w:hideMark/>
          </w:tcPr>
          <w:p w14:paraId="325ABB4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Kralupy nad Vltavou</w:t>
            </w:r>
          </w:p>
        </w:tc>
        <w:tc>
          <w:tcPr>
            <w:tcW w:w="2096" w:type="dxa"/>
            <w:noWrap/>
            <w:hideMark/>
          </w:tcPr>
          <w:p w14:paraId="5DCEB1D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Nerudova 880/9</w:t>
            </w:r>
          </w:p>
        </w:tc>
        <w:tc>
          <w:tcPr>
            <w:tcW w:w="1037" w:type="dxa"/>
            <w:noWrap/>
            <w:hideMark/>
          </w:tcPr>
          <w:p w14:paraId="5D8936E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27801</w:t>
            </w:r>
          </w:p>
        </w:tc>
        <w:tc>
          <w:tcPr>
            <w:tcW w:w="1686" w:type="dxa"/>
            <w:noWrap/>
            <w:hideMark/>
          </w:tcPr>
          <w:p w14:paraId="740D40A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Kralupy nad Vltavou</w:t>
            </w:r>
          </w:p>
        </w:tc>
      </w:tr>
      <w:tr w:rsidR="00D3046A" w:rsidRPr="00D3046A" w14:paraId="1972A790" w14:textId="77777777" w:rsidTr="00D3046A">
        <w:trPr>
          <w:trHeight w:val="300"/>
        </w:trPr>
        <w:tc>
          <w:tcPr>
            <w:tcW w:w="3833" w:type="dxa"/>
            <w:noWrap/>
            <w:hideMark/>
          </w:tcPr>
          <w:p w14:paraId="344FDA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Liberec 1</w:t>
            </w:r>
          </w:p>
        </w:tc>
        <w:tc>
          <w:tcPr>
            <w:tcW w:w="2096" w:type="dxa"/>
            <w:noWrap/>
            <w:hideMark/>
          </w:tcPr>
          <w:p w14:paraId="766FD11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Dr. E. Beneše 559/28 I-Staré Město</w:t>
            </w:r>
          </w:p>
        </w:tc>
        <w:tc>
          <w:tcPr>
            <w:tcW w:w="1037" w:type="dxa"/>
            <w:noWrap/>
            <w:hideMark/>
          </w:tcPr>
          <w:p w14:paraId="3AB56C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46001</w:t>
            </w:r>
          </w:p>
        </w:tc>
        <w:tc>
          <w:tcPr>
            <w:tcW w:w="1686" w:type="dxa"/>
            <w:noWrap/>
            <w:hideMark/>
          </w:tcPr>
          <w:p w14:paraId="5D1F6BA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Liberec</w:t>
            </w:r>
          </w:p>
        </w:tc>
      </w:tr>
      <w:tr w:rsidR="00D3046A" w:rsidRPr="00D3046A" w14:paraId="7DC9219A" w14:textId="77777777" w:rsidTr="00D3046A">
        <w:trPr>
          <w:trHeight w:val="300"/>
        </w:trPr>
        <w:tc>
          <w:tcPr>
            <w:tcW w:w="3833" w:type="dxa"/>
            <w:noWrap/>
            <w:hideMark/>
          </w:tcPr>
          <w:p w14:paraId="5E92FF6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Litoměřice</w:t>
            </w:r>
          </w:p>
        </w:tc>
        <w:tc>
          <w:tcPr>
            <w:tcW w:w="2096" w:type="dxa"/>
            <w:noWrap/>
            <w:hideMark/>
          </w:tcPr>
          <w:p w14:paraId="485BEB5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Na Valech 722/18, Předměstí</w:t>
            </w:r>
          </w:p>
        </w:tc>
        <w:tc>
          <w:tcPr>
            <w:tcW w:w="1037" w:type="dxa"/>
            <w:noWrap/>
            <w:hideMark/>
          </w:tcPr>
          <w:p w14:paraId="095FCD1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41201</w:t>
            </w:r>
          </w:p>
        </w:tc>
        <w:tc>
          <w:tcPr>
            <w:tcW w:w="1686" w:type="dxa"/>
            <w:noWrap/>
            <w:hideMark/>
          </w:tcPr>
          <w:p w14:paraId="3B4C6B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Litoměřice</w:t>
            </w:r>
          </w:p>
        </w:tc>
      </w:tr>
      <w:tr w:rsidR="00D3046A" w:rsidRPr="00D3046A" w14:paraId="2B0BA1A9" w14:textId="77777777" w:rsidTr="00D3046A">
        <w:trPr>
          <w:trHeight w:val="300"/>
        </w:trPr>
        <w:tc>
          <w:tcPr>
            <w:tcW w:w="3833" w:type="dxa"/>
            <w:noWrap/>
            <w:hideMark/>
          </w:tcPr>
          <w:p w14:paraId="281AFA4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Mnichovo Hradiště</w:t>
            </w:r>
          </w:p>
        </w:tc>
        <w:tc>
          <w:tcPr>
            <w:tcW w:w="2096" w:type="dxa"/>
            <w:noWrap/>
            <w:hideMark/>
          </w:tcPr>
          <w:p w14:paraId="2E00F8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239</w:t>
            </w:r>
          </w:p>
        </w:tc>
        <w:tc>
          <w:tcPr>
            <w:tcW w:w="1037" w:type="dxa"/>
            <w:noWrap/>
            <w:hideMark/>
          </w:tcPr>
          <w:p w14:paraId="7639A8C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29501</w:t>
            </w:r>
          </w:p>
        </w:tc>
        <w:tc>
          <w:tcPr>
            <w:tcW w:w="1686" w:type="dxa"/>
            <w:noWrap/>
            <w:hideMark/>
          </w:tcPr>
          <w:p w14:paraId="1D0D874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Mnichovo Hradiště</w:t>
            </w:r>
          </w:p>
        </w:tc>
      </w:tr>
      <w:tr w:rsidR="00D3046A" w:rsidRPr="00D3046A" w14:paraId="132E1FA0" w14:textId="77777777" w:rsidTr="00D3046A">
        <w:trPr>
          <w:trHeight w:val="300"/>
        </w:trPr>
        <w:tc>
          <w:tcPr>
            <w:tcW w:w="3833" w:type="dxa"/>
            <w:noWrap/>
            <w:hideMark/>
          </w:tcPr>
          <w:p w14:paraId="784595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Neratovice</w:t>
            </w:r>
          </w:p>
        </w:tc>
        <w:tc>
          <w:tcPr>
            <w:tcW w:w="2096" w:type="dxa"/>
            <w:noWrap/>
            <w:hideMark/>
          </w:tcPr>
          <w:p w14:paraId="207E958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Mládežnická 1357</w:t>
            </w:r>
          </w:p>
        </w:tc>
        <w:tc>
          <w:tcPr>
            <w:tcW w:w="1037" w:type="dxa"/>
            <w:noWrap/>
            <w:hideMark/>
          </w:tcPr>
          <w:p w14:paraId="333C1A9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27711</w:t>
            </w:r>
          </w:p>
        </w:tc>
        <w:tc>
          <w:tcPr>
            <w:tcW w:w="1686" w:type="dxa"/>
            <w:noWrap/>
            <w:hideMark/>
          </w:tcPr>
          <w:p w14:paraId="23D3E61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Neratovice</w:t>
            </w:r>
          </w:p>
        </w:tc>
      </w:tr>
      <w:tr w:rsidR="00D3046A" w:rsidRPr="00D3046A" w14:paraId="4394524C" w14:textId="77777777" w:rsidTr="00D3046A">
        <w:trPr>
          <w:trHeight w:val="300"/>
        </w:trPr>
        <w:tc>
          <w:tcPr>
            <w:tcW w:w="3833" w:type="dxa"/>
            <w:noWrap/>
            <w:hideMark/>
          </w:tcPr>
          <w:p w14:paraId="6B8003D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Rokytnice n. Jizerou</w:t>
            </w:r>
          </w:p>
        </w:tc>
        <w:tc>
          <w:tcPr>
            <w:tcW w:w="2096" w:type="dxa"/>
            <w:noWrap/>
            <w:hideMark/>
          </w:tcPr>
          <w:p w14:paraId="2920D46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Dolní Rokytnice 360</w:t>
            </w:r>
          </w:p>
        </w:tc>
        <w:tc>
          <w:tcPr>
            <w:tcW w:w="1037" w:type="dxa"/>
            <w:noWrap/>
            <w:hideMark/>
          </w:tcPr>
          <w:p w14:paraId="6B8075C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51244</w:t>
            </w:r>
          </w:p>
        </w:tc>
        <w:tc>
          <w:tcPr>
            <w:tcW w:w="1686" w:type="dxa"/>
            <w:noWrap/>
            <w:hideMark/>
          </w:tcPr>
          <w:p w14:paraId="3A32A29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Rokytnice nad Jizerou</w:t>
            </w:r>
          </w:p>
        </w:tc>
      </w:tr>
      <w:tr w:rsidR="00D3046A" w:rsidRPr="00D3046A" w14:paraId="1214B8CA" w14:textId="77777777" w:rsidTr="00D3046A">
        <w:trPr>
          <w:trHeight w:val="300"/>
        </w:trPr>
        <w:tc>
          <w:tcPr>
            <w:tcW w:w="3833" w:type="dxa"/>
            <w:noWrap/>
            <w:hideMark/>
          </w:tcPr>
          <w:p w14:paraId="2C2606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Tanvald</w:t>
            </w:r>
          </w:p>
        </w:tc>
        <w:tc>
          <w:tcPr>
            <w:tcW w:w="2096" w:type="dxa"/>
            <w:noWrap/>
            <w:hideMark/>
          </w:tcPr>
          <w:p w14:paraId="49D33A2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293</w:t>
            </w:r>
          </w:p>
        </w:tc>
        <w:tc>
          <w:tcPr>
            <w:tcW w:w="1037" w:type="dxa"/>
            <w:noWrap/>
            <w:hideMark/>
          </w:tcPr>
          <w:p w14:paraId="4769EC9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46841</w:t>
            </w:r>
          </w:p>
        </w:tc>
        <w:tc>
          <w:tcPr>
            <w:tcW w:w="1686" w:type="dxa"/>
            <w:noWrap/>
            <w:hideMark/>
          </w:tcPr>
          <w:p w14:paraId="45A626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Tanvald</w:t>
            </w:r>
          </w:p>
        </w:tc>
      </w:tr>
      <w:tr w:rsidR="00D3046A" w:rsidRPr="00D3046A" w14:paraId="0223DDA7" w14:textId="77777777" w:rsidTr="00D3046A">
        <w:trPr>
          <w:trHeight w:val="300"/>
        </w:trPr>
        <w:tc>
          <w:tcPr>
            <w:tcW w:w="3833" w:type="dxa"/>
            <w:noWrap/>
            <w:hideMark/>
          </w:tcPr>
          <w:p w14:paraId="4001E8B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Bílina</w:t>
            </w:r>
          </w:p>
        </w:tc>
        <w:tc>
          <w:tcPr>
            <w:tcW w:w="2096" w:type="dxa"/>
            <w:noWrap/>
            <w:hideMark/>
          </w:tcPr>
          <w:p w14:paraId="2448707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Mírové náměstí 72/5</w:t>
            </w:r>
          </w:p>
        </w:tc>
        <w:tc>
          <w:tcPr>
            <w:tcW w:w="1037" w:type="dxa"/>
            <w:noWrap/>
            <w:hideMark/>
          </w:tcPr>
          <w:p w14:paraId="0A0F7E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41801</w:t>
            </w:r>
          </w:p>
        </w:tc>
        <w:tc>
          <w:tcPr>
            <w:tcW w:w="1686" w:type="dxa"/>
            <w:noWrap/>
            <w:hideMark/>
          </w:tcPr>
          <w:p w14:paraId="0F81D06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Bílina</w:t>
            </w:r>
          </w:p>
        </w:tc>
      </w:tr>
      <w:tr w:rsidR="00D3046A" w:rsidRPr="00D3046A" w14:paraId="66F0EBB6" w14:textId="77777777" w:rsidTr="00D3046A">
        <w:trPr>
          <w:trHeight w:val="300"/>
        </w:trPr>
        <w:tc>
          <w:tcPr>
            <w:tcW w:w="3833" w:type="dxa"/>
            <w:noWrap/>
            <w:hideMark/>
          </w:tcPr>
          <w:p w14:paraId="34FAFCE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Jilemnice</w:t>
            </w:r>
          </w:p>
        </w:tc>
        <w:tc>
          <w:tcPr>
            <w:tcW w:w="2096" w:type="dxa"/>
            <w:noWrap/>
            <w:hideMark/>
          </w:tcPr>
          <w:p w14:paraId="1BC5DE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Geologa </w:t>
            </w:r>
            <w:proofErr w:type="spellStart"/>
            <w:r w:rsidRPr="00D3046A">
              <w:rPr>
                <w:rFonts w:ascii="Calibri" w:eastAsiaTheme="minorHAnsi" w:hAnsi="Calibri" w:cs="Calibri"/>
                <w:sz w:val="22"/>
                <w:szCs w:val="22"/>
              </w:rPr>
              <w:t>Pošepného</w:t>
            </w:r>
            <w:proofErr w:type="spellEnd"/>
            <w:r w:rsidRPr="00D3046A">
              <w:rPr>
                <w:rFonts w:ascii="Calibri" w:eastAsiaTheme="minorHAnsi" w:hAnsi="Calibri" w:cs="Calibri"/>
                <w:sz w:val="22"/>
                <w:szCs w:val="22"/>
              </w:rPr>
              <w:t xml:space="preserve"> 380</w:t>
            </w:r>
          </w:p>
        </w:tc>
        <w:tc>
          <w:tcPr>
            <w:tcW w:w="1037" w:type="dxa"/>
            <w:noWrap/>
            <w:hideMark/>
          </w:tcPr>
          <w:p w14:paraId="1103180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51401</w:t>
            </w:r>
          </w:p>
        </w:tc>
        <w:tc>
          <w:tcPr>
            <w:tcW w:w="1686" w:type="dxa"/>
            <w:noWrap/>
            <w:hideMark/>
          </w:tcPr>
          <w:p w14:paraId="3EBCAA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Jilemnice</w:t>
            </w:r>
          </w:p>
        </w:tc>
      </w:tr>
      <w:tr w:rsidR="00D3046A" w:rsidRPr="00D3046A" w14:paraId="356CE9AD" w14:textId="77777777" w:rsidTr="00D3046A">
        <w:trPr>
          <w:trHeight w:val="300"/>
        </w:trPr>
        <w:tc>
          <w:tcPr>
            <w:tcW w:w="3833" w:type="dxa"/>
            <w:noWrap/>
            <w:hideMark/>
          </w:tcPr>
          <w:p w14:paraId="438F874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Klášterec nad Ohří</w:t>
            </w:r>
          </w:p>
        </w:tc>
        <w:tc>
          <w:tcPr>
            <w:tcW w:w="2096" w:type="dxa"/>
            <w:noWrap/>
            <w:hideMark/>
          </w:tcPr>
          <w:p w14:paraId="74456051"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Petlérská</w:t>
            </w:r>
            <w:proofErr w:type="spellEnd"/>
            <w:r w:rsidRPr="00D3046A">
              <w:rPr>
                <w:rFonts w:ascii="Calibri" w:eastAsiaTheme="minorHAnsi" w:hAnsi="Calibri" w:cs="Calibri"/>
                <w:sz w:val="22"/>
                <w:szCs w:val="22"/>
              </w:rPr>
              <w:t xml:space="preserve"> 449, Miřetice u Klášterce nad Ohří</w:t>
            </w:r>
          </w:p>
        </w:tc>
        <w:tc>
          <w:tcPr>
            <w:tcW w:w="1037" w:type="dxa"/>
            <w:noWrap/>
            <w:hideMark/>
          </w:tcPr>
          <w:p w14:paraId="248D06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43151</w:t>
            </w:r>
          </w:p>
        </w:tc>
        <w:tc>
          <w:tcPr>
            <w:tcW w:w="1686" w:type="dxa"/>
            <w:noWrap/>
            <w:hideMark/>
          </w:tcPr>
          <w:p w14:paraId="512FE4E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Klášterec nad Ohří</w:t>
            </w:r>
          </w:p>
        </w:tc>
      </w:tr>
      <w:tr w:rsidR="00D3046A" w:rsidRPr="00D3046A" w14:paraId="24285306" w14:textId="77777777" w:rsidTr="00D3046A">
        <w:trPr>
          <w:trHeight w:val="300"/>
        </w:trPr>
        <w:tc>
          <w:tcPr>
            <w:tcW w:w="3833" w:type="dxa"/>
            <w:noWrap/>
            <w:hideMark/>
          </w:tcPr>
          <w:p w14:paraId="2E4D6C7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Liberec 2</w:t>
            </w:r>
          </w:p>
        </w:tc>
        <w:tc>
          <w:tcPr>
            <w:tcW w:w="2096" w:type="dxa"/>
            <w:noWrap/>
            <w:hideMark/>
          </w:tcPr>
          <w:p w14:paraId="6B45CF5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Nákladní 429/6 III-Jeřáb</w:t>
            </w:r>
          </w:p>
        </w:tc>
        <w:tc>
          <w:tcPr>
            <w:tcW w:w="1037" w:type="dxa"/>
            <w:noWrap/>
            <w:hideMark/>
          </w:tcPr>
          <w:p w14:paraId="702F2CF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46007</w:t>
            </w:r>
          </w:p>
        </w:tc>
        <w:tc>
          <w:tcPr>
            <w:tcW w:w="1686" w:type="dxa"/>
            <w:noWrap/>
            <w:hideMark/>
          </w:tcPr>
          <w:p w14:paraId="5CDCF82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Liberec</w:t>
            </w:r>
          </w:p>
        </w:tc>
      </w:tr>
      <w:tr w:rsidR="00D3046A" w:rsidRPr="00D3046A" w14:paraId="007D696F" w14:textId="77777777" w:rsidTr="00D3046A">
        <w:trPr>
          <w:trHeight w:val="300"/>
        </w:trPr>
        <w:tc>
          <w:tcPr>
            <w:tcW w:w="3833" w:type="dxa"/>
            <w:noWrap/>
            <w:hideMark/>
          </w:tcPr>
          <w:p w14:paraId="3A05CDC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Litvínov</w:t>
            </w:r>
          </w:p>
        </w:tc>
        <w:tc>
          <w:tcPr>
            <w:tcW w:w="2096" w:type="dxa"/>
            <w:noWrap/>
            <w:hideMark/>
          </w:tcPr>
          <w:p w14:paraId="0BB3C81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Míru 13, Horní Litvínov</w:t>
            </w:r>
          </w:p>
        </w:tc>
        <w:tc>
          <w:tcPr>
            <w:tcW w:w="1037" w:type="dxa"/>
            <w:noWrap/>
            <w:hideMark/>
          </w:tcPr>
          <w:p w14:paraId="0B0F3BA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43601</w:t>
            </w:r>
          </w:p>
        </w:tc>
        <w:tc>
          <w:tcPr>
            <w:tcW w:w="1686" w:type="dxa"/>
            <w:noWrap/>
            <w:hideMark/>
          </w:tcPr>
          <w:p w14:paraId="6270125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Litvínov</w:t>
            </w:r>
          </w:p>
        </w:tc>
      </w:tr>
      <w:tr w:rsidR="00D3046A" w:rsidRPr="00D3046A" w14:paraId="05DF3741" w14:textId="77777777" w:rsidTr="00D3046A">
        <w:trPr>
          <w:trHeight w:val="300"/>
        </w:trPr>
        <w:tc>
          <w:tcPr>
            <w:tcW w:w="3833" w:type="dxa"/>
            <w:noWrap/>
            <w:hideMark/>
          </w:tcPr>
          <w:p w14:paraId="66426D2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Louny</w:t>
            </w:r>
          </w:p>
        </w:tc>
        <w:tc>
          <w:tcPr>
            <w:tcW w:w="2096" w:type="dxa"/>
            <w:noWrap/>
            <w:hideMark/>
          </w:tcPr>
          <w:p w14:paraId="1D62B3A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Štefánikova 1465</w:t>
            </w:r>
          </w:p>
        </w:tc>
        <w:tc>
          <w:tcPr>
            <w:tcW w:w="1037" w:type="dxa"/>
            <w:noWrap/>
            <w:hideMark/>
          </w:tcPr>
          <w:p w14:paraId="6E9414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44001</w:t>
            </w:r>
          </w:p>
        </w:tc>
        <w:tc>
          <w:tcPr>
            <w:tcW w:w="1686" w:type="dxa"/>
            <w:noWrap/>
            <w:hideMark/>
          </w:tcPr>
          <w:p w14:paraId="41D790E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Louny</w:t>
            </w:r>
          </w:p>
        </w:tc>
      </w:tr>
      <w:tr w:rsidR="00D3046A" w:rsidRPr="00D3046A" w14:paraId="418E4064" w14:textId="77777777" w:rsidTr="00D3046A">
        <w:trPr>
          <w:trHeight w:val="300"/>
        </w:trPr>
        <w:tc>
          <w:tcPr>
            <w:tcW w:w="3833" w:type="dxa"/>
            <w:noWrap/>
            <w:hideMark/>
          </w:tcPr>
          <w:p w14:paraId="5F576EB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Mladá Boleslav</w:t>
            </w:r>
          </w:p>
        </w:tc>
        <w:tc>
          <w:tcPr>
            <w:tcW w:w="2096" w:type="dxa"/>
            <w:noWrap/>
            <w:hideMark/>
          </w:tcPr>
          <w:p w14:paraId="383F1B8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Komenského náměstí 95/4 II</w:t>
            </w:r>
          </w:p>
        </w:tc>
        <w:tc>
          <w:tcPr>
            <w:tcW w:w="1037" w:type="dxa"/>
            <w:noWrap/>
            <w:hideMark/>
          </w:tcPr>
          <w:p w14:paraId="680EE0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29301</w:t>
            </w:r>
          </w:p>
        </w:tc>
        <w:tc>
          <w:tcPr>
            <w:tcW w:w="1686" w:type="dxa"/>
            <w:noWrap/>
            <w:hideMark/>
          </w:tcPr>
          <w:p w14:paraId="1DB8472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Mladá Boleslav</w:t>
            </w:r>
          </w:p>
        </w:tc>
      </w:tr>
      <w:tr w:rsidR="00D3046A" w:rsidRPr="00D3046A" w14:paraId="6045B88B" w14:textId="77777777" w:rsidTr="00D3046A">
        <w:trPr>
          <w:trHeight w:val="300"/>
        </w:trPr>
        <w:tc>
          <w:tcPr>
            <w:tcW w:w="3833" w:type="dxa"/>
            <w:noWrap/>
            <w:hideMark/>
          </w:tcPr>
          <w:p w14:paraId="0949100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Most</w:t>
            </w:r>
          </w:p>
        </w:tc>
        <w:tc>
          <w:tcPr>
            <w:tcW w:w="2096" w:type="dxa"/>
            <w:noWrap/>
            <w:hideMark/>
          </w:tcPr>
          <w:p w14:paraId="52F88BE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Moskevská 5</w:t>
            </w:r>
          </w:p>
        </w:tc>
        <w:tc>
          <w:tcPr>
            <w:tcW w:w="1037" w:type="dxa"/>
            <w:noWrap/>
            <w:hideMark/>
          </w:tcPr>
          <w:p w14:paraId="241BC8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43401</w:t>
            </w:r>
          </w:p>
        </w:tc>
        <w:tc>
          <w:tcPr>
            <w:tcW w:w="1686" w:type="dxa"/>
            <w:noWrap/>
            <w:hideMark/>
          </w:tcPr>
          <w:p w14:paraId="58EB91D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Most</w:t>
            </w:r>
          </w:p>
        </w:tc>
      </w:tr>
      <w:tr w:rsidR="00D3046A" w:rsidRPr="00D3046A" w14:paraId="34EF9A94" w14:textId="77777777" w:rsidTr="00D3046A">
        <w:trPr>
          <w:trHeight w:val="300"/>
        </w:trPr>
        <w:tc>
          <w:tcPr>
            <w:tcW w:w="3833" w:type="dxa"/>
            <w:noWrap/>
            <w:hideMark/>
          </w:tcPr>
          <w:p w14:paraId="6DC5A07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Nový Bor</w:t>
            </w:r>
          </w:p>
        </w:tc>
        <w:tc>
          <w:tcPr>
            <w:tcW w:w="2096" w:type="dxa"/>
            <w:noWrap/>
            <w:hideMark/>
          </w:tcPr>
          <w:p w14:paraId="51AA95C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Míru 55</w:t>
            </w:r>
          </w:p>
        </w:tc>
        <w:tc>
          <w:tcPr>
            <w:tcW w:w="1037" w:type="dxa"/>
            <w:noWrap/>
            <w:hideMark/>
          </w:tcPr>
          <w:p w14:paraId="1840E05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47301</w:t>
            </w:r>
          </w:p>
        </w:tc>
        <w:tc>
          <w:tcPr>
            <w:tcW w:w="1686" w:type="dxa"/>
            <w:noWrap/>
            <w:hideMark/>
          </w:tcPr>
          <w:p w14:paraId="0BEA41E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Nový Bor</w:t>
            </w:r>
          </w:p>
        </w:tc>
      </w:tr>
      <w:tr w:rsidR="00D3046A" w:rsidRPr="00D3046A" w14:paraId="693B6B82" w14:textId="77777777" w:rsidTr="00D3046A">
        <w:trPr>
          <w:trHeight w:val="300"/>
        </w:trPr>
        <w:tc>
          <w:tcPr>
            <w:tcW w:w="3833" w:type="dxa"/>
            <w:noWrap/>
            <w:hideMark/>
          </w:tcPr>
          <w:p w14:paraId="670A01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Roudnice nad Labem</w:t>
            </w:r>
          </w:p>
        </w:tc>
        <w:tc>
          <w:tcPr>
            <w:tcW w:w="2096" w:type="dxa"/>
            <w:noWrap/>
            <w:hideMark/>
          </w:tcPr>
          <w:p w14:paraId="05DBD3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Husovo náměstí 69</w:t>
            </w:r>
          </w:p>
        </w:tc>
        <w:tc>
          <w:tcPr>
            <w:tcW w:w="1037" w:type="dxa"/>
            <w:noWrap/>
            <w:hideMark/>
          </w:tcPr>
          <w:p w14:paraId="5D5DBD8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41301</w:t>
            </w:r>
          </w:p>
        </w:tc>
        <w:tc>
          <w:tcPr>
            <w:tcW w:w="1686" w:type="dxa"/>
            <w:noWrap/>
            <w:hideMark/>
          </w:tcPr>
          <w:p w14:paraId="703CD81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Roudnice nad Labem</w:t>
            </w:r>
          </w:p>
        </w:tc>
      </w:tr>
      <w:tr w:rsidR="00D3046A" w:rsidRPr="00D3046A" w14:paraId="00D1E961" w14:textId="77777777" w:rsidTr="00D3046A">
        <w:trPr>
          <w:trHeight w:val="300"/>
        </w:trPr>
        <w:tc>
          <w:tcPr>
            <w:tcW w:w="3833" w:type="dxa"/>
            <w:noWrap/>
            <w:hideMark/>
          </w:tcPr>
          <w:p w14:paraId="279843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Semily</w:t>
            </w:r>
          </w:p>
        </w:tc>
        <w:tc>
          <w:tcPr>
            <w:tcW w:w="2096" w:type="dxa"/>
            <w:noWrap/>
            <w:hideMark/>
          </w:tcPr>
          <w:p w14:paraId="175127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Husova 9</w:t>
            </w:r>
          </w:p>
        </w:tc>
        <w:tc>
          <w:tcPr>
            <w:tcW w:w="1037" w:type="dxa"/>
            <w:noWrap/>
            <w:hideMark/>
          </w:tcPr>
          <w:p w14:paraId="1F77B55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51301</w:t>
            </w:r>
          </w:p>
        </w:tc>
        <w:tc>
          <w:tcPr>
            <w:tcW w:w="1686" w:type="dxa"/>
            <w:noWrap/>
            <w:hideMark/>
          </w:tcPr>
          <w:p w14:paraId="4E75307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Semily</w:t>
            </w:r>
          </w:p>
        </w:tc>
      </w:tr>
      <w:tr w:rsidR="00D3046A" w:rsidRPr="00D3046A" w14:paraId="17C6864A" w14:textId="77777777" w:rsidTr="00D3046A">
        <w:trPr>
          <w:trHeight w:val="300"/>
        </w:trPr>
        <w:tc>
          <w:tcPr>
            <w:tcW w:w="3833" w:type="dxa"/>
            <w:noWrap/>
            <w:hideMark/>
          </w:tcPr>
          <w:p w14:paraId="0FF2EA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Teplice</w:t>
            </w:r>
          </w:p>
        </w:tc>
        <w:tc>
          <w:tcPr>
            <w:tcW w:w="2096" w:type="dxa"/>
            <w:noWrap/>
            <w:hideMark/>
          </w:tcPr>
          <w:p w14:paraId="75090CC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Dubská 3094/1</w:t>
            </w:r>
          </w:p>
        </w:tc>
        <w:tc>
          <w:tcPr>
            <w:tcW w:w="1037" w:type="dxa"/>
            <w:noWrap/>
            <w:hideMark/>
          </w:tcPr>
          <w:p w14:paraId="773CD5E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41501</w:t>
            </w:r>
          </w:p>
        </w:tc>
        <w:tc>
          <w:tcPr>
            <w:tcW w:w="1686" w:type="dxa"/>
            <w:noWrap/>
            <w:hideMark/>
          </w:tcPr>
          <w:p w14:paraId="73E79ED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Teplice</w:t>
            </w:r>
          </w:p>
        </w:tc>
      </w:tr>
      <w:tr w:rsidR="00D3046A" w:rsidRPr="00D3046A" w14:paraId="439D85DA" w14:textId="77777777" w:rsidTr="00D3046A">
        <w:trPr>
          <w:trHeight w:val="300"/>
        </w:trPr>
        <w:tc>
          <w:tcPr>
            <w:tcW w:w="3833" w:type="dxa"/>
            <w:noWrap/>
            <w:hideMark/>
          </w:tcPr>
          <w:p w14:paraId="361A7E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Varnsdorf</w:t>
            </w:r>
          </w:p>
        </w:tc>
        <w:tc>
          <w:tcPr>
            <w:tcW w:w="2096" w:type="dxa"/>
            <w:noWrap/>
            <w:hideMark/>
          </w:tcPr>
          <w:p w14:paraId="3162A94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 G. Masaryka 1587</w:t>
            </w:r>
          </w:p>
        </w:tc>
        <w:tc>
          <w:tcPr>
            <w:tcW w:w="1037" w:type="dxa"/>
            <w:noWrap/>
            <w:hideMark/>
          </w:tcPr>
          <w:p w14:paraId="310468C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40747</w:t>
            </w:r>
          </w:p>
        </w:tc>
        <w:tc>
          <w:tcPr>
            <w:tcW w:w="1686" w:type="dxa"/>
            <w:noWrap/>
            <w:hideMark/>
          </w:tcPr>
          <w:p w14:paraId="113544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Varnsdorf</w:t>
            </w:r>
          </w:p>
        </w:tc>
      </w:tr>
      <w:tr w:rsidR="00D3046A" w:rsidRPr="00D3046A" w14:paraId="62B66DBA" w14:textId="77777777" w:rsidTr="00D3046A">
        <w:trPr>
          <w:trHeight w:val="300"/>
        </w:trPr>
        <w:tc>
          <w:tcPr>
            <w:tcW w:w="3833" w:type="dxa"/>
            <w:noWrap/>
            <w:hideMark/>
          </w:tcPr>
          <w:p w14:paraId="0D24CF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DS/PH Praha Satalice</w:t>
            </w:r>
          </w:p>
        </w:tc>
        <w:tc>
          <w:tcPr>
            <w:tcW w:w="2096" w:type="dxa"/>
            <w:noWrap/>
            <w:hideMark/>
          </w:tcPr>
          <w:p w14:paraId="582894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 cihelně 409, Satalice</w:t>
            </w:r>
          </w:p>
        </w:tc>
        <w:tc>
          <w:tcPr>
            <w:tcW w:w="1037" w:type="dxa"/>
            <w:noWrap/>
            <w:hideMark/>
          </w:tcPr>
          <w:p w14:paraId="27E7C71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19015</w:t>
            </w:r>
          </w:p>
        </w:tc>
        <w:tc>
          <w:tcPr>
            <w:tcW w:w="1686" w:type="dxa"/>
            <w:noWrap/>
            <w:hideMark/>
          </w:tcPr>
          <w:p w14:paraId="01CE4E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Praha</w:t>
            </w:r>
          </w:p>
        </w:tc>
      </w:tr>
      <w:tr w:rsidR="00D3046A" w:rsidRPr="00D3046A" w14:paraId="1FFE151C" w14:textId="77777777" w:rsidTr="00D3046A">
        <w:trPr>
          <w:trHeight w:val="300"/>
        </w:trPr>
        <w:tc>
          <w:tcPr>
            <w:tcW w:w="3833" w:type="dxa"/>
            <w:noWrap/>
            <w:hideMark/>
          </w:tcPr>
          <w:p w14:paraId="0B9C690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DS/SV Ústí nad Labem</w:t>
            </w:r>
          </w:p>
        </w:tc>
        <w:tc>
          <w:tcPr>
            <w:tcW w:w="2096" w:type="dxa"/>
            <w:noWrap/>
            <w:hideMark/>
          </w:tcPr>
          <w:p w14:paraId="0A7687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Jateční 436/77</w:t>
            </w:r>
          </w:p>
        </w:tc>
        <w:tc>
          <w:tcPr>
            <w:tcW w:w="1037" w:type="dxa"/>
            <w:noWrap/>
            <w:hideMark/>
          </w:tcPr>
          <w:p w14:paraId="0043299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40001</w:t>
            </w:r>
          </w:p>
        </w:tc>
        <w:tc>
          <w:tcPr>
            <w:tcW w:w="1686" w:type="dxa"/>
            <w:noWrap/>
            <w:hideMark/>
          </w:tcPr>
          <w:p w14:paraId="2B9F795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Ústí nad Labem</w:t>
            </w:r>
          </w:p>
        </w:tc>
      </w:tr>
      <w:tr w:rsidR="00D3046A" w:rsidRPr="00D3046A" w14:paraId="3E85103B" w14:textId="77777777" w:rsidTr="00D3046A">
        <w:trPr>
          <w:trHeight w:val="300"/>
        </w:trPr>
        <w:tc>
          <w:tcPr>
            <w:tcW w:w="3833" w:type="dxa"/>
            <w:noWrap/>
            <w:hideMark/>
          </w:tcPr>
          <w:p w14:paraId="717C9E9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DSPU Ústí nad Labem</w:t>
            </w:r>
          </w:p>
        </w:tc>
        <w:tc>
          <w:tcPr>
            <w:tcW w:w="2096" w:type="dxa"/>
            <w:noWrap/>
            <w:hideMark/>
          </w:tcPr>
          <w:p w14:paraId="54DE369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Jateční 436/77, Předlice</w:t>
            </w:r>
          </w:p>
        </w:tc>
        <w:tc>
          <w:tcPr>
            <w:tcW w:w="1037" w:type="dxa"/>
            <w:noWrap/>
            <w:hideMark/>
          </w:tcPr>
          <w:p w14:paraId="6BE1305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40001</w:t>
            </w:r>
          </w:p>
        </w:tc>
        <w:tc>
          <w:tcPr>
            <w:tcW w:w="1686" w:type="dxa"/>
            <w:noWrap/>
            <w:hideMark/>
          </w:tcPr>
          <w:p w14:paraId="39098D7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Ústí nad Labem</w:t>
            </w:r>
          </w:p>
        </w:tc>
      </w:tr>
      <w:tr w:rsidR="00D3046A" w:rsidRPr="00D3046A" w14:paraId="3D2C1B85" w14:textId="77777777" w:rsidTr="00D3046A">
        <w:trPr>
          <w:trHeight w:val="300"/>
        </w:trPr>
        <w:tc>
          <w:tcPr>
            <w:tcW w:w="3833" w:type="dxa"/>
            <w:noWrap/>
            <w:hideMark/>
          </w:tcPr>
          <w:p w14:paraId="11CC86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Jablonec nad Nisou 1</w:t>
            </w:r>
          </w:p>
        </w:tc>
        <w:tc>
          <w:tcPr>
            <w:tcW w:w="2096" w:type="dxa"/>
            <w:noWrap/>
            <w:hideMark/>
          </w:tcPr>
          <w:p w14:paraId="6E5FC26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Liberecká 32/2</w:t>
            </w:r>
          </w:p>
        </w:tc>
        <w:tc>
          <w:tcPr>
            <w:tcW w:w="1037" w:type="dxa"/>
            <w:noWrap/>
            <w:hideMark/>
          </w:tcPr>
          <w:p w14:paraId="6AB1C0A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46601</w:t>
            </w:r>
          </w:p>
        </w:tc>
        <w:tc>
          <w:tcPr>
            <w:tcW w:w="1686" w:type="dxa"/>
            <w:noWrap/>
            <w:hideMark/>
          </w:tcPr>
          <w:p w14:paraId="4037F1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Jablonec nad Nisou</w:t>
            </w:r>
          </w:p>
        </w:tc>
      </w:tr>
      <w:tr w:rsidR="00D3046A" w:rsidRPr="00D3046A" w14:paraId="65A1EB82" w14:textId="77777777" w:rsidTr="00D3046A">
        <w:trPr>
          <w:trHeight w:val="300"/>
        </w:trPr>
        <w:tc>
          <w:tcPr>
            <w:tcW w:w="3833" w:type="dxa"/>
            <w:noWrap/>
            <w:hideMark/>
          </w:tcPr>
          <w:p w14:paraId="6028A4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Jičín 1</w:t>
            </w:r>
          </w:p>
        </w:tc>
        <w:tc>
          <w:tcPr>
            <w:tcW w:w="2096" w:type="dxa"/>
            <w:noWrap/>
            <w:hideMark/>
          </w:tcPr>
          <w:p w14:paraId="1246D3A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Šafaříkova 142, Valdické Předměstí</w:t>
            </w:r>
          </w:p>
        </w:tc>
        <w:tc>
          <w:tcPr>
            <w:tcW w:w="1037" w:type="dxa"/>
            <w:noWrap/>
            <w:hideMark/>
          </w:tcPr>
          <w:p w14:paraId="42330B6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50601</w:t>
            </w:r>
          </w:p>
        </w:tc>
        <w:tc>
          <w:tcPr>
            <w:tcW w:w="1686" w:type="dxa"/>
            <w:noWrap/>
            <w:hideMark/>
          </w:tcPr>
          <w:p w14:paraId="3B4874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Jičín</w:t>
            </w:r>
          </w:p>
        </w:tc>
      </w:tr>
      <w:tr w:rsidR="00D3046A" w:rsidRPr="00D3046A" w14:paraId="7EB10178" w14:textId="77777777" w:rsidTr="00D3046A">
        <w:trPr>
          <w:trHeight w:val="300"/>
        </w:trPr>
        <w:tc>
          <w:tcPr>
            <w:tcW w:w="3833" w:type="dxa"/>
            <w:noWrap/>
            <w:hideMark/>
          </w:tcPr>
          <w:p w14:paraId="0FD4D60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Jílové u Děčína</w:t>
            </w:r>
          </w:p>
        </w:tc>
        <w:tc>
          <w:tcPr>
            <w:tcW w:w="2096" w:type="dxa"/>
            <w:noWrap/>
            <w:hideMark/>
          </w:tcPr>
          <w:p w14:paraId="7322E74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Mírové nám. 295</w:t>
            </w:r>
          </w:p>
        </w:tc>
        <w:tc>
          <w:tcPr>
            <w:tcW w:w="1037" w:type="dxa"/>
            <w:noWrap/>
            <w:hideMark/>
          </w:tcPr>
          <w:p w14:paraId="1D0EDB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40701</w:t>
            </w:r>
          </w:p>
        </w:tc>
        <w:tc>
          <w:tcPr>
            <w:tcW w:w="1686" w:type="dxa"/>
            <w:noWrap/>
            <w:hideMark/>
          </w:tcPr>
          <w:p w14:paraId="5E0EF3E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Jílové</w:t>
            </w:r>
          </w:p>
        </w:tc>
      </w:tr>
      <w:tr w:rsidR="00D3046A" w:rsidRPr="00D3046A" w14:paraId="33C5FCED" w14:textId="77777777" w:rsidTr="00D3046A">
        <w:trPr>
          <w:trHeight w:val="300"/>
        </w:trPr>
        <w:tc>
          <w:tcPr>
            <w:tcW w:w="3833" w:type="dxa"/>
            <w:noWrap/>
            <w:hideMark/>
          </w:tcPr>
          <w:p w14:paraId="67925D2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Liběchov Mi spektrum</w:t>
            </w:r>
          </w:p>
        </w:tc>
        <w:tc>
          <w:tcPr>
            <w:tcW w:w="2096" w:type="dxa"/>
            <w:noWrap/>
            <w:hideMark/>
          </w:tcPr>
          <w:p w14:paraId="750C145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Rumburská 73</w:t>
            </w:r>
          </w:p>
        </w:tc>
        <w:tc>
          <w:tcPr>
            <w:tcW w:w="1037" w:type="dxa"/>
            <w:noWrap/>
            <w:hideMark/>
          </w:tcPr>
          <w:p w14:paraId="6B75BE9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27721</w:t>
            </w:r>
          </w:p>
        </w:tc>
        <w:tc>
          <w:tcPr>
            <w:tcW w:w="1686" w:type="dxa"/>
            <w:noWrap/>
            <w:hideMark/>
          </w:tcPr>
          <w:p w14:paraId="1F1CED3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Liběchov</w:t>
            </w:r>
          </w:p>
        </w:tc>
      </w:tr>
      <w:tr w:rsidR="00D3046A" w:rsidRPr="00D3046A" w14:paraId="7BA04C8F" w14:textId="77777777" w:rsidTr="00D3046A">
        <w:trPr>
          <w:trHeight w:val="300"/>
        </w:trPr>
        <w:tc>
          <w:tcPr>
            <w:tcW w:w="3833" w:type="dxa"/>
            <w:noWrap/>
            <w:hideMark/>
          </w:tcPr>
          <w:p w14:paraId="4D84D9A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Liberec 1</w:t>
            </w:r>
          </w:p>
        </w:tc>
        <w:tc>
          <w:tcPr>
            <w:tcW w:w="2096" w:type="dxa"/>
            <w:noWrap/>
            <w:hideMark/>
          </w:tcPr>
          <w:p w14:paraId="7C9FA9E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Dr. E. Beneše 559/28 I-Staré Město</w:t>
            </w:r>
          </w:p>
        </w:tc>
        <w:tc>
          <w:tcPr>
            <w:tcW w:w="1037" w:type="dxa"/>
            <w:noWrap/>
            <w:hideMark/>
          </w:tcPr>
          <w:p w14:paraId="1446A80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46001</w:t>
            </w:r>
          </w:p>
        </w:tc>
        <w:tc>
          <w:tcPr>
            <w:tcW w:w="1686" w:type="dxa"/>
            <w:noWrap/>
            <w:hideMark/>
          </w:tcPr>
          <w:p w14:paraId="75A951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Liberec</w:t>
            </w:r>
          </w:p>
        </w:tc>
      </w:tr>
      <w:tr w:rsidR="00D3046A" w:rsidRPr="00D3046A" w14:paraId="0F78BAA5" w14:textId="77777777" w:rsidTr="00D3046A">
        <w:trPr>
          <w:trHeight w:val="300"/>
        </w:trPr>
        <w:tc>
          <w:tcPr>
            <w:tcW w:w="3833" w:type="dxa"/>
            <w:noWrap/>
            <w:hideMark/>
          </w:tcPr>
          <w:p w14:paraId="4FA611A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Litoměřice 1</w:t>
            </w:r>
          </w:p>
        </w:tc>
        <w:tc>
          <w:tcPr>
            <w:tcW w:w="2096" w:type="dxa"/>
            <w:noWrap/>
            <w:hideMark/>
          </w:tcPr>
          <w:p w14:paraId="30FFBE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Na Valech 722/18, Předměstí</w:t>
            </w:r>
          </w:p>
        </w:tc>
        <w:tc>
          <w:tcPr>
            <w:tcW w:w="1037" w:type="dxa"/>
            <w:noWrap/>
            <w:hideMark/>
          </w:tcPr>
          <w:p w14:paraId="5E4E8D6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41201</w:t>
            </w:r>
          </w:p>
        </w:tc>
        <w:tc>
          <w:tcPr>
            <w:tcW w:w="1686" w:type="dxa"/>
            <w:noWrap/>
            <w:hideMark/>
          </w:tcPr>
          <w:p w14:paraId="0694A4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Litoměřice</w:t>
            </w:r>
          </w:p>
        </w:tc>
      </w:tr>
      <w:tr w:rsidR="00D3046A" w:rsidRPr="00D3046A" w14:paraId="7E5E370E" w14:textId="77777777" w:rsidTr="00D3046A">
        <w:trPr>
          <w:trHeight w:val="300"/>
        </w:trPr>
        <w:tc>
          <w:tcPr>
            <w:tcW w:w="3833" w:type="dxa"/>
            <w:noWrap/>
            <w:hideMark/>
          </w:tcPr>
          <w:p w14:paraId="259CF9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Louny 1</w:t>
            </w:r>
          </w:p>
        </w:tc>
        <w:tc>
          <w:tcPr>
            <w:tcW w:w="2096" w:type="dxa"/>
            <w:noWrap/>
            <w:hideMark/>
          </w:tcPr>
          <w:p w14:paraId="120E086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Štefánikova 1465</w:t>
            </w:r>
          </w:p>
        </w:tc>
        <w:tc>
          <w:tcPr>
            <w:tcW w:w="1037" w:type="dxa"/>
            <w:noWrap/>
            <w:hideMark/>
          </w:tcPr>
          <w:p w14:paraId="3F6558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44001</w:t>
            </w:r>
          </w:p>
        </w:tc>
        <w:tc>
          <w:tcPr>
            <w:tcW w:w="1686" w:type="dxa"/>
            <w:noWrap/>
            <w:hideMark/>
          </w:tcPr>
          <w:p w14:paraId="2DF07FA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Louny</w:t>
            </w:r>
          </w:p>
        </w:tc>
      </w:tr>
      <w:tr w:rsidR="00D3046A" w:rsidRPr="00D3046A" w14:paraId="510A6627" w14:textId="77777777" w:rsidTr="00D3046A">
        <w:trPr>
          <w:trHeight w:val="300"/>
        </w:trPr>
        <w:tc>
          <w:tcPr>
            <w:tcW w:w="3833" w:type="dxa"/>
            <w:noWrap/>
            <w:hideMark/>
          </w:tcPr>
          <w:p w14:paraId="7F730AE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Mělník 1</w:t>
            </w:r>
          </w:p>
        </w:tc>
        <w:tc>
          <w:tcPr>
            <w:tcW w:w="2096" w:type="dxa"/>
            <w:noWrap/>
            <w:hideMark/>
          </w:tcPr>
          <w:p w14:paraId="7B76DCD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Tyršova 100/12</w:t>
            </w:r>
          </w:p>
        </w:tc>
        <w:tc>
          <w:tcPr>
            <w:tcW w:w="1037" w:type="dxa"/>
            <w:noWrap/>
            <w:hideMark/>
          </w:tcPr>
          <w:p w14:paraId="1A04287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27601</w:t>
            </w:r>
          </w:p>
        </w:tc>
        <w:tc>
          <w:tcPr>
            <w:tcW w:w="1686" w:type="dxa"/>
            <w:noWrap/>
            <w:hideMark/>
          </w:tcPr>
          <w:p w14:paraId="2C90FB6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Mělník</w:t>
            </w:r>
          </w:p>
        </w:tc>
      </w:tr>
      <w:tr w:rsidR="00D3046A" w:rsidRPr="00D3046A" w14:paraId="42948E35" w14:textId="77777777" w:rsidTr="00D3046A">
        <w:trPr>
          <w:trHeight w:val="300"/>
        </w:trPr>
        <w:tc>
          <w:tcPr>
            <w:tcW w:w="3833" w:type="dxa"/>
            <w:noWrap/>
            <w:hideMark/>
          </w:tcPr>
          <w:p w14:paraId="16FDD30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Mladá Boleslav 1</w:t>
            </w:r>
          </w:p>
        </w:tc>
        <w:tc>
          <w:tcPr>
            <w:tcW w:w="2096" w:type="dxa"/>
            <w:noWrap/>
            <w:hideMark/>
          </w:tcPr>
          <w:p w14:paraId="2295FD8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Komenského náměstí 95/4 II</w:t>
            </w:r>
          </w:p>
        </w:tc>
        <w:tc>
          <w:tcPr>
            <w:tcW w:w="1037" w:type="dxa"/>
            <w:noWrap/>
            <w:hideMark/>
          </w:tcPr>
          <w:p w14:paraId="6F2CD8A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29301</w:t>
            </w:r>
          </w:p>
        </w:tc>
        <w:tc>
          <w:tcPr>
            <w:tcW w:w="1686" w:type="dxa"/>
            <w:noWrap/>
            <w:hideMark/>
          </w:tcPr>
          <w:p w14:paraId="26811F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Mladá Boleslav</w:t>
            </w:r>
          </w:p>
        </w:tc>
      </w:tr>
      <w:tr w:rsidR="00D3046A" w:rsidRPr="00D3046A" w14:paraId="6A7DAC38" w14:textId="77777777" w:rsidTr="00D3046A">
        <w:trPr>
          <w:trHeight w:val="300"/>
        </w:trPr>
        <w:tc>
          <w:tcPr>
            <w:tcW w:w="3833" w:type="dxa"/>
            <w:noWrap/>
            <w:hideMark/>
          </w:tcPr>
          <w:p w14:paraId="582050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Most 1</w:t>
            </w:r>
          </w:p>
        </w:tc>
        <w:tc>
          <w:tcPr>
            <w:tcW w:w="2096" w:type="dxa"/>
            <w:noWrap/>
            <w:hideMark/>
          </w:tcPr>
          <w:p w14:paraId="6AC9E37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Moskevská 5</w:t>
            </w:r>
          </w:p>
        </w:tc>
        <w:tc>
          <w:tcPr>
            <w:tcW w:w="1037" w:type="dxa"/>
            <w:noWrap/>
            <w:hideMark/>
          </w:tcPr>
          <w:p w14:paraId="5E27BE7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43401</w:t>
            </w:r>
          </w:p>
        </w:tc>
        <w:tc>
          <w:tcPr>
            <w:tcW w:w="1686" w:type="dxa"/>
            <w:noWrap/>
            <w:hideMark/>
          </w:tcPr>
          <w:p w14:paraId="35C1E5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Most</w:t>
            </w:r>
          </w:p>
        </w:tc>
      </w:tr>
      <w:tr w:rsidR="00D3046A" w:rsidRPr="00D3046A" w14:paraId="604BAA3B" w14:textId="77777777" w:rsidTr="00D3046A">
        <w:trPr>
          <w:trHeight w:val="300"/>
        </w:trPr>
        <w:tc>
          <w:tcPr>
            <w:tcW w:w="3833" w:type="dxa"/>
            <w:noWrap/>
            <w:hideMark/>
          </w:tcPr>
          <w:p w14:paraId="7244C18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Liberec 70</w:t>
            </w:r>
          </w:p>
        </w:tc>
        <w:tc>
          <w:tcPr>
            <w:tcW w:w="2096" w:type="dxa"/>
            <w:noWrap/>
            <w:hideMark/>
          </w:tcPr>
          <w:p w14:paraId="52C122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České mládeže 472/</w:t>
            </w:r>
            <w:proofErr w:type="gramStart"/>
            <w:r w:rsidRPr="00D3046A">
              <w:rPr>
                <w:rFonts w:ascii="Calibri" w:eastAsiaTheme="minorHAnsi" w:hAnsi="Calibri" w:cs="Calibri"/>
                <w:sz w:val="22"/>
                <w:szCs w:val="22"/>
              </w:rPr>
              <w:t>141a</w:t>
            </w:r>
            <w:proofErr w:type="gramEnd"/>
            <w:r w:rsidRPr="00D3046A">
              <w:rPr>
                <w:rFonts w:ascii="Calibri" w:eastAsiaTheme="minorHAnsi" w:hAnsi="Calibri" w:cs="Calibri"/>
                <w:sz w:val="22"/>
                <w:szCs w:val="22"/>
              </w:rPr>
              <w:t xml:space="preserve"> XXIII-Doubí</w:t>
            </w:r>
          </w:p>
        </w:tc>
        <w:tc>
          <w:tcPr>
            <w:tcW w:w="1037" w:type="dxa"/>
            <w:noWrap/>
            <w:hideMark/>
          </w:tcPr>
          <w:p w14:paraId="5644F8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46312</w:t>
            </w:r>
          </w:p>
        </w:tc>
        <w:tc>
          <w:tcPr>
            <w:tcW w:w="1686" w:type="dxa"/>
            <w:noWrap/>
            <w:hideMark/>
          </w:tcPr>
          <w:p w14:paraId="2EED4A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Liberec</w:t>
            </w:r>
          </w:p>
        </w:tc>
      </w:tr>
      <w:tr w:rsidR="00D3046A" w:rsidRPr="00D3046A" w14:paraId="1CA82BF6" w14:textId="77777777" w:rsidTr="00D3046A">
        <w:trPr>
          <w:trHeight w:val="300"/>
        </w:trPr>
        <w:tc>
          <w:tcPr>
            <w:tcW w:w="3833" w:type="dxa"/>
            <w:noWrap/>
            <w:hideMark/>
          </w:tcPr>
          <w:p w14:paraId="51CE735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Mladá Boleslav 70</w:t>
            </w:r>
          </w:p>
        </w:tc>
        <w:tc>
          <w:tcPr>
            <w:tcW w:w="2096" w:type="dxa"/>
            <w:noWrap/>
            <w:hideMark/>
          </w:tcPr>
          <w:p w14:paraId="782BF5F8"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Hilšerova</w:t>
            </w:r>
            <w:proofErr w:type="spellEnd"/>
            <w:r w:rsidRPr="00D3046A">
              <w:rPr>
                <w:rFonts w:ascii="Calibri" w:eastAsiaTheme="minorHAnsi" w:hAnsi="Calibri" w:cs="Calibri"/>
                <w:sz w:val="22"/>
                <w:szCs w:val="22"/>
              </w:rPr>
              <w:t xml:space="preserve"> 1451 III</w:t>
            </w:r>
          </w:p>
        </w:tc>
        <w:tc>
          <w:tcPr>
            <w:tcW w:w="1037" w:type="dxa"/>
            <w:noWrap/>
            <w:hideMark/>
          </w:tcPr>
          <w:p w14:paraId="498826B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29301</w:t>
            </w:r>
          </w:p>
        </w:tc>
        <w:tc>
          <w:tcPr>
            <w:tcW w:w="1686" w:type="dxa"/>
            <w:noWrap/>
            <w:hideMark/>
          </w:tcPr>
          <w:p w14:paraId="07427C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Mladá Boleslav</w:t>
            </w:r>
          </w:p>
        </w:tc>
      </w:tr>
      <w:tr w:rsidR="00D3046A" w:rsidRPr="00D3046A" w14:paraId="4CE57ACA" w14:textId="77777777" w:rsidTr="00D3046A">
        <w:trPr>
          <w:trHeight w:val="300"/>
        </w:trPr>
        <w:tc>
          <w:tcPr>
            <w:tcW w:w="3833" w:type="dxa"/>
            <w:noWrap/>
            <w:hideMark/>
          </w:tcPr>
          <w:p w14:paraId="7AAB2B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Žatec 70</w:t>
            </w:r>
          </w:p>
        </w:tc>
        <w:tc>
          <w:tcPr>
            <w:tcW w:w="2096" w:type="dxa"/>
            <w:noWrap/>
            <w:hideMark/>
          </w:tcPr>
          <w:p w14:paraId="13B08AA5"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Purkyněho</w:t>
            </w:r>
            <w:proofErr w:type="spellEnd"/>
            <w:r w:rsidRPr="00D3046A">
              <w:rPr>
                <w:rFonts w:ascii="Calibri" w:eastAsiaTheme="minorHAnsi" w:hAnsi="Calibri" w:cs="Calibri"/>
                <w:sz w:val="22"/>
                <w:szCs w:val="22"/>
              </w:rPr>
              <w:t xml:space="preserve"> 2747</w:t>
            </w:r>
          </w:p>
        </w:tc>
        <w:tc>
          <w:tcPr>
            <w:tcW w:w="1037" w:type="dxa"/>
            <w:noWrap/>
            <w:hideMark/>
          </w:tcPr>
          <w:p w14:paraId="76C397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43801</w:t>
            </w:r>
          </w:p>
        </w:tc>
        <w:tc>
          <w:tcPr>
            <w:tcW w:w="1686" w:type="dxa"/>
            <w:noWrap/>
            <w:hideMark/>
          </w:tcPr>
          <w:p w14:paraId="48A3BF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Žatec</w:t>
            </w:r>
          </w:p>
        </w:tc>
      </w:tr>
      <w:tr w:rsidR="00D3046A" w:rsidRPr="00D3046A" w14:paraId="31652363" w14:textId="77777777" w:rsidTr="00D3046A">
        <w:trPr>
          <w:trHeight w:val="300"/>
        </w:trPr>
        <w:tc>
          <w:tcPr>
            <w:tcW w:w="3833" w:type="dxa"/>
            <w:noWrap/>
            <w:hideMark/>
          </w:tcPr>
          <w:p w14:paraId="1AA477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Děčín</w:t>
            </w:r>
          </w:p>
        </w:tc>
        <w:tc>
          <w:tcPr>
            <w:tcW w:w="2096" w:type="dxa"/>
            <w:noWrap/>
            <w:hideMark/>
          </w:tcPr>
          <w:p w14:paraId="327B7F2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Podmokelská 148/1 IV-Podmokly</w:t>
            </w:r>
          </w:p>
        </w:tc>
        <w:tc>
          <w:tcPr>
            <w:tcW w:w="1037" w:type="dxa"/>
            <w:noWrap/>
            <w:hideMark/>
          </w:tcPr>
          <w:p w14:paraId="46CA34F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40502</w:t>
            </w:r>
          </w:p>
        </w:tc>
        <w:tc>
          <w:tcPr>
            <w:tcW w:w="1686" w:type="dxa"/>
            <w:noWrap/>
            <w:hideMark/>
          </w:tcPr>
          <w:p w14:paraId="565FB9B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Děčín</w:t>
            </w:r>
          </w:p>
        </w:tc>
      </w:tr>
      <w:tr w:rsidR="00D3046A" w:rsidRPr="00D3046A" w14:paraId="5DAA8F10" w14:textId="77777777" w:rsidTr="00D3046A">
        <w:trPr>
          <w:trHeight w:val="300"/>
        </w:trPr>
        <w:tc>
          <w:tcPr>
            <w:tcW w:w="3833" w:type="dxa"/>
            <w:noWrap/>
            <w:hideMark/>
          </w:tcPr>
          <w:p w14:paraId="100B486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Semily</w:t>
            </w:r>
          </w:p>
        </w:tc>
        <w:tc>
          <w:tcPr>
            <w:tcW w:w="2096" w:type="dxa"/>
            <w:noWrap/>
            <w:hideMark/>
          </w:tcPr>
          <w:p w14:paraId="1BE4B30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Husova 9</w:t>
            </w:r>
          </w:p>
        </w:tc>
        <w:tc>
          <w:tcPr>
            <w:tcW w:w="1037" w:type="dxa"/>
            <w:noWrap/>
            <w:hideMark/>
          </w:tcPr>
          <w:p w14:paraId="2FB46B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51301</w:t>
            </w:r>
          </w:p>
        </w:tc>
        <w:tc>
          <w:tcPr>
            <w:tcW w:w="1686" w:type="dxa"/>
            <w:noWrap/>
            <w:hideMark/>
          </w:tcPr>
          <w:p w14:paraId="3779FB4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Semily</w:t>
            </w:r>
          </w:p>
        </w:tc>
      </w:tr>
      <w:tr w:rsidR="00D3046A" w:rsidRPr="00D3046A" w14:paraId="3BC3F823" w14:textId="77777777" w:rsidTr="00D3046A">
        <w:trPr>
          <w:trHeight w:val="300"/>
        </w:trPr>
        <w:tc>
          <w:tcPr>
            <w:tcW w:w="3833" w:type="dxa"/>
            <w:noWrap/>
            <w:hideMark/>
          </w:tcPr>
          <w:p w14:paraId="733F4DB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Teplice 1</w:t>
            </w:r>
          </w:p>
        </w:tc>
        <w:tc>
          <w:tcPr>
            <w:tcW w:w="2096" w:type="dxa"/>
            <w:noWrap/>
            <w:hideMark/>
          </w:tcPr>
          <w:p w14:paraId="5E94B3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Dubská 3094/1</w:t>
            </w:r>
          </w:p>
        </w:tc>
        <w:tc>
          <w:tcPr>
            <w:tcW w:w="1037" w:type="dxa"/>
            <w:noWrap/>
            <w:hideMark/>
          </w:tcPr>
          <w:p w14:paraId="09BCEF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41501</w:t>
            </w:r>
          </w:p>
        </w:tc>
        <w:tc>
          <w:tcPr>
            <w:tcW w:w="1686" w:type="dxa"/>
            <w:noWrap/>
            <w:hideMark/>
          </w:tcPr>
          <w:p w14:paraId="3040A9E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Teplice</w:t>
            </w:r>
          </w:p>
        </w:tc>
      </w:tr>
      <w:tr w:rsidR="00D3046A" w:rsidRPr="00D3046A" w14:paraId="2F7D3CC5" w14:textId="77777777" w:rsidTr="00D3046A">
        <w:trPr>
          <w:trHeight w:val="300"/>
        </w:trPr>
        <w:tc>
          <w:tcPr>
            <w:tcW w:w="3833" w:type="dxa"/>
            <w:noWrap/>
            <w:hideMark/>
          </w:tcPr>
          <w:p w14:paraId="681327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Ústí nad Labem 1</w:t>
            </w:r>
          </w:p>
        </w:tc>
        <w:tc>
          <w:tcPr>
            <w:tcW w:w="2096" w:type="dxa"/>
            <w:noWrap/>
            <w:hideMark/>
          </w:tcPr>
          <w:p w14:paraId="41CD79A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Masarykova 3120/</w:t>
            </w:r>
            <w:proofErr w:type="gramStart"/>
            <w:r w:rsidRPr="00D3046A">
              <w:rPr>
                <w:rFonts w:ascii="Calibri" w:eastAsiaTheme="minorHAnsi" w:hAnsi="Calibri" w:cs="Calibri"/>
                <w:sz w:val="22"/>
                <w:szCs w:val="22"/>
              </w:rPr>
              <w:t>34-centrum</w:t>
            </w:r>
            <w:proofErr w:type="gramEnd"/>
          </w:p>
        </w:tc>
        <w:tc>
          <w:tcPr>
            <w:tcW w:w="1037" w:type="dxa"/>
            <w:noWrap/>
            <w:hideMark/>
          </w:tcPr>
          <w:p w14:paraId="02C1FA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40001</w:t>
            </w:r>
          </w:p>
        </w:tc>
        <w:tc>
          <w:tcPr>
            <w:tcW w:w="1686" w:type="dxa"/>
            <w:noWrap/>
            <w:hideMark/>
          </w:tcPr>
          <w:p w14:paraId="66AA549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Ústí nad Labem</w:t>
            </w:r>
          </w:p>
        </w:tc>
      </w:tr>
      <w:tr w:rsidR="00D3046A" w:rsidRPr="00D3046A" w14:paraId="1A0999CF" w14:textId="77777777" w:rsidTr="00D3046A">
        <w:trPr>
          <w:trHeight w:val="300"/>
        </w:trPr>
        <w:tc>
          <w:tcPr>
            <w:tcW w:w="3833" w:type="dxa"/>
            <w:noWrap/>
            <w:hideMark/>
          </w:tcPr>
          <w:p w14:paraId="7291165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Úžice u Kralup nad Vltavou SAZKA ČS KP</w:t>
            </w:r>
          </w:p>
        </w:tc>
        <w:tc>
          <w:tcPr>
            <w:tcW w:w="2096" w:type="dxa"/>
            <w:noWrap/>
            <w:hideMark/>
          </w:tcPr>
          <w:p w14:paraId="43134AC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Červená Lhota</w:t>
            </w:r>
          </w:p>
        </w:tc>
        <w:tc>
          <w:tcPr>
            <w:tcW w:w="1037" w:type="dxa"/>
            <w:noWrap/>
            <w:hideMark/>
          </w:tcPr>
          <w:p w14:paraId="56292E5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27745</w:t>
            </w:r>
          </w:p>
        </w:tc>
        <w:tc>
          <w:tcPr>
            <w:tcW w:w="1686" w:type="dxa"/>
            <w:noWrap/>
            <w:hideMark/>
          </w:tcPr>
          <w:p w14:paraId="04E32B8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Úžice</w:t>
            </w:r>
          </w:p>
        </w:tc>
      </w:tr>
      <w:tr w:rsidR="00D3046A" w:rsidRPr="00D3046A" w14:paraId="4150EBAE" w14:textId="77777777" w:rsidTr="00D3046A">
        <w:trPr>
          <w:trHeight w:val="300"/>
        </w:trPr>
        <w:tc>
          <w:tcPr>
            <w:tcW w:w="3833" w:type="dxa"/>
            <w:noWrap/>
            <w:hideMark/>
          </w:tcPr>
          <w:p w14:paraId="7D5E63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Varnsdorf 1</w:t>
            </w:r>
          </w:p>
        </w:tc>
        <w:tc>
          <w:tcPr>
            <w:tcW w:w="2096" w:type="dxa"/>
            <w:noWrap/>
            <w:hideMark/>
          </w:tcPr>
          <w:p w14:paraId="2926B15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 G. Masaryka 1587</w:t>
            </w:r>
          </w:p>
        </w:tc>
        <w:tc>
          <w:tcPr>
            <w:tcW w:w="1037" w:type="dxa"/>
            <w:noWrap/>
            <w:hideMark/>
          </w:tcPr>
          <w:p w14:paraId="4C6F488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40747</w:t>
            </w:r>
          </w:p>
        </w:tc>
        <w:tc>
          <w:tcPr>
            <w:tcW w:w="1686" w:type="dxa"/>
            <w:noWrap/>
            <w:hideMark/>
          </w:tcPr>
          <w:p w14:paraId="643E33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Varnsdorf</w:t>
            </w:r>
          </w:p>
        </w:tc>
      </w:tr>
      <w:tr w:rsidR="00D3046A" w:rsidRPr="00D3046A" w14:paraId="1DD04752" w14:textId="77777777" w:rsidTr="00D3046A">
        <w:trPr>
          <w:trHeight w:val="300"/>
        </w:trPr>
        <w:tc>
          <w:tcPr>
            <w:tcW w:w="3833" w:type="dxa"/>
            <w:noWrap/>
            <w:hideMark/>
          </w:tcPr>
          <w:p w14:paraId="586E53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Mělník</w:t>
            </w:r>
          </w:p>
        </w:tc>
        <w:tc>
          <w:tcPr>
            <w:tcW w:w="2096" w:type="dxa"/>
            <w:noWrap/>
            <w:hideMark/>
          </w:tcPr>
          <w:p w14:paraId="1B90731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Tyršova 100/12</w:t>
            </w:r>
          </w:p>
        </w:tc>
        <w:tc>
          <w:tcPr>
            <w:tcW w:w="1037" w:type="dxa"/>
            <w:noWrap/>
            <w:hideMark/>
          </w:tcPr>
          <w:p w14:paraId="0F9B76D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27601</w:t>
            </w:r>
          </w:p>
        </w:tc>
        <w:tc>
          <w:tcPr>
            <w:tcW w:w="1686" w:type="dxa"/>
            <w:noWrap/>
            <w:hideMark/>
          </w:tcPr>
          <w:p w14:paraId="5A2A24B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Mělník</w:t>
            </w:r>
          </w:p>
        </w:tc>
      </w:tr>
      <w:tr w:rsidR="00D3046A" w:rsidRPr="00D3046A" w14:paraId="79DF7423" w14:textId="77777777" w:rsidTr="00D3046A">
        <w:trPr>
          <w:trHeight w:val="300"/>
        </w:trPr>
        <w:tc>
          <w:tcPr>
            <w:tcW w:w="3833" w:type="dxa"/>
            <w:noWrap/>
            <w:hideMark/>
          </w:tcPr>
          <w:p w14:paraId="5A4CD46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Lovosice 70</w:t>
            </w:r>
          </w:p>
        </w:tc>
        <w:tc>
          <w:tcPr>
            <w:tcW w:w="2096" w:type="dxa"/>
            <w:noWrap/>
            <w:hideMark/>
          </w:tcPr>
          <w:p w14:paraId="507D556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Průmyslová 1231</w:t>
            </w:r>
          </w:p>
        </w:tc>
        <w:tc>
          <w:tcPr>
            <w:tcW w:w="1037" w:type="dxa"/>
            <w:noWrap/>
            <w:hideMark/>
          </w:tcPr>
          <w:p w14:paraId="7343008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41002</w:t>
            </w:r>
          </w:p>
        </w:tc>
        <w:tc>
          <w:tcPr>
            <w:tcW w:w="1686" w:type="dxa"/>
            <w:noWrap/>
            <w:hideMark/>
          </w:tcPr>
          <w:p w14:paraId="6C7905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Lovosice</w:t>
            </w:r>
          </w:p>
        </w:tc>
      </w:tr>
      <w:tr w:rsidR="00D3046A" w:rsidRPr="00D3046A" w14:paraId="1A41905C" w14:textId="77777777" w:rsidTr="00D3046A">
        <w:trPr>
          <w:trHeight w:val="300"/>
        </w:trPr>
        <w:tc>
          <w:tcPr>
            <w:tcW w:w="3833" w:type="dxa"/>
            <w:noWrap/>
            <w:hideMark/>
          </w:tcPr>
          <w:p w14:paraId="0C77629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Chomutov 2</w:t>
            </w:r>
          </w:p>
        </w:tc>
        <w:tc>
          <w:tcPr>
            <w:tcW w:w="2096" w:type="dxa"/>
            <w:noWrap/>
            <w:hideMark/>
          </w:tcPr>
          <w:p w14:paraId="5B0F23A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Farského 4732</w:t>
            </w:r>
          </w:p>
        </w:tc>
        <w:tc>
          <w:tcPr>
            <w:tcW w:w="1037" w:type="dxa"/>
            <w:noWrap/>
            <w:hideMark/>
          </w:tcPr>
          <w:p w14:paraId="6ED6EEB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43001</w:t>
            </w:r>
          </w:p>
        </w:tc>
        <w:tc>
          <w:tcPr>
            <w:tcW w:w="1686" w:type="dxa"/>
            <w:noWrap/>
            <w:hideMark/>
          </w:tcPr>
          <w:p w14:paraId="468FEB4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Chomutov</w:t>
            </w:r>
          </w:p>
        </w:tc>
      </w:tr>
      <w:tr w:rsidR="00D3046A" w:rsidRPr="00D3046A" w14:paraId="3BD2203A" w14:textId="77777777" w:rsidTr="00D3046A">
        <w:trPr>
          <w:trHeight w:val="300"/>
        </w:trPr>
        <w:tc>
          <w:tcPr>
            <w:tcW w:w="3833" w:type="dxa"/>
            <w:noWrap/>
            <w:hideMark/>
          </w:tcPr>
          <w:p w14:paraId="604BC8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Bruntál 1</w:t>
            </w:r>
          </w:p>
        </w:tc>
        <w:tc>
          <w:tcPr>
            <w:tcW w:w="2096" w:type="dxa"/>
            <w:noWrap/>
            <w:hideMark/>
          </w:tcPr>
          <w:p w14:paraId="564B4D5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 Tyrše 1499/4</w:t>
            </w:r>
          </w:p>
        </w:tc>
        <w:tc>
          <w:tcPr>
            <w:tcW w:w="1037" w:type="dxa"/>
            <w:noWrap/>
            <w:hideMark/>
          </w:tcPr>
          <w:p w14:paraId="21E42C5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79201</w:t>
            </w:r>
          </w:p>
        </w:tc>
        <w:tc>
          <w:tcPr>
            <w:tcW w:w="1686" w:type="dxa"/>
            <w:noWrap/>
            <w:hideMark/>
          </w:tcPr>
          <w:p w14:paraId="49862F5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Bruntál</w:t>
            </w:r>
          </w:p>
        </w:tc>
      </w:tr>
      <w:tr w:rsidR="00D3046A" w:rsidRPr="00D3046A" w14:paraId="12149F08" w14:textId="77777777" w:rsidTr="00D3046A">
        <w:trPr>
          <w:trHeight w:val="300"/>
        </w:trPr>
        <w:tc>
          <w:tcPr>
            <w:tcW w:w="3833" w:type="dxa"/>
            <w:noWrap/>
            <w:hideMark/>
          </w:tcPr>
          <w:p w14:paraId="072B16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Bruntál 70</w:t>
            </w:r>
          </w:p>
        </w:tc>
        <w:tc>
          <w:tcPr>
            <w:tcW w:w="2096" w:type="dxa"/>
            <w:noWrap/>
            <w:hideMark/>
          </w:tcPr>
          <w:p w14:paraId="1B17A0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Stadionu 1881/10</w:t>
            </w:r>
          </w:p>
        </w:tc>
        <w:tc>
          <w:tcPr>
            <w:tcW w:w="1037" w:type="dxa"/>
            <w:noWrap/>
            <w:hideMark/>
          </w:tcPr>
          <w:p w14:paraId="748768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79201</w:t>
            </w:r>
          </w:p>
        </w:tc>
        <w:tc>
          <w:tcPr>
            <w:tcW w:w="1686" w:type="dxa"/>
            <w:noWrap/>
            <w:hideMark/>
          </w:tcPr>
          <w:p w14:paraId="09B223D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Bruntál</w:t>
            </w:r>
          </w:p>
        </w:tc>
      </w:tr>
      <w:tr w:rsidR="00D3046A" w:rsidRPr="00D3046A" w14:paraId="2D55911D" w14:textId="77777777" w:rsidTr="00D3046A">
        <w:trPr>
          <w:trHeight w:val="300"/>
        </w:trPr>
        <w:tc>
          <w:tcPr>
            <w:tcW w:w="3833" w:type="dxa"/>
            <w:noWrap/>
            <w:hideMark/>
          </w:tcPr>
          <w:p w14:paraId="3C25BFC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Olomouc 70</w:t>
            </w:r>
          </w:p>
        </w:tc>
        <w:tc>
          <w:tcPr>
            <w:tcW w:w="2096" w:type="dxa"/>
            <w:noWrap/>
            <w:hideMark/>
          </w:tcPr>
          <w:p w14:paraId="0F3B5F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Jeremenkova 104/19, Hodolany</w:t>
            </w:r>
          </w:p>
        </w:tc>
        <w:tc>
          <w:tcPr>
            <w:tcW w:w="1037" w:type="dxa"/>
            <w:noWrap/>
            <w:hideMark/>
          </w:tcPr>
          <w:p w14:paraId="73CF92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77900</w:t>
            </w:r>
          </w:p>
        </w:tc>
        <w:tc>
          <w:tcPr>
            <w:tcW w:w="1686" w:type="dxa"/>
            <w:noWrap/>
            <w:hideMark/>
          </w:tcPr>
          <w:p w14:paraId="7D25C7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w:t>
            </w:r>
          </w:p>
        </w:tc>
      </w:tr>
      <w:tr w:rsidR="00D3046A" w:rsidRPr="00D3046A" w14:paraId="3C8C05D2" w14:textId="77777777" w:rsidTr="00D3046A">
        <w:trPr>
          <w:trHeight w:val="300"/>
        </w:trPr>
        <w:tc>
          <w:tcPr>
            <w:tcW w:w="3833" w:type="dxa"/>
            <w:noWrap/>
            <w:hideMark/>
          </w:tcPr>
          <w:p w14:paraId="46ACC1B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Olomouc 72</w:t>
            </w:r>
          </w:p>
        </w:tc>
        <w:tc>
          <w:tcPr>
            <w:tcW w:w="2096" w:type="dxa"/>
            <w:noWrap/>
            <w:hideMark/>
          </w:tcPr>
          <w:p w14:paraId="6C8FEAC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Jeremenkova 104/19, Hodolany</w:t>
            </w:r>
          </w:p>
        </w:tc>
        <w:tc>
          <w:tcPr>
            <w:tcW w:w="1037" w:type="dxa"/>
            <w:noWrap/>
            <w:hideMark/>
          </w:tcPr>
          <w:p w14:paraId="682E028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77900</w:t>
            </w:r>
          </w:p>
        </w:tc>
        <w:tc>
          <w:tcPr>
            <w:tcW w:w="1686" w:type="dxa"/>
            <w:noWrap/>
            <w:hideMark/>
          </w:tcPr>
          <w:p w14:paraId="482488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w:t>
            </w:r>
          </w:p>
        </w:tc>
      </w:tr>
      <w:tr w:rsidR="00D3046A" w:rsidRPr="00D3046A" w14:paraId="595CDA71" w14:textId="77777777" w:rsidTr="00D3046A">
        <w:trPr>
          <w:trHeight w:val="300"/>
        </w:trPr>
        <w:tc>
          <w:tcPr>
            <w:tcW w:w="3833" w:type="dxa"/>
            <w:noWrap/>
            <w:hideMark/>
          </w:tcPr>
          <w:p w14:paraId="62C82BD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Opava 70</w:t>
            </w:r>
          </w:p>
        </w:tc>
        <w:tc>
          <w:tcPr>
            <w:tcW w:w="2096" w:type="dxa"/>
            <w:noWrap/>
            <w:hideMark/>
          </w:tcPr>
          <w:p w14:paraId="3445EBA9"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Podvihovská</w:t>
            </w:r>
            <w:proofErr w:type="spellEnd"/>
            <w:r w:rsidRPr="00D3046A">
              <w:rPr>
                <w:rFonts w:ascii="Calibri" w:eastAsiaTheme="minorHAnsi" w:hAnsi="Calibri" w:cs="Calibri"/>
                <w:sz w:val="22"/>
                <w:szCs w:val="22"/>
              </w:rPr>
              <w:t xml:space="preserve"> 304/12, Komárov</w:t>
            </w:r>
          </w:p>
        </w:tc>
        <w:tc>
          <w:tcPr>
            <w:tcW w:w="1037" w:type="dxa"/>
            <w:noWrap/>
            <w:hideMark/>
          </w:tcPr>
          <w:p w14:paraId="796E7A1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74770</w:t>
            </w:r>
          </w:p>
        </w:tc>
        <w:tc>
          <w:tcPr>
            <w:tcW w:w="1686" w:type="dxa"/>
            <w:noWrap/>
            <w:hideMark/>
          </w:tcPr>
          <w:p w14:paraId="1E4F0AC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Opava</w:t>
            </w:r>
          </w:p>
        </w:tc>
      </w:tr>
      <w:tr w:rsidR="00D3046A" w:rsidRPr="00D3046A" w14:paraId="3276BAF0" w14:textId="77777777" w:rsidTr="00D3046A">
        <w:trPr>
          <w:trHeight w:val="300"/>
        </w:trPr>
        <w:tc>
          <w:tcPr>
            <w:tcW w:w="3833" w:type="dxa"/>
            <w:noWrap/>
            <w:hideMark/>
          </w:tcPr>
          <w:p w14:paraId="5A3507B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Ostrava 71</w:t>
            </w:r>
          </w:p>
        </w:tc>
        <w:tc>
          <w:tcPr>
            <w:tcW w:w="2096" w:type="dxa"/>
            <w:noWrap/>
            <w:hideMark/>
          </w:tcPr>
          <w:p w14:paraId="3F75586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Wattova 1046/19, Přívoz</w:t>
            </w:r>
          </w:p>
        </w:tc>
        <w:tc>
          <w:tcPr>
            <w:tcW w:w="1037" w:type="dxa"/>
            <w:noWrap/>
            <w:hideMark/>
          </w:tcPr>
          <w:p w14:paraId="13CC993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70200</w:t>
            </w:r>
          </w:p>
        </w:tc>
        <w:tc>
          <w:tcPr>
            <w:tcW w:w="1686" w:type="dxa"/>
            <w:noWrap/>
            <w:hideMark/>
          </w:tcPr>
          <w:p w14:paraId="2B1DD4B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5991CB4C" w14:textId="77777777" w:rsidTr="00D3046A">
        <w:trPr>
          <w:trHeight w:val="300"/>
        </w:trPr>
        <w:tc>
          <w:tcPr>
            <w:tcW w:w="3833" w:type="dxa"/>
            <w:noWrap/>
            <w:hideMark/>
          </w:tcPr>
          <w:p w14:paraId="0FEE5B1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Depo Ostrava 72</w:t>
            </w:r>
          </w:p>
        </w:tc>
        <w:tc>
          <w:tcPr>
            <w:tcW w:w="2096" w:type="dxa"/>
            <w:noWrap/>
            <w:hideMark/>
          </w:tcPr>
          <w:p w14:paraId="462922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Frýdecká 755/</w:t>
            </w:r>
            <w:proofErr w:type="gramStart"/>
            <w:r w:rsidRPr="00D3046A">
              <w:rPr>
                <w:rFonts w:ascii="Calibri" w:eastAsiaTheme="minorHAnsi" w:hAnsi="Calibri" w:cs="Calibri"/>
                <w:sz w:val="22"/>
                <w:szCs w:val="22"/>
              </w:rPr>
              <w:t>404a</w:t>
            </w:r>
            <w:proofErr w:type="gramEnd"/>
            <w:r w:rsidRPr="00D3046A">
              <w:rPr>
                <w:rFonts w:ascii="Calibri" w:eastAsiaTheme="minorHAnsi" w:hAnsi="Calibri" w:cs="Calibri"/>
                <w:sz w:val="22"/>
                <w:szCs w:val="22"/>
              </w:rPr>
              <w:t>, Kunčice</w:t>
            </w:r>
          </w:p>
        </w:tc>
        <w:tc>
          <w:tcPr>
            <w:tcW w:w="1037" w:type="dxa"/>
            <w:noWrap/>
            <w:hideMark/>
          </w:tcPr>
          <w:p w14:paraId="332D9FF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71900</w:t>
            </w:r>
          </w:p>
        </w:tc>
        <w:tc>
          <w:tcPr>
            <w:tcW w:w="1686" w:type="dxa"/>
            <w:noWrap/>
            <w:hideMark/>
          </w:tcPr>
          <w:p w14:paraId="785E6D3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437EE3F1" w14:textId="77777777" w:rsidTr="00D3046A">
        <w:trPr>
          <w:trHeight w:val="300"/>
        </w:trPr>
        <w:tc>
          <w:tcPr>
            <w:tcW w:w="3833" w:type="dxa"/>
            <w:noWrap/>
            <w:hideMark/>
          </w:tcPr>
          <w:p w14:paraId="493112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Šumperk 70</w:t>
            </w:r>
          </w:p>
        </w:tc>
        <w:tc>
          <w:tcPr>
            <w:tcW w:w="2096" w:type="dxa"/>
            <w:noWrap/>
            <w:hideMark/>
          </w:tcPr>
          <w:p w14:paraId="7A9EB36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Zábřežská 3246/56</w:t>
            </w:r>
          </w:p>
        </w:tc>
        <w:tc>
          <w:tcPr>
            <w:tcW w:w="1037" w:type="dxa"/>
            <w:noWrap/>
            <w:hideMark/>
          </w:tcPr>
          <w:p w14:paraId="355646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78701</w:t>
            </w:r>
          </w:p>
        </w:tc>
        <w:tc>
          <w:tcPr>
            <w:tcW w:w="1686" w:type="dxa"/>
            <w:noWrap/>
            <w:hideMark/>
          </w:tcPr>
          <w:p w14:paraId="49C91D8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Šumperk</w:t>
            </w:r>
          </w:p>
        </w:tc>
      </w:tr>
      <w:tr w:rsidR="00D3046A" w:rsidRPr="00D3046A" w14:paraId="74A074C0" w14:textId="77777777" w:rsidTr="00D3046A">
        <w:trPr>
          <w:trHeight w:val="300"/>
        </w:trPr>
        <w:tc>
          <w:tcPr>
            <w:tcW w:w="3833" w:type="dxa"/>
            <w:noWrap/>
            <w:hideMark/>
          </w:tcPr>
          <w:p w14:paraId="75FB5F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Třinec 70</w:t>
            </w:r>
          </w:p>
        </w:tc>
        <w:tc>
          <w:tcPr>
            <w:tcW w:w="2096" w:type="dxa"/>
            <w:noWrap/>
            <w:hideMark/>
          </w:tcPr>
          <w:p w14:paraId="47991D1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Oldřichovice 958</w:t>
            </w:r>
          </w:p>
        </w:tc>
        <w:tc>
          <w:tcPr>
            <w:tcW w:w="1037" w:type="dxa"/>
            <w:noWrap/>
            <w:hideMark/>
          </w:tcPr>
          <w:p w14:paraId="57FDCE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73961</w:t>
            </w:r>
          </w:p>
        </w:tc>
        <w:tc>
          <w:tcPr>
            <w:tcW w:w="1686" w:type="dxa"/>
            <w:noWrap/>
            <w:hideMark/>
          </w:tcPr>
          <w:p w14:paraId="3EEBBC3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Třinec</w:t>
            </w:r>
          </w:p>
        </w:tc>
      </w:tr>
      <w:tr w:rsidR="00D3046A" w:rsidRPr="00D3046A" w14:paraId="3429A75A" w14:textId="77777777" w:rsidTr="00D3046A">
        <w:trPr>
          <w:trHeight w:val="300"/>
        </w:trPr>
        <w:tc>
          <w:tcPr>
            <w:tcW w:w="3833" w:type="dxa"/>
            <w:noWrap/>
            <w:hideMark/>
          </w:tcPr>
          <w:p w14:paraId="4AABE3B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Vsetín 70</w:t>
            </w:r>
          </w:p>
        </w:tc>
        <w:tc>
          <w:tcPr>
            <w:tcW w:w="2096" w:type="dxa"/>
            <w:noWrap/>
            <w:hideMark/>
          </w:tcPr>
          <w:p w14:paraId="3F4C720C"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Bobrky</w:t>
            </w:r>
            <w:proofErr w:type="spellEnd"/>
            <w:r w:rsidRPr="00D3046A">
              <w:rPr>
                <w:rFonts w:ascii="Calibri" w:eastAsiaTheme="minorHAnsi" w:hAnsi="Calibri" w:cs="Calibri"/>
                <w:sz w:val="22"/>
                <w:szCs w:val="22"/>
              </w:rPr>
              <w:t xml:space="preserve"> 2239</w:t>
            </w:r>
          </w:p>
        </w:tc>
        <w:tc>
          <w:tcPr>
            <w:tcW w:w="1037" w:type="dxa"/>
            <w:noWrap/>
            <w:hideMark/>
          </w:tcPr>
          <w:p w14:paraId="72C00C8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75501</w:t>
            </w:r>
          </w:p>
        </w:tc>
        <w:tc>
          <w:tcPr>
            <w:tcW w:w="1686" w:type="dxa"/>
            <w:noWrap/>
            <w:hideMark/>
          </w:tcPr>
          <w:p w14:paraId="4CAD6C8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Vsetín</w:t>
            </w:r>
          </w:p>
        </w:tc>
      </w:tr>
      <w:tr w:rsidR="00D3046A" w:rsidRPr="00D3046A" w14:paraId="37976844" w14:textId="77777777" w:rsidTr="00D3046A">
        <w:trPr>
          <w:trHeight w:val="300"/>
        </w:trPr>
        <w:tc>
          <w:tcPr>
            <w:tcW w:w="3833" w:type="dxa"/>
            <w:noWrap/>
            <w:hideMark/>
          </w:tcPr>
          <w:p w14:paraId="3D05EA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Český Těšín</w:t>
            </w:r>
          </w:p>
        </w:tc>
        <w:tc>
          <w:tcPr>
            <w:tcW w:w="2096" w:type="dxa"/>
            <w:noWrap/>
            <w:hideMark/>
          </w:tcPr>
          <w:p w14:paraId="27033E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1166/</w:t>
            </w:r>
            <w:proofErr w:type="gramStart"/>
            <w:r w:rsidRPr="00D3046A">
              <w:rPr>
                <w:rFonts w:ascii="Calibri" w:eastAsiaTheme="minorHAnsi" w:hAnsi="Calibri" w:cs="Calibri"/>
                <w:sz w:val="22"/>
                <w:szCs w:val="22"/>
              </w:rPr>
              <w:t>2a</w:t>
            </w:r>
            <w:proofErr w:type="gramEnd"/>
          </w:p>
        </w:tc>
        <w:tc>
          <w:tcPr>
            <w:tcW w:w="1037" w:type="dxa"/>
            <w:noWrap/>
            <w:hideMark/>
          </w:tcPr>
          <w:p w14:paraId="4273EA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73701</w:t>
            </w:r>
          </w:p>
        </w:tc>
        <w:tc>
          <w:tcPr>
            <w:tcW w:w="1686" w:type="dxa"/>
            <w:noWrap/>
            <w:hideMark/>
          </w:tcPr>
          <w:p w14:paraId="73E51D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Český Těšín</w:t>
            </w:r>
          </w:p>
        </w:tc>
      </w:tr>
      <w:tr w:rsidR="00D3046A" w:rsidRPr="00D3046A" w14:paraId="4303369F" w14:textId="77777777" w:rsidTr="00D3046A">
        <w:trPr>
          <w:trHeight w:val="300"/>
        </w:trPr>
        <w:tc>
          <w:tcPr>
            <w:tcW w:w="3833" w:type="dxa"/>
            <w:noWrap/>
            <w:hideMark/>
          </w:tcPr>
          <w:p w14:paraId="4687C0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Javorník u Jeseníku</w:t>
            </w:r>
          </w:p>
        </w:tc>
        <w:tc>
          <w:tcPr>
            <w:tcW w:w="2096" w:type="dxa"/>
            <w:noWrap/>
            <w:hideMark/>
          </w:tcPr>
          <w:p w14:paraId="60F30F3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163</w:t>
            </w:r>
          </w:p>
        </w:tc>
        <w:tc>
          <w:tcPr>
            <w:tcW w:w="1037" w:type="dxa"/>
            <w:noWrap/>
            <w:hideMark/>
          </w:tcPr>
          <w:p w14:paraId="679B354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79070</w:t>
            </w:r>
          </w:p>
        </w:tc>
        <w:tc>
          <w:tcPr>
            <w:tcW w:w="1686" w:type="dxa"/>
            <w:noWrap/>
            <w:hideMark/>
          </w:tcPr>
          <w:p w14:paraId="4856BF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Javorník</w:t>
            </w:r>
          </w:p>
        </w:tc>
      </w:tr>
      <w:tr w:rsidR="00D3046A" w:rsidRPr="00D3046A" w14:paraId="7AE26256" w14:textId="77777777" w:rsidTr="00D3046A">
        <w:trPr>
          <w:trHeight w:val="300"/>
        </w:trPr>
        <w:tc>
          <w:tcPr>
            <w:tcW w:w="3833" w:type="dxa"/>
            <w:noWrap/>
            <w:hideMark/>
          </w:tcPr>
          <w:p w14:paraId="6D533A2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Konice</w:t>
            </w:r>
          </w:p>
        </w:tc>
        <w:tc>
          <w:tcPr>
            <w:tcW w:w="2096" w:type="dxa"/>
            <w:noWrap/>
            <w:hideMark/>
          </w:tcPr>
          <w:p w14:paraId="2CEA62C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 41</w:t>
            </w:r>
          </w:p>
        </w:tc>
        <w:tc>
          <w:tcPr>
            <w:tcW w:w="1037" w:type="dxa"/>
            <w:noWrap/>
            <w:hideMark/>
          </w:tcPr>
          <w:p w14:paraId="36DB3A5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79852</w:t>
            </w:r>
          </w:p>
        </w:tc>
        <w:tc>
          <w:tcPr>
            <w:tcW w:w="1686" w:type="dxa"/>
            <w:noWrap/>
            <w:hideMark/>
          </w:tcPr>
          <w:p w14:paraId="1359E63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Konice</w:t>
            </w:r>
          </w:p>
        </w:tc>
      </w:tr>
      <w:tr w:rsidR="00D3046A" w:rsidRPr="00D3046A" w14:paraId="7066E180" w14:textId="77777777" w:rsidTr="00D3046A">
        <w:trPr>
          <w:trHeight w:val="300"/>
        </w:trPr>
        <w:tc>
          <w:tcPr>
            <w:tcW w:w="3833" w:type="dxa"/>
            <w:noWrap/>
            <w:hideMark/>
          </w:tcPr>
          <w:p w14:paraId="59E3759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Odry</w:t>
            </w:r>
          </w:p>
        </w:tc>
        <w:tc>
          <w:tcPr>
            <w:tcW w:w="2096" w:type="dxa"/>
            <w:noWrap/>
            <w:hideMark/>
          </w:tcPr>
          <w:p w14:paraId="06227DD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1/1</w:t>
            </w:r>
          </w:p>
        </w:tc>
        <w:tc>
          <w:tcPr>
            <w:tcW w:w="1037" w:type="dxa"/>
            <w:noWrap/>
            <w:hideMark/>
          </w:tcPr>
          <w:p w14:paraId="744186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74235</w:t>
            </w:r>
          </w:p>
        </w:tc>
        <w:tc>
          <w:tcPr>
            <w:tcW w:w="1686" w:type="dxa"/>
            <w:noWrap/>
            <w:hideMark/>
          </w:tcPr>
          <w:p w14:paraId="10D5AD5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Odry</w:t>
            </w:r>
          </w:p>
        </w:tc>
      </w:tr>
      <w:tr w:rsidR="00D3046A" w:rsidRPr="00D3046A" w14:paraId="440D75ED" w14:textId="77777777" w:rsidTr="00D3046A">
        <w:trPr>
          <w:trHeight w:val="300"/>
        </w:trPr>
        <w:tc>
          <w:tcPr>
            <w:tcW w:w="3833" w:type="dxa"/>
            <w:noWrap/>
            <w:hideMark/>
          </w:tcPr>
          <w:p w14:paraId="35E5EC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Uničov</w:t>
            </w:r>
          </w:p>
        </w:tc>
        <w:tc>
          <w:tcPr>
            <w:tcW w:w="2096" w:type="dxa"/>
            <w:noWrap/>
            <w:hideMark/>
          </w:tcPr>
          <w:p w14:paraId="50C107D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Dr. Beneše 79</w:t>
            </w:r>
          </w:p>
        </w:tc>
        <w:tc>
          <w:tcPr>
            <w:tcW w:w="1037" w:type="dxa"/>
            <w:noWrap/>
            <w:hideMark/>
          </w:tcPr>
          <w:p w14:paraId="1857895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78391</w:t>
            </w:r>
          </w:p>
        </w:tc>
        <w:tc>
          <w:tcPr>
            <w:tcW w:w="1686" w:type="dxa"/>
            <w:noWrap/>
            <w:hideMark/>
          </w:tcPr>
          <w:p w14:paraId="713CC9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Uničov</w:t>
            </w:r>
          </w:p>
        </w:tc>
      </w:tr>
      <w:tr w:rsidR="00D3046A" w:rsidRPr="00D3046A" w14:paraId="60A9DFA6" w14:textId="77777777" w:rsidTr="00D3046A">
        <w:trPr>
          <w:trHeight w:val="300"/>
        </w:trPr>
        <w:tc>
          <w:tcPr>
            <w:tcW w:w="3833" w:type="dxa"/>
            <w:noWrap/>
            <w:hideMark/>
          </w:tcPr>
          <w:p w14:paraId="5371CC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Vítkov</w:t>
            </w:r>
          </w:p>
        </w:tc>
        <w:tc>
          <w:tcPr>
            <w:tcW w:w="2096" w:type="dxa"/>
            <w:noWrap/>
            <w:hideMark/>
          </w:tcPr>
          <w:p w14:paraId="4FAE0F7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Pivovarská 325</w:t>
            </w:r>
          </w:p>
        </w:tc>
        <w:tc>
          <w:tcPr>
            <w:tcW w:w="1037" w:type="dxa"/>
            <w:noWrap/>
            <w:hideMark/>
          </w:tcPr>
          <w:p w14:paraId="63938AD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74901</w:t>
            </w:r>
          </w:p>
        </w:tc>
        <w:tc>
          <w:tcPr>
            <w:tcW w:w="1686" w:type="dxa"/>
            <w:noWrap/>
            <w:hideMark/>
          </w:tcPr>
          <w:p w14:paraId="2E4323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Vítkov</w:t>
            </w:r>
          </w:p>
        </w:tc>
      </w:tr>
      <w:tr w:rsidR="00D3046A" w:rsidRPr="00D3046A" w14:paraId="634FD1F3" w14:textId="77777777" w:rsidTr="00D3046A">
        <w:trPr>
          <w:trHeight w:val="300"/>
        </w:trPr>
        <w:tc>
          <w:tcPr>
            <w:tcW w:w="3833" w:type="dxa"/>
            <w:noWrap/>
            <w:hideMark/>
          </w:tcPr>
          <w:p w14:paraId="6FF5BC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Bohumín</w:t>
            </w:r>
          </w:p>
        </w:tc>
        <w:tc>
          <w:tcPr>
            <w:tcW w:w="2096" w:type="dxa"/>
            <w:noWrap/>
            <w:hideMark/>
          </w:tcPr>
          <w:p w14:paraId="4157A6C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Ad. </w:t>
            </w:r>
            <w:proofErr w:type="spellStart"/>
            <w:r w:rsidRPr="00D3046A">
              <w:rPr>
                <w:rFonts w:ascii="Calibri" w:eastAsiaTheme="minorHAnsi" w:hAnsi="Calibri" w:cs="Calibri"/>
                <w:sz w:val="22"/>
                <w:szCs w:val="22"/>
              </w:rPr>
              <w:t>Mickiewicze</w:t>
            </w:r>
            <w:proofErr w:type="spellEnd"/>
            <w:r w:rsidRPr="00D3046A">
              <w:rPr>
                <w:rFonts w:ascii="Calibri" w:eastAsiaTheme="minorHAnsi" w:hAnsi="Calibri" w:cs="Calibri"/>
                <w:sz w:val="22"/>
                <w:szCs w:val="22"/>
              </w:rPr>
              <w:t xml:space="preserve"> 67, Nový Bohumín</w:t>
            </w:r>
          </w:p>
        </w:tc>
        <w:tc>
          <w:tcPr>
            <w:tcW w:w="1037" w:type="dxa"/>
            <w:noWrap/>
            <w:hideMark/>
          </w:tcPr>
          <w:p w14:paraId="5AA54E8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73581</w:t>
            </w:r>
          </w:p>
        </w:tc>
        <w:tc>
          <w:tcPr>
            <w:tcW w:w="1686" w:type="dxa"/>
            <w:noWrap/>
            <w:hideMark/>
          </w:tcPr>
          <w:p w14:paraId="12C3242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Bohumín</w:t>
            </w:r>
          </w:p>
        </w:tc>
      </w:tr>
      <w:tr w:rsidR="00D3046A" w:rsidRPr="00D3046A" w14:paraId="1285564B" w14:textId="77777777" w:rsidTr="00D3046A">
        <w:trPr>
          <w:trHeight w:val="300"/>
        </w:trPr>
        <w:tc>
          <w:tcPr>
            <w:tcW w:w="3833" w:type="dxa"/>
            <w:noWrap/>
            <w:hideMark/>
          </w:tcPr>
          <w:p w14:paraId="08363DE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Frenštát pod Radhoštěm</w:t>
            </w:r>
          </w:p>
        </w:tc>
        <w:tc>
          <w:tcPr>
            <w:tcW w:w="2096" w:type="dxa"/>
            <w:noWrap/>
            <w:hideMark/>
          </w:tcPr>
          <w:p w14:paraId="23F2A77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Míru 22</w:t>
            </w:r>
          </w:p>
        </w:tc>
        <w:tc>
          <w:tcPr>
            <w:tcW w:w="1037" w:type="dxa"/>
            <w:noWrap/>
            <w:hideMark/>
          </w:tcPr>
          <w:p w14:paraId="2F0EFEB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74401</w:t>
            </w:r>
          </w:p>
        </w:tc>
        <w:tc>
          <w:tcPr>
            <w:tcW w:w="1686" w:type="dxa"/>
            <w:noWrap/>
            <w:hideMark/>
          </w:tcPr>
          <w:p w14:paraId="6D4F33D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Frenštát pod Radhoštěm</w:t>
            </w:r>
          </w:p>
        </w:tc>
      </w:tr>
      <w:tr w:rsidR="00D3046A" w:rsidRPr="00D3046A" w14:paraId="7F9B645B" w14:textId="77777777" w:rsidTr="00D3046A">
        <w:trPr>
          <w:trHeight w:val="300"/>
        </w:trPr>
        <w:tc>
          <w:tcPr>
            <w:tcW w:w="3833" w:type="dxa"/>
            <w:noWrap/>
            <w:hideMark/>
          </w:tcPr>
          <w:p w14:paraId="204C26E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Frýdlant nad Ostravicí</w:t>
            </w:r>
          </w:p>
        </w:tc>
        <w:tc>
          <w:tcPr>
            <w:tcW w:w="2096" w:type="dxa"/>
            <w:noWrap/>
            <w:hideMark/>
          </w:tcPr>
          <w:p w14:paraId="247E4E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310, Frýdlant</w:t>
            </w:r>
          </w:p>
        </w:tc>
        <w:tc>
          <w:tcPr>
            <w:tcW w:w="1037" w:type="dxa"/>
            <w:noWrap/>
            <w:hideMark/>
          </w:tcPr>
          <w:p w14:paraId="1C8FCC8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73911</w:t>
            </w:r>
          </w:p>
        </w:tc>
        <w:tc>
          <w:tcPr>
            <w:tcW w:w="1686" w:type="dxa"/>
            <w:noWrap/>
            <w:hideMark/>
          </w:tcPr>
          <w:p w14:paraId="53A518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Frýdlant nad Ostravicí</w:t>
            </w:r>
          </w:p>
        </w:tc>
      </w:tr>
      <w:tr w:rsidR="00D3046A" w:rsidRPr="00D3046A" w14:paraId="62154BB6" w14:textId="77777777" w:rsidTr="00D3046A">
        <w:trPr>
          <w:trHeight w:val="300"/>
        </w:trPr>
        <w:tc>
          <w:tcPr>
            <w:tcW w:w="3833" w:type="dxa"/>
            <w:noWrap/>
            <w:hideMark/>
          </w:tcPr>
          <w:p w14:paraId="0765E4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Havířov</w:t>
            </w:r>
          </w:p>
        </w:tc>
        <w:tc>
          <w:tcPr>
            <w:tcW w:w="2096" w:type="dxa"/>
            <w:noWrap/>
            <w:hideMark/>
          </w:tcPr>
          <w:p w14:paraId="6AE8D8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Dlouhá třída 464/</w:t>
            </w:r>
            <w:proofErr w:type="gramStart"/>
            <w:r w:rsidRPr="00D3046A">
              <w:rPr>
                <w:rFonts w:ascii="Calibri" w:eastAsiaTheme="minorHAnsi" w:hAnsi="Calibri" w:cs="Calibri"/>
                <w:sz w:val="22"/>
                <w:szCs w:val="22"/>
              </w:rPr>
              <w:t>7a</w:t>
            </w:r>
            <w:proofErr w:type="gramEnd"/>
            <w:r w:rsidRPr="00D3046A">
              <w:rPr>
                <w:rFonts w:ascii="Calibri" w:eastAsiaTheme="minorHAnsi" w:hAnsi="Calibri" w:cs="Calibri"/>
                <w:sz w:val="22"/>
                <w:szCs w:val="22"/>
              </w:rPr>
              <w:t>, Město</w:t>
            </w:r>
          </w:p>
        </w:tc>
        <w:tc>
          <w:tcPr>
            <w:tcW w:w="1037" w:type="dxa"/>
            <w:noWrap/>
            <w:hideMark/>
          </w:tcPr>
          <w:p w14:paraId="01C299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73601</w:t>
            </w:r>
          </w:p>
        </w:tc>
        <w:tc>
          <w:tcPr>
            <w:tcW w:w="1686" w:type="dxa"/>
            <w:noWrap/>
            <w:hideMark/>
          </w:tcPr>
          <w:p w14:paraId="2180B7B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Havířov</w:t>
            </w:r>
          </w:p>
        </w:tc>
      </w:tr>
      <w:tr w:rsidR="00D3046A" w:rsidRPr="00D3046A" w14:paraId="6CF62465" w14:textId="77777777" w:rsidTr="00D3046A">
        <w:trPr>
          <w:trHeight w:val="300"/>
        </w:trPr>
        <w:tc>
          <w:tcPr>
            <w:tcW w:w="3833" w:type="dxa"/>
            <w:noWrap/>
            <w:hideMark/>
          </w:tcPr>
          <w:p w14:paraId="6606809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Hranice</w:t>
            </w:r>
          </w:p>
        </w:tc>
        <w:tc>
          <w:tcPr>
            <w:tcW w:w="2096" w:type="dxa"/>
            <w:noWrap/>
            <w:hideMark/>
          </w:tcPr>
          <w:p w14:paraId="228054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Tř. 1. máje 1901 I-Město</w:t>
            </w:r>
          </w:p>
        </w:tc>
        <w:tc>
          <w:tcPr>
            <w:tcW w:w="1037" w:type="dxa"/>
            <w:noWrap/>
            <w:hideMark/>
          </w:tcPr>
          <w:p w14:paraId="303AB5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75301</w:t>
            </w:r>
          </w:p>
        </w:tc>
        <w:tc>
          <w:tcPr>
            <w:tcW w:w="1686" w:type="dxa"/>
            <w:noWrap/>
            <w:hideMark/>
          </w:tcPr>
          <w:p w14:paraId="5744296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Hranice</w:t>
            </w:r>
          </w:p>
        </w:tc>
      </w:tr>
      <w:tr w:rsidR="00D3046A" w:rsidRPr="00D3046A" w14:paraId="08B11BF8" w14:textId="77777777" w:rsidTr="00D3046A">
        <w:trPr>
          <w:trHeight w:val="300"/>
        </w:trPr>
        <w:tc>
          <w:tcPr>
            <w:tcW w:w="3833" w:type="dxa"/>
            <w:noWrap/>
            <w:hideMark/>
          </w:tcPr>
          <w:p w14:paraId="39DF22D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Jablunkov</w:t>
            </w:r>
          </w:p>
        </w:tc>
        <w:tc>
          <w:tcPr>
            <w:tcW w:w="2096" w:type="dxa"/>
            <w:noWrap/>
            <w:hideMark/>
          </w:tcPr>
          <w:p w14:paraId="4047639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Bukovecká 106</w:t>
            </w:r>
          </w:p>
        </w:tc>
        <w:tc>
          <w:tcPr>
            <w:tcW w:w="1037" w:type="dxa"/>
            <w:noWrap/>
            <w:hideMark/>
          </w:tcPr>
          <w:p w14:paraId="0DC4BC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73991</w:t>
            </w:r>
          </w:p>
        </w:tc>
        <w:tc>
          <w:tcPr>
            <w:tcW w:w="1686" w:type="dxa"/>
            <w:noWrap/>
            <w:hideMark/>
          </w:tcPr>
          <w:p w14:paraId="4F8DA99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Jablunkov</w:t>
            </w:r>
          </w:p>
        </w:tc>
      </w:tr>
      <w:tr w:rsidR="00D3046A" w:rsidRPr="00D3046A" w14:paraId="0B8DF0E2" w14:textId="77777777" w:rsidTr="00D3046A">
        <w:trPr>
          <w:trHeight w:val="300"/>
        </w:trPr>
        <w:tc>
          <w:tcPr>
            <w:tcW w:w="3833" w:type="dxa"/>
            <w:noWrap/>
            <w:hideMark/>
          </w:tcPr>
          <w:p w14:paraId="0D8ABF7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Karviná 1</w:t>
            </w:r>
          </w:p>
        </w:tc>
        <w:tc>
          <w:tcPr>
            <w:tcW w:w="2096" w:type="dxa"/>
            <w:noWrap/>
            <w:hideMark/>
          </w:tcPr>
          <w:p w14:paraId="1EDF8E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 3/2, Fryštát</w:t>
            </w:r>
          </w:p>
        </w:tc>
        <w:tc>
          <w:tcPr>
            <w:tcW w:w="1037" w:type="dxa"/>
            <w:noWrap/>
            <w:hideMark/>
          </w:tcPr>
          <w:p w14:paraId="015C11F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73301</w:t>
            </w:r>
          </w:p>
        </w:tc>
        <w:tc>
          <w:tcPr>
            <w:tcW w:w="1686" w:type="dxa"/>
            <w:noWrap/>
            <w:hideMark/>
          </w:tcPr>
          <w:p w14:paraId="44299D8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Karviná</w:t>
            </w:r>
          </w:p>
        </w:tc>
      </w:tr>
      <w:tr w:rsidR="00D3046A" w:rsidRPr="00D3046A" w14:paraId="3D8F473A" w14:textId="77777777" w:rsidTr="00D3046A">
        <w:trPr>
          <w:trHeight w:val="300"/>
        </w:trPr>
        <w:tc>
          <w:tcPr>
            <w:tcW w:w="3833" w:type="dxa"/>
            <w:noWrap/>
            <w:hideMark/>
          </w:tcPr>
          <w:p w14:paraId="5F5ED8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Kopřivnice</w:t>
            </w:r>
          </w:p>
        </w:tc>
        <w:tc>
          <w:tcPr>
            <w:tcW w:w="2096" w:type="dxa"/>
            <w:noWrap/>
            <w:hideMark/>
          </w:tcPr>
          <w:p w14:paraId="549375A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Štefánikova 1163/12</w:t>
            </w:r>
          </w:p>
        </w:tc>
        <w:tc>
          <w:tcPr>
            <w:tcW w:w="1037" w:type="dxa"/>
            <w:noWrap/>
            <w:hideMark/>
          </w:tcPr>
          <w:p w14:paraId="3814E54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74221</w:t>
            </w:r>
          </w:p>
        </w:tc>
        <w:tc>
          <w:tcPr>
            <w:tcW w:w="1686" w:type="dxa"/>
            <w:noWrap/>
            <w:hideMark/>
          </w:tcPr>
          <w:p w14:paraId="14ACA0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Kopřivnice</w:t>
            </w:r>
          </w:p>
        </w:tc>
      </w:tr>
      <w:tr w:rsidR="00D3046A" w:rsidRPr="00D3046A" w14:paraId="7C425890" w14:textId="77777777" w:rsidTr="00D3046A">
        <w:trPr>
          <w:trHeight w:val="300"/>
        </w:trPr>
        <w:tc>
          <w:tcPr>
            <w:tcW w:w="3833" w:type="dxa"/>
            <w:noWrap/>
            <w:hideMark/>
          </w:tcPr>
          <w:p w14:paraId="3CAC42F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Krnov</w:t>
            </w:r>
          </w:p>
        </w:tc>
        <w:tc>
          <w:tcPr>
            <w:tcW w:w="2096" w:type="dxa"/>
            <w:noWrap/>
            <w:hideMark/>
          </w:tcPr>
          <w:p w14:paraId="37915E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Minoritů 88/11, Pod Bezručovým vrchem</w:t>
            </w:r>
          </w:p>
        </w:tc>
        <w:tc>
          <w:tcPr>
            <w:tcW w:w="1037" w:type="dxa"/>
            <w:noWrap/>
            <w:hideMark/>
          </w:tcPr>
          <w:p w14:paraId="5ED15F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79401</w:t>
            </w:r>
          </w:p>
        </w:tc>
        <w:tc>
          <w:tcPr>
            <w:tcW w:w="1686" w:type="dxa"/>
            <w:noWrap/>
            <w:hideMark/>
          </w:tcPr>
          <w:p w14:paraId="2148AD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Krnov</w:t>
            </w:r>
          </w:p>
        </w:tc>
      </w:tr>
      <w:tr w:rsidR="00D3046A" w:rsidRPr="00D3046A" w14:paraId="351CDB5F" w14:textId="77777777" w:rsidTr="00D3046A">
        <w:trPr>
          <w:trHeight w:val="300"/>
        </w:trPr>
        <w:tc>
          <w:tcPr>
            <w:tcW w:w="3833" w:type="dxa"/>
            <w:noWrap/>
            <w:hideMark/>
          </w:tcPr>
          <w:p w14:paraId="184C7A6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Opava</w:t>
            </w:r>
          </w:p>
        </w:tc>
        <w:tc>
          <w:tcPr>
            <w:tcW w:w="2096" w:type="dxa"/>
            <w:noWrap/>
            <w:hideMark/>
          </w:tcPr>
          <w:p w14:paraId="48FFD4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Partyzánská 1521/7, Kateřinky</w:t>
            </w:r>
          </w:p>
        </w:tc>
        <w:tc>
          <w:tcPr>
            <w:tcW w:w="1037" w:type="dxa"/>
            <w:noWrap/>
            <w:hideMark/>
          </w:tcPr>
          <w:p w14:paraId="199B1AD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74705</w:t>
            </w:r>
          </w:p>
        </w:tc>
        <w:tc>
          <w:tcPr>
            <w:tcW w:w="1686" w:type="dxa"/>
            <w:noWrap/>
            <w:hideMark/>
          </w:tcPr>
          <w:p w14:paraId="6E61B2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Opava</w:t>
            </w:r>
          </w:p>
        </w:tc>
      </w:tr>
      <w:tr w:rsidR="00D3046A" w:rsidRPr="00D3046A" w14:paraId="0F709A9E" w14:textId="77777777" w:rsidTr="00D3046A">
        <w:trPr>
          <w:trHeight w:val="300"/>
        </w:trPr>
        <w:tc>
          <w:tcPr>
            <w:tcW w:w="3833" w:type="dxa"/>
            <w:noWrap/>
            <w:hideMark/>
          </w:tcPr>
          <w:p w14:paraId="2F18935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Orlová 4</w:t>
            </w:r>
          </w:p>
        </w:tc>
        <w:tc>
          <w:tcPr>
            <w:tcW w:w="2096" w:type="dxa"/>
            <w:noWrap/>
            <w:hideMark/>
          </w:tcPr>
          <w:p w14:paraId="5CDA5E6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Osvobození 796, Lutyně</w:t>
            </w:r>
          </w:p>
        </w:tc>
        <w:tc>
          <w:tcPr>
            <w:tcW w:w="1037" w:type="dxa"/>
            <w:noWrap/>
            <w:hideMark/>
          </w:tcPr>
          <w:p w14:paraId="40648CC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73514</w:t>
            </w:r>
          </w:p>
        </w:tc>
        <w:tc>
          <w:tcPr>
            <w:tcW w:w="1686" w:type="dxa"/>
            <w:noWrap/>
            <w:hideMark/>
          </w:tcPr>
          <w:p w14:paraId="6C7995B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Orlová</w:t>
            </w:r>
          </w:p>
        </w:tc>
      </w:tr>
      <w:tr w:rsidR="00D3046A" w:rsidRPr="00D3046A" w14:paraId="3CD07AD3" w14:textId="77777777" w:rsidTr="00D3046A">
        <w:trPr>
          <w:trHeight w:val="300"/>
        </w:trPr>
        <w:tc>
          <w:tcPr>
            <w:tcW w:w="3833" w:type="dxa"/>
            <w:noWrap/>
            <w:hideMark/>
          </w:tcPr>
          <w:p w14:paraId="6DE867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Ostrava 30</w:t>
            </w:r>
          </w:p>
        </w:tc>
        <w:tc>
          <w:tcPr>
            <w:tcW w:w="2096" w:type="dxa"/>
            <w:noWrap/>
            <w:hideMark/>
          </w:tcPr>
          <w:p w14:paraId="07E508D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Bohumíra </w:t>
            </w:r>
            <w:proofErr w:type="spellStart"/>
            <w:r w:rsidRPr="00D3046A">
              <w:rPr>
                <w:rFonts w:ascii="Calibri" w:eastAsiaTheme="minorHAnsi" w:hAnsi="Calibri" w:cs="Calibri"/>
                <w:sz w:val="22"/>
                <w:szCs w:val="22"/>
              </w:rPr>
              <w:t>Četyny</w:t>
            </w:r>
            <w:proofErr w:type="spellEnd"/>
            <w:r w:rsidRPr="00D3046A">
              <w:rPr>
                <w:rFonts w:ascii="Calibri" w:eastAsiaTheme="minorHAnsi" w:hAnsi="Calibri" w:cs="Calibri"/>
                <w:sz w:val="22"/>
                <w:szCs w:val="22"/>
              </w:rPr>
              <w:t xml:space="preserve"> 1047/12, Bělský Les</w:t>
            </w:r>
          </w:p>
        </w:tc>
        <w:tc>
          <w:tcPr>
            <w:tcW w:w="1037" w:type="dxa"/>
            <w:noWrap/>
            <w:hideMark/>
          </w:tcPr>
          <w:p w14:paraId="7890D04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70030</w:t>
            </w:r>
          </w:p>
        </w:tc>
        <w:tc>
          <w:tcPr>
            <w:tcW w:w="1686" w:type="dxa"/>
            <w:noWrap/>
            <w:hideMark/>
          </w:tcPr>
          <w:p w14:paraId="6693527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40B750D3" w14:textId="77777777" w:rsidTr="00D3046A">
        <w:trPr>
          <w:trHeight w:val="300"/>
        </w:trPr>
        <w:tc>
          <w:tcPr>
            <w:tcW w:w="3833" w:type="dxa"/>
            <w:noWrap/>
            <w:hideMark/>
          </w:tcPr>
          <w:p w14:paraId="2504BC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Ostrava 8</w:t>
            </w:r>
          </w:p>
        </w:tc>
        <w:tc>
          <w:tcPr>
            <w:tcW w:w="2096" w:type="dxa"/>
            <w:noWrap/>
            <w:hideMark/>
          </w:tcPr>
          <w:p w14:paraId="41B9CDE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Čkalovova 713/47, Poruba</w:t>
            </w:r>
          </w:p>
        </w:tc>
        <w:tc>
          <w:tcPr>
            <w:tcW w:w="1037" w:type="dxa"/>
            <w:noWrap/>
            <w:hideMark/>
          </w:tcPr>
          <w:p w14:paraId="101C627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70800</w:t>
            </w:r>
          </w:p>
        </w:tc>
        <w:tc>
          <w:tcPr>
            <w:tcW w:w="1686" w:type="dxa"/>
            <w:noWrap/>
            <w:hideMark/>
          </w:tcPr>
          <w:p w14:paraId="2BFA69B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4056EE38" w14:textId="77777777" w:rsidTr="00D3046A">
        <w:trPr>
          <w:trHeight w:val="300"/>
        </w:trPr>
        <w:tc>
          <w:tcPr>
            <w:tcW w:w="3833" w:type="dxa"/>
            <w:noWrap/>
            <w:hideMark/>
          </w:tcPr>
          <w:p w14:paraId="53A48E5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Přerov</w:t>
            </w:r>
          </w:p>
        </w:tc>
        <w:tc>
          <w:tcPr>
            <w:tcW w:w="2096" w:type="dxa"/>
            <w:noWrap/>
            <w:hideMark/>
          </w:tcPr>
          <w:p w14:paraId="6AF5515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Kratochvílova 114/4 I-Město</w:t>
            </w:r>
          </w:p>
        </w:tc>
        <w:tc>
          <w:tcPr>
            <w:tcW w:w="1037" w:type="dxa"/>
            <w:noWrap/>
            <w:hideMark/>
          </w:tcPr>
          <w:p w14:paraId="603F014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75002</w:t>
            </w:r>
          </w:p>
        </w:tc>
        <w:tc>
          <w:tcPr>
            <w:tcW w:w="1686" w:type="dxa"/>
            <w:noWrap/>
            <w:hideMark/>
          </w:tcPr>
          <w:p w14:paraId="6C20C5F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Přerov</w:t>
            </w:r>
          </w:p>
        </w:tc>
      </w:tr>
      <w:tr w:rsidR="00D3046A" w:rsidRPr="00D3046A" w14:paraId="75B8862C" w14:textId="77777777" w:rsidTr="00D3046A">
        <w:trPr>
          <w:trHeight w:val="300"/>
        </w:trPr>
        <w:tc>
          <w:tcPr>
            <w:tcW w:w="3833" w:type="dxa"/>
            <w:noWrap/>
            <w:hideMark/>
          </w:tcPr>
          <w:p w14:paraId="61FDA6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Zábřeh</w:t>
            </w:r>
          </w:p>
        </w:tc>
        <w:tc>
          <w:tcPr>
            <w:tcW w:w="2096" w:type="dxa"/>
            <w:noWrap/>
            <w:hideMark/>
          </w:tcPr>
          <w:p w14:paraId="5AE5588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Postřelmovská 465/</w:t>
            </w:r>
            <w:proofErr w:type="gramStart"/>
            <w:r w:rsidRPr="00D3046A">
              <w:rPr>
                <w:rFonts w:ascii="Calibri" w:eastAsiaTheme="minorHAnsi" w:hAnsi="Calibri" w:cs="Calibri"/>
                <w:sz w:val="22"/>
                <w:szCs w:val="22"/>
              </w:rPr>
              <w:t>1a</w:t>
            </w:r>
            <w:proofErr w:type="gramEnd"/>
          </w:p>
        </w:tc>
        <w:tc>
          <w:tcPr>
            <w:tcW w:w="1037" w:type="dxa"/>
            <w:noWrap/>
            <w:hideMark/>
          </w:tcPr>
          <w:p w14:paraId="2B829C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78901</w:t>
            </w:r>
          </w:p>
        </w:tc>
        <w:tc>
          <w:tcPr>
            <w:tcW w:w="1686" w:type="dxa"/>
            <w:noWrap/>
            <w:hideMark/>
          </w:tcPr>
          <w:p w14:paraId="4CC9D3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Zábřeh</w:t>
            </w:r>
          </w:p>
        </w:tc>
      </w:tr>
      <w:tr w:rsidR="00D3046A" w:rsidRPr="00D3046A" w14:paraId="42E3A04C" w14:textId="77777777" w:rsidTr="00D3046A">
        <w:trPr>
          <w:trHeight w:val="300"/>
        </w:trPr>
        <w:tc>
          <w:tcPr>
            <w:tcW w:w="3833" w:type="dxa"/>
            <w:noWrap/>
            <w:hideMark/>
          </w:tcPr>
          <w:p w14:paraId="430031B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DS/JZ Plzeň</w:t>
            </w:r>
          </w:p>
        </w:tc>
        <w:tc>
          <w:tcPr>
            <w:tcW w:w="2096" w:type="dxa"/>
            <w:noWrap/>
            <w:hideMark/>
          </w:tcPr>
          <w:p w14:paraId="7980B49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Slovanská Alej </w:t>
            </w:r>
            <w:proofErr w:type="gramStart"/>
            <w:r w:rsidRPr="00D3046A">
              <w:rPr>
                <w:rFonts w:ascii="Calibri" w:eastAsiaTheme="minorHAnsi" w:hAnsi="Calibri" w:cs="Calibri"/>
                <w:sz w:val="22"/>
                <w:szCs w:val="22"/>
              </w:rPr>
              <w:t>26a</w:t>
            </w:r>
            <w:proofErr w:type="gramEnd"/>
          </w:p>
        </w:tc>
        <w:tc>
          <w:tcPr>
            <w:tcW w:w="1037" w:type="dxa"/>
            <w:noWrap/>
            <w:hideMark/>
          </w:tcPr>
          <w:p w14:paraId="599BEC2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32600</w:t>
            </w:r>
          </w:p>
        </w:tc>
        <w:tc>
          <w:tcPr>
            <w:tcW w:w="1686" w:type="dxa"/>
            <w:noWrap/>
            <w:hideMark/>
          </w:tcPr>
          <w:p w14:paraId="4DBF67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507E381A" w14:textId="77777777" w:rsidTr="00D3046A">
        <w:trPr>
          <w:trHeight w:val="300"/>
        </w:trPr>
        <w:tc>
          <w:tcPr>
            <w:tcW w:w="3833" w:type="dxa"/>
            <w:noWrap/>
            <w:hideMark/>
          </w:tcPr>
          <w:p w14:paraId="3189588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DS/MO Brno</w:t>
            </w:r>
          </w:p>
        </w:tc>
        <w:tc>
          <w:tcPr>
            <w:tcW w:w="2096" w:type="dxa"/>
            <w:noWrap/>
            <w:hideMark/>
          </w:tcPr>
          <w:p w14:paraId="7D151EF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Opavská 26/8</w:t>
            </w:r>
          </w:p>
        </w:tc>
        <w:tc>
          <w:tcPr>
            <w:tcW w:w="1037" w:type="dxa"/>
            <w:noWrap/>
            <w:hideMark/>
          </w:tcPr>
          <w:p w14:paraId="2E52866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63900</w:t>
            </w:r>
          </w:p>
        </w:tc>
        <w:tc>
          <w:tcPr>
            <w:tcW w:w="1686" w:type="dxa"/>
            <w:noWrap/>
            <w:hideMark/>
          </w:tcPr>
          <w:p w14:paraId="2EFA398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Brno</w:t>
            </w:r>
          </w:p>
        </w:tc>
      </w:tr>
      <w:tr w:rsidR="00D3046A" w:rsidRPr="00D3046A" w14:paraId="5F48469B" w14:textId="77777777" w:rsidTr="00D3046A">
        <w:trPr>
          <w:trHeight w:val="300"/>
        </w:trPr>
        <w:tc>
          <w:tcPr>
            <w:tcW w:w="3833" w:type="dxa"/>
            <w:noWrap/>
            <w:hideMark/>
          </w:tcPr>
          <w:p w14:paraId="153B168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DS/MO Olomouc</w:t>
            </w:r>
          </w:p>
        </w:tc>
        <w:tc>
          <w:tcPr>
            <w:tcW w:w="2096" w:type="dxa"/>
            <w:noWrap/>
            <w:hideMark/>
          </w:tcPr>
          <w:p w14:paraId="16DC5E7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Ladova 346/6</w:t>
            </w:r>
          </w:p>
        </w:tc>
        <w:tc>
          <w:tcPr>
            <w:tcW w:w="1037" w:type="dxa"/>
            <w:noWrap/>
            <w:hideMark/>
          </w:tcPr>
          <w:p w14:paraId="1F2197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77900</w:t>
            </w:r>
          </w:p>
        </w:tc>
        <w:tc>
          <w:tcPr>
            <w:tcW w:w="1686" w:type="dxa"/>
            <w:noWrap/>
            <w:hideMark/>
          </w:tcPr>
          <w:p w14:paraId="66B595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w:t>
            </w:r>
          </w:p>
        </w:tc>
      </w:tr>
      <w:tr w:rsidR="00D3046A" w:rsidRPr="00D3046A" w14:paraId="615F7875" w14:textId="77777777" w:rsidTr="00D3046A">
        <w:trPr>
          <w:trHeight w:val="300"/>
        </w:trPr>
        <w:tc>
          <w:tcPr>
            <w:tcW w:w="3833" w:type="dxa"/>
            <w:noWrap/>
            <w:hideMark/>
          </w:tcPr>
          <w:p w14:paraId="72C9828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DS/MO Ostrava</w:t>
            </w:r>
          </w:p>
        </w:tc>
        <w:tc>
          <w:tcPr>
            <w:tcW w:w="2096" w:type="dxa"/>
            <w:noWrap/>
            <w:hideMark/>
          </w:tcPr>
          <w:p w14:paraId="37A11C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Sládkova 2463/50</w:t>
            </w:r>
          </w:p>
        </w:tc>
        <w:tc>
          <w:tcPr>
            <w:tcW w:w="1037" w:type="dxa"/>
            <w:noWrap/>
            <w:hideMark/>
          </w:tcPr>
          <w:p w14:paraId="3ADBDC3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70200</w:t>
            </w:r>
          </w:p>
        </w:tc>
        <w:tc>
          <w:tcPr>
            <w:tcW w:w="1686" w:type="dxa"/>
            <w:noWrap/>
            <w:hideMark/>
          </w:tcPr>
          <w:p w14:paraId="1F9CE73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084BDC47" w14:textId="77777777" w:rsidTr="00D3046A">
        <w:trPr>
          <w:trHeight w:val="300"/>
        </w:trPr>
        <w:tc>
          <w:tcPr>
            <w:tcW w:w="3833" w:type="dxa"/>
            <w:noWrap/>
            <w:hideMark/>
          </w:tcPr>
          <w:p w14:paraId="269CF8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DSPU Mošnov</w:t>
            </w:r>
          </w:p>
        </w:tc>
        <w:tc>
          <w:tcPr>
            <w:tcW w:w="2096" w:type="dxa"/>
            <w:noWrap/>
            <w:hideMark/>
          </w:tcPr>
          <w:p w14:paraId="6F06361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378</w:t>
            </w:r>
          </w:p>
        </w:tc>
        <w:tc>
          <w:tcPr>
            <w:tcW w:w="1037" w:type="dxa"/>
            <w:noWrap/>
            <w:hideMark/>
          </w:tcPr>
          <w:p w14:paraId="5C56380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74251</w:t>
            </w:r>
          </w:p>
        </w:tc>
        <w:tc>
          <w:tcPr>
            <w:tcW w:w="1686" w:type="dxa"/>
            <w:noWrap/>
            <w:hideMark/>
          </w:tcPr>
          <w:p w14:paraId="72B0EB9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Mošnov</w:t>
            </w:r>
          </w:p>
        </w:tc>
      </w:tr>
      <w:tr w:rsidR="00D3046A" w:rsidRPr="00D3046A" w14:paraId="334BD3A9" w14:textId="77777777" w:rsidTr="00D3046A">
        <w:trPr>
          <w:trHeight w:val="300"/>
        </w:trPr>
        <w:tc>
          <w:tcPr>
            <w:tcW w:w="3833" w:type="dxa"/>
            <w:noWrap/>
            <w:hideMark/>
          </w:tcPr>
          <w:p w14:paraId="614E35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DSPU Ostrava</w:t>
            </w:r>
          </w:p>
        </w:tc>
        <w:tc>
          <w:tcPr>
            <w:tcW w:w="2096" w:type="dxa"/>
            <w:noWrap/>
            <w:hideMark/>
          </w:tcPr>
          <w:p w14:paraId="105B18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Wattova 1046/19, Přívoz</w:t>
            </w:r>
          </w:p>
        </w:tc>
        <w:tc>
          <w:tcPr>
            <w:tcW w:w="1037" w:type="dxa"/>
            <w:noWrap/>
            <w:hideMark/>
          </w:tcPr>
          <w:p w14:paraId="11B68B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70200</w:t>
            </w:r>
          </w:p>
        </w:tc>
        <w:tc>
          <w:tcPr>
            <w:tcW w:w="1686" w:type="dxa"/>
            <w:noWrap/>
            <w:hideMark/>
          </w:tcPr>
          <w:p w14:paraId="23168DD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76D965E1" w14:textId="77777777" w:rsidTr="00D3046A">
        <w:trPr>
          <w:trHeight w:val="300"/>
        </w:trPr>
        <w:tc>
          <w:tcPr>
            <w:tcW w:w="3833" w:type="dxa"/>
            <w:noWrap/>
            <w:hideMark/>
          </w:tcPr>
          <w:p w14:paraId="7F03C57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Frýdek-Místek 1</w:t>
            </w:r>
          </w:p>
        </w:tc>
        <w:tc>
          <w:tcPr>
            <w:tcW w:w="2096" w:type="dxa"/>
            <w:noWrap/>
            <w:hideMark/>
          </w:tcPr>
          <w:p w14:paraId="4EBB8CF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Sadová 2379, Frýdek</w:t>
            </w:r>
          </w:p>
        </w:tc>
        <w:tc>
          <w:tcPr>
            <w:tcW w:w="1037" w:type="dxa"/>
            <w:noWrap/>
            <w:hideMark/>
          </w:tcPr>
          <w:p w14:paraId="0C1AFF9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73801</w:t>
            </w:r>
          </w:p>
        </w:tc>
        <w:tc>
          <w:tcPr>
            <w:tcW w:w="1686" w:type="dxa"/>
            <w:noWrap/>
            <w:hideMark/>
          </w:tcPr>
          <w:p w14:paraId="02CC68B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Frýdek-Místek</w:t>
            </w:r>
          </w:p>
        </w:tc>
      </w:tr>
      <w:tr w:rsidR="00D3046A" w:rsidRPr="00D3046A" w14:paraId="4B5067B1" w14:textId="77777777" w:rsidTr="00D3046A">
        <w:trPr>
          <w:trHeight w:val="300"/>
        </w:trPr>
        <w:tc>
          <w:tcPr>
            <w:tcW w:w="3833" w:type="dxa"/>
            <w:noWrap/>
            <w:hideMark/>
          </w:tcPr>
          <w:p w14:paraId="0D2654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Havířov 1</w:t>
            </w:r>
          </w:p>
        </w:tc>
        <w:tc>
          <w:tcPr>
            <w:tcW w:w="2096" w:type="dxa"/>
            <w:noWrap/>
            <w:hideMark/>
          </w:tcPr>
          <w:p w14:paraId="127892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Dlouhá třída 464/</w:t>
            </w:r>
            <w:proofErr w:type="gramStart"/>
            <w:r w:rsidRPr="00D3046A">
              <w:rPr>
                <w:rFonts w:ascii="Calibri" w:eastAsiaTheme="minorHAnsi" w:hAnsi="Calibri" w:cs="Calibri"/>
                <w:sz w:val="22"/>
                <w:szCs w:val="22"/>
              </w:rPr>
              <w:t>7a</w:t>
            </w:r>
            <w:proofErr w:type="gramEnd"/>
            <w:r w:rsidRPr="00D3046A">
              <w:rPr>
                <w:rFonts w:ascii="Calibri" w:eastAsiaTheme="minorHAnsi" w:hAnsi="Calibri" w:cs="Calibri"/>
                <w:sz w:val="22"/>
                <w:szCs w:val="22"/>
              </w:rPr>
              <w:t>, Město</w:t>
            </w:r>
          </w:p>
        </w:tc>
        <w:tc>
          <w:tcPr>
            <w:tcW w:w="1037" w:type="dxa"/>
            <w:noWrap/>
            <w:hideMark/>
          </w:tcPr>
          <w:p w14:paraId="368AA38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73601</w:t>
            </w:r>
          </w:p>
        </w:tc>
        <w:tc>
          <w:tcPr>
            <w:tcW w:w="1686" w:type="dxa"/>
            <w:noWrap/>
            <w:hideMark/>
          </w:tcPr>
          <w:p w14:paraId="7FB12E7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Havířov</w:t>
            </w:r>
          </w:p>
        </w:tc>
      </w:tr>
      <w:tr w:rsidR="00D3046A" w:rsidRPr="00D3046A" w14:paraId="587B9322" w14:textId="77777777" w:rsidTr="00D3046A">
        <w:trPr>
          <w:trHeight w:val="300"/>
        </w:trPr>
        <w:tc>
          <w:tcPr>
            <w:tcW w:w="3833" w:type="dxa"/>
            <w:noWrap/>
            <w:hideMark/>
          </w:tcPr>
          <w:p w14:paraId="66A6D0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Jeseník 1</w:t>
            </w:r>
          </w:p>
        </w:tc>
        <w:tc>
          <w:tcPr>
            <w:tcW w:w="2096" w:type="dxa"/>
            <w:noWrap/>
            <w:hideMark/>
          </w:tcPr>
          <w:p w14:paraId="28A66BE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341/3</w:t>
            </w:r>
          </w:p>
        </w:tc>
        <w:tc>
          <w:tcPr>
            <w:tcW w:w="1037" w:type="dxa"/>
            <w:noWrap/>
            <w:hideMark/>
          </w:tcPr>
          <w:p w14:paraId="13870FD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79001</w:t>
            </w:r>
          </w:p>
        </w:tc>
        <w:tc>
          <w:tcPr>
            <w:tcW w:w="1686" w:type="dxa"/>
            <w:noWrap/>
            <w:hideMark/>
          </w:tcPr>
          <w:p w14:paraId="3F7722B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Jeseník</w:t>
            </w:r>
          </w:p>
        </w:tc>
      </w:tr>
      <w:tr w:rsidR="00D3046A" w:rsidRPr="00D3046A" w14:paraId="14F99963" w14:textId="77777777" w:rsidTr="00D3046A">
        <w:trPr>
          <w:trHeight w:val="300"/>
        </w:trPr>
        <w:tc>
          <w:tcPr>
            <w:tcW w:w="3833" w:type="dxa"/>
            <w:noWrap/>
            <w:hideMark/>
          </w:tcPr>
          <w:p w14:paraId="17C8523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Karviná 4</w:t>
            </w:r>
          </w:p>
        </w:tc>
        <w:tc>
          <w:tcPr>
            <w:tcW w:w="2096" w:type="dxa"/>
            <w:noWrap/>
            <w:hideMark/>
          </w:tcPr>
          <w:p w14:paraId="7B072A7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tř. Těreškovové 2233/28, </w:t>
            </w:r>
            <w:proofErr w:type="spellStart"/>
            <w:r w:rsidRPr="00D3046A">
              <w:rPr>
                <w:rFonts w:ascii="Calibri" w:eastAsiaTheme="minorHAnsi" w:hAnsi="Calibri" w:cs="Calibri"/>
                <w:sz w:val="22"/>
                <w:szCs w:val="22"/>
              </w:rPr>
              <w:t>Mizerov</w:t>
            </w:r>
            <w:proofErr w:type="spellEnd"/>
          </w:p>
        </w:tc>
        <w:tc>
          <w:tcPr>
            <w:tcW w:w="1037" w:type="dxa"/>
            <w:noWrap/>
            <w:hideMark/>
          </w:tcPr>
          <w:p w14:paraId="5CF6498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73401</w:t>
            </w:r>
          </w:p>
        </w:tc>
        <w:tc>
          <w:tcPr>
            <w:tcW w:w="1686" w:type="dxa"/>
            <w:noWrap/>
            <w:hideMark/>
          </w:tcPr>
          <w:p w14:paraId="6F6F1EB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Karviná</w:t>
            </w:r>
          </w:p>
        </w:tc>
      </w:tr>
      <w:tr w:rsidR="00D3046A" w:rsidRPr="00D3046A" w14:paraId="692D3FFF" w14:textId="77777777" w:rsidTr="00D3046A">
        <w:trPr>
          <w:trHeight w:val="300"/>
        </w:trPr>
        <w:tc>
          <w:tcPr>
            <w:tcW w:w="3833" w:type="dxa"/>
            <w:noWrap/>
            <w:hideMark/>
          </w:tcPr>
          <w:p w14:paraId="467E353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Nový Jičín 1</w:t>
            </w:r>
          </w:p>
        </w:tc>
        <w:tc>
          <w:tcPr>
            <w:tcW w:w="2096" w:type="dxa"/>
            <w:noWrap/>
            <w:hideMark/>
          </w:tcPr>
          <w:p w14:paraId="72CC7F6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 Nemocnici 206/11</w:t>
            </w:r>
          </w:p>
        </w:tc>
        <w:tc>
          <w:tcPr>
            <w:tcW w:w="1037" w:type="dxa"/>
            <w:noWrap/>
            <w:hideMark/>
          </w:tcPr>
          <w:p w14:paraId="2A409F5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74101</w:t>
            </w:r>
          </w:p>
        </w:tc>
        <w:tc>
          <w:tcPr>
            <w:tcW w:w="1686" w:type="dxa"/>
            <w:noWrap/>
            <w:hideMark/>
          </w:tcPr>
          <w:p w14:paraId="0C2E598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Nový Jičín</w:t>
            </w:r>
          </w:p>
        </w:tc>
      </w:tr>
      <w:tr w:rsidR="00D3046A" w:rsidRPr="00D3046A" w14:paraId="5878DA88" w14:textId="77777777" w:rsidTr="00D3046A">
        <w:trPr>
          <w:trHeight w:val="300"/>
        </w:trPr>
        <w:tc>
          <w:tcPr>
            <w:tcW w:w="3833" w:type="dxa"/>
            <w:noWrap/>
            <w:hideMark/>
          </w:tcPr>
          <w:p w14:paraId="07FCFD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 1</w:t>
            </w:r>
          </w:p>
        </w:tc>
        <w:tc>
          <w:tcPr>
            <w:tcW w:w="2096" w:type="dxa"/>
            <w:noWrap/>
            <w:hideMark/>
          </w:tcPr>
          <w:p w14:paraId="0F85507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Mariánská 844/2</w:t>
            </w:r>
          </w:p>
        </w:tc>
        <w:tc>
          <w:tcPr>
            <w:tcW w:w="1037" w:type="dxa"/>
            <w:noWrap/>
            <w:hideMark/>
          </w:tcPr>
          <w:p w14:paraId="086BBBA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77900</w:t>
            </w:r>
          </w:p>
        </w:tc>
        <w:tc>
          <w:tcPr>
            <w:tcW w:w="1686" w:type="dxa"/>
            <w:noWrap/>
            <w:hideMark/>
          </w:tcPr>
          <w:p w14:paraId="280B66F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w:t>
            </w:r>
          </w:p>
        </w:tc>
      </w:tr>
      <w:tr w:rsidR="00D3046A" w:rsidRPr="00D3046A" w14:paraId="6ED5E419" w14:textId="77777777" w:rsidTr="00D3046A">
        <w:trPr>
          <w:trHeight w:val="300"/>
        </w:trPr>
        <w:tc>
          <w:tcPr>
            <w:tcW w:w="3833" w:type="dxa"/>
            <w:noWrap/>
            <w:hideMark/>
          </w:tcPr>
          <w:p w14:paraId="2F6468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 2</w:t>
            </w:r>
          </w:p>
        </w:tc>
        <w:tc>
          <w:tcPr>
            <w:tcW w:w="2096" w:type="dxa"/>
            <w:noWrap/>
            <w:hideMark/>
          </w:tcPr>
          <w:p w14:paraId="3A1C02E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Jeremenkova 104/19, Hodolany</w:t>
            </w:r>
          </w:p>
        </w:tc>
        <w:tc>
          <w:tcPr>
            <w:tcW w:w="1037" w:type="dxa"/>
            <w:noWrap/>
            <w:hideMark/>
          </w:tcPr>
          <w:p w14:paraId="5FA9429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77900</w:t>
            </w:r>
          </w:p>
        </w:tc>
        <w:tc>
          <w:tcPr>
            <w:tcW w:w="1686" w:type="dxa"/>
            <w:noWrap/>
            <w:hideMark/>
          </w:tcPr>
          <w:p w14:paraId="7B6BBA4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w:t>
            </w:r>
          </w:p>
        </w:tc>
      </w:tr>
      <w:tr w:rsidR="00D3046A" w:rsidRPr="00D3046A" w14:paraId="2F9D4C06" w14:textId="77777777" w:rsidTr="00D3046A">
        <w:trPr>
          <w:trHeight w:val="300"/>
        </w:trPr>
        <w:tc>
          <w:tcPr>
            <w:tcW w:w="3833" w:type="dxa"/>
            <w:noWrap/>
            <w:hideMark/>
          </w:tcPr>
          <w:p w14:paraId="1E9C76D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 8</w:t>
            </w:r>
          </w:p>
        </w:tc>
        <w:tc>
          <w:tcPr>
            <w:tcW w:w="2096" w:type="dxa"/>
            <w:noWrap/>
            <w:hideMark/>
          </w:tcPr>
          <w:p w14:paraId="7386DA6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Horní náměstí 407/27</w:t>
            </w:r>
          </w:p>
        </w:tc>
        <w:tc>
          <w:tcPr>
            <w:tcW w:w="1037" w:type="dxa"/>
            <w:noWrap/>
            <w:hideMark/>
          </w:tcPr>
          <w:p w14:paraId="1775C79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77900</w:t>
            </w:r>
          </w:p>
        </w:tc>
        <w:tc>
          <w:tcPr>
            <w:tcW w:w="1686" w:type="dxa"/>
            <w:noWrap/>
            <w:hideMark/>
          </w:tcPr>
          <w:p w14:paraId="1C7781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w:t>
            </w:r>
          </w:p>
        </w:tc>
      </w:tr>
      <w:tr w:rsidR="00D3046A" w:rsidRPr="00D3046A" w14:paraId="782B78C5" w14:textId="77777777" w:rsidTr="00D3046A">
        <w:trPr>
          <w:trHeight w:val="300"/>
        </w:trPr>
        <w:tc>
          <w:tcPr>
            <w:tcW w:w="3833" w:type="dxa"/>
            <w:noWrap/>
            <w:hideMark/>
          </w:tcPr>
          <w:p w14:paraId="407A464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 9</w:t>
            </w:r>
          </w:p>
        </w:tc>
        <w:tc>
          <w:tcPr>
            <w:tcW w:w="2096" w:type="dxa"/>
            <w:noWrap/>
            <w:hideMark/>
          </w:tcPr>
          <w:p w14:paraId="2DE762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Ladova 346/6, </w:t>
            </w:r>
            <w:proofErr w:type="spellStart"/>
            <w:r w:rsidRPr="00D3046A">
              <w:rPr>
                <w:rFonts w:ascii="Calibri" w:eastAsiaTheme="minorHAnsi" w:hAnsi="Calibri" w:cs="Calibri"/>
                <w:sz w:val="22"/>
                <w:szCs w:val="22"/>
              </w:rPr>
              <w:t>Hejčín</w:t>
            </w:r>
            <w:proofErr w:type="spellEnd"/>
          </w:p>
        </w:tc>
        <w:tc>
          <w:tcPr>
            <w:tcW w:w="1037" w:type="dxa"/>
            <w:noWrap/>
            <w:hideMark/>
          </w:tcPr>
          <w:p w14:paraId="20CD898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77900</w:t>
            </w:r>
          </w:p>
        </w:tc>
        <w:tc>
          <w:tcPr>
            <w:tcW w:w="1686" w:type="dxa"/>
            <w:noWrap/>
            <w:hideMark/>
          </w:tcPr>
          <w:p w14:paraId="082114E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Olomouc</w:t>
            </w:r>
          </w:p>
        </w:tc>
      </w:tr>
      <w:tr w:rsidR="00D3046A" w:rsidRPr="00D3046A" w14:paraId="46799940" w14:textId="77777777" w:rsidTr="00D3046A">
        <w:trPr>
          <w:trHeight w:val="300"/>
        </w:trPr>
        <w:tc>
          <w:tcPr>
            <w:tcW w:w="3833" w:type="dxa"/>
            <w:noWrap/>
            <w:hideMark/>
          </w:tcPr>
          <w:p w14:paraId="36C506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Opava 1</w:t>
            </w:r>
          </w:p>
        </w:tc>
        <w:tc>
          <w:tcPr>
            <w:tcW w:w="2096" w:type="dxa"/>
            <w:noWrap/>
            <w:hideMark/>
          </w:tcPr>
          <w:p w14:paraId="3FA167F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Fortny 49/10, Město</w:t>
            </w:r>
          </w:p>
        </w:tc>
        <w:tc>
          <w:tcPr>
            <w:tcW w:w="1037" w:type="dxa"/>
            <w:noWrap/>
            <w:hideMark/>
          </w:tcPr>
          <w:p w14:paraId="2E1D611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74601</w:t>
            </w:r>
          </w:p>
        </w:tc>
        <w:tc>
          <w:tcPr>
            <w:tcW w:w="1686" w:type="dxa"/>
            <w:noWrap/>
            <w:hideMark/>
          </w:tcPr>
          <w:p w14:paraId="38238A3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Opava</w:t>
            </w:r>
          </w:p>
        </w:tc>
      </w:tr>
      <w:tr w:rsidR="00D3046A" w:rsidRPr="00D3046A" w14:paraId="6DAB9FEA" w14:textId="77777777" w:rsidTr="00D3046A">
        <w:trPr>
          <w:trHeight w:val="300"/>
        </w:trPr>
        <w:tc>
          <w:tcPr>
            <w:tcW w:w="3833" w:type="dxa"/>
            <w:noWrap/>
            <w:hideMark/>
          </w:tcPr>
          <w:p w14:paraId="41F8F41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Opava 2</w:t>
            </w:r>
          </w:p>
        </w:tc>
        <w:tc>
          <w:tcPr>
            <w:tcW w:w="2096" w:type="dxa"/>
            <w:noWrap/>
            <w:hideMark/>
          </w:tcPr>
          <w:p w14:paraId="06B9911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Husova 204/19, Předměstí</w:t>
            </w:r>
          </w:p>
        </w:tc>
        <w:tc>
          <w:tcPr>
            <w:tcW w:w="1037" w:type="dxa"/>
            <w:noWrap/>
            <w:hideMark/>
          </w:tcPr>
          <w:p w14:paraId="17FF0A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74601</w:t>
            </w:r>
          </w:p>
        </w:tc>
        <w:tc>
          <w:tcPr>
            <w:tcW w:w="1686" w:type="dxa"/>
            <w:noWrap/>
            <w:hideMark/>
          </w:tcPr>
          <w:p w14:paraId="2E36216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Opava</w:t>
            </w:r>
          </w:p>
        </w:tc>
      </w:tr>
      <w:tr w:rsidR="00D3046A" w:rsidRPr="00D3046A" w14:paraId="0A604E42" w14:textId="77777777" w:rsidTr="00D3046A">
        <w:trPr>
          <w:trHeight w:val="300"/>
        </w:trPr>
        <w:tc>
          <w:tcPr>
            <w:tcW w:w="3833" w:type="dxa"/>
            <w:noWrap/>
            <w:hideMark/>
          </w:tcPr>
          <w:p w14:paraId="6C22C2C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Orlová 4</w:t>
            </w:r>
          </w:p>
        </w:tc>
        <w:tc>
          <w:tcPr>
            <w:tcW w:w="2096" w:type="dxa"/>
            <w:noWrap/>
            <w:hideMark/>
          </w:tcPr>
          <w:p w14:paraId="0C962B9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Osvobození 796, Lutyně</w:t>
            </w:r>
          </w:p>
        </w:tc>
        <w:tc>
          <w:tcPr>
            <w:tcW w:w="1037" w:type="dxa"/>
            <w:noWrap/>
            <w:hideMark/>
          </w:tcPr>
          <w:p w14:paraId="7812689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73514</w:t>
            </w:r>
          </w:p>
        </w:tc>
        <w:tc>
          <w:tcPr>
            <w:tcW w:w="1686" w:type="dxa"/>
            <w:noWrap/>
            <w:hideMark/>
          </w:tcPr>
          <w:p w14:paraId="754245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Orlová</w:t>
            </w:r>
          </w:p>
        </w:tc>
      </w:tr>
      <w:tr w:rsidR="00D3046A" w:rsidRPr="00D3046A" w14:paraId="661BBDF9" w14:textId="77777777" w:rsidTr="00D3046A">
        <w:trPr>
          <w:trHeight w:val="300"/>
        </w:trPr>
        <w:tc>
          <w:tcPr>
            <w:tcW w:w="3833" w:type="dxa"/>
            <w:noWrap/>
            <w:hideMark/>
          </w:tcPr>
          <w:p w14:paraId="2BA6EC8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 1</w:t>
            </w:r>
          </w:p>
        </w:tc>
        <w:tc>
          <w:tcPr>
            <w:tcW w:w="2096" w:type="dxa"/>
            <w:noWrap/>
            <w:hideMark/>
          </w:tcPr>
          <w:p w14:paraId="3DCDCE5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1368/20, Moravská Ostrava</w:t>
            </w:r>
          </w:p>
        </w:tc>
        <w:tc>
          <w:tcPr>
            <w:tcW w:w="1037" w:type="dxa"/>
            <w:noWrap/>
            <w:hideMark/>
          </w:tcPr>
          <w:p w14:paraId="1B72AA4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70200</w:t>
            </w:r>
          </w:p>
        </w:tc>
        <w:tc>
          <w:tcPr>
            <w:tcW w:w="1686" w:type="dxa"/>
            <w:noWrap/>
            <w:hideMark/>
          </w:tcPr>
          <w:p w14:paraId="18FABC6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0C4B909D" w14:textId="77777777" w:rsidTr="00D3046A">
        <w:trPr>
          <w:trHeight w:val="300"/>
        </w:trPr>
        <w:tc>
          <w:tcPr>
            <w:tcW w:w="3833" w:type="dxa"/>
            <w:noWrap/>
            <w:hideMark/>
          </w:tcPr>
          <w:p w14:paraId="5153D68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 10</w:t>
            </w:r>
          </w:p>
        </w:tc>
        <w:tc>
          <w:tcPr>
            <w:tcW w:w="2096" w:type="dxa"/>
            <w:noWrap/>
            <w:hideMark/>
          </w:tcPr>
          <w:p w14:paraId="185976B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Jurije Gagarina 235/2, Slezská Ostrava</w:t>
            </w:r>
          </w:p>
        </w:tc>
        <w:tc>
          <w:tcPr>
            <w:tcW w:w="1037" w:type="dxa"/>
            <w:noWrap/>
            <w:hideMark/>
          </w:tcPr>
          <w:p w14:paraId="3B2C58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71000</w:t>
            </w:r>
          </w:p>
        </w:tc>
        <w:tc>
          <w:tcPr>
            <w:tcW w:w="1686" w:type="dxa"/>
            <w:noWrap/>
            <w:hideMark/>
          </w:tcPr>
          <w:p w14:paraId="2F5934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28B0F93B" w14:textId="77777777" w:rsidTr="00D3046A">
        <w:trPr>
          <w:trHeight w:val="300"/>
        </w:trPr>
        <w:tc>
          <w:tcPr>
            <w:tcW w:w="3833" w:type="dxa"/>
            <w:noWrap/>
            <w:hideMark/>
          </w:tcPr>
          <w:p w14:paraId="49F79F5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 2</w:t>
            </w:r>
          </w:p>
        </w:tc>
        <w:tc>
          <w:tcPr>
            <w:tcW w:w="2096" w:type="dxa"/>
            <w:noWrap/>
            <w:hideMark/>
          </w:tcPr>
          <w:p w14:paraId="3BA8B14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Wattova 1046/19, Přívoz</w:t>
            </w:r>
          </w:p>
        </w:tc>
        <w:tc>
          <w:tcPr>
            <w:tcW w:w="1037" w:type="dxa"/>
            <w:noWrap/>
            <w:hideMark/>
          </w:tcPr>
          <w:p w14:paraId="51A702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70200</w:t>
            </w:r>
          </w:p>
        </w:tc>
        <w:tc>
          <w:tcPr>
            <w:tcW w:w="1686" w:type="dxa"/>
            <w:noWrap/>
            <w:hideMark/>
          </w:tcPr>
          <w:p w14:paraId="0F1160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37CBCACE" w14:textId="77777777" w:rsidTr="00D3046A">
        <w:trPr>
          <w:trHeight w:val="300"/>
        </w:trPr>
        <w:tc>
          <w:tcPr>
            <w:tcW w:w="3833" w:type="dxa"/>
            <w:noWrap/>
            <w:hideMark/>
          </w:tcPr>
          <w:p w14:paraId="28560C4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 30</w:t>
            </w:r>
          </w:p>
        </w:tc>
        <w:tc>
          <w:tcPr>
            <w:tcW w:w="2096" w:type="dxa"/>
            <w:noWrap/>
            <w:hideMark/>
          </w:tcPr>
          <w:p w14:paraId="0821A9F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Bohumíra </w:t>
            </w:r>
            <w:proofErr w:type="spellStart"/>
            <w:r w:rsidRPr="00D3046A">
              <w:rPr>
                <w:rFonts w:ascii="Calibri" w:eastAsiaTheme="minorHAnsi" w:hAnsi="Calibri" w:cs="Calibri"/>
                <w:sz w:val="22"/>
                <w:szCs w:val="22"/>
              </w:rPr>
              <w:t>Četyny</w:t>
            </w:r>
            <w:proofErr w:type="spellEnd"/>
            <w:r w:rsidRPr="00D3046A">
              <w:rPr>
                <w:rFonts w:ascii="Calibri" w:eastAsiaTheme="minorHAnsi" w:hAnsi="Calibri" w:cs="Calibri"/>
                <w:sz w:val="22"/>
                <w:szCs w:val="22"/>
              </w:rPr>
              <w:t xml:space="preserve"> 1047/12, Bělský Les</w:t>
            </w:r>
          </w:p>
        </w:tc>
        <w:tc>
          <w:tcPr>
            <w:tcW w:w="1037" w:type="dxa"/>
            <w:noWrap/>
            <w:hideMark/>
          </w:tcPr>
          <w:p w14:paraId="0E82BFC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70030</w:t>
            </w:r>
          </w:p>
        </w:tc>
        <w:tc>
          <w:tcPr>
            <w:tcW w:w="1686" w:type="dxa"/>
            <w:noWrap/>
            <w:hideMark/>
          </w:tcPr>
          <w:p w14:paraId="4903F4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5B7F4BC2" w14:textId="77777777" w:rsidTr="00D3046A">
        <w:trPr>
          <w:trHeight w:val="300"/>
        </w:trPr>
        <w:tc>
          <w:tcPr>
            <w:tcW w:w="3833" w:type="dxa"/>
            <w:noWrap/>
            <w:hideMark/>
          </w:tcPr>
          <w:p w14:paraId="20301B4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 8</w:t>
            </w:r>
          </w:p>
        </w:tc>
        <w:tc>
          <w:tcPr>
            <w:tcW w:w="2096" w:type="dxa"/>
            <w:noWrap/>
            <w:hideMark/>
          </w:tcPr>
          <w:p w14:paraId="70932F7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Čkalovova 713/47, Poruba</w:t>
            </w:r>
          </w:p>
        </w:tc>
        <w:tc>
          <w:tcPr>
            <w:tcW w:w="1037" w:type="dxa"/>
            <w:noWrap/>
            <w:hideMark/>
          </w:tcPr>
          <w:p w14:paraId="599186D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70800</w:t>
            </w:r>
          </w:p>
        </w:tc>
        <w:tc>
          <w:tcPr>
            <w:tcW w:w="1686" w:type="dxa"/>
            <w:noWrap/>
            <w:hideMark/>
          </w:tcPr>
          <w:p w14:paraId="3EEE6AA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Ostrava</w:t>
            </w:r>
          </w:p>
        </w:tc>
      </w:tr>
      <w:tr w:rsidR="00D3046A" w:rsidRPr="00D3046A" w14:paraId="3B9716FA" w14:textId="77777777" w:rsidTr="00D3046A">
        <w:trPr>
          <w:trHeight w:val="300"/>
        </w:trPr>
        <w:tc>
          <w:tcPr>
            <w:tcW w:w="3833" w:type="dxa"/>
            <w:noWrap/>
            <w:hideMark/>
          </w:tcPr>
          <w:p w14:paraId="3D8A344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Prostějov 1</w:t>
            </w:r>
          </w:p>
        </w:tc>
        <w:tc>
          <w:tcPr>
            <w:tcW w:w="2096" w:type="dxa"/>
            <w:noWrap/>
            <w:hideMark/>
          </w:tcPr>
          <w:p w14:paraId="7A05849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Poděbradovo nám. 979/13</w:t>
            </w:r>
          </w:p>
        </w:tc>
        <w:tc>
          <w:tcPr>
            <w:tcW w:w="1037" w:type="dxa"/>
            <w:noWrap/>
            <w:hideMark/>
          </w:tcPr>
          <w:p w14:paraId="40BBFF5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79601</w:t>
            </w:r>
          </w:p>
        </w:tc>
        <w:tc>
          <w:tcPr>
            <w:tcW w:w="1686" w:type="dxa"/>
            <w:noWrap/>
            <w:hideMark/>
          </w:tcPr>
          <w:p w14:paraId="073FF49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Prostějov</w:t>
            </w:r>
          </w:p>
        </w:tc>
      </w:tr>
      <w:tr w:rsidR="00D3046A" w:rsidRPr="00D3046A" w14:paraId="70A52C6D" w14:textId="77777777" w:rsidTr="00D3046A">
        <w:trPr>
          <w:trHeight w:val="300"/>
        </w:trPr>
        <w:tc>
          <w:tcPr>
            <w:tcW w:w="3833" w:type="dxa"/>
            <w:noWrap/>
            <w:hideMark/>
          </w:tcPr>
          <w:p w14:paraId="2E5951A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Prostějov 2</w:t>
            </w:r>
          </w:p>
        </w:tc>
        <w:tc>
          <w:tcPr>
            <w:tcW w:w="2096" w:type="dxa"/>
            <w:noWrap/>
            <w:hideMark/>
          </w:tcPr>
          <w:p w14:paraId="339E75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Janáčkova 3160/4</w:t>
            </w:r>
          </w:p>
        </w:tc>
        <w:tc>
          <w:tcPr>
            <w:tcW w:w="1037" w:type="dxa"/>
            <w:noWrap/>
            <w:hideMark/>
          </w:tcPr>
          <w:p w14:paraId="611DA0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79601</w:t>
            </w:r>
          </w:p>
        </w:tc>
        <w:tc>
          <w:tcPr>
            <w:tcW w:w="1686" w:type="dxa"/>
            <w:noWrap/>
            <w:hideMark/>
          </w:tcPr>
          <w:p w14:paraId="4897550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Prostějov</w:t>
            </w:r>
          </w:p>
        </w:tc>
      </w:tr>
      <w:tr w:rsidR="00D3046A" w:rsidRPr="00D3046A" w14:paraId="7861A89D" w14:textId="77777777" w:rsidTr="00D3046A">
        <w:trPr>
          <w:trHeight w:val="300"/>
        </w:trPr>
        <w:tc>
          <w:tcPr>
            <w:tcW w:w="3833" w:type="dxa"/>
            <w:noWrap/>
            <w:hideMark/>
          </w:tcPr>
          <w:p w14:paraId="0BA657B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Přerov 1</w:t>
            </w:r>
          </w:p>
        </w:tc>
        <w:tc>
          <w:tcPr>
            <w:tcW w:w="2096" w:type="dxa"/>
            <w:noWrap/>
            <w:hideMark/>
          </w:tcPr>
          <w:p w14:paraId="07800D1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Husova 2846/2 I-Město</w:t>
            </w:r>
          </w:p>
        </w:tc>
        <w:tc>
          <w:tcPr>
            <w:tcW w:w="1037" w:type="dxa"/>
            <w:noWrap/>
            <w:hideMark/>
          </w:tcPr>
          <w:p w14:paraId="56828CE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75002</w:t>
            </w:r>
          </w:p>
        </w:tc>
        <w:tc>
          <w:tcPr>
            <w:tcW w:w="1686" w:type="dxa"/>
            <w:noWrap/>
            <w:hideMark/>
          </w:tcPr>
          <w:p w14:paraId="6965906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Přerov</w:t>
            </w:r>
          </w:p>
        </w:tc>
      </w:tr>
      <w:tr w:rsidR="00D3046A" w:rsidRPr="00D3046A" w14:paraId="664F3334" w14:textId="77777777" w:rsidTr="00D3046A">
        <w:trPr>
          <w:trHeight w:val="300"/>
        </w:trPr>
        <w:tc>
          <w:tcPr>
            <w:tcW w:w="3833" w:type="dxa"/>
            <w:noWrap/>
            <w:hideMark/>
          </w:tcPr>
          <w:p w14:paraId="558E90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Přerov 2</w:t>
            </w:r>
          </w:p>
        </w:tc>
        <w:tc>
          <w:tcPr>
            <w:tcW w:w="2096" w:type="dxa"/>
            <w:noWrap/>
            <w:hideMark/>
          </w:tcPr>
          <w:p w14:paraId="593C675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Kratochvílova 114/4 I-Město</w:t>
            </w:r>
          </w:p>
        </w:tc>
        <w:tc>
          <w:tcPr>
            <w:tcW w:w="1037" w:type="dxa"/>
            <w:noWrap/>
            <w:hideMark/>
          </w:tcPr>
          <w:p w14:paraId="7D55E3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75002</w:t>
            </w:r>
          </w:p>
        </w:tc>
        <w:tc>
          <w:tcPr>
            <w:tcW w:w="1686" w:type="dxa"/>
            <w:noWrap/>
            <w:hideMark/>
          </w:tcPr>
          <w:p w14:paraId="62FEDC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Přerov</w:t>
            </w:r>
          </w:p>
        </w:tc>
      </w:tr>
      <w:tr w:rsidR="00D3046A" w:rsidRPr="00D3046A" w14:paraId="53363BDF" w14:textId="77777777" w:rsidTr="00D3046A">
        <w:trPr>
          <w:trHeight w:val="300"/>
        </w:trPr>
        <w:tc>
          <w:tcPr>
            <w:tcW w:w="3833" w:type="dxa"/>
            <w:noWrap/>
            <w:hideMark/>
          </w:tcPr>
          <w:p w14:paraId="076C369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samostatná dodejna </w:t>
            </w:r>
            <w:proofErr w:type="gramStart"/>
            <w:r w:rsidRPr="00D3046A">
              <w:rPr>
                <w:rFonts w:ascii="Calibri" w:eastAsiaTheme="minorHAnsi" w:hAnsi="Calibri" w:cs="Calibri"/>
                <w:sz w:val="22"/>
                <w:szCs w:val="22"/>
              </w:rPr>
              <w:t>Frýdek - Místek</w:t>
            </w:r>
            <w:proofErr w:type="gramEnd"/>
          </w:p>
        </w:tc>
        <w:tc>
          <w:tcPr>
            <w:tcW w:w="2096" w:type="dxa"/>
            <w:noWrap/>
            <w:hideMark/>
          </w:tcPr>
          <w:p w14:paraId="5D7743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Sadová 2379, Frýdek</w:t>
            </w:r>
          </w:p>
        </w:tc>
        <w:tc>
          <w:tcPr>
            <w:tcW w:w="1037" w:type="dxa"/>
            <w:noWrap/>
            <w:hideMark/>
          </w:tcPr>
          <w:p w14:paraId="4372EB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73801</w:t>
            </w:r>
          </w:p>
        </w:tc>
        <w:tc>
          <w:tcPr>
            <w:tcW w:w="1686" w:type="dxa"/>
            <w:noWrap/>
            <w:hideMark/>
          </w:tcPr>
          <w:p w14:paraId="2ACE9BA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Frýdek-Místek</w:t>
            </w:r>
          </w:p>
        </w:tc>
      </w:tr>
      <w:tr w:rsidR="00D3046A" w:rsidRPr="00D3046A" w14:paraId="27AE87EC" w14:textId="77777777" w:rsidTr="00D3046A">
        <w:trPr>
          <w:trHeight w:val="300"/>
        </w:trPr>
        <w:tc>
          <w:tcPr>
            <w:tcW w:w="3833" w:type="dxa"/>
            <w:noWrap/>
            <w:hideMark/>
          </w:tcPr>
          <w:p w14:paraId="62A3AA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Jeseník</w:t>
            </w:r>
          </w:p>
        </w:tc>
        <w:tc>
          <w:tcPr>
            <w:tcW w:w="2096" w:type="dxa"/>
            <w:noWrap/>
            <w:hideMark/>
          </w:tcPr>
          <w:p w14:paraId="3BD313E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341/3</w:t>
            </w:r>
          </w:p>
        </w:tc>
        <w:tc>
          <w:tcPr>
            <w:tcW w:w="1037" w:type="dxa"/>
            <w:noWrap/>
            <w:hideMark/>
          </w:tcPr>
          <w:p w14:paraId="2BAF6A9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79001</w:t>
            </w:r>
          </w:p>
        </w:tc>
        <w:tc>
          <w:tcPr>
            <w:tcW w:w="1686" w:type="dxa"/>
            <w:noWrap/>
            <w:hideMark/>
          </w:tcPr>
          <w:p w14:paraId="039935B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Jeseník</w:t>
            </w:r>
          </w:p>
        </w:tc>
      </w:tr>
      <w:tr w:rsidR="00D3046A" w:rsidRPr="00D3046A" w14:paraId="4283F510" w14:textId="77777777" w:rsidTr="00D3046A">
        <w:trPr>
          <w:trHeight w:val="300"/>
        </w:trPr>
        <w:tc>
          <w:tcPr>
            <w:tcW w:w="3833" w:type="dxa"/>
            <w:noWrap/>
            <w:hideMark/>
          </w:tcPr>
          <w:p w14:paraId="6DA1256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Nový Jičín</w:t>
            </w:r>
          </w:p>
        </w:tc>
        <w:tc>
          <w:tcPr>
            <w:tcW w:w="2096" w:type="dxa"/>
            <w:noWrap/>
            <w:hideMark/>
          </w:tcPr>
          <w:p w14:paraId="5A25A56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Dukelská 676</w:t>
            </w:r>
          </w:p>
        </w:tc>
        <w:tc>
          <w:tcPr>
            <w:tcW w:w="1037" w:type="dxa"/>
            <w:noWrap/>
            <w:hideMark/>
          </w:tcPr>
          <w:p w14:paraId="714671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74242</w:t>
            </w:r>
          </w:p>
        </w:tc>
        <w:tc>
          <w:tcPr>
            <w:tcW w:w="1686" w:type="dxa"/>
            <w:noWrap/>
            <w:hideMark/>
          </w:tcPr>
          <w:p w14:paraId="368C617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Šenov u Nového Jičína</w:t>
            </w:r>
          </w:p>
        </w:tc>
      </w:tr>
      <w:tr w:rsidR="00D3046A" w:rsidRPr="00D3046A" w14:paraId="49061671" w14:textId="77777777" w:rsidTr="00D3046A">
        <w:trPr>
          <w:trHeight w:val="300"/>
        </w:trPr>
        <w:tc>
          <w:tcPr>
            <w:tcW w:w="3833" w:type="dxa"/>
            <w:noWrap/>
            <w:hideMark/>
          </w:tcPr>
          <w:p w14:paraId="5B5D30B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Šumperk 1</w:t>
            </w:r>
          </w:p>
        </w:tc>
        <w:tc>
          <w:tcPr>
            <w:tcW w:w="2096" w:type="dxa"/>
            <w:noWrap/>
            <w:hideMark/>
          </w:tcPr>
          <w:p w14:paraId="2121D3E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Gen. Svobody 100/13</w:t>
            </w:r>
          </w:p>
        </w:tc>
        <w:tc>
          <w:tcPr>
            <w:tcW w:w="1037" w:type="dxa"/>
            <w:noWrap/>
            <w:hideMark/>
          </w:tcPr>
          <w:p w14:paraId="29CA80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78701</w:t>
            </w:r>
          </w:p>
        </w:tc>
        <w:tc>
          <w:tcPr>
            <w:tcW w:w="1686" w:type="dxa"/>
            <w:noWrap/>
            <w:hideMark/>
          </w:tcPr>
          <w:p w14:paraId="58A83BA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Šumperk</w:t>
            </w:r>
          </w:p>
        </w:tc>
      </w:tr>
      <w:tr w:rsidR="00D3046A" w:rsidRPr="00D3046A" w14:paraId="4695ECF5" w14:textId="77777777" w:rsidTr="00D3046A">
        <w:trPr>
          <w:trHeight w:val="300"/>
        </w:trPr>
        <w:tc>
          <w:tcPr>
            <w:tcW w:w="3833" w:type="dxa"/>
            <w:noWrap/>
            <w:hideMark/>
          </w:tcPr>
          <w:p w14:paraId="0997C88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Vítkov 1</w:t>
            </w:r>
          </w:p>
        </w:tc>
        <w:tc>
          <w:tcPr>
            <w:tcW w:w="2096" w:type="dxa"/>
            <w:noWrap/>
            <w:hideMark/>
          </w:tcPr>
          <w:p w14:paraId="1EF527A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Pivovarská 325</w:t>
            </w:r>
          </w:p>
        </w:tc>
        <w:tc>
          <w:tcPr>
            <w:tcW w:w="1037" w:type="dxa"/>
            <w:noWrap/>
            <w:hideMark/>
          </w:tcPr>
          <w:p w14:paraId="3DFF237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74901</w:t>
            </w:r>
          </w:p>
        </w:tc>
        <w:tc>
          <w:tcPr>
            <w:tcW w:w="1686" w:type="dxa"/>
            <w:noWrap/>
            <w:hideMark/>
          </w:tcPr>
          <w:p w14:paraId="0001228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Vítkov</w:t>
            </w:r>
          </w:p>
        </w:tc>
      </w:tr>
      <w:tr w:rsidR="00D3046A" w:rsidRPr="00D3046A" w14:paraId="6EE06827" w14:textId="77777777" w:rsidTr="00D3046A">
        <w:trPr>
          <w:trHeight w:val="300"/>
        </w:trPr>
        <w:tc>
          <w:tcPr>
            <w:tcW w:w="3833" w:type="dxa"/>
            <w:noWrap/>
            <w:hideMark/>
          </w:tcPr>
          <w:p w14:paraId="00B0460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Prostějov</w:t>
            </w:r>
          </w:p>
        </w:tc>
        <w:tc>
          <w:tcPr>
            <w:tcW w:w="2096" w:type="dxa"/>
            <w:noWrap/>
            <w:hideMark/>
          </w:tcPr>
          <w:p w14:paraId="057B45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Janáčkova 3160/4</w:t>
            </w:r>
          </w:p>
        </w:tc>
        <w:tc>
          <w:tcPr>
            <w:tcW w:w="1037" w:type="dxa"/>
            <w:noWrap/>
            <w:hideMark/>
          </w:tcPr>
          <w:p w14:paraId="65307E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79601</w:t>
            </w:r>
          </w:p>
        </w:tc>
        <w:tc>
          <w:tcPr>
            <w:tcW w:w="1686" w:type="dxa"/>
            <w:noWrap/>
            <w:hideMark/>
          </w:tcPr>
          <w:p w14:paraId="10718AA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Prostějov</w:t>
            </w:r>
          </w:p>
        </w:tc>
      </w:tr>
      <w:tr w:rsidR="00D3046A" w:rsidRPr="00D3046A" w14:paraId="6794FC7E" w14:textId="77777777" w:rsidTr="00D3046A">
        <w:trPr>
          <w:trHeight w:val="300"/>
        </w:trPr>
        <w:tc>
          <w:tcPr>
            <w:tcW w:w="3833" w:type="dxa"/>
            <w:noWrap/>
            <w:hideMark/>
          </w:tcPr>
          <w:p w14:paraId="3208915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dodejna I Šternberk</w:t>
            </w:r>
          </w:p>
        </w:tc>
        <w:tc>
          <w:tcPr>
            <w:tcW w:w="2096" w:type="dxa"/>
            <w:noWrap/>
            <w:hideMark/>
          </w:tcPr>
          <w:p w14:paraId="0DBB68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ČSA 118/17</w:t>
            </w:r>
          </w:p>
        </w:tc>
        <w:tc>
          <w:tcPr>
            <w:tcW w:w="1037" w:type="dxa"/>
            <w:noWrap/>
            <w:hideMark/>
          </w:tcPr>
          <w:p w14:paraId="699E36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78501</w:t>
            </w:r>
          </w:p>
        </w:tc>
        <w:tc>
          <w:tcPr>
            <w:tcW w:w="1686" w:type="dxa"/>
            <w:noWrap/>
            <w:hideMark/>
          </w:tcPr>
          <w:p w14:paraId="759170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Šternberk</w:t>
            </w:r>
          </w:p>
        </w:tc>
      </w:tr>
      <w:tr w:rsidR="00D3046A" w:rsidRPr="00D3046A" w14:paraId="17084B1A" w14:textId="77777777" w:rsidTr="00D3046A">
        <w:trPr>
          <w:trHeight w:val="300"/>
        </w:trPr>
        <w:tc>
          <w:tcPr>
            <w:tcW w:w="3833" w:type="dxa"/>
            <w:noWrap/>
            <w:hideMark/>
          </w:tcPr>
          <w:p w14:paraId="59A7577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Litovel</w:t>
            </w:r>
          </w:p>
        </w:tc>
        <w:tc>
          <w:tcPr>
            <w:tcW w:w="2096" w:type="dxa"/>
            <w:noWrap/>
            <w:hideMark/>
          </w:tcPr>
          <w:p w14:paraId="03D4884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Vítězná 176/</w:t>
            </w:r>
            <w:proofErr w:type="gramStart"/>
            <w:r w:rsidRPr="00D3046A">
              <w:rPr>
                <w:rFonts w:ascii="Calibri" w:eastAsiaTheme="minorHAnsi" w:hAnsi="Calibri" w:cs="Calibri"/>
                <w:sz w:val="22"/>
                <w:szCs w:val="22"/>
              </w:rPr>
              <w:t>29a</w:t>
            </w:r>
            <w:proofErr w:type="gramEnd"/>
          </w:p>
        </w:tc>
        <w:tc>
          <w:tcPr>
            <w:tcW w:w="1037" w:type="dxa"/>
            <w:noWrap/>
            <w:hideMark/>
          </w:tcPr>
          <w:p w14:paraId="0B7D60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78401</w:t>
            </w:r>
          </w:p>
        </w:tc>
        <w:tc>
          <w:tcPr>
            <w:tcW w:w="1686" w:type="dxa"/>
            <w:noWrap/>
            <w:hideMark/>
          </w:tcPr>
          <w:p w14:paraId="63FDB4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Litovel</w:t>
            </w:r>
          </w:p>
        </w:tc>
      </w:tr>
      <w:tr w:rsidR="00D3046A" w:rsidRPr="00D3046A" w14:paraId="37D5D933" w14:textId="77777777" w:rsidTr="00D3046A">
        <w:trPr>
          <w:trHeight w:val="300"/>
        </w:trPr>
        <w:tc>
          <w:tcPr>
            <w:tcW w:w="3833" w:type="dxa"/>
            <w:noWrap/>
            <w:hideMark/>
          </w:tcPr>
          <w:p w14:paraId="3435F58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tým Pošta 90 Vítkov a služby</w:t>
            </w:r>
          </w:p>
        </w:tc>
        <w:tc>
          <w:tcPr>
            <w:tcW w:w="2096" w:type="dxa"/>
            <w:noWrap/>
            <w:hideMark/>
          </w:tcPr>
          <w:p w14:paraId="1518B7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Wolkerova 480</w:t>
            </w:r>
          </w:p>
        </w:tc>
        <w:tc>
          <w:tcPr>
            <w:tcW w:w="1037" w:type="dxa"/>
            <w:noWrap/>
            <w:hideMark/>
          </w:tcPr>
          <w:p w14:paraId="703DB3F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74901</w:t>
            </w:r>
          </w:p>
        </w:tc>
        <w:tc>
          <w:tcPr>
            <w:tcW w:w="1686" w:type="dxa"/>
            <w:noWrap/>
            <w:hideMark/>
          </w:tcPr>
          <w:p w14:paraId="0A2E934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Vítkov</w:t>
            </w:r>
          </w:p>
        </w:tc>
      </w:tr>
      <w:tr w:rsidR="00D3046A" w:rsidRPr="00D3046A" w14:paraId="054BA59C" w14:textId="77777777" w:rsidTr="00D3046A">
        <w:trPr>
          <w:trHeight w:val="300"/>
        </w:trPr>
        <w:tc>
          <w:tcPr>
            <w:tcW w:w="3833" w:type="dxa"/>
            <w:noWrap/>
            <w:hideMark/>
          </w:tcPr>
          <w:p w14:paraId="21FA466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Čáslav</w:t>
            </w:r>
          </w:p>
        </w:tc>
        <w:tc>
          <w:tcPr>
            <w:tcW w:w="2096" w:type="dxa"/>
            <w:noWrap/>
            <w:hideMark/>
          </w:tcPr>
          <w:p w14:paraId="196BC53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Masarykova 204/</w:t>
            </w:r>
            <w:proofErr w:type="gramStart"/>
            <w:r w:rsidRPr="00D3046A">
              <w:rPr>
                <w:rFonts w:ascii="Calibri" w:eastAsiaTheme="minorHAnsi" w:hAnsi="Calibri" w:cs="Calibri"/>
                <w:sz w:val="22"/>
                <w:szCs w:val="22"/>
              </w:rPr>
              <w:t>44-Nové</w:t>
            </w:r>
            <w:proofErr w:type="gramEnd"/>
            <w:r w:rsidRPr="00D3046A">
              <w:rPr>
                <w:rFonts w:ascii="Calibri" w:eastAsiaTheme="minorHAnsi" w:hAnsi="Calibri" w:cs="Calibri"/>
                <w:sz w:val="22"/>
                <w:szCs w:val="22"/>
              </w:rPr>
              <w:t xml:space="preserve"> Město</w:t>
            </w:r>
          </w:p>
        </w:tc>
        <w:tc>
          <w:tcPr>
            <w:tcW w:w="1037" w:type="dxa"/>
            <w:noWrap/>
            <w:hideMark/>
          </w:tcPr>
          <w:p w14:paraId="5678D89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28601</w:t>
            </w:r>
          </w:p>
        </w:tc>
        <w:tc>
          <w:tcPr>
            <w:tcW w:w="1686" w:type="dxa"/>
            <w:noWrap/>
            <w:hideMark/>
          </w:tcPr>
          <w:p w14:paraId="751A195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Čáslav</w:t>
            </w:r>
          </w:p>
        </w:tc>
      </w:tr>
      <w:tr w:rsidR="00D3046A" w:rsidRPr="00D3046A" w14:paraId="421E39F0" w14:textId="77777777" w:rsidTr="00D3046A">
        <w:trPr>
          <w:trHeight w:val="300"/>
        </w:trPr>
        <w:tc>
          <w:tcPr>
            <w:tcW w:w="3833" w:type="dxa"/>
            <w:noWrap/>
            <w:hideMark/>
          </w:tcPr>
          <w:p w14:paraId="421CF45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Česká Třebová 1</w:t>
            </w:r>
          </w:p>
        </w:tc>
        <w:tc>
          <w:tcPr>
            <w:tcW w:w="2096" w:type="dxa"/>
            <w:noWrap/>
            <w:hideMark/>
          </w:tcPr>
          <w:p w14:paraId="6BD7717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Chmelnice 129</w:t>
            </w:r>
          </w:p>
        </w:tc>
        <w:tc>
          <w:tcPr>
            <w:tcW w:w="1037" w:type="dxa"/>
            <w:noWrap/>
            <w:hideMark/>
          </w:tcPr>
          <w:p w14:paraId="4327FE3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56002</w:t>
            </w:r>
          </w:p>
        </w:tc>
        <w:tc>
          <w:tcPr>
            <w:tcW w:w="1686" w:type="dxa"/>
            <w:noWrap/>
            <w:hideMark/>
          </w:tcPr>
          <w:p w14:paraId="704FD7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Česká Třebová</w:t>
            </w:r>
          </w:p>
        </w:tc>
      </w:tr>
      <w:tr w:rsidR="00D3046A" w:rsidRPr="00D3046A" w14:paraId="573F1DC3" w14:textId="77777777" w:rsidTr="00D3046A">
        <w:trPr>
          <w:trHeight w:val="300"/>
        </w:trPr>
        <w:tc>
          <w:tcPr>
            <w:tcW w:w="3833" w:type="dxa"/>
            <w:noWrap/>
            <w:hideMark/>
          </w:tcPr>
          <w:p w14:paraId="1CA180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Havlíčkův Brod 70</w:t>
            </w:r>
          </w:p>
        </w:tc>
        <w:tc>
          <w:tcPr>
            <w:tcW w:w="2096" w:type="dxa"/>
            <w:noWrap/>
            <w:hideMark/>
          </w:tcPr>
          <w:p w14:paraId="7AB996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Havířská 3546</w:t>
            </w:r>
          </w:p>
        </w:tc>
        <w:tc>
          <w:tcPr>
            <w:tcW w:w="1037" w:type="dxa"/>
            <w:noWrap/>
            <w:hideMark/>
          </w:tcPr>
          <w:p w14:paraId="3CD1DC1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58001</w:t>
            </w:r>
          </w:p>
        </w:tc>
        <w:tc>
          <w:tcPr>
            <w:tcW w:w="1686" w:type="dxa"/>
            <w:noWrap/>
            <w:hideMark/>
          </w:tcPr>
          <w:p w14:paraId="59F6419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Havlíčkův Brod</w:t>
            </w:r>
          </w:p>
        </w:tc>
      </w:tr>
      <w:tr w:rsidR="00D3046A" w:rsidRPr="00D3046A" w14:paraId="2D85A816" w14:textId="77777777" w:rsidTr="00D3046A">
        <w:trPr>
          <w:trHeight w:val="300"/>
        </w:trPr>
        <w:tc>
          <w:tcPr>
            <w:tcW w:w="3833" w:type="dxa"/>
            <w:noWrap/>
            <w:hideMark/>
          </w:tcPr>
          <w:p w14:paraId="2B65AED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Jičín 70</w:t>
            </w:r>
          </w:p>
        </w:tc>
        <w:tc>
          <w:tcPr>
            <w:tcW w:w="2096" w:type="dxa"/>
            <w:noWrap/>
            <w:hideMark/>
          </w:tcPr>
          <w:p w14:paraId="76F212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Dělnická, Valdické Předměstí</w:t>
            </w:r>
          </w:p>
        </w:tc>
        <w:tc>
          <w:tcPr>
            <w:tcW w:w="1037" w:type="dxa"/>
            <w:noWrap/>
            <w:hideMark/>
          </w:tcPr>
          <w:p w14:paraId="3FC7228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50601</w:t>
            </w:r>
          </w:p>
        </w:tc>
        <w:tc>
          <w:tcPr>
            <w:tcW w:w="1686" w:type="dxa"/>
            <w:noWrap/>
            <w:hideMark/>
          </w:tcPr>
          <w:p w14:paraId="558369F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Jičín</w:t>
            </w:r>
          </w:p>
        </w:tc>
      </w:tr>
      <w:tr w:rsidR="00D3046A" w:rsidRPr="00D3046A" w14:paraId="1792B648" w14:textId="77777777" w:rsidTr="00D3046A">
        <w:trPr>
          <w:trHeight w:val="300"/>
        </w:trPr>
        <w:tc>
          <w:tcPr>
            <w:tcW w:w="3833" w:type="dxa"/>
            <w:noWrap/>
            <w:hideMark/>
          </w:tcPr>
          <w:p w14:paraId="7B8E2F0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Kolín 70</w:t>
            </w:r>
          </w:p>
        </w:tc>
        <w:tc>
          <w:tcPr>
            <w:tcW w:w="2096" w:type="dxa"/>
            <w:noWrap/>
            <w:hideMark/>
          </w:tcPr>
          <w:p w14:paraId="18AF13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 Hroby 541 IV</w:t>
            </w:r>
          </w:p>
        </w:tc>
        <w:tc>
          <w:tcPr>
            <w:tcW w:w="1037" w:type="dxa"/>
            <w:noWrap/>
            <w:hideMark/>
          </w:tcPr>
          <w:p w14:paraId="0F9E688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28002</w:t>
            </w:r>
          </w:p>
        </w:tc>
        <w:tc>
          <w:tcPr>
            <w:tcW w:w="1686" w:type="dxa"/>
            <w:noWrap/>
            <w:hideMark/>
          </w:tcPr>
          <w:p w14:paraId="4B1C4BB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Kolín</w:t>
            </w:r>
          </w:p>
        </w:tc>
      </w:tr>
      <w:tr w:rsidR="00D3046A" w:rsidRPr="00D3046A" w14:paraId="74CAB905" w14:textId="77777777" w:rsidTr="00D3046A">
        <w:trPr>
          <w:trHeight w:val="300"/>
        </w:trPr>
        <w:tc>
          <w:tcPr>
            <w:tcW w:w="3833" w:type="dxa"/>
            <w:noWrap/>
            <w:hideMark/>
          </w:tcPr>
          <w:p w14:paraId="72679E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Náchod 70</w:t>
            </w:r>
          </w:p>
        </w:tc>
        <w:tc>
          <w:tcPr>
            <w:tcW w:w="2096" w:type="dxa"/>
            <w:noWrap/>
            <w:hideMark/>
          </w:tcPr>
          <w:p w14:paraId="0C29434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U Cihelny 2102</w:t>
            </w:r>
          </w:p>
        </w:tc>
        <w:tc>
          <w:tcPr>
            <w:tcW w:w="1037" w:type="dxa"/>
            <w:noWrap/>
            <w:hideMark/>
          </w:tcPr>
          <w:p w14:paraId="2605FF8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54701</w:t>
            </w:r>
          </w:p>
        </w:tc>
        <w:tc>
          <w:tcPr>
            <w:tcW w:w="1686" w:type="dxa"/>
            <w:noWrap/>
            <w:hideMark/>
          </w:tcPr>
          <w:p w14:paraId="4F290C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Náchod</w:t>
            </w:r>
          </w:p>
        </w:tc>
      </w:tr>
      <w:tr w:rsidR="00D3046A" w:rsidRPr="00D3046A" w14:paraId="74F88B76" w14:textId="77777777" w:rsidTr="00D3046A">
        <w:trPr>
          <w:trHeight w:val="300"/>
        </w:trPr>
        <w:tc>
          <w:tcPr>
            <w:tcW w:w="3833" w:type="dxa"/>
            <w:noWrap/>
            <w:hideMark/>
          </w:tcPr>
          <w:p w14:paraId="2028F21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Nymburk 70</w:t>
            </w:r>
          </w:p>
        </w:tc>
        <w:tc>
          <w:tcPr>
            <w:tcW w:w="2096" w:type="dxa"/>
            <w:noWrap/>
            <w:hideMark/>
          </w:tcPr>
          <w:p w14:paraId="5DDC77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Petra Bezruče 362/3</w:t>
            </w:r>
          </w:p>
        </w:tc>
        <w:tc>
          <w:tcPr>
            <w:tcW w:w="1037" w:type="dxa"/>
            <w:noWrap/>
            <w:hideMark/>
          </w:tcPr>
          <w:p w14:paraId="6DE27D1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28802</w:t>
            </w:r>
          </w:p>
        </w:tc>
        <w:tc>
          <w:tcPr>
            <w:tcW w:w="1686" w:type="dxa"/>
            <w:noWrap/>
            <w:hideMark/>
          </w:tcPr>
          <w:p w14:paraId="24E4B4C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Nymburk</w:t>
            </w:r>
          </w:p>
        </w:tc>
      </w:tr>
      <w:tr w:rsidR="00D3046A" w:rsidRPr="00D3046A" w14:paraId="5BC0765F" w14:textId="77777777" w:rsidTr="00D3046A">
        <w:trPr>
          <w:trHeight w:val="300"/>
        </w:trPr>
        <w:tc>
          <w:tcPr>
            <w:tcW w:w="3833" w:type="dxa"/>
            <w:noWrap/>
            <w:hideMark/>
          </w:tcPr>
          <w:p w14:paraId="7E0B252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Pardubice 71</w:t>
            </w:r>
          </w:p>
        </w:tc>
        <w:tc>
          <w:tcPr>
            <w:tcW w:w="2096" w:type="dxa"/>
            <w:noWrap/>
            <w:hideMark/>
          </w:tcPr>
          <w:p w14:paraId="0C9D29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Palackého třída 1233, </w:t>
            </w:r>
            <w:proofErr w:type="gramStart"/>
            <w:r w:rsidRPr="00D3046A">
              <w:rPr>
                <w:rFonts w:ascii="Calibri" w:eastAsiaTheme="minorHAnsi" w:hAnsi="Calibri" w:cs="Calibri"/>
                <w:sz w:val="22"/>
                <w:szCs w:val="22"/>
              </w:rPr>
              <w:t>Zelené</w:t>
            </w:r>
            <w:proofErr w:type="gramEnd"/>
            <w:r w:rsidRPr="00D3046A">
              <w:rPr>
                <w:rFonts w:ascii="Calibri" w:eastAsiaTheme="minorHAnsi" w:hAnsi="Calibri" w:cs="Calibri"/>
                <w:sz w:val="22"/>
                <w:szCs w:val="22"/>
              </w:rPr>
              <w:t xml:space="preserve"> Předměstí</w:t>
            </w:r>
          </w:p>
        </w:tc>
        <w:tc>
          <w:tcPr>
            <w:tcW w:w="1037" w:type="dxa"/>
            <w:noWrap/>
            <w:hideMark/>
          </w:tcPr>
          <w:p w14:paraId="0451CA1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53002</w:t>
            </w:r>
          </w:p>
        </w:tc>
        <w:tc>
          <w:tcPr>
            <w:tcW w:w="1686" w:type="dxa"/>
            <w:noWrap/>
            <w:hideMark/>
          </w:tcPr>
          <w:p w14:paraId="50C2C9B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Pardubice</w:t>
            </w:r>
          </w:p>
        </w:tc>
      </w:tr>
      <w:tr w:rsidR="00D3046A" w:rsidRPr="00D3046A" w14:paraId="08D16014" w14:textId="77777777" w:rsidTr="00D3046A">
        <w:trPr>
          <w:trHeight w:val="300"/>
        </w:trPr>
        <w:tc>
          <w:tcPr>
            <w:tcW w:w="3833" w:type="dxa"/>
            <w:noWrap/>
            <w:hideMark/>
          </w:tcPr>
          <w:p w14:paraId="018A0A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Rychnov nad Kněžnou 70</w:t>
            </w:r>
          </w:p>
        </w:tc>
        <w:tc>
          <w:tcPr>
            <w:tcW w:w="2096" w:type="dxa"/>
            <w:noWrap/>
            <w:hideMark/>
          </w:tcPr>
          <w:p w14:paraId="27AEACF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Na Sádkách 1764</w:t>
            </w:r>
          </w:p>
        </w:tc>
        <w:tc>
          <w:tcPr>
            <w:tcW w:w="1037" w:type="dxa"/>
            <w:noWrap/>
            <w:hideMark/>
          </w:tcPr>
          <w:p w14:paraId="732F63F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51601</w:t>
            </w:r>
          </w:p>
        </w:tc>
        <w:tc>
          <w:tcPr>
            <w:tcW w:w="1686" w:type="dxa"/>
            <w:noWrap/>
            <w:hideMark/>
          </w:tcPr>
          <w:p w14:paraId="7C19E77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Rychnov nad Kněžnou</w:t>
            </w:r>
          </w:p>
        </w:tc>
      </w:tr>
      <w:tr w:rsidR="00D3046A" w:rsidRPr="00D3046A" w14:paraId="603B5D73" w14:textId="77777777" w:rsidTr="00D3046A">
        <w:trPr>
          <w:trHeight w:val="300"/>
        </w:trPr>
        <w:tc>
          <w:tcPr>
            <w:tcW w:w="3833" w:type="dxa"/>
            <w:noWrap/>
            <w:hideMark/>
          </w:tcPr>
          <w:p w14:paraId="635F9A6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Trutnov 70</w:t>
            </w:r>
          </w:p>
        </w:tc>
        <w:tc>
          <w:tcPr>
            <w:tcW w:w="2096" w:type="dxa"/>
            <w:noWrap/>
            <w:hideMark/>
          </w:tcPr>
          <w:p w14:paraId="65B2878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Královédvorská 132, Bojiště</w:t>
            </w:r>
          </w:p>
        </w:tc>
        <w:tc>
          <w:tcPr>
            <w:tcW w:w="1037" w:type="dxa"/>
            <w:noWrap/>
            <w:hideMark/>
          </w:tcPr>
          <w:p w14:paraId="0D053AE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54101</w:t>
            </w:r>
          </w:p>
        </w:tc>
        <w:tc>
          <w:tcPr>
            <w:tcW w:w="1686" w:type="dxa"/>
            <w:noWrap/>
            <w:hideMark/>
          </w:tcPr>
          <w:p w14:paraId="1CB17D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Trutnov</w:t>
            </w:r>
          </w:p>
        </w:tc>
      </w:tr>
      <w:tr w:rsidR="00D3046A" w:rsidRPr="00D3046A" w14:paraId="672743F0" w14:textId="77777777" w:rsidTr="00D3046A">
        <w:trPr>
          <w:trHeight w:val="300"/>
        </w:trPr>
        <w:tc>
          <w:tcPr>
            <w:tcW w:w="3833" w:type="dxa"/>
            <w:noWrap/>
            <w:hideMark/>
          </w:tcPr>
          <w:p w14:paraId="607CFF5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Chlumec nad Cidlinou</w:t>
            </w:r>
          </w:p>
        </w:tc>
        <w:tc>
          <w:tcPr>
            <w:tcW w:w="2096" w:type="dxa"/>
            <w:noWrap/>
            <w:hideMark/>
          </w:tcPr>
          <w:p w14:paraId="365D4C8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Kozelkova 402 IV</w:t>
            </w:r>
          </w:p>
        </w:tc>
        <w:tc>
          <w:tcPr>
            <w:tcW w:w="1037" w:type="dxa"/>
            <w:noWrap/>
            <w:hideMark/>
          </w:tcPr>
          <w:p w14:paraId="344EBF2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50351</w:t>
            </w:r>
          </w:p>
        </w:tc>
        <w:tc>
          <w:tcPr>
            <w:tcW w:w="1686" w:type="dxa"/>
            <w:noWrap/>
            <w:hideMark/>
          </w:tcPr>
          <w:p w14:paraId="4C07ED4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Chlumec nad Cidlinou</w:t>
            </w:r>
          </w:p>
        </w:tc>
      </w:tr>
      <w:tr w:rsidR="00D3046A" w:rsidRPr="00D3046A" w14:paraId="5AC2E394" w14:textId="77777777" w:rsidTr="00D3046A">
        <w:trPr>
          <w:trHeight w:val="300"/>
        </w:trPr>
        <w:tc>
          <w:tcPr>
            <w:tcW w:w="3833" w:type="dxa"/>
            <w:noWrap/>
            <w:hideMark/>
          </w:tcPr>
          <w:p w14:paraId="68664B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Milovice</w:t>
            </w:r>
          </w:p>
        </w:tc>
        <w:tc>
          <w:tcPr>
            <w:tcW w:w="2096" w:type="dxa"/>
            <w:noWrap/>
            <w:hideMark/>
          </w:tcPr>
          <w:p w14:paraId="376729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Lesní 624, Mladá</w:t>
            </w:r>
          </w:p>
        </w:tc>
        <w:tc>
          <w:tcPr>
            <w:tcW w:w="1037" w:type="dxa"/>
            <w:noWrap/>
            <w:hideMark/>
          </w:tcPr>
          <w:p w14:paraId="0BA361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28924</w:t>
            </w:r>
          </w:p>
        </w:tc>
        <w:tc>
          <w:tcPr>
            <w:tcW w:w="1686" w:type="dxa"/>
            <w:noWrap/>
            <w:hideMark/>
          </w:tcPr>
          <w:p w14:paraId="15EA5B7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Milovice</w:t>
            </w:r>
          </w:p>
        </w:tc>
      </w:tr>
      <w:tr w:rsidR="00D3046A" w:rsidRPr="00D3046A" w14:paraId="3B4B44C0" w14:textId="77777777" w:rsidTr="00D3046A">
        <w:trPr>
          <w:trHeight w:val="300"/>
        </w:trPr>
        <w:tc>
          <w:tcPr>
            <w:tcW w:w="3833" w:type="dxa"/>
            <w:noWrap/>
            <w:hideMark/>
          </w:tcPr>
          <w:p w14:paraId="01A1835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Pec pod Sněžkou</w:t>
            </w:r>
          </w:p>
        </w:tc>
        <w:tc>
          <w:tcPr>
            <w:tcW w:w="2096" w:type="dxa"/>
            <w:noWrap/>
            <w:hideMark/>
          </w:tcPr>
          <w:p w14:paraId="2C37E9D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197</w:t>
            </w:r>
          </w:p>
        </w:tc>
        <w:tc>
          <w:tcPr>
            <w:tcW w:w="1037" w:type="dxa"/>
            <w:noWrap/>
            <w:hideMark/>
          </w:tcPr>
          <w:p w14:paraId="781272A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54221</w:t>
            </w:r>
          </w:p>
        </w:tc>
        <w:tc>
          <w:tcPr>
            <w:tcW w:w="1686" w:type="dxa"/>
            <w:noWrap/>
            <w:hideMark/>
          </w:tcPr>
          <w:p w14:paraId="76C694E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Pec pod Sněžkou</w:t>
            </w:r>
          </w:p>
        </w:tc>
      </w:tr>
      <w:tr w:rsidR="00D3046A" w:rsidRPr="00D3046A" w14:paraId="5853D39E" w14:textId="77777777" w:rsidTr="00D3046A">
        <w:trPr>
          <w:trHeight w:val="300"/>
        </w:trPr>
        <w:tc>
          <w:tcPr>
            <w:tcW w:w="3833" w:type="dxa"/>
            <w:noWrap/>
            <w:hideMark/>
          </w:tcPr>
          <w:p w14:paraId="519943B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Poděbrady</w:t>
            </w:r>
          </w:p>
        </w:tc>
        <w:tc>
          <w:tcPr>
            <w:tcW w:w="2096" w:type="dxa"/>
            <w:noWrap/>
            <w:hideMark/>
          </w:tcPr>
          <w:p w14:paraId="7FC734F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Jiráskova 740/6 III</w:t>
            </w:r>
          </w:p>
        </w:tc>
        <w:tc>
          <w:tcPr>
            <w:tcW w:w="1037" w:type="dxa"/>
            <w:noWrap/>
            <w:hideMark/>
          </w:tcPr>
          <w:p w14:paraId="1846F89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29001</w:t>
            </w:r>
          </w:p>
        </w:tc>
        <w:tc>
          <w:tcPr>
            <w:tcW w:w="1686" w:type="dxa"/>
            <w:noWrap/>
            <w:hideMark/>
          </w:tcPr>
          <w:p w14:paraId="75BC6AA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Poděbrady</w:t>
            </w:r>
          </w:p>
        </w:tc>
      </w:tr>
      <w:tr w:rsidR="00D3046A" w:rsidRPr="00D3046A" w14:paraId="406A38C6" w14:textId="77777777" w:rsidTr="00D3046A">
        <w:trPr>
          <w:trHeight w:val="300"/>
        </w:trPr>
        <w:tc>
          <w:tcPr>
            <w:tcW w:w="3833" w:type="dxa"/>
            <w:noWrap/>
            <w:hideMark/>
          </w:tcPr>
          <w:p w14:paraId="22EA3D8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Rokytnice v Orlických horách</w:t>
            </w:r>
          </w:p>
        </w:tc>
        <w:tc>
          <w:tcPr>
            <w:tcW w:w="2096" w:type="dxa"/>
            <w:noWrap/>
            <w:hideMark/>
          </w:tcPr>
          <w:p w14:paraId="0F47117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T. G. Masaryka 79</w:t>
            </w:r>
          </w:p>
        </w:tc>
        <w:tc>
          <w:tcPr>
            <w:tcW w:w="1037" w:type="dxa"/>
            <w:noWrap/>
            <w:hideMark/>
          </w:tcPr>
          <w:p w14:paraId="3475457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51761</w:t>
            </w:r>
          </w:p>
        </w:tc>
        <w:tc>
          <w:tcPr>
            <w:tcW w:w="1686" w:type="dxa"/>
            <w:noWrap/>
            <w:hideMark/>
          </w:tcPr>
          <w:p w14:paraId="11F6B42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Rokytnice v Orlických horách</w:t>
            </w:r>
          </w:p>
        </w:tc>
      </w:tr>
      <w:tr w:rsidR="00D3046A" w:rsidRPr="00D3046A" w14:paraId="18711173" w14:textId="77777777" w:rsidTr="00D3046A">
        <w:trPr>
          <w:trHeight w:val="300"/>
        </w:trPr>
        <w:tc>
          <w:tcPr>
            <w:tcW w:w="3833" w:type="dxa"/>
            <w:noWrap/>
            <w:hideMark/>
          </w:tcPr>
          <w:p w14:paraId="4610E0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Ústí nad Orlicí</w:t>
            </w:r>
          </w:p>
        </w:tc>
        <w:tc>
          <w:tcPr>
            <w:tcW w:w="2096" w:type="dxa"/>
            <w:noWrap/>
            <w:hideMark/>
          </w:tcPr>
          <w:p w14:paraId="107D3BB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 G. Masaryka 897</w:t>
            </w:r>
          </w:p>
        </w:tc>
        <w:tc>
          <w:tcPr>
            <w:tcW w:w="1037" w:type="dxa"/>
            <w:noWrap/>
            <w:hideMark/>
          </w:tcPr>
          <w:p w14:paraId="2F6897B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56201</w:t>
            </w:r>
          </w:p>
        </w:tc>
        <w:tc>
          <w:tcPr>
            <w:tcW w:w="1686" w:type="dxa"/>
            <w:noWrap/>
            <w:hideMark/>
          </w:tcPr>
          <w:p w14:paraId="5A916F8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Ústí nad Orlicí</w:t>
            </w:r>
          </w:p>
        </w:tc>
      </w:tr>
      <w:tr w:rsidR="00D3046A" w:rsidRPr="00D3046A" w14:paraId="074B8A83" w14:textId="77777777" w:rsidTr="00D3046A">
        <w:trPr>
          <w:trHeight w:val="300"/>
        </w:trPr>
        <w:tc>
          <w:tcPr>
            <w:tcW w:w="3833" w:type="dxa"/>
            <w:noWrap/>
            <w:hideMark/>
          </w:tcPr>
          <w:p w14:paraId="44B7161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Broumov</w:t>
            </w:r>
          </w:p>
        </w:tc>
        <w:tc>
          <w:tcPr>
            <w:tcW w:w="2096" w:type="dxa"/>
            <w:noWrap/>
            <w:hideMark/>
          </w:tcPr>
          <w:p w14:paraId="3ED805E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Československé armády 380</w:t>
            </w:r>
          </w:p>
        </w:tc>
        <w:tc>
          <w:tcPr>
            <w:tcW w:w="1037" w:type="dxa"/>
            <w:noWrap/>
            <w:hideMark/>
          </w:tcPr>
          <w:p w14:paraId="0066CDE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55001</w:t>
            </w:r>
          </w:p>
        </w:tc>
        <w:tc>
          <w:tcPr>
            <w:tcW w:w="1686" w:type="dxa"/>
            <w:noWrap/>
            <w:hideMark/>
          </w:tcPr>
          <w:p w14:paraId="02F4E03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Broumov</w:t>
            </w:r>
          </w:p>
        </w:tc>
      </w:tr>
      <w:tr w:rsidR="00D3046A" w:rsidRPr="00D3046A" w14:paraId="718D9FF7" w14:textId="77777777" w:rsidTr="00D3046A">
        <w:trPr>
          <w:trHeight w:val="300"/>
        </w:trPr>
        <w:tc>
          <w:tcPr>
            <w:tcW w:w="3833" w:type="dxa"/>
            <w:noWrap/>
            <w:hideMark/>
          </w:tcPr>
          <w:p w14:paraId="780D793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Čáslav</w:t>
            </w:r>
          </w:p>
        </w:tc>
        <w:tc>
          <w:tcPr>
            <w:tcW w:w="2096" w:type="dxa"/>
            <w:noWrap/>
            <w:hideMark/>
          </w:tcPr>
          <w:p w14:paraId="37F0821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Masarykova 204/</w:t>
            </w:r>
            <w:proofErr w:type="gramStart"/>
            <w:r w:rsidRPr="00D3046A">
              <w:rPr>
                <w:rFonts w:ascii="Calibri" w:eastAsiaTheme="minorHAnsi" w:hAnsi="Calibri" w:cs="Calibri"/>
                <w:sz w:val="22"/>
                <w:szCs w:val="22"/>
              </w:rPr>
              <w:t>44-Nové</w:t>
            </w:r>
            <w:proofErr w:type="gramEnd"/>
            <w:r w:rsidRPr="00D3046A">
              <w:rPr>
                <w:rFonts w:ascii="Calibri" w:eastAsiaTheme="minorHAnsi" w:hAnsi="Calibri" w:cs="Calibri"/>
                <w:sz w:val="22"/>
                <w:szCs w:val="22"/>
              </w:rPr>
              <w:t xml:space="preserve"> Město</w:t>
            </w:r>
          </w:p>
        </w:tc>
        <w:tc>
          <w:tcPr>
            <w:tcW w:w="1037" w:type="dxa"/>
            <w:noWrap/>
            <w:hideMark/>
          </w:tcPr>
          <w:p w14:paraId="20BCAB9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28601</w:t>
            </w:r>
          </w:p>
        </w:tc>
        <w:tc>
          <w:tcPr>
            <w:tcW w:w="1686" w:type="dxa"/>
            <w:noWrap/>
            <w:hideMark/>
          </w:tcPr>
          <w:p w14:paraId="0110836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Čáslav</w:t>
            </w:r>
          </w:p>
        </w:tc>
      </w:tr>
      <w:tr w:rsidR="00D3046A" w:rsidRPr="00D3046A" w14:paraId="326D0B9B" w14:textId="77777777" w:rsidTr="00D3046A">
        <w:trPr>
          <w:trHeight w:val="300"/>
        </w:trPr>
        <w:tc>
          <w:tcPr>
            <w:tcW w:w="3833" w:type="dxa"/>
            <w:noWrap/>
            <w:hideMark/>
          </w:tcPr>
          <w:p w14:paraId="613EC49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Dobruška</w:t>
            </w:r>
          </w:p>
        </w:tc>
        <w:tc>
          <w:tcPr>
            <w:tcW w:w="2096" w:type="dxa"/>
            <w:noWrap/>
            <w:hideMark/>
          </w:tcPr>
          <w:p w14:paraId="4009800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Opočenská 71</w:t>
            </w:r>
          </w:p>
        </w:tc>
        <w:tc>
          <w:tcPr>
            <w:tcW w:w="1037" w:type="dxa"/>
            <w:noWrap/>
            <w:hideMark/>
          </w:tcPr>
          <w:p w14:paraId="47820B0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51801</w:t>
            </w:r>
          </w:p>
        </w:tc>
        <w:tc>
          <w:tcPr>
            <w:tcW w:w="1686" w:type="dxa"/>
            <w:noWrap/>
            <w:hideMark/>
          </w:tcPr>
          <w:p w14:paraId="62ECD3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Dobruška</w:t>
            </w:r>
          </w:p>
        </w:tc>
      </w:tr>
      <w:tr w:rsidR="00D3046A" w:rsidRPr="00D3046A" w14:paraId="36ACD981" w14:textId="77777777" w:rsidTr="00D3046A">
        <w:trPr>
          <w:trHeight w:val="300"/>
        </w:trPr>
        <w:tc>
          <w:tcPr>
            <w:tcW w:w="3833" w:type="dxa"/>
            <w:noWrap/>
            <w:hideMark/>
          </w:tcPr>
          <w:p w14:paraId="1C6318F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Dvůr Králové nad Labem</w:t>
            </w:r>
          </w:p>
        </w:tc>
        <w:tc>
          <w:tcPr>
            <w:tcW w:w="2096" w:type="dxa"/>
            <w:noWrap/>
            <w:hideMark/>
          </w:tcPr>
          <w:p w14:paraId="20C2A0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Legionářská 406</w:t>
            </w:r>
          </w:p>
        </w:tc>
        <w:tc>
          <w:tcPr>
            <w:tcW w:w="1037" w:type="dxa"/>
            <w:noWrap/>
            <w:hideMark/>
          </w:tcPr>
          <w:p w14:paraId="658FE7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54401</w:t>
            </w:r>
          </w:p>
        </w:tc>
        <w:tc>
          <w:tcPr>
            <w:tcW w:w="1686" w:type="dxa"/>
            <w:noWrap/>
            <w:hideMark/>
          </w:tcPr>
          <w:p w14:paraId="5CA4BB2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Dvůr Králové nad Labem</w:t>
            </w:r>
          </w:p>
        </w:tc>
      </w:tr>
      <w:tr w:rsidR="00D3046A" w:rsidRPr="00D3046A" w14:paraId="6FF78B4F" w14:textId="77777777" w:rsidTr="00D3046A">
        <w:trPr>
          <w:trHeight w:val="300"/>
        </w:trPr>
        <w:tc>
          <w:tcPr>
            <w:tcW w:w="3833" w:type="dxa"/>
            <w:noWrap/>
            <w:hideMark/>
          </w:tcPr>
          <w:p w14:paraId="2020F9E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Hlinsko v Čechách</w:t>
            </w:r>
          </w:p>
        </w:tc>
        <w:tc>
          <w:tcPr>
            <w:tcW w:w="2096" w:type="dxa"/>
            <w:noWrap/>
            <w:hideMark/>
          </w:tcPr>
          <w:p w14:paraId="2C1F530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Adámkova třída 1094</w:t>
            </w:r>
          </w:p>
        </w:tc>
        <w:tc>
          <w:tcPr>
            <w:tcW w:w="1037" w:type="dxa"/>
            <w:noWrap/>
            <w:hideMark/>
          </w:tcPr>
          <w:p w14:paraId="48C0298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53901</w:t>
            </w:r>
          </w:p>
        </w:tc>
        <w:tc>
          <w:tcPr>
            <w:tcW w:w="1686" w:type="dxa"/>
            <w:noWrap/>
            <w:hideMark/>
          </w:tcPr>
          <w:p w14:paraId="0F05E38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Hlinsko</w:t>
            </w:r>
          </w:p>
        </w:tc>
      </w:tr>
      <w:tr w:rsidR="00D3046A" w:rsidRPr="00D3046A" w14:paraId="25FEC87F" w14:textId="77777777" w:rsidTr="00D3046A">
        <w:trPr>
          <w:trHeight w:val="300"/>
        </w:trPr>
        <w:tc>
          <w:tcPr>
            <w:tcW w:w="3833" w:type="dxa"/>
            <w:noWrap/>
            <w:hideMark/>
          </w:tcPr>
          <w:p w14:paraId="06A855E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Hořice v Podkrkonoší</w:t>
            </w:r>
          </w:p>
        </w:tc>
        <w:tc>
          <w:tcPr>
            <w:tcW w:w="2096" w:type="dxa"/>
            <w:noWrap/>
            <w:hideMark/>
          </w:tcPr>
          <w:p w14:paraId="02F450A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Havlíčkova 40</w:t>
            </w:r>
          </w:p>
        </w:tc>
        <w:tc>
          <w:tcPr>
            <w:tcW w:w="1037" w:type="dxa"/>
            <w:noWrap/>
            <w:hideMark/>
          </w:tcPr>
          <w:p w14:paraId="71C76A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50801</w:t>
            </w:r>
          </w:p>
        </w:tc>
        <w:tc>
          <w:tcPr>
            <w:tcW w:w="1686" w:type="dxa"/>
            <w:noWrap/>
            <w:hideMark/>
          </w:tcPr>
          <w:p w14:paraId="0A3ECB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Hořice</w:t>
            </w:r>
          </w:p>
        </w:tc>
      </w:tr>
      <w:tr w:rsidR="00D3046A" w:rsidRPr="00D3046A" w14:paraId="597D908B" w14:textId="77777777" w:rsidTr="00D3046A">
        <w:trPr>
          <w:trHeight w:val="300"/>
        </w:trPr>
        <w:tc>
          <w:tcPr>
            <w:tcW w:w="3833" w:type="dxa"/>
            <w:noWrap/>
            <w:hideMark/>
          </w:tcPr>
          <w:p w14:paraId="3A5E6F8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Hostinné</w:t>
            </w:r>
          </w:p>
        </w:tc>
        <w:tc>
          <w:tcPr>
            <w:tcW w:w="2096" w:type="dxa"/>
            <w:noWrap/>
            <w:hideMark/>
          </w:tcPr>
          <w:p w14:paraId="53E95B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Horská 143</w:t>
            </w:r>
          </w:p>
        </w:tc>
        <w:tc>
          <w:tcPr>
            <w:tcW w:w="1037" w:type="dxa"/>
            <w:noWrap/>
            <w:hideMark/>
          </w:tcPr>
          <w:p w14:paraId="3A5A70C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54371</w:t>
            </w:r>
          </w:p>
        </w:tc>
        <w:tc>
          <w:tcPr>
            <w:tcW w:w="1686" w:type="dxa"/>
            <w:noWrap/>
            <w:hideMark/>
          </w:tcPr>
          <w:p w14:paraId="3AA4A5E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Hostinné</w:t>
            </w:r>
          </w:p>
        </w:tc>
      </w:tr>
      <w:tr w:rsidR="00D3046A" w:rsidRPr="00D3046A" w14:paraId="715D2FEC" w14:textId="77777777" w:rsidTr="00D3046A">
        <w:trPr>
          <w:trHeight w:val="300"/>
        </w:trPr>
        <w:tc>
          <w:tcPr>
            <w:tcW w:w="3833" w:type="dxa"/>
            <w:noWrap/>
            <w:hideMark/>
          </w:tcPr>
          <w:p w14:paraId="411F07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Choceň</w:t>
            </w:r>
          </w:p>
        </w:tc>
        <w:tc>
          <w:tcPr>
            <w:tcW w:w="2096" w:type="dxa"/>
            <w:noWrap/>
            <w:hideMark/>
          </w:tcPr>
          <w:p w14:paraId="5E6EAB2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Pernerova 393</w:t>
            </w:r>
          </w:p>
        </w:tc>
        <w:tc>
          <w:tcPr>
            <w:tcW w:w="1037" w:type="dxa"/>
            <w:noWrap/>
            <w:hideMark/>
          </w:tcPr>
          <w:p w14:paraId="56A833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56501</w:t>
            </w:r>
          </w:p>
        </w:tc>
        <w:tc>
          <w:tcPr>
            <w:tcW w:w="1686" w:type="dxa"/>
            <w:noWrap/>
            <w:hideMark/>
          </w:tcPr>
          <w:p w14:paraId="0DBB9C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Choceň</w:t>
            </w:r>
          </w:p>
        </w:tc>
      </w:tr>
      <w:tr w:rsidR="00D3046A" w:rsidRPr="00D3046A" w14:paraId="4C3506BE" w14:textId="77777777" w:rsidTr="00D3046A">
        <w:trPr>
          <w:trHeight w:val="300"/>
        </w:trPr>
        <w:tc>
          <w:tcPr>
            <w:tcW w:w="3833" w:type="dxa"/>
            <w:noWrap/>
            <w:hideMark/>
          </w:tcPr>
          <w:p w14:paraId="1F0475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Chotěboř</w:t>
            </w:r>
          </w:p>
        </w:tc>
        <w:tc>
          <w:tcPr>
            <w:tcW w:w="2096" w:type="dxa"/>
            <w:noWrap/>
            <w:hideMark/>
          </w:tcPr>
          <w:p w14:paraId="091151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T. G. Masaryka 56</w:t>
            </w:r>
          </w:p>
        </w:tc>
        <w:tc>
          <w:tcPr>
            <w:tcW w:w="1037" w:type="dxa"/>
            <w:noWrap/>
            <w:hideMark/>
          </w:tcPr>
          <w:p w14:paraId="786FFD1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58301</w:t>
            </w:r>
          </w:p>
        </w:tc>
        <w:tc>
          <w:tcPr>
            <w:tcW w:w="1686" w:type="dxa"/>
            <w:noWrap/>
            <w:hideMark/>
          </w:tcPr>
          <w:p w14:paraId="7B4CCB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Chotěboř</w:t>
            </w:r>
          </w:p>
        </w:tc>
      </w:tr>
      <w:tr w:rsidR="00D3046A" w:rsidRPr="00D3046A" w14:paraId="3F9F9B3D" w14:textId="77777777" w:rsidTr="00D3046A">
        <w:trPr>
          <w:trHeight w:val="300"/>
        </w:trPr>
        <w:tc>
          <w:tcPr>
            <w:tcW w:w="3833" w:type="dxa"/>
            <w:noWrap/>
            <w:hideMark/>
          </w:tcPr>
          <w:p w14:paraId="295088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Chrudim</w:t>
            </w:r>
          </w:p>
        </w:tc>
        <w:tc>
          <w:tcPr>
            <w:tcW w:w="2096" w:type="dxa"/>
            <w:noWrap/>
            <w:hideMark/>
          </w:tcPr>
          <w:p w14:paraId="119D2240"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Resselovo</w:t>
            </w:r>
            <w:proofErr w:type="spellEnd"/>
            <w:r w:rsidRPr="00D3046A">
              <w:rPr>
                <w:rFonts w:ascii="Calibri" w:eastAsiaTheme="minorHAnsi" w:hAnsi="Calibri" w:cs="Calibri"/>
                <w:sz w:val="22"/>
                <w:szCs w:val="22"/>
              </w:rPr>
              <w:t xml:space="preserve"> náměstí 109 I</w:t>
            </w:r>
          </w:p>
        </w:tc>
        <w:tc>
          <w:tcPr>
            <w:tcW w:w="1037" w:type="dxa"/>
            <w:noWrap/>
            <w:hideMark/>
          </w:tcPr>
          <w:p w14:paraId="5437BB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53701</w:t>
            </w:r>
          </w:p>
        </w:tc>
        <w:tc>
          <w:tcPr>
            <w:tcW w:w="1686" w:type="dxa"/>
            <w:noWrap/>
            <w:hideMark/>
          </w:tcPr>
          <w:p w14:paraId="792C9D6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Chrudim</w:t>
            </w:r>
          </w:p>
        </w:tc>
      </w:tr>
      <w:tr w:rsidR="00D3046A" w:rsidRPr="00D3046A" w14:paraId="6AD2FA7F" w14:textId="77777777" w:rsidTr="00D3046A">
        <w:trPr>
          <w:trHeight w:val="300"/>
        </w:trPr>
        <w:tc>
          <w:tcPr>
            <w:tcW w:w="3833" w:type="dxa"/>
            <w:noWrap/>
            <w:hideMark/>
          </w:tcPr>
          <w:p w14:paraId="691341C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dodejna II Jaroměř</w:t>
            </w:r>
          </w:p>
        </w:tc>
        <w:tc>
          <w:tcPr>
            <w:tcW w:w="2096" w:type="dxa"/>
            <w:noWrap/>
            <w:hideMark/>
          </w:tcPr>
          <w:p w14:paraId="22CE9E1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Československé armády 18</w:t>
            </w:r>
          </w:p>
        </w:tc>
        <w:tc>
          <w:tcPr>
            <w:tcW w:w="1037" w:type="dxa"/>
            <w:noWrap/>
            <w:hideMark/>
          </w:tcPr>
          <w:p w14:paraId="6B92F64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55101</w:t>
            </w:r>
          </w:p>
        </w:tc>
        <w:tc>
          <w:tcPr>
            <w:tcW w:w="1686" w:type="dxa"/>
            <w:noWrap/>
            <w:hideMark/>
          </w:tcPr>
          <w:p w14:paraId="7FFEBE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Jaroměř</w:t>
            </w:r>
          </w:p>
        </w:tc>
      </w:tr>
      <w:tr w:rsidR="00D3046A" w:rsidRPr="00D3046A" w14:paraId="1932CBC0" w14:textId="77777777" w:rsidTr="00D3046A">
        <w:trPr>
          <w:trHeight w:val="300"/>
        </w:trPr>
        <w:tc>
          <w:tcPr>
            <w:tcW w:w="3833" w:type="dxa"/>
            <w:noWrap/>
            <w:hideMark/>
          </w:tcPr>
          <w:p w14:paraId="3AE0C9D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Kolín</w:t>
            </w:r>
          </w:p>
        </w:tc>
        <w:tc>
          <w:tcPr>
            <w:tcW w:w="2096" w:type="dxa"/>
            <w:noWrap/>
            <w:hideMark/>
          </w:tcPr>
          <w:p w14:paraId="5CACA9C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 Hroby 541 IV</w:t>
            </w:r>
          </w:p>
        </w:tc>
        <w:tc>
          <w:tcPr>
            <w:tcW w:w="1037" w:type="dxa"/>
            <w:noWrap/>
            <w:hideMark/>
          </w:tcPr>
          <w:p w14:paraId="66FB161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28002</w:t>
            </w:r>
          </w:p>
        </w:tc>
        <w:tc>
          <w:tcPr>
            <w:tcW w:w="1686" w:type="dxa"/>
            <w:noWrap/>
            <w:hideMark/>
          </w:tcPr>
          <w:p w14:paraId="498BF49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Kolín</w:t>
            </w:r>
          </w:p>
        </w:tc>
      </w:tr>
      <w:tr w:rsidR="00D3046A" w:rsidRPr="00D3046A" w14:paraId="3902C65D" w14:textId="77777777" w:rsidTr="00D3046A">
        <w:trPr>
          <w:trHeight w:val="300"/>
        </w:trPr>
        <w:tc>
          <w:tcPr>
            <w:tcW w:w="3833" w:type="dxa"/>
            <w:noWrap/>
            <w:hideMark/>
          </w:tcPr>
          <w:p w14:paraId="4CBF538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Kutná Hora</w:t>
            </w:r>
          </w:p>
        </w:tc>
        <w:tc>
          <w:tcPr>
            <w:tcW w:w="2096" w:type="dxa"/>
            <w:noWrap/>
            <w:hideMark/>
          </w:tcPr>
          <w:p w14:paraId="62F32BA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Masarykova 148, Hlouška</w:t>
            </w:r>
          </w:p>
        </w:tc>
        <w:tc>
          <w:tcPr>
            <w:tcW w:w="1037" w:type="dxa"/>
            <w:noWrap/>
            <w:hideMark/>
          </w:tcPr>
          <w:p w14:paraId="25DF149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28401</w:t>
            </w:r>
          </w:p>
        </w:tc>
        <w:tc>
          <w:tcPr>
            <w:tcW w:w="1686" w:type="dxa"/>
            <w:noWrap/>
            <w:hideMark/>
          </w:tcPr>
          <w:p w14:paraId="7A26AE8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Kutná Hora</w:t>
            </w:r>
          </w:p>
        </w:tc>
      </w:tr>
      <w:tr w:rsidR="00D3046A" w:rsidRPr="00D3046A" w14:paraId="3407AD49" w14:textId="77777777" w:rsidTr="00D3046A">
        <w:trPr>
          <w:trHeight w:val="300"/>
        </w:trPr>
        <w:tc>
          <w:tcPr>
            <w:tcW w:w="3833" w:type="dxa"/>
            <w:noWrap/>
            <w:hideMark/>
          </w:tcPr>
          <w:p w14:paraId="3A80BCB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Lanškroun</w:t>
            </w:r>
          </w:p>
        </w:tc>
        <w:tc>
          <w:tcPr>
            <w:tcW w:w="2096" w:type="dxa"/>
            <w:noWrap/>
            <w:hideMark/>
          </w:tcPr>
          <w:p w14:paraId="77D4BE0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nám. J. M. Marků </w:t>
            </w:r>
            <w:proofErr w:type="gramStart"/>
            <w:r w:rsidRPr="00D3046A">
              <w:rPr>
                <w:rFonts w:ascii="Calibri" w:eastAsiaTheme="minorHAnsi" w:hAnsi="Calibri" w:cs="Calibri"/>
                <w:sz w:val="22"/>
                <w:szCs w:val="22"/>
              </w:rPr>
              <w:t>56-Vnitřní</w:t>
            </w:r>
            <w:proofErr w:type="gramEnd"/>
            <w:r w:rsidRPr="00D3046A">
              <w:rPr>
                <w:rFonts w:ascii="Calibri" w:eastAsiaTheme="minorHAnsi" w:hAnsi="Calibri" w:cs="Calibri"/>
                <w:sz w:val="22"/>
                <w:szCs w:val="22"/>
              </w:rPr>
              <w:t xml:space="preserve"> Město</w:t>
            </w:r>
          </w:p>
        </w:tc>
        <w:tc>
          <w:tcPr>
            <w:tcW w:w="1037" w:type="dxa"/>
            <w:noWrap/>
            <w:hideMark/>
          </w:tcPr>
          <w:p w14:paraId="3789FA1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56301</w:t>
            </w:r>
          </w:p>
        </w:tc>
        <w:tc>
          <w:tcPr>
            <w:tcW w:w="1686" w:type="dxa"/>
            <w:noWrap/>
            <w:hideMark/>
          </w:tcPr>
          <w:p w14:paraId="434B1F9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Lanškroun</w:t>
            </w:r>
          </w:p>
        </w:tc>
      </w:tr>
      <w:tr w:rsidR="00D3046A" w:rsidRPr="00D3046A" w14:paraId="69560E48" w14:textId="77777777" w:rsidTr="00D3046A">
        <w:trPr>
          <w:trHeight w:val="300"/>
        </w:trPr>
        <w:tc>
          <w:tcPr>
            <w:tcW w:w="3833" w:type="dxa"/>
            <w:noWrap/>
            <w:hideMark/>
          </w:tcPr>
          <w:p w14:paraId="258FA3A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Městec Králové</w:t>
            </w:r>
          </w:p>
        </w:tc>
        <w:tc>
          <w:tcPr>
            <w:tcW w:w="2096" w:type="dxa"/>
            <w:noWrap/>
            <w:hideMark/>
          </w:tcPr>
          <w:p w14:paraId="1286519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 G. Masaryka 638</w:t>
            </w:r>
          </w:p>
        </w:tc>
        <w:tc>
          <w:tcPr>
            <w:tcW w:w="1037" w:type="dxa"/>
            <w:noWrap/>
            <w:hideMark/>
          </w:tcPr>
          <w:p w14:paraId="45F463A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28903</w:t>
            </w:r>
          </w:p>
        </w:tc>
        <w:tc>
          <w:tcPr>
            <w:tcW w:w="1686" w:type="dxa"/>
            <w:noWrap/>
            <w:hideMark/>
          </w:tcPr>
          <w:p w14:paraId="4BA08D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Městec Králové</w:t>
            </w:r>
          </w:p>
        </w:tc>
      </w:tr>
      <w:tr w:rsidR="00D3046A" w:rsidRPr="00D3046A" w14:paraId="63A2EA7F" w14:textId="77777777" w:rsidTr="00D3046A">
        <w:trPr>
          <w:trHeight w:val="300"/>
        </w:trPr>
        <w:tc>
          <w:tcPr>
            <w:tcW w:w="3833" w:type="dxa"/>
            <w:noWrap/>
            <w:hideMark/>
          </w:tcPr>
          <w:p w14:paraId="256ECC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Moravská Třebová</w:t>
            </w:r>
          </w:p>
        </w:tc>
        <w:tc>
          <w:tcPr>
            <w:tcW w:w="2096" w:type="dxa"/>
            <w:noWrap/>
            <w:hideMark/>
          </w:tcPr>
          <w:p w14:paraId="26B3BC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 T. G. Masaryka 74/7, Město</w:t>
            </w:r>
          </w:p>
        </w:tc>
        <w:tc>
          <w:tcPr>
            <w:tcW w:w="1037" w:type="dxa"/>
            <w:noWrap/>
            <w:hideMark/>
          </w:tcPr>
          <w:p w14:paraId="5860ABA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57101</w:t>
            </w:r>
          </w:p>
        </w:tc>
        <w:tc>
          <w:tcPr>
            <w:tcW w:w="1686" w:type="dxa"/>
            <w:noWrap/>
            <w:hideMark/>
          </w:tcPr>
          <w:p w14:paraId="0FA5B8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Moravská Třebová</w:t>
            </w:r>
          </w:p>
        </w:tc>
      </w:tr>
      <w:tr w:rsidR="00D3046A" w:rsidRPr="00D3046A" w14:paraId="20550985" w14:textId="77777777" w:rsidTr="00D3046A">
        <w:trPr>
          <w:trHeight w:val="300"/>
        </w:trPr>
        <w:tc>
          <w:tcPr>
            <w:tcW w:w="3833" w:type="dxa"/>
            <w:noWrap/>
            <w:hideMark/>
          </w:tcPr>
          <w:p w14:paraId="7C0B039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Nová Paka</w:t>
            </w:r>
          </w:p>
        </w:tc>
        <w:tc>
          <w:tcPr>
            <w:tcW w:w="2096" w:type="dxa"/>
            <w:noWrap/>
            <w:hideMark/>
          </w:tcPr>
          <w:p w14:paraId="4D95C8E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Komenského 313</w:t>
            </w:r>
          </w:p>
        </w:tc>
        <w:tc>
          <w:tcPr>
            <w:tcW w:w="1037" w:type="dxa"/>
            <w:noWrap/>
            <w:hideMark/>
          </w:tcPr>
          <w:p w14:paraId="0649AC0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50901</w:t>
            </w:r>
          </w:p>
        </w:tc>
        <w:tc>
          <w:tcPr>
            <w:tcW w:w="1686" w:type="dxa"/>
            <w:noWrap/>
            <w:hideMark/>
          </w:tcPr>
          <w:p w14:paraId="5359350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Nová Paka</w:t>
            </w:r>
          </w:p>
        </w:tc>
      </w:tr>
      <w:tr w:rsidR="00D3046A" w:rsidRPr="00D3046A" w14:paraId="32A39043" w14:textId="77777777" w:rsidTr="00D3046A">
        <w:trPr>
          <w:trHeight w:val="300"/>
        </w:trPr>
        <w:tc>
          <w:tcPr>
            <w:tcW w:w="3833" w:type="dxa"/>
            <w:noWrap/>
            <w:hideMark/>
          </w:tcPr>
          <w:p w14:paraId="795AE5F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Nové Město nad Metují</w:t>
            </w:r>
          </w:p>
        </w:tc>
        <w:tc>
          <w:tcPr>
            <w:tcW w:w="2096" w:type="dxa"/>
            <w:noWrap/>
            <w:hideMark/>
          </w:tcPr>
          <w:p w14:paraId="2F352C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Republiky 6</w:t>
            </w:r>
          </w:p>
        </w:tc>
        <w:tc>
          <w:tcPr>
            <w:tcW w:w="1037" w:type="dxa"/>
            <w:noWrap/>
            <w:hideMark/>
          </w:tcPr>
          <w:p w14:paraId="2606148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54901</w:t>
            </w:r>
          </w:p>
        </w:tc>
        <w:tc>
          <w:tcPr>
            <w:tcW w:w="1686" w:type="dxa"/>
            <w:noWrap/>
            <w:hideMark/>
          </w:tcPr>
          <w:p w14:paraId="524EC33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Nové Město nad Metují</w:t>
            </w:r>
          </w:p>
        </w:tc>
      </w:tr>
      <w:tr w:rsidR="00D3046A" w:rsidRPr="00D3046A" w14:paraId="5F20717D" w14:textId="77777777" w:rsidTr="00D3046A">
        <w:trPr>
          <w:trHeight w:val="300"/>
        </w:trPr>
        <w:tc>
          <w:tcPr>
            <w:tcW w:w="3833" w:type="dxa"/>
            <w:noWrap/>
            <w:hideMark/>
          </w:tcPr>
          <w:p w14:paraId="47E223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Nový Bydžov</w:t>
            </w:r>
          </w:p>
        </w:tc>
        <w:tc>
          <w:tcPr>
            <w:tcW w:w="2096" w:type="dxa"/>
            <w:noWrap/>
            <w:hideMark/>
          </w:tcPr>
          <w:p w14:paraId="496C17B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Jablonského 505</w:t>
            </w:r>
          </w:p>
        </w:tc>
        <w:tc>
          <w:tcPr>
            <w:tcW w:w="1037" w:type="dxa"/>
            <w:noWrap/>
            <w:hideMark/>
          </w:tcPr>
          <w:p w14:paraId="52D795C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50401</w:t>
            </w:r>
          </w:p>
        </w:tc>
        <w:tc>
          <w:tcPr>
            <w:tcW w:w="1686" w:type="dxa"/>
            <w:noWrap/>
            <w:hideMark/>
          </w:tcPr>
          <w:p w14:paraId="339B127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Nový Bydžov</w:t>
            </w:r>
          </w:p>
        </w:tc>
      </w:tr>
      <w:tr w:rsidR="00D3046A" w:rsidRPr="00D3046A" w14:paraId="45ADA326" w14:textId="77777777" w:rsidTr="00D3046A">
        <w:trPr>
          <w:trHeight w:val="300"/>
        </w:trPr>
        <w:tc>
          <w:tcPr>
            <w:tcW w:w="3833" w:type="dxa"/>
            <w:noWrap/>
            <w:hideMark/>
          </w:tcPr>
          <w:p w14:paraId="7AAEB7D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Pardubice</w:t>
            </w:r>
          </w:p>
        </w:tc>
        <w:tc>
          <w:tcPr>
            <w:tcW w:w="2096" w:type="dxa"/>
            <w:noWrap/>
            <w:hideMark/>
          </w:tcPr>
          <w:p w14:paraId="1BCF1DA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Palackého třída 1233, </w:t>
            </w:r>
            <w:proofErr w:type="gramStart"/>
            <w:r w:rsidRPr="00D3046A">
              <w:rPr>
                <w:rFonts w:ascii="Calibri" w:eastAsiaTheme="minorHAnsi" w:hAnsi="Calibri" w:cs="Calibri"/>
                <w:sz w:val="22"/>
                <w:szCs w:val="22"/>
              </w:rPr>
              <w:t>Zelené</w:t>
            </w:r>
            <w:proofErr w:type="gramEnd"/>
            <w:r w:rsidRPr="00D3046A">
              <w:rPr>
                <w:rFonts w:ascii="Calibri" w:eastAsiaTheme="minorHAnsi" w:hAnsi="Calibri" w:cs="Calibri"/>
                <w:sz w:val="22"/>
                <w:szCs w:val="22"/>
              </w:rPr>
              <w:t xml:space="preserve"> Předměstí</w:t>
            </w:r>
          </w:p>
        </w:tc>
        <w:tc>
          <w:tcPr>
            <w:tcW w:w="1037" w:type="dxa"/>
            <w:noWrap/>
            <w:hideMark/>
          </w:tcPr>
          <w:p w14:paraId="73B251C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53002</w:t>
            </w:r>
          </w:p>
        </w:tc>
        <w:tc>
          <w:tcPr>
            <w:tcW w:w="1686" w:type="dxa"/>
            <w:noWrap/>
            <w:hideMark/>
          </w:tcPr>
          <w:p w14:paraId="1AF860F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Pardubice</w:t>
            </w:r>
          </w:p>
        </w:tc>
      </w:tr>
      <w:tr w:rsidR="00D3046A" w:rsidRPr="00D3046A" w14:paraId="2CAB7681" w14:textId="77777777" w:rsidTr="00D3046A">
        <w:trPr>
          <w:trHeight w:val="300"/>
        </w:trPr>
        <w:tc>
          <w:tcPr>
            <w:tcW w:w="3833" w:type="dxa"/>
            <w:noWrap/>
            <w:hideMark/>
          </w:tcPr>
          <w:p w14:paraId="3158CF7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Polička</w:t>
            </w:r>
          </w:p>
        </w:tc>
        <w:tc>
          <w:tcPr>
            <w:tcW w:w="2096" w:type="dxa"/>
            <w:noWrap/>
            <w:hideMark/>
          </w:tcPr>
          <w:p w14:paraId="371B8F8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Eimova 245, Horní Předměstí</w:t>
            </w:r>
          </w:p>
        </w:tc>
        <w:tc>
          <w:tcPr>
            <w:tcW w:w="1037" w:type="dxa"/>
            <w:noWrap/>
            <w:hideMark/>
          </w:tcPr>
          <w:p w14:paraId="375CECB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57201</w:t>
            </w:r>
          </w:p>
        </w:tc>
        <w:tc>
          <w:tcPr>
            <w:tcW w:w="1686" w:type="dxa"/>
            <w:noWrap/>
            <w:hideMark/>
          </w:tcPr>
          <w:p w14:paraId="02F2838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Polička</w:t>
            </w:r>
          </w:p>
        </w:tc>
      </w:tr>
      <w:tr w:rsidR="00D3046A" w:rsidRPr="00D3046A" w14:paraId="7839DA86" w14:textId="77777777" w:rsidTr="00D3046A">
        <w:trPr>
          <w:trHeight w:val="300"/>
        </w:trPr>
        <w:tc>
          <w:tcPr>
            <w:tcW w:w="3833" w:type="dxa"/>
            <w:noWrap/>
            <w:hideMark/>
          </w:tcPr>
          <w:p w14:paraId="48EE04C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Přelouč</w:t>
            </w:r>
          </w:p>
        </w:tc>
        <w:tc>
          <w:tcPr>
            <w:tcW w:w="2096" w:type="dxa"/>
            <w:noWrap/>
            <w:hideMark/>
          </w:tcPr>
          <w:p w14:paraId="6E398BC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Pardubická 115</w:t>
            </w:r>
          </w:p>
        </w:tc>
        <w:tc>
          <w:tcPr>
            <w:tcW w:w="1037" w:type="dxa"/>
            <w:noWrap/>
            <w:hideMark/>
          </w:tcPr>
          <w:p w14:paraId="30B40A1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53501</w:t>
            </w:r>
          </w:p>
        </w:tc>
        <w:tc>
          <w:tcPr>
            <w:tcW w:w="1686" w:type="dxa"/>
            <w:noWrap/>
            <w:hideMark/>
          </w:tcPr>
          <w:p w14:paraId="05F3E2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Přelouč</w:t>
            </w:r>
          </w:p>
        </w:tc>
      </w:tr>
      <w:tr w:rsidR="00D3046A" w:rsidRPr="00D3046A" w14:paraId="207C229F" w14:textId="77777777" w:rsidTr="00D3046A">
        <w:trPr>
          <w:trHeight w:val="300"/>
        </w:trPr>
        <w:tc>
          <w:tcPr>
            <w:tcW w:w="3833" w:type="dxa"/>
            <w:noWrap/>
            <w:hideMark/>
          </w:tcPr>
          <w:p w14:paraId="5E814DA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Skuteč</w:t>
            </w:r>
          </w:p>
        </w:tc>
        <w:tc>
          <w:tcPr>
            <w:tcW w:w="2096" w:type="dxa"/>
            <w:noWrap/>
            <w:hideMark/>
          </w:tcPr>
          <w:p w14:paraId="218BD23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Tylova 134</w:t>
            </w:r>
          </w:p>
        </w:tc>
        <w:tc>
          <w:tcPr>
            <w:tcW w:w="1037" w:type="dxa"/>
            <w:noWrap/>
            <w:hideMark/>
          </w:tcPr>
          <w:p w14:paraId="0C0C285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53973</w:t>
            </w:r>
          </w:p>
        </w:tc>
        <w:tc>
          <w:tcPr>
            <w:tcW w:w="1686" w:type="dxa"/>
            <w:noWrap/>
            <w:hideMark/>
          </w:tcPr>
          <w:p w14:paraId="4974CA2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Skuteč</w:t>
            </w:r>
          </w:p>
        </w:tc>
      </w:tr>
      <w:tr w:rsidR="00D3046A" w:rsidRPr="00D3046A" w14:paraId="502CE99D" w14:textId="77777777" w:rsidTr="00D3046A">
        <w:trPr>
          <w:trHeight w:val="300"/>
        </w:trPr>
        <w:tc>
          <w:tcPr>
            <w:tcW w:w="3833" w:type="dxa"/>
            <w:noWrap/>
            <w:hideMark/>
          </w:tcPr>
          <w:p w14:paraId="5548E92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Světlá nad Sázavou</w:t>
            </w:r>
          </w:p>
        </w:tc>
        <w:tc>
          <w:tcPr>
            <w:tcW w:w="2096" w:type="dxa"/>
            <w:noWrap/>
            <w:hideMark/>
          </w:tcPr>
          <w:p w14:paraId="6926651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Trčků z Lípy 1045</w:t>
            </w:r>
          </w:p>
        </w:tc>
        <w:tc>
          <w:tcPr>
            <w:tcW w:w="1037" w:type="dxa"/>
            <w:noWrap/>
            <w:hideMark/>
          </w:tcPr>
          <w:p w14:paraId="0102472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58291</w:t>
            </w:r>
          </w:p>
        </w:tc>
        <w:tc>
          <w:tcPr>
            <w:tcW w:w="1686" w:type="dxa"/>
            <w:noWrap/>
            <w:hideMark/>
          </w:tcPr>
          <w:p w14:paraId="4F717F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Světlá nad Sázavou</w:t>
            </w:r>
          </w:p>
        </w:tc>
      </w:tr>
      <w:tr w:rsidR="00D3046A" w:rsidRPr="00D3046A" w14:paraId="17F2E950" w14:textId="77777777" w:rsidTr="00D3046A">
        <w:trPr>
          <w:trHeight w:val="300"/>
        </w:trPr>
        <w:tc>
          <w:tcPr>
            <w:tcW w:w="3833" w:type="dxa"/>
            <w:noWrap/>
            <w:hideMark/>
          </w:tcPr>
          <w:p w14:paraId="660B06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Svitavy</w:t>
            </w:r>
          </w:p>
        </w:tc>
        <w:tc>
          <w:tcPr>
            <w:tcW w:w="2096" w:type="dxa"/>
            <w:noWrap/>
            <w:hideMark/>
          </w:tcPr>
          <w:p w14:paraId="4FF2F3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Větrná 662/2, Lány</w:t>
            </w:r>
          </w:p>
        </w:tc>
        <w:tc>
          <w:tcPr>
            <w:tcW w:w="1037" w:type="dxa"/>
            <w:noWrap/>
            <w:hideMark/>
          </w:tcPr>
          <w:p w14:paraId="367F5D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56802</w:t>
            </w:r>
          </w:p>
        </w:tc>
        <w:tc>
          <w:tcPr>
            <w:tcW w:w="1686" w:type="dxa"/>
            <w:noWrap/>
            <w:hideMark/>
          </w:tcPr>
          <w:p w14:paraId="4F33F96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Svitavy</w:t>
            </w:r>
          </w:p>
        </w:tc>
      </w:tr>
      <w:tr w:rsidR="00D3046A" w:rsidRPr="00D3046A" w14:paraId="5D54CC00" w14:textId="77777777" w:rsidTr="00D3046A">
        <w:trPr>
          <w:trHeight w:val="300"/>
        </w:trPr>
        <w:tc>
          <w:tcPr>
            <w:tcW w:w="3833" w:type="dxa"/>
            <w:noWrap/>
            <w:hideMark/>
          </w:tcPr>
          <w:p w14:paraId="5CED6B3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Týniště nad Orlicí</w:t>
            </w:r>
          </w:p>
        </w:tc>
        <w:tc>
          <w:tcPr>
            <w:tcW w:w="2096" w:type="dxa"/>
            <w:noWrap/>
            <w:hideMark/>
          </w:tcPr>
          <w:p w14:paraId="1B361B6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138</w:t>
            </w:r>
          </w:p>
        </w:tc>
        <w:tc>
          <w:tcPr>
            <w:tcW w:w="1037" w:type="dxa"/>
            <w:noWrap/>
            <w:hideMark/>
          </w:tcPr>
          <w:p w14:paraId="05C722A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51721</w:t>
            </w:r>
          </w:p>
        </w:tc>
        <w:tc>
          <w:tcPr>
            <w:tcW w:w="1686" w:type="dxa"/>
            <w:noWrap/>
            <w:hideMark/>
          </w:tcPr>
          <w:p w14:paraId="438841E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Týniště nad Orlicí</w:t>
            </w:r>
          </w:p>
        </w:tc>
      </w:tr>
      <w:tr w:rsidR="00D3046A" w:rsidRPr="00D3046A" w14:paraId="025DBE54" w14:textId="77777777" w:rsidTr="00D3046A">
        <w:trPr>
          <w:trHeight w:val="300"/>
        </w:trPr>
        <w:tc>
          <w:tcPr>
            <w:tcW w:w="3833" w:type="dxa"/>
            <w:noWrap/>
            <w:hideMark/>
          </w:tcPr>
          <w:p w14:paraId="192305B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Vrchlabí</w:t>
            </w:r>
          </w:p>
        </w:tc>
        <w:tc>
          <w:tcPr>
            <w:tcW w:w="2096" w:type="dxa"/>
            <w:noWrap/>
            <w:hideMark/>
          </w:tcPr>
          <w:p w14:paraId="6F9F6F5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Krkonošská 149</w:t>
            </w:r>
          </w:p>
        </w:tc>
        <w:tc>
          <w:tcPr>
            <w:tcW w:w="1037" w:type="dxa"/>
            <w:noWrap/>
            <w:hideMark/>
          </w:tcPr>
          <w:p w14:paraId="527FFE8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54301</w:t>
            </w:r>
          </w:p>
        </w:tc>
        <w:tc>
          <w:tcPr>
            <w:tcW w:w="1686" w:type="dxa"/>
            <w:noWrap/>
            <w:hideMark/>
          </w:tcPr>
          <w:p w14:paraId="13536BD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Vrchlabí</w:t>
            </w:r>
          </w:p>
        </w:tc>
      </w:tr>
      <w:tr w:rsidR="00D3046A" w:rsidRPr="00D3046A" w14:paraId="72301807" w14:textId="77777777" w:rsidTr="00D3046A">
        <w:trPr>
          <w:trHeight w:val="300"/>
        </w:trPr>
        <w:tc>
          <w:tcPr>
            <w:tcW w:w="3833" w:type="dxa"/>
            <w:noWrap/>
            <w:hideMark/>
          </w:tcPr>
          <w:p w14:paraId="615B43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Zruč nad Sázavou</w:t>
            </w:r>
          </w:p>
        </w:tc>
        <w:tc>
          <w:tcPr>
            <w:tcW w:w="2096" w:type="dxa"/>
            <w:noWrap/>
            <w:hideMark/>
          </w:tcPr>
          <w:p w14:paraId="052A2B3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Tomáše Bati 1012</w:t>
            </w:r>
          </w:p>
        </w:tc>
        <w:tc>
          <w:tcPr>
            <w:tcW w:w="1037" w:type="dxa"/>
            <w:noWrap/>
            <w:hideMark/>
          </w:tcPr>
          <w:p w14:paraId="3DC7D31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28522</w:t>
            </w:r>
          </w:p>
        </w:tc>
        <w:tc>
          <w:tcPr>
            <w:tcW w:w="1686" w:type="dxa"/>
            <w:noWrap/>
            <w:hideMark/>
          </w:tcPr>
          <w:p w14:paraId="35FAD0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Zruč nad Sázavou</w:t>
            </w:r>
          </w:p>
        </w:tc>
      </w:tr>
      <w:tr w:rsidR="00D3046A" w:rsidRPr="00D3046A" w14:paraId="5B088186" w14:textId="77777777" w:rsidTr="00D3046A">
        <w:trPr>
          <w:trHeight w:val="300"/>
        </w:trPr>
        <w:tc>
          <w:tcPr>
            <w:tcW w:w="3833" w:type="dxa"/>
            <w:noWrap/>
            <w:hideMark/>
          </w:tcPr>
          <w:p w14:paraId="3A16C57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Žamberk</w:t>
            </w:r>
          </w:p>
        </w:tc>
        <w:tc>
          <w:tcPr>
            <w:tcW w:w="2096" w:type="dxa"/>
            <w:noWrap/>
            <w:hideMark/>
          </w:tcPr>
          <w:p w14:paraId="16A363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833</w:t>
            </w:r>
          </w:p>
        </w:tc>
        <w:tc>
          <w:tcPr>
            <w:tcW w:w="1037" w:type="dxa"/>
            <w:noWrap/>
            <w:hideMark/>
          </w:tcPr>
          <w:p w14:paraId="153A0C9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56401</w:t>
            </w:r>
          </w:p>
        </w:tc>
        <w:tc>
          <w:tcPr>
            <w:tcW w:w="1686" w:type="dxa"/>
            <w:noWrap/>
            <w:hideMark/>
          </w:tcPr>
          <w:p w14:paraId="6F02D73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Žamberk</w:t>
            </w:r>
          </w:p>
        </w:tc>
      </w:tr>
      <w:tr w:rsidR="00D3046A" w:rsidRPr="00D3046A" w14:paraId="03443303" w14:textId="77777777" w:rsidTr="00D3046A">
        <w:trPr>
          <w:trHeight w:val="300"/>
        </w:trPr>
        <w:tc>
          <w:tcPr>
            <w:tcW w:w="3833" w:type="dxa"/>
            <w:noWrap/>
            <w:hideMark/>
          </w:tcPr>
          <w:p w14:paraId="705DD26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DS/SV Pardubice</w:t>
            </w:r>
          </w:p>
        </w:tc>
        <w:tc>
          <w:tcPr>
            <w:tcW w:w="2096" w:type="dxa"/>
            <w:noWrap/>
            <w:hideMark/>
          </w:tcPr>
          <w:p w14:paraId="5A5DF317"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Fáblovka</w:t>
            </w:r>
            <w:proofErr w:type="spellEnd"/>
            <w:r w:rsidRPr="00D3046A">
              <w:rPr>
                <w:rFonts w:ascii="Calibri" w:eastAsiaTheme="minorHAnsi" w:hAnsi="Calibri" w:cs="Calibri"/>
                <w:sz w:val="22"/>
                <w:szCs w:val="22"/>
              </w:rPr>
              <w:t xml:space="preserve"> 405</w:t>
            </w:r>
          </w:p>
        </w:tc>
        <w:tc>
          <w:tcPr>
            <w:tcW w:w="1037" w:type="dxa"/>
            <w:noWrap/>
            <w:hideMark/>
          </w:tcPr>
          <w:p w14:paraId="614397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53352</w:t>
            </w:r>
          </w:p>
        </w:tc>
        <w:tc>
          <w:tcPr>
            <w:tcW w:w="1686" w:type="dxa"/>
            <w:noWrap/>
            <w:hideMark/>
          </w:tcPr>
          <w:p w14:paraId="7913AF9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Pardubice</w:t>
            </w:r>
          </w:p>
        </w:tc>
      </w:tr>
      <w:tr w:rsidR="00D3046A" w:rsidRPr="00D3046A" w14:paraId="7A675600" w14:textId="77777777" w:rsidTr="00D3046A">
        <w:trPr>
          <w:trHeight w:val="300"/>
        </w:trPr>
        <w:tc>
          <w:tcPr>
            <w:tcW w:w="3833" w:type="dxa"/>
            <w:noWrap/>
            <w:hideMark/>
          </w:tcPr>
          <w:p w14:paraId="6A65B70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Havlíčkův Brod 1</w:t>
            </w:r>
          </w:p>
        </w:tc>
        <w:tc>
          <w:tcPr>
            <w:tcW w:w="2096" w:type="dxa"/>
            <w:noWrap/>
            <w:hideMark/>
          </w:tcPr>
          <w:p w14:paraId="5B2A950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107</w:t>
            </w:r>
          </w:p>
        </w:tc>
        <w:tc>
          <w:tcPr>
            <w:tcW w:w="1037" w:type="dxa"/>
            <w:noWrap/>
            <w:hideMark/>
          </w:tcPr>
          <w:p w14:paraId="0BA515F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58001</w:t>
            </w:r>
          </w:p>
        </w:tc>
        <w:tc>
          <w:tcPr>
            <w:tcW w:w="1686" w:type="dxa"/>
            <w:noWrap/>
            <w:hideMark/>
          </w:tcPr>
          <w:p w14:paraId="5747D94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Havlíčkův Brod</w:t>
            </w:r>
          </w:p>
        </w:tc>
      </w:tr>
      <w:tr w:rsidR="00D3046A" w:rsidRPr="00D3046A" w14:paraId="191A3FB8" w14:textId="77777777" w:rsidTr="00D3046A">
        <w:trPr>
          <w:trHeight w:val="300"/>
        </w:trPr>
        <w:tc>
          <w:tcPr>
            <w:tcW w:w="3833" w:type="dxa"/>
            <w:noWrap/>
            <w:hideMark/>
          </w:tcPr>
          <w:p w14:paraId="695B3CB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Havlíčkův Brod 2</w:t>
            </w:r>
          </w:p>
        </w:tc>
        <w:tc>
          <w:tcPr>
            <w:tcW w:w="2096" w:type="dxa"/>
            <w:noWrap/>
            <w:hideMark/>
          </w:tcPr>
          <w:p w14:paraId="6C34A53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Svatovojtěšská 58</w:t>
            </w:r>
          </w:p>
        </w:tc>
        <w:tc>
          <w:tcPr>
            <w:tcW w:w="1037" w:type="dxa"/>
            <w:noWrap/>
            <w:hideMark/>
          </w:tcPr>
          <w:p w14:paraId="3AB361C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58001</w:t>
            </w:r>
          </w:p>
        </w:tc>
        <w:tc>
          <w:tcPr>
            <w:tcW w:w="1686" w:type="dxa"/>
            <w:noWrap/>
            <w:hideMark/>
          </w:tcPr>
          <w:p w14:paraId="0EBA38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Havlíčkův Brod</w:t>
            </w:r>
          </w:p>
        </w:tc>
      </w:tr>
      <w:tr w:rsidR="00D3046A" w:rsidRPr="00D3046A" w14:paraId="753100A9" w14:textId="77777777" w:rsidTr="00D3046A">
        <w:trPr>
          <w:trHeight w:val="300"/>
        </w:trPr>
        <w:tc>
          <w:tcPr>
            <w:tcW w:w="3833" w:type="dxa"/>
            <w:noWrap/>
            <w:hideMark/>
          </w:tcPr>
          <w:p w14:paraId="1F0B2C2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Hlinsko v Čechách 1</w:t>
            </w:r>
          </w:p>
        </w:tc>
        <w:tc>
          <w:tcPr>
            <w:tcW w:w="2096" w:type="dxa"/>
            <w:noWrap/>
            <w:hideMark/>
          </w:tcPr>
          <w:p w14:paraId="0AAA3B8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Adámkova třída 1094</w:t>
            </w:r>
          </w:p>
        </w:tc>
        <w:tc>
          <w:tcPr>
            <w:tcW w:w="1037" w:type="dxa"/>
            <w:noWrap/>
            <w:hideMark/>
          </w:tcPr>
          <w:p w14:paraId="3FBB40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53901</w:t>
            </w:r>
          </w:p>
        </w:tc>
        <w:tc>
          <w:tcPr>
            <w:tcW w:w="1686" w:type="dxa"/>
            <w:noWrap/>
            <w:hideMark/>
          </w:tcPr>
          <w:p w14:paraId="0D9701E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Hlinsko</w:t>
            </w:r>
          </w:p>
        </w:tc>
      </w:tr>
      <w:tr w:rsidR="00D3046A" w:rsidRPr="00D3046A" w14:paraId="3E06F5AC" w14:textId="77777777" w:rsidTr="00D3046A">
        <w:trPr>
          <w:trHeight w:val="300"/>
        </w:trPr>
        <w:tc>
          <w:tcPr>
            <w:tcW w:w="3833" w:type="dxa"/>
            <w:noWrap/>
            <w:hideMark/>
          </w:tcPr>
          <w:p w14:paraId="73F35C5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Hradec Králové 1</w:t>
            </w:r>
          </w:p>
        </w:tc>
        <w:tc>
          <w:tcPr>
            <w:tcW w:w="2096" w:type="dxa"/>
            <w:noWrap/>
            <w:hideMark/>
          </w:tcPr>
          <w:p w14:paraId="5A2B371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Československé armády 383/5</w:t>
            </w:r>
          </w:p>
        </w:tc>
        <w:tc>
          <w:tcPr>
            <w:tcW w:w="1037" w:type="dxa"/>
            <w:noWrap/>
            <w:hideMark/>
          </w:tcPr>
          <w:p w14:paraId="46EE8A4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50003</w:t>
            </w:r>
          </w:p>
        </w:tc>
        <w:tc>
          <w:tcPr>
            <w:tcW w:w="1686" w:type="dxa"/>
            <w:noWrap/>
            <w:hideMark/>
          </w:tcPr>
          <w:p w14:paraId="483BED2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Hradec Králové</w:t>
            </w:r>
          </w:p>
        </w:tc>
      </w:tr>
      <w:tr w:rsidR="00D3046A" w:rsidRPr="00D3046A" w14:paraId="4F681EEE" w14:textId="77777777" w:rsidTr="00D3046A">
        <w:trPr>
          <w:trHeight w:val="300"/>
        </w:trPr>
        <w:tc>
          <w:tcPr>
            <w:tcW w:w="3833" w:type="dxa"/>
            <w:noWrap/>
            <w:hideMark/>
          </w:tcPr>
          <w:p w14:paraId="2C0B99E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Hradec Králové 2</w:t>
            </w:r>
          </w:p>
        </w:tc>
        <w:tc>
          <w:tcPr>
            <w:tcW w:w="2096" w:type="dxa"/>
            <w:noWrap/>
            <w:hideMark/>
          </w:tcPr>
          <w:p w14:paraId="541C2BA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Zamenhofova 915/2, Pražské Předměstí</w:t>
            </w:r>
          </w:p>
        </w:tc>
        <w:tc>
          <w:tcPr>
            <w:tcW w:w="1037" w:type="dxa"/>
            <w:noWrap/>
            <w:hideMark/>
          </w:tcPr>
          <w:p w14:paraId="57C28AD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50002</w:t>
            </w:r>
          </w:p>
        </w:tc>
        <w:tc>
          <w:tcPr>
            <w:tcW w:w="1686" w:type="dxa"/>
            <w:noWrap/>
            <w:hideMark/>
          </w:tcPr>
          <w:p w14:paraId="5D5636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Hradec Králové</w:t>
            </w:r>
          </w:p>
        </w:tc>
      </w:tr>
      <w:tr w:rsidR="00D3046A" w:rsidRPr="00D3046A" w14:paraId="21664F24" w14:textId="77777777" w:rsidTr="00D3046A">
        <w:trPr>
          <w:trHeight w:val="300"/>
        </w:trPr>
        <w:tc>
          <w:tcPr>
            <w:tcW w:w="3833" w:type="dxa"/>
            <w:noWrap/>
            <w:hideMark/>
          </w:tcPr>
          <w:p w14:paraId="6877631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Hradec Králové 3</w:t>
            </w:r>
          </w:p>
        </w:tc>
        <w:tc>
          <w:tcPr>
            <w:tcW w:w="2096" w:type="dxa"/>
            <w:noWrap/>
            <w:hideMark/>
          </w:tcPr>
          <w:p w14:paraId="4721EA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Pospíšilova 215/</w:t>
            </w:r>
            <w:proofErr w:type="gramStart"/>
            <w:r w:rsidRPr="00D3046A">
              <w:rPr>
                <w:rFonts w:ascii="Calibri" w:eastAsiaTheme="minorHAnsi" w:hAnsi="Calibri" w:cs="Calibri"/>
                <w:sz w:val="22"/>
                <w:szCs w:val="22"/>
              </w:rPr>
              <w:t>11a</w:t>
            </w:r>
            <w:proofErr w:type="gramEnd"/>
          </w:p>
        </w:tc>
        <w:tc>
          <w:tcPr>
            <w:tcW w:w="1037" w:type="dxa"/>
            <w:noWrap/>
            <w:hideMark/>
          </w:tcPr>
          <w:p w14:paraId="7B1D26D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50003</w:t>
            </w:r>
          </w:p>
        </w:tc>
        <w:tc>
          <w:tcPr>
            <w:tcW w:w="1686" w:type="dxa"/>
            <w:noWrap/>
            <w:hideMark/>
          </w:tcPr>
          <w:p w14:paraId="286763A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Hradec Králové</w:t>
            </w:r>
          </w:p>
        </w:tc>
      </w:tr>
      <w:tr w:rsidR="00D3046A" w:rsidRPr="00D3046A" w14:paraId="0373B087" w14:textId="77777777" w:rsidTr="00D3046A">
        <w:trPr>
          <w:trHeight w:val="300"/>
        </w:trPr>
        <w:tc>
          <w:tcPr>
            <w:tcW w:w="3833" w:type="dxa"/>
            <w:noWrap/>
            <w:hideMark/>
          </w:tcPr>
          <w:p w14:paraId="6CF6D34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Chrudim 1</w:t>
            </w:r>
          </w:p>
        </w:tc>
        <w:tc>
          <w:tcPr>
            <w:tcW w:w="2096" w:type="dxa"/>
            <w:noWrap/>
            <w:hideMark/>
          </w:tcPr>
          <w:p w14:paraId="5413EAF0"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Resselovo</w:t>
            </w:r>
            <w:proofErr w:type="spellEnd"/>
            <w:r w:rsidRPr="00D3046A">
              <w:rPr>
                <w:rFonts w:ascii="Calibri" w:eastAsiaTheme="minorHAnsi" w:hAnsi="Calibri" w:cs="Calibri"/>
                <w:sz w:val="22"/>
                <w:szCs w:val="22"/>
              </w:rPr>
              <w:t xml:space="preserve"> náměstí 109 I</w:t>
            </w:r>
          </w:p>
        </w:tc>
        <w:tc>
          <w:tcPr>
            <w:tcW w:w="1037" w:type="dxa"/>
            <w:noWrap/>
            <w:hideMark/>
          </w:tcPr>
          <w:p w14:paraId="1B28D02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53701</w:t>
            </w:r>
          </w:p>
        </w:tc>
        <w:tc>
          <w:tcPr>
            <w:tcW w:w="1686" w:type="dxa"/>
            <w:noWrap/>
            <w:hideMark/>
          </w:tcPr>
          <w:p w14:paraId="07C74A2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Chrudim</w:t>
            </w:r>
          </w:p>
        </w:tc>
      </w:tr>
      <w:tr w:rsidR="00D3046A" w:rsidRPr="00D3046A" w14:paraId="2B94FAFB" w14:textId="77777777" w:rsidTr="00D3046A">
        <w:trPr>
          <w:trHeight w:val="300"/>
        </w:trPr>
        <w:tc>
          <w:tcPr>
            <w:tcW w:w="3833" w:type="dxa"/>
            <w:noWrap/>
            <w:hideMark/>
          </w:tcPr>
          <w:p w14:paraId="0847EB0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Jičín 1</w:t>
            </w:r>
          </w:p>
        </w:tc>
        <w:tc>
          <w:tcPr>
            <w:tcW w:w="2096" w:type="dxa"/>
            <w:noWrap/>
            <w:hideMark/>
          </w:tcPr>
          <w:p w14:paraId="4A1070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Šafaříkova 142, Valdické Předměstí</w:t>
            </w:r>
          </w:p>
        </w:tc>
        <w:tc>
          <w:tcPr>
            <w:tcW w:w="1037" w:type="dxa"/>
            <w:noWrap/>
            <w:hideMark/>
          </w:tcPr>
          <w:p w14:paraId="73B4880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50601</w:t>
            </w:r>
          </w:p>
        </w:tc>
        <w:tc>
          <w:tcPr>
            <w:tcW w:w="1686" w:type="dxa"/>
            <w:noWrap/>
            <w:hideMark/>
          </w:tcPr>
          <w:p w14:paraId="6FD3CE0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Jičín</w:t>
            </w:r>
          </w:p>
        </w:tc>
      </w:tr>
      <w:tr w:rsidR="00D3046A" w:rsidRPr="00D3046A" w14:paraId="2935714A" w14:textId="77777777" w:rsidTr="00D3046A">
        <w:trPr>
          <w:trHeight w:val="300"/>
        </w:trPr>
        <w:tc>
          <w:tcPr>
            <w:tcW w:w="3833" w:type="dxa"/>
            <w:noWrap/>
            <w:hideMark/>
          </w:tcPr>
          <w:p w14:paraId="0D6D277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Kolín 1</w:t>
            </w:r>
          </w:p>
        </w:tc>
        <w:tc>
          <w:tcPr>
            <w:tcW w:w="2096" w:type="dxa"/>
            <w:noWrap/>
            <w:hideMark/>
          </w:tcPr>
          <w:p w14:paraId="2F8F76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Republiky 241 II</w:t>
            </w:r>
          </w:p>
        </w:tc>
        <w:tc>
          <w:tcPr>
            <w:tcW w:w="1037" w:type="dxa"/>
            <w:noWrap/>
            <w:hideMark/>
          </w:tcPr>
          <w:p w14:paraId="2DCD019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28002</w:t>
            </w:r>
          </w:p>
        </w:tc>
        <w:tc>
          <w:tcPr>
            <w:tcW w:w="1686" w:type="dxa"/>
            <w:noWrap/>
            <w:hideMark/>
          </w:tcPr>
          <w:p w14:paraId="2CC1FDE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Kolín</w:t>
            </w:r>
          </w:p>
        </w:tc>
      </w:tr>
      <w:tr w:rsidR="00D3046A" w:rsidRPr="00D3046A" w14:paraId="20652FEC" w14:textId="77777777" w:rsidTr="00D3046A">
        <w:trPr>
          <w:trHeight w:val="300"/>
        </w:trPr>
        <w:tc>
          <w:tcPr>
            <w:tcW w:w="3833" w:type="dxa"/>
            <w:noWrap/>
            <w:hideMark/>
          </w:tcPr>
          <w:p w14:paraId="0247E1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Kolín 2</w:t>
            </w:r>
          </w:p>
        </w:tc>
        <w:tc>
          <w:tcPr>
            <w:tcW w:w="2096" w:type="dxa"/>
            <w:noWrap/>
            <w:hideMark/>
          </w:tcPr>
          <w:p w14:paraId="1AA1C4A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 Hroby 541 IV</w:t>
            </w:r>
          </w:p>
        </w:tc>
        <w:tc>
          <w:tcPr>
            <w:tcW w:w="1037" w:type="dxa"/>
            <w:noWrap/>
            <w:hideMark/>
          </w:tcPr>
          <w:p w14:paraId="4B01675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28002</w:t>
            </w:r>
          </w:p>
        </w:tc>
        <w:tc>
          <w:tcPr>
            <w:tcW w:w="1686" w:type="dxa"/>
            <w:noWrap/>
            <w:hideMark/>
          </w:tcPr>
          <w:p w14:paraId="0FE6B2C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Kolín</w:t>
            </w:r>
          </w:p>
        </w:tc>
      </w:tr>
      <w:tr w:rsidR="00D3046A" w:rsidRPr="00D3046A" w14:paraId="37D06032" w14:textId="77777777" w:rsidTr="00D3046A">
        <w:trPr>
          <w:trHeight w:val="300"/>
        </w:trPr>
        <w:tc>
          <w:tcPr>
            <w:tcW w:w="3833" w:type="dxa"/>
            <w:noWrap/>
            <w:hideMark/>
          </w:tcPr>
          <w:p w14:paraId="64EC29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Letohrad</w:t>
            </w:r>
          </w:p>
        </w:tc>
        <w:tc>
          <w:tcPr>
            <w:tcW w:w="2096" w:type="dxa"/>
            <w:noWrap/>
            <w:hideMark/>
          </w:tcPr>
          <w:p w14:paraId="531353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Družstevní 833</w:t>
            </w:r>
          </w:p>
        </w:tc>
        <w:tc>
          <w:tcPr>
            <w:tcW w:w="1037" w:type="dxa"/>
            <w:noWrap/>
            <w:hideMark/>
          </w:tcPr>
          <w:p w14:paraId="2770B2D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56151</w:t>
            </w:r>
          </w:p>
        </w:tc>
        <w:tc>
          <w:tcPr>
            <w:tcW w:w="1686" w:type="dxa"/>
            <w:noWrap/>
            <w:hideMark/>
          </w:tcPr>
          <w:p w14:paraId="298A404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Letohrad</w:t>
            </w:r>
          </w:p>
        </w:tc>
      </w:tr>
      <w:tr w:rsidR="00D3046A" w:rsidRPr="00D3046A" w14:paraId="30DA93A7" w14:textId="77777777" w:rsidTr="00D3046A">
        <w:trPr>
          <w:trHeight w:val="300"/>
        </w:trPr>
        <w:tc>
          <w:tcPr>
            <w:tcW w:w="3833" w:type="dxa"/>
            <w:noWrap/>
            <w:hideMark/>
          </w:tcPr>
          <w:p w14:paraId="500742C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Litomyšl</w:t>
            </w:r>
          </w:p>
        </w:tc>
        <w:tc>
          <w:tcPr>
            <w:tcW w:w="2096" w:type="dxa"/>
            <w:noWrap/>
            <w:hideMark/>
          </w:tcPr>
          <w:p w14:paraId="419A3D6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Smetanovo náměstí </w:t>
            </w:r>
            <w:proofErr w:type="gramStart"/>
            <w:r w:rsidRPr="00D3046A">
              <w:rPr>
                <w:rFonts w:ascii="Calibri" w:eastAsiaTheme="minorHAnsi" w:hAnsi="Calibri" w:cs="Calibri"/>
                <w:sz w:val="22"/>
                <w:szCs w:val="22"/>
              </w:rPr>
              <w:t>15-Město</w:t>
            </w:r>
            <w:proofErr w:type="gramEnd"/>
          </w:p>
        </w:tc>
        <w:tc>
          <w:tcPr>
            <w:tcW w:w="1037" w:type="dxa"/>
            <w:noWrap/>
            <w:hideMark/>
          </w:tcPr>
          <w:p w14:paraId="5532D2E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57001</w:t>
            </w:r>
          </w:p>
        </w:tc>
        <w:tc>
          <w:tcPr>
            <w:tcW w:w="1686" w:type="dxa"/>
            <w:noWrap/>
            <w:hideMark/>
          </w:tcPr>
          <w:p w14:paraId="19D238D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Litomyšl</w:t>
            </w:r>
          </w:p>
        </w:tc>
      </w:tr>
      <w:tr w:rsidR="00D3046A" w:rsidRPr="00D3046A" w14:paraId="5853499F" w14:textId="77777777" w:rsidTr="00D3046A">
        <w:trPr>
          <w:trHeight w:val="300"/>
        </w:trPr>
        <w:tc>
          <w:tcPr>
            <w:tcW w:w="3833" w:type="dxa"/>
            <w:noWrap/>
            <w:hideMark/>
          </w:tcPr>
          <w:p w14:paraId="4C5F2C7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Náchod 1</w:t>
            </w:r>
          </w:p>
        </w:tc>
        <w:tc>
          <w:tcPr>
            <w:tcW w:w="2096" w:type="dxa"/>
            <w:noWrap/>
            <w:hideMark/>
          </w:tcPr>
          <w:p w14:paraId="7A39669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náměstí 43</w:t>
            </w:r>
          </w:p>
        </w:tc>
        <w:tc>
          <w:tcPr>
            <w:tcW w:w="1037" w:type="dxa"/>
            <w:noWrap/>
            <w:hideMark/>
          </w:tcPr>
          <w:p w14:paraId="072159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54701</w:t>
            </w:r>
          </w:p>
        </w:tc>
        <w:tc>
          <w:tcPr>
            <w:tcW w:w="1686" w:type="dxa"/>
            <w:noWrap/>
            <w:hideMark/>
          </w:tcPr>
          <w:p w14:paraId="257017F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Náchod</w:t>
            </w:r>
          </w:p>
        </w:tc>
      </w:tr>
      <w:tr w:rsidR="00D3046A" w:rsidRPr="00D3046A" w14:paraId="203C1788" w14:textId="77777777" w:rsidTr="00D3046A">
        <w:trPr>
          <w:trHeight w:val="300"/>
        </w:trPr>
        <w:tc>
          <w:tcPr>
            <w:tcW w:w="3833" w:type="dxa"/>
            <w:noWrap/>
            <w:hideMark/>
          </w:tcPr>
          <w:p w14:paraId="0E3C472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Nymburk 2</w:t>
            </w:r>
          </w:p>
        </w:tc>
        <w:tc>
          <w:tcPr>
            <w:tcW w:w="2096" w:type="dxa"/>
            <w:noWrap/>
            <w:hideMark/>
          </w:tcPr>
          <w:p w14:paraId="3981AC2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Petra Bezruče 362/3</w:t>
            </w:r>
          </w:p>
        </w:tc>
        <w:tc>
          <w:tcPr>
            <w:tcW w:w="1037" w:type="dxa"/>
            <w:noWrap/>
            <w:hideMark/>
          </w:tcPr>
          <w:p w14:paraId="3EB74FD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28802</w:t>
            </w:r>
          </w:p>
        </w:tc>
        <w:tc>
          <w:tcPr>
            <w:tcW w:w="1686" w:type="dxa"/>
            <w:noWrap/>
            <w:hideMark/>
          </w:tcPr>
          <w:p w14:paraId="197E602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Nymburk</w:t>
            </w:r>
          </w:p>
        </w:tc>
      </w:tr>
      <w:tr w:rsidR="00D3046A" w:rsidRPr="00D3046A" w14:paraId="2AED5423" w14:textId="77777777" w:rsidTr="00D3046A">
        <w:trPr>
          <w:trHeight w:val="300"/>
        </w:trPr>
        <w:tc>
          <w:tcPr>
            <w:tcW w:w="3833" w:type="dxa"/>
            <w:noWrap/>
            <w:hideMark/>
          </w:tcPr>
          <w:p w14:paraId="3C5F81F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Pardubice 1</w:t>
            </w:r>
          </w:p>
        </w:tc>
        <w:tc>
          <w:tcPr>
            <w:tcW w:w="2096" w:type="dxa"/>
            <w:noWrap/>
            <w:hideMark/>
          </w:tcPr>
          <w:p w14:paraId="3708C3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Na Hrádku 105, </w:t>
            </w:r>
            <w:proofErr w:type="gramStart"/>
            <w:r w:rsidRPr="00D3046A">
              <w:rPr>
                <w:rFonts w:ascii="Calibri" w:eastAsiaTheme="minorHAnsi" w:hAnsi="Calibri" w:cs="Calibri"/>
                <w:sz w:val="22"/>
                <w:szCs w:val="22"/>
              </w:rPr>
              <w:t>Zelené</w:t>
            </w:r>
            <w:proofErr w:type="gramEnd"/>
            <w:r w:rsidRPr="00D3046A">
              <w:rPr>
                <w:rFonts w:ascii="Calibri" w:eastAsiaTheme="minorHAnsi" w:hAnsi="Calibri" w:cs="Calibri"/>
                <w:sz w:val="22"/>
                <w:szCs w:val="22"/>
              </w:rPr>
              <w:t xml:space="preserve"> Předměstí</w:t>
            </w:r>
          </w:p>
        </w:tc>
        <w:tc>
          <w:tcPr>
            <w:tcW w:w="1037" w:type="dxa"/>
            <w:noWrap/>
            <w:hideMark/>
          </w:tcPr>
          <w:p w14:paraId="6644EE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53002</w:t>
            </w:r>
          </w:p>
        </w:tc>
        <w:tc>
          <w:tcPr>
            <w:tcW w:w="1686" w:type="dxa"/>
            <w:noWrap/>
            <w:hideMark/>
          </w:tcPr>
          <w:p w14:paraId="7D907BE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Pardubice</w:t>
            </w:r>
          </w:p>
        </w:tc>
      </w:tr>
      <w:tr w:rsidR="00D3046A" w:rsidRPr="00D3046A" w14:paraId="7BD47861" w14:textId="77777777" w:rsidTr="00D3046A">
        <w:trPr>
          <w:trHeight w:val="300"/>
        </w:trPr>
        <w:tc>
          <w:tcPr>
            <w:tcW w:w="3833" w:type="dxa"/>
            <w:noWrap/>
            <w:hideMark/>
          </w:tcPr>
          <w:p w14:paraId="6DC17DA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Pardubice 2</w:t>
            </w:r>
          </w:p>
        </w:tc>
        <w:tc>
          <w:tcPr>
            <w:tcW w:w="2096" w:type="dxa"/>
            <w:noWrap/>
            <w:hideMark/>
          </w:tcPr>
          <w:p w14:paraId="32FF7A8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Palackého třída 1233, </w:t>
            </w:r>
            <w:proofErr w:type="gramStart"/>
            <w:r w:rsidRPr="00D3046A">
              <w:rPr>
                <w:rFonts w:ascii="Calibri" w:eastAsiaTheme="minorHAnsi" w:hAnsi="Calibri" w:cs="Calibri"/>
                <w:sz w:val="22"/>
                <w:szCs w:val="22"/>
              </w:rPr>
              <w:t>Zelené</w:t>
            </w:r>
            <w:proofErr w:type="gramEnd"/>
            <w:r w:rsidRPr="00D3046A">
              <w:rPr>
                <w:rFonts w:ascii="Calibri" w:eastAsiaTheme="minorHAnsi" w:hAnsi="Calibri" w:cs="Calibri"/>
                <w:sz w:val="22"/>
                <w:szCs w:val="22"/>
              </w:rPr>
              <w:t xml:space="preserve"> Předměstí</w:t>
            </w:r>
          </w:p>
        </w:tc>
        <w:tc>
          <w:tcPr>
            <w:tcW w:w="1037" w:type="dxa"/>
            <w:noWrap/>
            <w:hideMark/>
          </w:tcPr>
          <w:p w14:paraId="0E0CE39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53002</w:t>
            </w:r>
          </w:p>
        </w:tc>
        <w:tc>
          <w:tcPr>
            <w:tcW w:w="1686" w:type="dxa"/>
            <w:noWrap/>
            <w:hideMark/>
          </w:tcPr>
          <w:p w14:paraId="1F82E69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Pardubice</w:t>
            </w:r>
          </w:p>
        </w:tc>
      </w:tr>
      <w:tr w:rsidR="00D3046A" w:rsidRPr="00D3046A" w14:paraId="5D985BFD" w14:textId="77777777" w:rsidTr="00D3046A">
        <w:trPr>
          <w:trHeight w:val="300"/>
        </w:trPr>
        <w:tc>
          <w:tcPr>
            <w:tcW w:w="3833" w:type="dxa"/>
            <w:noWrap/>
            <w:hideMark/>
          </w:tcPr>
          <w:p w14:paraId="211B1F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Poděbrady 1</w:t>
            </w:r>
          </w:p>
        </w:tc>
        <w:tc>
          <w:tcPr>
            <w:tcW w:w="2096" w:type="dxa"/>
            <w:noWrap/>
            <w:hideMark/>
          </w:tcPr>
          <w:p w14:paraId="2891213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Jiráskova 740/6 III</w:t>
            </w:r>
          </w:p>
        </w:tc>
        <w:tc>
          <w:tcPr>
            <w:tcW w:w="1037" w:type="dxa"/>
            <w:noWrap/>
            <w:hideMark/>
          </w:tcPr>
          <w:p w14:paraId="62B4108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29001</w:t>
            </w:r>
          </w:p>
        </w:tc>
        <w:tc>
          <w:tcPr>
            <w:tcW w:w="1686" w:type="dxa"/>
            <w:noWrap/>
            <w:hideMark/>
          </w:tcPr>
          <w:p w14:paraId="30EBB55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Poděbrady</w:t>
            </w:r>
          </w:p>
        </w:tc>
      </w:tr>
      <w:tr w:rsidR="00D3046A" w:rsidRPr="00D3046A" w14:paraId="59A53004" w14:textId="77777777" w:rsidTr="00D3046A">
        <w:trPr>
          <w:trHeight w:val="300"/>
        </w:trPr>
        <w:tc>
          <w:tcPr>
            <w:tcW w:w="3833" w:type="dxa"/>
            <w:noWrap/>
            <w:hideMark/>
          </w:tcPr>
          <w:p w14:paraId="390DD8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Rychnov nad Kněžnou</w:t>
            </w:r>
          </w:p>
        </w:tc>
        <w:tc>
          <w:tcPr>
            <w:tcW w:w="2096" w:type="dxa"/>
            <w:noWrap/>
            <w:hideMark/>
          </w:tcPr>
          <w:p w14:paraId="6329D81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Bezručova 14</w:t>
            </w:r>
          </w:p>
        </w:tc>
        <w:tc>
          <w:tcPr>
            <w:tcW w:w="1037" w:type="dxa"/>
            <w:noWrap/>
            <w:hideMark/>
          </w:tcPr>
          <w:p w14:paraId="57548DC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51601</w:t>
            </w:r>
          </w:p>
        </w:tc>
        <w:tc>
          <w:tcPr>
            <w:tcW w:w="1686" w:type="dxa"/>
            <w:noWrap/>
            <w:hideMark/>
          </w:tcPr>
          <w:p w14:paraId="61CEE7F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Rychnov nad Kněžnou</w:t>
            </w:r>
          </w:p>
        </w:tc>
      </w:tr>
      <w:tr w:rsidR="00D3046A" w:rsidRPr="00D3046A" w14:paraId="3311BEA8" w14:textId="77777777" w:rsidTr="00D3046A">
        <w:trPr>
          <w:trHeight w:val="300"/>
        </w:trPr>
        <w:tc>
          <w:tcPr>
            <w:tcW w:w="3833" w:type="dxa"/>
            <w:noWrap/>
            <w:hideMark/>
          </w:tcPr>
          <w:p w14:paraId="312FE2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Hradec Králové 70</w:t>
            </w:r>
          </w:p>
        </w:tc>
        <w:tc>
          <w:tcPr>
            <w:tcW w:w="2096" w:type="dxa"/>
            <w:noWrap/>
            <w:hideMark/>
          </w:tcPr>
          <w:p w14:paraId="14FEA81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Stavební 1047, Slezské Předměstí</w:t>
            </w:r>
          </w:p>
        </w:tc>
        <w:tc>
          <w:tcPr>
            <w:tcW w:w="1037" w:type="dxa"/>
            <w:noWrap/>
            <w:hideMark/>
          </w:tcPr>
          <w:p w14:paraId="0884599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50003</w:t>
            </w:r>
          </w:p>
        </w:tc>
        <w:tc>
          <w:tcPr>
            <w:tcW w:w="1686" w:type="dxa"/>
            <w:noWrap/>
            <w:hideMark/>
          </w:tcPr>
          <w:p w14:paraId="586EF09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Hradec Králové</w:t>
            </w:r>
          </w:p>
        </w:tc>
      </w:tr>
      <w:tr w:rsidR="00D3046A" w:rsidRPr="00D3046A" w14:paraId="2F554437" w14:textId="77777777" w:rsidTr="00D3046A">
        <w:trPr>
          <w:trHeight w:val="300"/>
        </w:trPr>
        <w:tc>
          <w:tcPr>
            <w:tcW w:w="3833" w:type="dxa"/>
            <w:noWrap/>
            <w:hideMark/>
          </w:tcPr>
          <w:p w14:paraId="4ACC040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Skuteč</w:t>
            </w:r>
          </w:p>
        </w:tc>
        <w:tc>
          <w:tcPr>
            <w:tcW w:w="2096" w:type="dxa"/>
            <w:noWrap/>
            <w:hideMark/>
          </w:tcPr>
          <w:p w14:paraId="0FC367F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Tylova 134</w:t>
            </w:r>
          </w:p>
        </w:tc>
        <w:tc>
          <w:tcPr>
            <w:tcW w:w="1037" w:type="dxa"/>
            <w:noWrap/>
            <w:hideMark/>
          </w:tcPr>
          <w:p w14:paraId="56777BD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53973</w:t>
            </w:r>
          </w:p>
        </w:tc>
        <w:tc>
          <w:tcPr>
            <w:tcW w:w="1686" w:type="dxa"/>
            <w:noWrap/>
            <w:hideMark/>
          </w:tcPr>
          <w:p w14:paraId="40D7BC0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Skuteč</w:t>
            </w:r>
          </w:p>
        </w:tc>
      </w:tr>
      <w:tr w:rsidR="00D3046A" w:rsidRPr="00D3046A" w14:paraId="1E330F3B" w14:textId="77777777" w:rsidTr="00D3046A">
        <w:trPr>
          <w:trHeight w:val="300"/>
        </w:trPr>
        <w:tc>
          <w:tcPr>
            <w:tcW w:w="3833" w:type="dxa"/>
            <w:noWrap/>
            <w:hideMark/>
          </w:tcPr>
          <w:p w14:paraId="7526CC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Světlá nad Sázavou</w:t>
            </w:r>
          </w:p>
        </w:tc>
        <w:tc>
          <w:tcPr>
            <w:tcW w:w="2096" w:type="dxa"/>
            <w:noWrap/>
            <w:hideMark/>
          </w:tcPr>
          <w:p w14:paraId="6C7FE7C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Trčků z Lípy 1045</w:t>
            </w:r>
          </w:p>
        </w:tc>
        <w:tc>
          <w:tcPr>
            <w:tcW w:w="1037" w:type="dxa"/>
            <w:noWrap/>
            <w:hideMark/>
          </w:tcPr>
          <w:p w14:paraId="01EC57D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58291</w:t>
            </w:r>
          </w:p>
        </w:tc>
        <w:tc>
          <w:tcPr>
            <w:tcW w:w="1686" w:type="dxa"/>
            <w:noWrap/>
            <w:hideMark/>
          </w:tcPr>
          <w:p w14:paraId="62F2F87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Světlá nad Sázavou</w:t>
            </w:r>
          </w:p>
        </w:tc>
      </w:tr>
      <w:tr w:rsidR="00D3046A" w:rsidRPr="00D3046A" w14:paraId="485B6DDA" w14:textId="77777777" w:rsidTr="00D3046A">
        <w:trPr>
          <w:trHeight w:val="300"/>
        </w:trPr>
        <w:tc>
          <w:tcPr>
            <w:tcW w:w="3833" w:type="dxa"/>
            <w:noWrap/>
            <w:hideMark/>
          </w:tcPr>
          <w:p w14:paraId="27DC09A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Svitavy 1</w:t>
            </w:r>
          </w:p>
        </w:tc>
        <w:tc>
          <w:tcPr>
            <w:tcW w:w="2096" w:type="dxa"/>
            <w:noWrap/>
            <w:hideMark/>
          </w:tcPr>
          <w:p w14:paraId="3F6BF10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Tyrše a </w:t>
            </w:r>
            <w:proofErr w:type="spellStart"/>
            <w:r w:rsidRPr="00D3046A">
              <w:rPr>
                <w:rFonts w:ascii="Calibri" w:eastAsiaTheme="minorHAnsi" w:hAnsi="Calibri" w:cs="Calibri"/>
                <w:sz w:val="22"/>
                <w:szCs w:val="22"/>
              </w:rPr>
              <w:t>Fügnera</w:t>
            </w:r>
            <w:proofErr w:type="spellEnd"/>
            <w:r w:rsidRPr="00D3046A">
              <w:rPr>
                <w:rFonts w:ascii="Calibri" w:eastAsiaTheme="minorHAnsi" w:hAnsi="Calibri" w:cs="Calibri"/>
                <w:sz w:val="22"/>
                <w:szCs w:val="22"/>
              </w:rPr>
              <w:t xml:space="preserve"> 649/15, Předměstí</w:t>
            </w:r>
          </w:p>
        </w:tc>
        <w:tc>
          <w:tcPr>
            <w:tcW w:w="1037" w:type="dxa"/>
            <w:noWrap/>
            <w:hideMark/>
          </w:tcPr>
          <w:p w14:paraId="2B09DE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56802</w:t>
            </w:r>
          </w:p>
        </w:tc>
        <w:tc>
          <w:tcPr>
            <w:tcW w:w="1686" w:type="dxa"/>
            <w:noWrap/>
            <w:hideMark/>
          </w:tcPr>
          <w:p w14:paraId="34AF68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Svitavy</w:t>
            </w:r>
          </w:p>
        </w:tc>
      </w:tr>
      <w:tr w:rsidR="00D3046A" w:rsidRPr="00D3046A" w14:paraId="5667E1DD" w14:textId="77777777" w:rsidTr="00D3046A">
        <w:trPr>
          <w:trHeight w:val="300"/>
        </w:trPr>
        <w:tc>
          <w:tcPr>
            <w:tcW w:w="3833" w:type="dxa"/>
            <w:noWrap/>
            <w:hideMark/>
          </w:tcPr>
          <w:p w14:paraId="76922A0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Svitavy 2</w:t>
            </w:r>
          </w:p>
        </w:tc>
        <w:tc>
          <w:tcPr>
            <w:tcW w:w="2096" w:type="dxa"/>
            <w:noWrap/>
            <w:hideMark/>
          </w:tcPr>
          <w:p w14:paraId="6062FC3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Větrná 662/2, Lány</w:t>
            </w:r>
          </w:p>
        </w:tc>
        <w:tc>
          <w:tcPr>
            <w:tcW w:w="1037" w:type="dxa"/>
            <w:noWrap/>
            <w:hideMark/>
          </w:tcPr>
          <w:p w14:paraId="5073F59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56802</w:t>
            </w:r>
          </w:p>
        </w:tc>
        <w:tc>
          <w:tcPr>
            <w:tcW w:w="1686" w:type="dxa"/>
            <w:noWrap/>
            <w:hideMark/>
          </w:tcPr>
          <w:p w14:paraId="0BA1B9F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Svitavy</w:t>
            </w:r>
          </w:p>
        </w:tc>
      </w:tr>
      <w:tr w:rsidR="00D3046A" w:rsidRPr="00D3046A" w14:paraId="26EE7CFC" w14:textId="77777777" w:rsidTr="00D3046A">
        <w:trPr>
          <w:trHeight w:val="300"/>
        </w:trPr>
        <w:tc>
          <w:tcPr>
            <w:tcW w:w="3833" w:type="dxa"/>
            <w:noWrap/>
            <w:hideMark/>
          </w:tcPr>
          <w:p w14:paraId="6A50D0C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Trutnov 1</w:t>
            </w:r>
          </w:p>
        </w:tc>
        <w:tc>
          <w:tcPr>
            <w:tcW w:w="2096" w:type="dxa"/>
            <w:noWrap/>
            <w:hideMark/>
          </w:tcPr>
          <w:p w14:paraId="39660E9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Hradební 11, Střední Předměstí</w:t>
            </w:r>
          </w:p>
        </w:tc>
        <w:tc>
          <w:tcPr>
            <w:tcW w:w="1037" w:type="dxa"/>
            <w:noWrap/>
            <w:hideMark/>
          </w:tcPr>
          <w:p w14:paraId="1B4A04A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54101</w:t>
            </w:r>
          </w:p>
        </w:tc>
        <w:tc>
          <w:tcPr>
            <w:tcW w:w="1686" w:type="dxa"/>
            <w:noWrap/>
            <w:hideMark/>
          </w:tcPr>
          <w:p w14:paraId="01A1600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Trutnov</w:t>
            </w:r>
          </w:p>
        </w:tc>
      </w:tr>
      <w:tr w:rsidR="00D3046A" w:rsidRPr="00D3046A" w14:paraId="2D8597D1" w14:textId="77777777" w:rsidTr="00D3046A">
        <w:trPr>
          <w:trHeight w:val="300"/>
        </w:trPr>
        <w:tc>
          <w:tcPr>
            <w:tcW w:w="3833" w:type="dxa"/>
            <w:noWrap/>
            <w:hideMark/>
          </w:tcPr>
          <w:p w14:paraId="263D941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Ústí nad Orlicí 1</w:t>
            </w:r>
          </w:p>
        </w:tc>
        <w:tc>
          <w:tcPr>
            <w:tcW w:w="2096" w:type="dxa"/>
            <w:noWrap/>
            <w:hideMark/>
          </w:tcPr>
          <w:p w14:paraId="2367BCD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 G. Masaryka 897</w:t>
            </w:r>
          </w:p>
        </w:tc>
        <w:tc>
          <w:tcPr>
            <w:tcW w:w="1037" w:type="dxa"/>
            <w:noWrap/>
            <w:hideMark/>
          </w:tcPr>
          <w:p w14:paraId="5DC565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56201</w:t>
            </w:r>
          </w:p>
        </w:tc>
        <w:tc>
          <w:tcPr>
            <w:tcW w:w="1686" w:type="dxa"/>
            <w:noWrap/>
            <w:hideMark/>
          </w:tcPr>
          <w:p w14:paraId="78DF672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Ústí nad Orlicí</w:t>
            </w:r>
          </w:p>
        </w:tc>
      </w:tr>
      <w:tr w:rsidR="00D3046A" w:rsidRPr="00D3046A" w14:paraId="6CC62608" w14:textId="77777777" w:rsidTr="00D3046A">
        <w:trPr>
          <w:trHeight w:val="300"/>
        </w:trPr>
        <w:tc>
          <w:tcPr>
            <w:tcW w:w="3833" w:type="dxa"/>
            <w:noWrap/>
            <w:hideMark/>
          </w:tcPr>
          <w:p w14:paraId="791DF39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Česká Třebová 70</w:t>
            </w:r>
          </w:p>
        </w:tc>
        <w:tc>
          <w:tcPr>
            <w:tcW w:w="2096" w:type="dxa"/>
            <w:noWrap/>
            <w:hideMark/>
          </w:tcPr>
          <w:p w14:paraId="0D167FF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Topolová 2060</w:t>
            </w:r>
          </w:p>
        </w:tc>
        <w:tc>
          <w:tcPr>
            <w:tcW w:w="1037" w:type="dxa"/>
            <w:noWrap/>
            <w:hideMark/>
          </w:tcPr>
          <w:p w14:paraId="3338ACE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56002</w:t>
            </w:r>
          </w:p>
        </w:tc>
        <w:tc>
          <w:tcPr>
            <w:tcW w:w="1686" w:type="dxa"/>
            <w:noWrap/>
            <w:hideMark/>
          </w:tcPr>
          <w:p w14:paraId="204E094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Česká Třebová</w:t>
            </w:r>
          </w:p>
        </w:tc>
      </w:tr>
      <w:tr w:rsidR="00D3046A" w:rsidRPr="00D3046A" w14:paraId="618AE285" w14:textId="77777777" w:rsidTr="00D3046A">
        <w:trPr>
          <w:trHeight w:val="300"/>
        </w:trPr>
        <w:tc>
          <w:tcPr>
            <w:tcW w:w="3833" w:type="dxa"/>
            <w:noWrap/>
            <w:hideMark/>
          </w:tcPr>
          <w:p w14:paraId="08ADE0D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Havlíčkův Brod</w:t>
            </w:r>
          </w:p>
        </w:tc>
        <w:tc>
          <w:tcPr>
            <w:tcW w:w="2096" w:type="dxa"/>
            <w:noWrap/>
            <w:hideMark/>
          </w:tcPr>
          <w:p w14:paraId="1196789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107</w:t>
            </w:r>
          </w:p>
        </w:tc>
        <w:tc>
          <w:tcPr>
            <w:tcW w:w="1037" w:type="dxa"/>
            <w:noWrap/>
            <w:hideMark/>
          </w:tcPr>
          <w:p w14:paraId="549CD0F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58001</w:t>
            </w:r>
          </w:p>
        </w:tc>
        <w:tc>
          <w:tcPr>
            <w:tcW w:w="1686" w:type="dxa"/>
            <w:noWrap/>
            <w:hideMark/>
          </w:tcPr>
          <w:p w14:paraId="1F0A19C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Havlíčkův Brod</w:t>
            </w:r>
          </w:p>
        </w:tc>
      </w:tr>
      <w:tr w:rsidR="00D3046A" w:rsidRPr="00D3046A" w14:paraId="79E43E71" w14:textId="77777777" w:rsidTr="00D3046A">
        <w:trPr>
          <w:trHeight w:val="300"/>
        </w:trPr>
        <w:tc>
          <w:tcPr>
            <w:tcW w:w="3833" w:type="dxa"/>
            <w:noWrap/>
            <w:hideMark/>
          </w:tcPr>
          <w:p w14:paraId="2820E7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Beroun 1</w:t>
            </w:r>
          </w:p>
        </w:tc>
        <w:tc>
          <w:tcPr>
            <w:tcW w:w="2096" w:type="dxa"/>
            <w:noWrap/>
            <w:hideMark/>
          </w:tcPr>
          <w:p w14:paraId="1154616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Kostelní 121/</w:t>
            </w:r>
            <w:proofErr w:type="gramStart"/>
            <w:r w:rsidRPr="00D3046A">
              <w:rPr>
                <w:rFonts w:ascii="Calibri" w:eastAsiaTheme="minorHAnsi" w:hAnsi="Calibri" w:cs="Calibri"/>
                <w:sz w:val="22"/>
                <w:szCs w:val="22"/>
              </w:rPr>
              <w:t>27-Město</w:t>
            </w:r>
            <w:proofErr w:type="gramEnd"/>
          </w:p>
        </w:tc>
        <w:tc>
          <w:tcPr>
            <w:tcW w:w="1037" w:type="dxa"/>
            <w:noWrap/>
            <w:hideMark/>
          </w:tcPr>
          <w:p w14:paraId="6D29C6D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26601</w:t>
            </w:r>
          </w:p>
        </w:tc>
        <w:tc>
          <w:tcPr>
            <w:tcW w:w="1686" w:type="dxa"/>
            <w:noWrap/>
            <w:hideMark/>
          </w:tcPr>
          <w:p w14:paraId="76BE342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Beroun</w:t>
            </w:r>
          </w:p>
        </w:tc>
      </w:tr>
      <w:tr w:rsidR="00D3046A" w:rsidRPr="00D3046A" w14:paraId="1A7BFA1C" w14:textId="77777777" w:rsidTr="00D3046A">
        <w:trPr>
          <w:trHeight w:val="300"/>
        </w:trPr>
        <w:tc>
          <w:tcPr>
            <w:tcW w:w="3833" w:type="dxa"/>
            <w:noWrap/>
            <w:hideMark/>
          </w:tcPr>
          <w:p w14:paraId="443C79C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Domažlice 70</w:t>
            </w:r>
          </w:p>
        </w:tc>
        <w:tc>
          <w:tcPr>
            <w:tcW w:w="2096" w:type="dxa"/>
            <w:noWrap/>
            <w:hideMark/>
          </w:tcPr>
          <w:p w14:paraId="5F17889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Cihlářská 620, Bezděkovské Předměstí</w:t>
            </w:r>
          </w:p>
        </w:tc>
        <w:tc>
          <w:tcPr>
            <w:tcW w:w="1037" w:type="dxa"/>
            <w:noWrap/>
            <w:hideMark/>
          </w:tcPr>
          <w:p w14:paraId="24E04B3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34401</w:t>
            </w:r>
          </w:p>
        </w:tc>
        <w:tc>
          <w:tcPr>
            <w:tcW w:w="1686" w:type="dxa"/>
            <w:noWrap/>
            <w:hideMark/>
          </w:tcPr>
          <w:p w14:paraId="4BB283E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Domažlice</w:t>
            </w:r>
          </w:p>
        </w:tc>
      </w:tr>
      <w:tr w:rsidR="00D3046A" w:rsidRPr="00D3046A" w14:paraId="58ADFFBC" w14:textId="77777777" w:rsidTr="00D3046A">
        <w:trPr>
          <w:trHeight w:val="300"/>
        </w:trPr>
        <w:tc>
          <w:tcPr>
            <w:tcW w:w="3833" w:type="dxa"/>
            <w:noWrap/>
            <w:hideMark/>
          </w:tcPr>
          <w:p w14:paraId="2136C3F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Karlovy Vary 70</w:t>
            </w:r>
          </w:p>
        </w:tc>
        <w:tc>
          <w:tcPr>
            <w:tcW w:w="2096" w:type="dxa"/>
            <w:noWrap/>
            <w:hideMark/>
          </w:tcPr>
          <w:p w14:paraId="4D0797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Nákladní 925/29, Rybáře</w:t>
            </w:r>
          </w:p>
        </w:tc>
        <w:tc>
          <w:tcPr>
            <w:tcW w:w="1037" w:type="dxa"/>
            <w:noWrap/>
            <w:hideMark/>
          </w:tcPr>
          <w:p w14:paraId="3756224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36010</w:t>
            </w:r>
          </w:p>
        </w:tc>
        <w:tc>
          <w:tcPr>
            <w:tcW w:w="1686" w:type="dxa"/>
            <w:noWrap/>
            <w:hideMark/>
          </w:tcPr>
          <w:p w14:paraId="7E6DE31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Karlovy Vary</w:t>
            </w:r>
          </w:p>
        </w:tc>
      </w:tr>
      <w:tr w:rsidR="00D3046A" w:rsidRPr="00D3046A" w14:paraId="78F26610" w14:textId="77777777" w:rsidTr="00D3046A">
        <w:trPr>
          <w:trHeight w:val="300"/>
        </w:trPr>
        <w:tc>
          <w:tcPr>
            <w:tcW w:w="3833" w:type="dxa"/>
            <w:noWrap/>
            <w:hideMark/>
          </w:tcPr>
          <w:p w14:paraId="2638BE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Klatovy 70</w:t>
            </w:r>
          </w:p>
        </w:tc>
        <w:tc>
          <w:tcPr>
            <w:tcW w:w="2096" w:type="dxa"/>
            <w:noWrap/>
            <w:hideMark/>
          </w:tcPr>
          <w:p w14:paraId="69EDD0A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Maxima Gorkého 655 II</w:t>
            </w:r>
          </w:p>
        </w:tc>
        <w:tc>
          <w:tcPr>
            <w:tcW w:w="1037" w:type="dxa"/>
            <w:noWrap/>
            <w:hideMark/>
          </w:tcPr>
          <w:p w14:paraId="636AA94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33901</w:t>
            </w:r>
          </w:p>
        </w:tc>
        <w:tc>
          <w:tcPr>
            <w:tcW w:w="1686" w:type="dxa"/>
            <w:noWrap/>
            <w:hideMark/>
          </w:tcPr>
          <w:p w14:paraId="0DEDDAD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Klatovy</w:t>
            </w:r>
          </w:p>
        </w:tc>
      </w:tr>
      <w:tr w:rsidR="00D3046A" w:rsidRPr="00D3046A" w14:paraId="34662A30" w14:textId="77777777" w:rsidTr="00D3046A">
        <w:trPr>
          <w:trHeight w:val="300"/>
        </w:trPr>
        <w:tc>
          <w:tcPr>
            <w:tcW w:w="3833" w:type="dxa"/>
            <w:noWrap/>
            <w:hideMark/>
          </w:tcPr>
          <w:p w14:paraId="064277D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Plzeň 71</w:t>
            </w:r>
          </w:p>
        </w:tc>
        <w:tc>
          <w:tcPr>
            <w:tcW w:w="2096" w:type="dxa"/>
            <w:noWrap/>
            <w:hideMark/>
          </w:tcPr>
          <w:p w14:paraId="3EFC28A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Chebská 518/15, Křimice</w:t>
            </w:r>
          </w:p>
        </w:tc>
        <w:tc>
          <w:tcPr>
            <w:tcW w:w="1037" w:type="dxa"/>
            <w:noWrap/>
            <w:hideMark/>
          </w:tcPr>
          <w:p w14:paraId="6AB1702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32200</w:t>
            </w:r>
          </w:p>
        </w:tc>
        <w:tc>
          <w:tcPr>
            <w:tcW w:w="1686" w:type="dxa"/>
            <w:noWrap/>
            <w:hideMark/>
          </w:tcPr>
          <w:p w14:paraId="34296DC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6A22E278" w14:textId="77777777" w:rsidTr="00D3046A">
        <w:trPr>
          <w:trHeight w:val="300"/>
        </w:trPr>
        <w:tc>
          <w:tcPr>
            <w:tcW w:w="3833" w:type="dxa"/>
            <w:noWrap/>
            <w:hideMark/>
          </w:tcPr>
          <w:p w14:paraId="4E6D4FA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Depo Tachov 70</w:t>
            </w:r>
          </w:p>
        </w:tc>
        <w:tc>
          <w:tcPr>
            <w:tcW w:w="2096" w:type="dxa"/>
            <w:noWrap/>
            <w:hideMark/>
          </w:tcPr>
          <w:p w14:paraId="52966A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Hornická 1596</w:t>
            </w:r>
          </w:p>
        </w:tc>
        <w:tc>
          <w:tcPr>
            <w:tcW w:w="1037" w:type="dxa"/>
            <w:noWrap/>
            <w:hideMark/>
          </w:tcPr>
          <w:p w14:paraId="6F79E11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34701</w:t>
            </w:r>
          </w:p>
        </w:tc>
        <w:tc>
          <w:tcPr>
            <w:tcW w:w="1686" w:type="dxa"/>
            <w:noWrap/>
            <w:hideMark/>
          </w:tcPr>
          <w:p w14:paraId="31BE3C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Tachov</w:t>
            </w:r>
          </w:p>
        </w:tc>
      </w:tr>
      <w:tr w:rsidR="00D3046A" w:rsidRPr="00D3046A" w14:paraId="7125C78E" w14:textId="77777777" w:rsidTr="00D3046A">
        <w:trPr>
          <w:trHeight w:val="300"/>
        </w:trPr>
        <w:tc>
          <w:tcPr>
            <w:tcW w:w="3833" w:type="dxa"/>
            <w:noWrap/>
            <w:hideMark/>
          </w:tcPr>
          <w:p w14:paraId="575700B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Blovice</w:t>
            </w:r>
          </w:p>
        </w:tc>
        <w:tc>
          <w:tcPr>
            <w:tcW w:w="2096" w:type="dxa"/>
            <w:noWrap/>
            <w:hideMark/>
          </w:tcPr>
          <w:p w14:paraId="3FC4491F"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Jirotova</w:t>
            </w:r>
            <w:proofErr w:type="spellEnd"/>
            <w:r w:rsidRPr="00D3046A">
              <w:rPr>
                <w:rFonts w:ascii="Calibri" w:eastAsiaTheme="minorHAnsi" w:hAnsi="Calibri" w:cs="Calibri"/>
                <w:sz w:val="22"/>
                <w:szCs w:val="22"/>
              </w:rPr>
              <w:t xml:space="preserve"> 375</w:t>
            </w:r>
          </w:p>
        </w:tc>
        <w:tc>
          <w:tcPr>
            <w:tcW w:w="1037" w:type="dxa"/>
            <w:noWrap/>
            <w:hideMark/>
          </w:tcPr>
          <w:p w14:paraId="68360A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33601</w:t>
            </w:r>
          </w:p>
        </w:tc>
        <w:tc>
          <w:tcPr>
            <w:tcW w:w="1686" w:type="dxa"/>
            <w:noWrap/>
            <w:hideMark/>
          </w:tcPr>
          <w:p w14:paraId="7C47FF9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Blovice</w:t>
            </w:r>
          </w:p>
        </w:tc>
      </w:tr>
      <w:tr w:rsidR="00D3046A" w:rsidRPr="00D3046A" w14:paraId="71A3A6B5" w14:textId="77777777" w:rsidTr="00D3046A">
        <w:trPr>
          <w:trHeight w:val="300"/>
        </w:trPr>
        <w:tc>
          <w:tcPr>
            <w:tcW w:w="3833" w:type="dxa"/>
            <w:noWrap/>
            <w:hideMark/>
          </w:tcPr>
          <w:p w14:paraId="5165824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Horažďovice</w:t>
            </w:r>
          </w:p>
        </w:tc>
        <w:tc>
          <w:tcPr>
            <w:tcW w:w="2096" w:type="dxa"/>
            <w:noWrap/>
            <w:hideMark/>
          </w:tcPr>
          <w:p w14:paraId="3E44BD9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Mírové náměstí 3</w:t>
            </w:r>
          </w:p>
        </w:tc>
        <w:tc>
          <w:tcPr>
            <w:tcW w:w="1037" w:type="dxa"/>
            <w:noWrap/>
            <w:hideMark/>
          </w:tcPr>
          <w:p w14:paraId="6E29CF6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34101</w:t>
            </w:r>
          </w:p>
        </w:tc>
        <w:tc>
          <w:tcPr>
            <w:tcW w:w="1686" w:type="dxa"/>
            <w:noWrap/>
            <w:hideMark/>
          </w:tcPr>
          <w:p w14:paraId="550666D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Horažďovice</w:t>
            </w:r>
          </w:p>
        </w:tc>
      </w:tr>
      <w:tr w:rsidR="00D3046A" w:rsidRPr="00D3046A" w14:paraId="2BEC616D" w14:textId="77777777" w:rsidTr="00D3046A">
        <w:trPr>
          <w:trHeight w:val="300"/>
        </w:trPr>
        <w:tc>
          <w:tcPr>
            <w:tcW w:w="3833" w:type="dxa"/>
            <w:noWrap/>
            <w:hideMark/>
          </w:tcPr>
          <w:p w14:paraId="2E3F69D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Kralovice</w:t>
            </w:r>
          </w:p>
        </w:tc>
        <w:tc>
          <w:tcPr>
            <w:tcW w:w="2096" w:type="dxa"/>
            <w:noWrap/>
            <w:hideMark/>
          </w:tcPr>
          <w:p w14:paraId="51CC08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 93</w:t>
            </w:r>
          </w:p>
        </w:tc>
        <w:tc>
          <w:tcPr>
            <w:tcW w:w="1037" w:type="dxa"/>
            <w:noWrap/>
            <w:hideMark/>
          </w:tcPr>
          <w:p w14:paraId="1B7A03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33141</w:t>
            </w:r>
          </w:p>
        </w:tc>
        <w:tc>
          <w:tcPr>
            <w:tcW w:w="1686" w:type="dxa"/>
            <w:noWrap/>
            <w:hideMark/>
          </w:tcPr>
          <w:p w14:paraId="32DB8E3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Kralovice</w:t>
            </w:r>
          </w:p>
        </w:tc>
      </w:tr>
      <w:tr w:rsidR="00D3046A" w:rsidRPr="00D3046A" w14:paraId="766E8F27" w14:textId="77777777" w:rsidTr="00D3046A">
        <w:trPr>
          <w:trHeight w:val="300"/>
        </w:trPr>
        <w:tc>
          <w:tcPr>
            <w:tcW w:w="3833" w:type="dxa"/>
            <w:noWrap/>
            <w:hideMark/>
          </w:tcPr>
          <w:p w14:paraId="26624C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Mariánské Lázně</w:t>
            </w:r>
          </w:p>
        </w:tc>
        <w:tc>
          <w:tcPr>
            <w:tcW w:w="2096" w:type="dxa"/>
            <w:noWrap/>
            <w:hideMark/>
          </w:tcPr>
          <w:p w14:paraId="242F8CA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Poštovní 160/17</w:t>
            </w:r>
          </w:p>
        </w:tc>
        <w:tc>
          <w:tcPr>
            <w:tcW w:w="1037" w:type="dxa"/>
            <w:noWrap/>
            <w:hideMark/>
          </w:tcPr>
          <w:p w14:paraId="4F34A6B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35301</w:t>
            </w:r>
          </w:p>
        </w:tc>
        <w:tc>
          <w:tcPr>
            <w:tcW w:w="1686" w:type="dxa"/>
            <w:noWrap/>
            <w:hideMark/>
          </w:tcPr>
          <w:p w14:paraId="31ED44A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Mariánské Lázně</w:t>
            </w:r>
          </w:p>
        </w:tc>
      </w:tr>
      <w:tr w:rsidR="00D3046A" w:rsidRPr="00D3046A" w14:paraId="7B5CF018" w14:textId="77777777" w:rsidTr="00D3046A">
        <w:trPr>
          <w:trHeight w:val="300"/>
        </w:trPr>
        <w:tc>
          <w:tcPr>
            <w:tcW w:w="3833" w:type="dxa"/>
            <w:noWrap/>
            <w:hideMark/>
          </w:tcPr>
          <w:p w14:paraId="0A76D3F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Nepomuk</w:t>
            </w:r>
          </w:p>
        </w:tc>
        <w:tc>
          <w:tcPr>
            <w:tcW w:w="2096" w:type="dxa"/>
            <w:noWrap/>
            <w:hideMark/>
          </w:tcPr>
          <w:p w14:paraId="0BAF5E7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Plzeňská 162</w:t>
            </w:r>
          </w:p>
        </w:tc>
        <w:tc>
          <w:tcPr>
            <w:tcW w:w="1037" w:type="dxa"/>
            <w:noWrap/>
            <w:hideMark/>
          </w:tcPr>
          <w:p w14:paraId="61C7AEA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33501</w:t>
            </w:r>
          </w:p>
        </w:tc>
        <w:tc>
          <w:tcPr>
            <w:tcW w:w="1686" w:type="dxa"/>
            <w:noWrap/>
            <w:hideMark/>
          </w:tcPr>
          <w:p w14:paraId="4483478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Nepomuk</w:t>
            </w:r>
          </w:p>
        </w:tc>
      </w:tr>
      <w:tr w:rsidR="00D3046A" w:rsidRPr="00D3046A" w14:paraId="0DFDC05A" w14:textId="77777777" w:rsidTr="00D3046A">
        <w:trPr>
          <w:trHeight w:val="300"/>
        </w:trPr>
        <w:tc>
          <w:tcPr>
            <w:tcW w:w="3833" w:type="dxa"/>
            <w:noWrap/>
            <w:hideMark/>
          </w:tcPr>
          <w:p w14:paraId="3773BCE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Ostrov</w:t>
            </w:r>
          </w:p>
        </w:tc>
        <w:tc>
          <w:tcPr>
            <w:tcW w:w="2096" w:type="dxa"/>
            <w:noWrap/>
            <w:hideMark/>
          </w:tcPr>
          <w:p w14:paraId="6E23EC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Hlavní třída 800</w:t>
            </w:r>
          </w:p>
        </w:tc>
        <w:tc>
          <w:tcPr>
            <w:tcW w:w="1037" w:type="dxa"/>
            <w:noWrap/>
            <w:hideMark/>
          </w:tcPr>
          <w:p w14:paraId="73283B8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36301</w:t>
            </w:r>
          </w:p>
        </w:tc>
        <w:tc>
          <w:tcPr>
            <w:tcW w:w="1686" w:type="dxa"/>
            <w:noWrap/>
            <w:hideMark/>
          </w:tcPr>
          <w:p w14:paraId="6980D1C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Ostrov</w:t>
            </w:r>
          </w:p>
        </w:tc>
      </w:tr>
      <w:tr w:rsidR="00D3046A" w:rsidRPr="00D3046A" w14:paraId="4DA46CDB" w14:textId="77777777" w:rsidTr="00D3046A">
        <w:trPr>
          <w:trHeight w:val="300"/>
        </w:trPr>
        <w:tc>
          <w:tcPr>
            <w:tcW w:w="3833" w:type="dxa"/>
            <w:noWrap/>
            <w:hideMark/>
          </w:tcPr>
          <w:p w14:paraId="5AC9017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lastRenderedPageBreak/>
              <w:t>dodejna I Plasy</w:t>
            </w:r>
          </w:p>
        </w:tc>
        <w:tc>
          <w:tcPr>
            <w:tcW w:w="2096" w:type="dxa"/>
            <w:noWrap/>
            <w:hideMark/>
          </w:tcPr>
          <w:p w14:paraId="6C4A9BC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Plzeňská 516</w:t>
            </w:r>
          </w:p>
        </w:tc>
        <w:tc>
          <w:tcPr>
            <w:tcW w:w="1037" w:type="dxa"/>
            <w:noWrap/>
            <w:hideMark/>
          </w:tcPr>
          <w:p w14:paraId="0547282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33101</w:t>
            </w:r>
          </w:p>
        </w:tc>
        <w:tc>
          <w:tcPr>
            <w:tcW w:w="1686" w:type="dxa"/>
            <w:noWrap/>
            <w:hideMark/>
          </w:tcPr>
          <w:p w14:paraId="15DCAB4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Plasy</w:t>
            </w:r>
          </w:p>
        </w:tc>
      </w:tr>
      <w:tr w:rsidR="00D3046A" w:rsidRPr="00D3046A" w14:paraId="6B0F3BFA" w14:textId="77777777" w:rsidTr="00D3046A">
        <w:trPr>
          <w:trHeight w:val="300"/>
        </w:trPr>
        <w:tc>
          <w:tcPr>
            <w:tcW w:w="3833" w:type="dxa"/>
            <w:noWrap/>
            <w:hideMark/>
          </w:tcPr>
          <w:p w14:paraId="37F0FD2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Plzeň 1</w:t>
            </w:r>
          </w:p>
        </w:tc>
        <w:tc>
          <w:tcPr>
            <w:tcW w:w="2096" w:type="dxa"/>
            <w:noWrap/>
            <w:hideMark/>
          </w:tcPr>
          <w:p w14:paraId="332BA03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Solní 260/20, Vnitřní Město</w:t>
            </w:r>
          </w:p>
        </w:tc>
        <w:tc>
          <w:tcPr>
            <w:tcW w:w="1037" w:type="dxa"/>
            <w:noWrap/>
            <w:hideMark/>
          </w:tcPr>
          <w:p w14:paraId="2BAE7E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30100</w:t>
            </w:r>
          </w:p>
        </w:tc>
        <w:tc>
          <w:tcPr>
            <w:tcW w:w="1686" w:type="dxa"/>
            <w:noWrap/>
            <w:hideMark/>
          </w:tcPr>
          <w:p w14:paraId="602E4B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5B038359" w14:textId="77777777" w:rsidTr="00D3046A">
        <w:trPr>
          <w:trHeight w:val="300"/>
        </w:trPr>
        <w:tc>
          <w:tcPr>
            <w:tcW w:w="3833" w:type="dxa"/>
            <w:noWrap/>
            <w:hideMark/>
          </w:tcPr>
          <w:p w14:paraId="427CE14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Stříbro</w:t>
            </w:r>
          </w:p>
        </w:tc>
        <w:tc>
          <w:tcPr>
            <w:tcW w:w="2096" w:type="dxa"/>
            <w:noWrap/>
            <w:hideMark/>
          </w:tcPr>
          <w:p w14:paraId="4BDC2E0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28. října 217</w:t>
            </w:r>
          </w:p>
        </w:tc>
        <w:tc>
          <w:tcPr>
            <w:tcW w:w="1037" w:type="dxa"/>
            <w:noWrap/>
            <w:hideMark/>
          </w:tcPr>
          <w:p w14:paraId="58DD867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34901</w:t>
            </w:r>
          </w:p>
        </w:tc>
        <w:tc>
          <w:tcPr>
            <w:tcW w:w="1686" w:type="dxa"/>
            <w:noWrap/>
            <w:hideMark/>
          </w:tcPr>
          <w:p w14:paraId="457CACF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Stříbro</w:t>
            </w:r>
          </w:p>
        </w:tc>
      </w:tr>
      <w:tr w:rsidR="00D3046A" w:rsidRPr="00D3046A" w14:paraId="3758E3A8" w14:textId="77777777" w:rsidTr="00D3046A">
        <w:trPr>
          <w:trHeight w:val="300"/>
        </w:trPr>
        <w:tc>
          <w:tcPr>
            <w:tcW w:w="3833" w:type="dxa"/>
            <w:noWrap/>
            <w:hideMark/>
          </w:tcPr>
          <w:p w14:paraId="30D2D97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Sušice</w:t>
            </w:r>
          </w:p>
        </w:tc>
        <w:tc>
          <w:tcPr>
            <w:tcW w:w="2096" w:type="dxa"/>
            <w:noWrap/>
            <w:hideMark/>
          </w:tcPr>
          <w:p w14:paraId="23ED15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Havlíčkova 16 I</w:t>
            </w:r>
          </w:p>
        </w:tc>
        <w:tc>
          <w:tcPr>
            <w:tcW w:w="1037" w:type="dxa"/>
            <w:noWrap/>
            <w:hideMark/>
          </w:tcPr>
          <w:p w14:paraId="594F57B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34201</w:t>
            </w:r>
          </w:p>
        </w:tc>
        <w:tc>
          <w:tcPr>
            <w:tcW w:w="1686" w:type="dxa"/>
            <w:noWrap/>
            <w:hideMark/>
          </w:tcPr>
          <w:p w14:paraId="53E5F0E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Sušice</w:t>
            </w:r>
          </w:p>
        </w:tc>
      </w:tr>
      <w:tr w:rsidR="00D3046A" w:rsidRPr="00D3046A" w14:paraId="14AE992A" w14:textId="77777777" w:rsidTr="00D3046A">
        <w:trPr>
          <w:trHeight w:val="300"/>
        </w:trPr>
        <w:tc>
          <w:tcPr>
            <w:tcW w:w="3833" w:type="dxa"/>
            <w:noWrap/>
            <w:hideMark/>
          </w:tcPr>
          <w:p w14:paraId="68226DE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Toužim</w:t>
            </w:r>
          </w:p>
        </w:tc>
        <w:tc>
          <w:tcPr>
            <w:tcW w:w="2096" w:type="dxa"/>
            <w:noWrap/>
            <w:hideMark/>
          </w:tcPr>
          <w:p w14:paraId="0BDF613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náměstí Jiřího z Poděbrad 36</w:t>
            </w:r>
          </w:p>
        </w:tc>
        <w:tc>
          <w:tcPr>
            <w:tcW w:w="1037" w:type="dxa"/>
            <w:noWrap/>
            <w:hideMark/>
          </w:tcPr>
          <w:p w14:paraId="13A1E9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36401</w:t>
            </w:r>
          </w:p>
        </w:tc>
        <w:tc>
          <w:tcPr>
            <w:tcW w:w="1686" w:type="dxa"/>
            <w:noWrap/>
            <w:hideMark/>
          </w:tcPr>
          <w:p w14:paraId="457E2DC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Toužim</w:t>
            </w:r>
          </w:p>
        </w:tc>
      </w:tr>
      <w:tr w:rsidR="00D3046A" w:rsidRPr="00D3046A" w14:paraId="22A6114D" w14:textId="77777777" w:rsidTr="00D3046A">
        <w:trPr>
          <w:trHeight w:val="300"/>
        </w:trPr>
        <w:tc>
          <w:tcPr>
            <w:tcW w:w="3833" w:type="dxa"/>
            <w:noWrap/>
            <w:hideMark/>
          </w:tcPr>
          <w:p w14:paraId="0936956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 Úněšov</w:t>
            </w:r>
          </w:p>
        </w:tc>
        <w:tc>
          <w:tcPr>
            <w:tcW w:w="2096" w:type="dxa"/>
            <w:noWrap/>
            <w:hideMark/>
          </w:tcPr>
          <w:p w14:paraId="0E0DA22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č.p. 76</w:t>
            </w:r>
          </w:p>
        </w:tc>
        <w:tc>
          <w:tcPr>
            <w:tcW w:w="1037" w:type="dxa"/>
            <w:noWrap/>
            <w:hideMark/>
          </w:tcPr>
          <w:p w14:paraId="3C11711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33038</w:t>
            </w:r>
          </w:p>
        </w:tc>
        <w:tc>
          <w:tcPr>
            <w:tcW w:w="1686" w:type="dxa"/>
            <w:noWrap/>
            <w:hideMark/>
          </w:tcPr>
          <w:p w14:paraId="042BE2B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Úněšov</w:t>
            </w:r>
          </w:p>
        </w:tc>
      </w:tr>
      <w:tr w:rsidR="00D3046A" w:rsidRPr="00D3046A" w14:paraId="2C73A9EF" w14:textId="77777777" w:rsidTr="00D3046A">
        <w:trPr>
          <w:trHeight w:val="300"/>
        </w:trPr>
        <w:tc>
          <w:tcPr>
            <w:tcW w:w="3833" w:type="dxa"/>
            <w:noWrap/>
            <w:hideMark/>
          </w:tcPr>
          <w:p w14:paraId="57F289F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Klatovy</w:t>
            </w:r>
          </w:p>
        </w:tc>
        <w:tc>
          <w:tcPr>
            <w:tcW w:w="2096" w:type="dxa"/>
            <w:noWrap/>
            <w:hideMark/>
          </w:tcPr>
          <w:p w14:paraId="0EA4B9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89 III</w:t>
            </w:r>
          </w:p>
        </w:tc>
        <w:tc>
          <w:tcPr>
            <w:tcW w:w="1037" w:type="dxa"/>
            <w:noWrap/>
            <w:hideMark/>
          </w:tcPr>
          <w:p w14:paraId="605A2C2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33901</w:t>
            </w:r>
          </w:p>
        </w:tc>
        <w:tc>
          <w:tcPr>
            <w:tcW w:w="1686" w:type="dxa"/>
            <w:noWrap/>
            <w:hideMark/>
          </w:tcPr>
          <w:p w14:paraId="7E5C0D3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Klatovy</w:t>
            </w:r>
          </w:p>
        </w:tc>
      </w:tr>
      <w:tr w:rsidR="00D3046A" w:rsidRPr="00D3046A" w14:paraId="67E5AEE8" w14:textId="77777777" w:rsidTr="00D3046A">
        <w:trPr>
          <w:trHeight w:val="300"/>
        </w:trPr>
        <w:tc>
          <w:tcPr>
            <w:tcW w:w="3833" w:type="dxa"/>
            <w:noWrap/>
            <w:hideMark/>
          </w:tcPr>
          <w:p w14:paraId="6C4AFD1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Plzeň 23</w:t>
            </w:r>
          </w:p>
        </w:tc>
        <w:tc>
          <w:tcPr>
            <w:tcW w:w="2096" w:type="dxa"/>
            <w:noWrap/>
            <w:hideMark/>
          </w:tcPr>
          <w:p w14:paraId="13DBDE8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alej Svobody 1274/21, Severní Předměstí</w:t>
            </w:r>
          </w:p>
        </w:tc>
        <w:tc>
          <w:tcPr>
            <w:tcW w:w="1037" w:type="dxa"/>
            <w:noWrap/>
            <w:hideMark/>
          </w:tcPr>
          <w:p w14:paraId="74F3C69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32300</w:t>
            </w:r>
          </w:p>
        </w:tc>
        <w:tc>
          <w:tcPr>
            <w:tcW w:w="1686" w:type="dxa"/>
            <w:noWrap/>
            <w:hideMark/>
          </w:tcPr>
          <w:p w14:paraId="4717676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3E241E55" w14:textId="77777777" w:rsidTr="00D3046A">
        <w:trPr>
          <w:trHeight w:val="300"/>
        </w:trPr>
        <w:tc>
          <w:tcPr>
            <w:tcW w:w="3833" w:type="dxa"/>
            <w:noWrap/>
            <w:hideMark/>
          </w:tcPr>
          <w:p w14:paraId="7173DCB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Přeštice</w:t>
            </w:r>
          </w:p>
        </w:tc>
        <w:tc>
          <w:tcPr>
            <w:tcW w:w="2096" w:type="dxa"/>
            <w:noWrap/>
            <w:hideMark/>
          </w:tcPr>
          <w:p w14:paraId="04E80C1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Masarykovo nám. 321</w:t>
            </w:r>
          </w:p>
        </w:tc>
        <w:tc>
          <w:tcPr>
            <w:tcW w:w="1037" w:type="dxa"/>
            <w:noWrap/>
            <w:hideMark/>
          </w:tcPr>
          <w:p w14:paraId="55238DB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33401</w:t>
            </w:r>
          </w:p>
        </w:tc>
        <w:tc>
          <w:tcPr>
            <w:tcW w:w="1686" w:type="dxa"/>
            <w:noWrap/>
            <w:hideMark/>
          </w:tcPr>
          <w:p w14:paraId="50007F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Přeštice</w:t>
            </w:r>
          </w:p>
        </w:tc>
      </w:tr>
      <w:tr w:rsidR="00D3046A" w:rsidRPr="00D3046A" w14:paraId="5C00D77B" w14:textId="77777777" w:rsidTr="00D3046A">
        <w:trPr>
          <w:trHeight w:val="300"/>
        </w:trPr>
        <w:tc>
          <w:tcPr>
            <w:tcW w:w="3833" w:type="dxa"/>
            <w:noWrap/>
            <w:hideMark/>
          </w:tcPr>
          <w:p w14:paraId="0AAC782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Rokycany</w:t>
            </w:r>
          </w:p>
        </w:tc>
        <w:tc>
          <w:tcPr>
            <w:tcW w:w="2096" w:type="dxa"/>
            <w:noWrap/>
            <w:hideMark/>
          </w:tcPr>
          <w:p w14:paraId="158A186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Jiráskova 247, Nové Město</w:t>
            </w:r>
          </w:p>
        </w:tc>
        <w:tc>
          <w:tcPr>
            <w:tcW w:w="1037" w:type="dxa"/>
            <w:noWrap/>
            <w:hideMark/>
          </w:tcPr>
          <w:p w14:paraId="6DD7160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33701</w:t>
            </w:r>
          </w:p>
        </w:tc>
        <w:tc>
          <w:tcPr>
            <w:tcW w:w="1686" w:type="dxa"/>
            <w:noWrap/>
            <w:hideMark/>
          </w:tcPr>
          <w:p w14:paraId="6F744ED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Rokycany</w:t>
            </w:r>
          </w:p>
        </w:tc>
      </w:tr>
      <w:tr w:rsidR="00D3046A" w:rsidRPr="00D3046A" w14:paraId="6FF3DBCB" w14:textId="77777777" w:rsidTr="00D3046A">
        <w:trPr>
          <w:trHeight w:val="300"/>
        </w:trPr>
        <w:tc>
          <w:tcPr>
            <w:tcW w:w="3833" w:type="dxa"/>
            <w:noWrap/>
            <w:hideMark/>
          </w:tcPr>
          <w:p w14:paraId="27577A0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dodejna II Sokolov</w:t>
            </w:r>
          </w:p>
        </w:tc>
        <w:tc>
          <w:tcPr>
            <w:tcW w:w="2096" w:type="dxa"/>
            <w:noWrap/>
            <w:hideMark/>
          </w:tcPr>
          <w:p w14:paraId="61F0368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Karla Havlíčka Borovského 1420</w:t>
            </w:r>
          </w:p>
        </w:tc>
        <w:tc>
          <w:tcPr>
            <w:tcW w:w="1037" w:type="dxa"/>
            <w:noWrap/>
            <w:hideMark/>
          </w:tcPr>
          <w:p w14:paraId="5769B64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35601</w:t>
            </w:r>
          </w:p>
        </w:tc>
        <w:tc>
          <w:tcPr>
            <w:tcW w:w="1686" w:type="dxa"/>
            <w:noWrap/>
            <w:hideMark/>
          </w:tcPr>
          <w:p w14:paraId="0D82DA0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Sokolov</w:t>
            </w:r>
          </w:p>
        </w:tc>
      </w:tr>
      <w:tr w:rsidR="00D3046A" w:rsidRPr="00D3046A" w14:paraId="02962607" w14:textId="77777777" w:rsidTr="00D3046A">
        <w:trPr>
          <w:trHeight w:val="300"/>
        </w:trPr>
        <w:tc>
          <w:tcPr>
            <w:tcW w:w="3833" w:type="dxa"/>
            <w:noWrap/>
            <w:hideMark/>
          </w:tcPr>
          <w:p w14:paraId="7943E7F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Domažlice 1</w:t>
            </w:r>
          </w:p>
        </w:tc>
        <w:tc>
          <w:tcPr>
            <w:tcW w:w="2096" w:type="dxa"/>
            <w:noWrap/>
            <w:hideMark/>
          </w:tcPr>
          <w:p w14:paraId="3D27CED2" w14:textId="77777777" w:rsidR="00D3046A" w:rsidRPr="00D3046A" w:rsidRDefault="00D3046A">
            <w:pPr>
              <w:rPr>
                <w:rFonts w:ascii="Calibri" w:eastAsiaTheme="minorHAnsi" w:hAnsi="Calibri" w:cs="Calibri"/>
                <w:sz w:val="22"/>
                <w:szCs w:val="22"/>
              </w:rPr>
            </w:pPr>
            <w:proofErr w:type="spellStart"/>
            <w:r w:rsidRPr="00D3046A">
              <w:rPr>
                <w:rFonts w:ascii="Calibri" w:eastAsiaTheme="minorHAnsi" w:hAnsi="Calibri" w:cs="Calibri"/>
                <w:sz w:val="22"/>
                <w:szCs w:val="22"/>
              </w:rPr>
              <w:t>Msgre</w:t>
            </w:r>
            <w:proofErr w:type="spellEnd"/>
            <w:r w:rsidRPr="00D3046A">
              <w:rPr>
                <w:rFonts w:ascii="Calibri" w:eastAsiaTheme="minorHAnsi" w:hAnsi="Calibri" w:cs="Calibri"/>
                <w:sz w:val="22"/>
                <w:szCs w:val="22"/>
              </w:rPr>
              <w:t>. B. Staška 71, Hořejší Předměstí</w:t>
            </w:r>
          </w:p>
        </w:tc>
        <w:tc>
          <w:tcPr>
            <w:tcW w:w="1037" w:type="dxa"/>
            <w:noWrap/>
            <w:hideMark/>
          </w:tcPr>
          <w:p w14:paraId="3B36162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34401</w:t>
            </w:r>
          </w:p>
        </w:tc>
        <w:tc>
          <w:tcPr>
            <w:tcW w:w="1686" w:type="dxa"/>
            <w:noWrap/>
            <w:hideMark/>
          </w:tcPr>
          <w:p w14:paraId="24FC6AB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Domažlice</w:t>
            </w:r>
          </w:p>
        </w:tc>
      </w:tr>
      <w:tr w:rsidR="00D3046A" w:rsidRPr="00D3046A" w14:paraId="25028601" w14:textId="77777777" w:rsidTr="00D3046A">
        <w:trPr>
          <w:trHeight w:val="300"/>
        </w:trPr>
        <w:tc>
          <w:tcPr>
            <w:tcW w:w="3833" w:type="dxa"/>
            <w:noWrap/>
            <w:hideMark/>
          </w:tcPr>
          <w:p w14:paraId="553D9B9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DS/JZ Plzeň</w:t>
            </w:r>
          </w:p>
        </w:tc>
        <w:tc>
          <w:tcPr>
            <w:tcW w:w="2096" w:type="dxa"/>
            <w:noWrap/>
            <w:hideMark/>
          </w:tcPr>
          <w:p w14:paraId="3786701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 xml:space="preserve">Slovanská Alej </w:t>
            </w:r>
            <w:proofErr w:type="gramStart"/>
            <w:r w:rsidRPr="00D3046A">
              <w:rPr>
                <w:rFonts w:ascii="Calibri" w:eastAsiaTheme="minorHAnsi" w:hAnsi="Calibri" w:cs="Calibri"/>
                <w:sz w:val="22"/>
                <w:szCs w:val="22"/>
              </w:rPr>
              <w:t>26a</w:t>
            </w:r>
            <w:proofErr w:type="gramEnd"/>
          </w:p>
        </w:tc>
        <w:tc>
          <w:tcPr>
            <w:tcW w:w="1037" w:type="dxa"/>
            <w:noWrap/>
            <w:hideMark/>
          </w:tcPr>
          <w:p w14:paraId="3B86B50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32600</w:t>
            </w:r>
          </w:p>
        </w:tc>
        <w:tc>
          <w:tcPr>
            <w:tcW w:w="1686" w:type="dxa"/>
            <w:noWrap/>
            <w:hideMark/>
          </w:tcPr>
          <w:p w14:paraId="39DB16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60F10073" w14:textId="77777777" w:rsidTr="00D3046A">
        <w:trPr>
          <w:trHeight w:val="300"/>
        </w:trPr>
        <w:tc>
          <w:tcPr>
            <w:tcW w:w="3833" w:type="dxa"/>
            <w:noWrap/>
            <w:hideMark/>
          </w:tcPr>
          <w:p w14:paraId="6CDB97F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DSPU Plzeň</w:t>
            </w:r>
          </w:p>
        </w:tc>
        <w:tc>
          <w:tcPr>
            <w:tcW w:w="2096" w:type="dxa"/>
            <w:noWrap/>
            <w:hideMark/>
          </w:tcPr>
          <w:p w14:paraId="3F6118F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Chebská 518/15, Křimice</w:t>
            </w:r>
          </w:p>
        </w:tc>
        <w:tc>
          <w:tcPr>
            <w:tcW w:w="1037" w:type="dxa"/>
            <w:noWrap/>
            <w:hideMark/>
          </w:tcPr>
          <w:p w14:paraId="0B07DE4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32200</w:t>
            </w:r>
          </w:p>
        </w:tc>
        <w:tc>
          <w:tcPr>
            <w:tcW w:w="1686" w:type="dxa"/>
            <w:noWrap/>
            <w:hideMark/>
          </w:tcPr>
          <w:p w14:paraId="47E6164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2D1CB7CB" w14:textId="77777777" w:rsidTr="00D3046A">
        <w:trPr>
          <w:trHeight w:val="300"/>
        </w:trPr>
        <w:tc>
          <w:tcPr>
            <w:tcW w:w="3833" w:type="dxa"/>
            <w:noWrap/>
            <w:hideMark/>
          </w:tcPr>
          <w:p w14:paraId="18AB1C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Cheb 1</w:t>
            </w:r>
          </w:p>
        </w:tc>
        <w:tc>
          <w:tcPr>
            <w:tcW w:w="2096" w:type="dxa"/>
            <w:noWrap/>
            <w:hideMark/>
          </w:tcPr>
          <w:p w14:paraId="776334D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Šlikova 2423/15</w:t>
            </w:r>
          </w:p>
        </w:tc>
        <w:tc>
          <w:tcPr>
            <w:tcW w:w="1037" w:type="dxa"/>
            <w:noWrap/>
            <w:hideMark/>
          </w:tcPr>
          <w:p w14:paraId="33EE286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35002</w:t>
            </w:r>
          </w:p>
        </w:tc>
        <w:tc>
          <w:tcPr>
            <w:tcW w:w="1686" w:type="dxa"/>
            <w:noWrap/>
            <w:hideMark/>
          </w:tcPr>
          <w:p w14:paraId="5291595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Cheb</w:t>
            </w:r>
          </w:p>
        </w:tc>
      </w:tr>
      <w:tr w:rsidR="00D3046A" w:rsidRPr="00D3046A" w14:paraId="507A302F" w14:textId="77777777" w:rsidTr="00D3046A">
        <w:trPr>
          <w:trHeight w:val="300"/>
        </w:trPr>
        <w:tc>
          <w:tcPr>
            <w:tcW w:w="3833" w:type="dxa"/>
            <w:noWrap/>
            <w:hideMark/>
          </w:tcPr>
          <w:p w14:paraId="41C3BD23"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Karlovy Vary 1</w:t>
            </w:r>
          </w:p>
        </w:tc>
        <w:tc>
          <w:tcPr>
            <w:tcW w:w="2096" w:type="dxa"/>
            <w:noWrap/>
            <w:hideMark/>
          </w:tcPr>
          <w:p w14:paraId="0D3BD21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 G. Masaryka 559/1</w:t>
            </w:r>
          </w:p>
        </w:tc>
        <w:tc>
          <w:tcPr>
            <w:tcW w:w="1037" w:type="dxa"/>
            <w:noWrap/>
            <w:hideMark/>
          </w:tcPr>
          <w:p w14:paraId="4AF879AD"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36001</w:t>
            </w:r>
          </w:p>
        </w:tc>
        <w:tc>
          <w:tcPr>
            <w:tcW w:w="1686" w:type="dxa"/>
            <w:noWrap/>
            <w:hideMark/>
          </w:tcPr>
          <w:p w14:paraId="3960C53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Karlovy Vary</w:t>
            </w:r>
          </w:p>
        </w:tc>
      </w:tr>
      <w:tr w:rsidR="00D3046A" w:rsidRPr="00D3046A" w14:paraId="1EC61A18" w14:textId="77777777" w:rsidTr="00D3046A">
        <w:trPr>
          <w:trHeight w:val="300"/>
        </w:trPr>
        <w:tc>
          <w:tcPr>
            <w:tcW w:w="3833" w:type="dxa"/>
            <w:noWrap/>
            <w:hideMark/>
          </w:tcPr>
          <w:p w14:paraId="7A97622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Klatovy 1</w:t>
            </w:r>
          </w:p>
        </w:tc>
        <w:tc>
          <w:tcPr>
            <w:tcW w:w="2096" w:type="dxa"/>
            <w:noWrap/>
            <w:hideMark/>
          </w:tcPr>
          <w:p w14:paraId="1C9E2FC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89 III</w:t>
            </w:r>
          </w:p>
        </w:tc>
        <w:tc>
          <w:tcPr>
            <w:tcW w:w="1037" w:type="dxa"/>
            <w:noWrap/>
            <w:hideMark/>
          </w:tcPr>
          <w:p w14:paraId="7B9C315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33901</w:t>
            </w:r>
          </w:p>
        </w:tc>
        <w:tc>
          <w:tcPr>
            <w:tcW w:w="1686" w:type="dxa"/>
            <w:noWrap/>
            <w:hideMark/>
          </w:tcPr>
          <w:p w14:paraId="321D07E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Klatovy</w:t>
            </w:r>
          </w:p>
        </w:tc>
      </w:tr>
      <w:tr w:rsidR="00D3046A" w:rsidRPr="00D3046A" w14:paraId="7AD04DD0" w14:textId="77777777" w:rsidTr="00D3046A">
        <w:trPr>
          <w:trHeight w:val="300"/>
        </w:trPr>
        <w:tc>
          <w:tcPr>
            <w:tcW w:w="3833" w:type="dxa"/>
            <w:noWrap/>
            <w:hideMark/>
          </w:tcPr>
          <w:p w14:paraId="30E3BC0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 1</w:t>
            </w:r>
          </w:p>
        </w:tc>
        <w:tc>
          <w:tcPr>
            <w:tcW w:w="2096" w:type="dxa"/>
            <w:noWrap/>
            <w:hideMark/>
          </w:tcPr>
          <w:p w14:paraId="2BB0F99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Solní 260/20, Vnitřní Město</w:t>
            </w:r>
          </w:p>
        </w:tc>
        <w:tc>
          <w:tcPr>
            <w:tcW w:w="1037" w:type="dxa"/>
            <w:noWrap/>
            <w:hideMark/>
          </w:tcPr>
          <w:p w14:paraId="3F63CD4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30100</w:t>
            </w:r>
          </w:p>
        </w:tc>
        <w:tc>
          <w:tcPr>
            <w:tcW w:w="1686" w:type="dxa"/>
            <w:noWrap/>
            <w:hideMark/>
          </w:tcPr>
          <w:p w14:paraId="72C7ECB2"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3A8DB83F" w14:textId="77777777" w:rsidTr="00D3046A">
        <w:trPr>
          <w:trHeight w:val="300"/>
        </w:trPr>
        <w:tc>
          <w:tcPr>
            <w:tcW w:w="3833" w:type="dxa"/>
            <w:noWrap/>
            <w:hideMark/>
          </w:tcPr>
          <w:p w14:paraId="24462D2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 23</w:t>
            </w:r>
          </w:p>
        </w:tc>
        <w:tc>
          <w:tcPr>
            <w:tcW w:w="2096" w:type="dxa"/>
            <w:noWrap/>
            <w:hideMark/>
          </w:tcPr>
          <w:p w14:paraId="333F367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alej Svobody 1274/21, Severní Předměstí</w:t>
            </w:r>
          </w:p>
        </w:tc>
        <w:tc>
          <w:tcPr>
            <w:tcW w:w="1037" w:type="dxa"/>
            <w:noWrap/>
            <w:hideMark/>
          </w:tcPr>
          <w:p w14:paraId="1B1952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32300</w:t>
            </w:r>
          </w:p>
        </w:tc>
        <w:tc>
          <w:tcPr>
            <w:tcW w:w="1686" w:type="dxa"/>
            <w:noWrap/>
            <w:hideMark/>
          </w:tcPr>
          <w:p w14:paraId="357A940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1E25036D" w14:textId="77777777" w:rsidTr="00D3046A">
        <w:trPr>
          <w:trHeight w:val="300"/>
        </w:trPr>
        <w:tc>
          <w:tcPr>
            <w:tcW w:w="3833" w:type="dxa"/>
            <w:noWrap/>
            <w:hideMark/>
          </w:tcPr>
          <w:p w14:paraId="69E20B5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 27</w:t>
            </w:r>
          </w:p>
        </w:tc>
        <w:tc>
          <w:tcPr>
            <w:tcW w:w="2096" w:type="dxa"/>
            <w:noWrap/>
            <w:hideMark/>
          </w:tcPr>
          <w:p w14:paraId="1FDA339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Železniční 116/1, Východní Předměstí</w:t>
            </w:r>
          </w:p>
        </w:tc>
        <w:tc>
          <w:tcPr>
            <w:tcW w:w="1037" w:type="dxa"/>
            <w:noWrap/>
            <w:hideMark/>
          </w:tcPr>
          <w:p w14:paraId="10FA150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32600</w:t>
            </w:r>
          </w:p>
        </w:tc>
        <w:tc>
          <w:tcPr>
            <w:tcW w:w="1686" w:type="dxa"/>
            <w:noWrap/>
            <w:hideMark/>
          </w:tcPr>
          <w:p w14:paraId="650579F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65C490C8" w14:textId="77777777" w:rsidTr="00D3046A">
        <w:trPr>
          <w:trHeight w:val="300"/>
        </w:trPr>
        <w:tc>
          <w:tcPr>
            <w:tcW w:w="3833" w:type="dxa"/>
            <w:noWrap/>
            <w:hideMark/>
          </w:tcPr>
          <w:p w14:paraId="0D012865"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Rokycany 1</w:t>
            </w:r>
          </w:p>
        </w:tc>
        <w:tc>
          <w:tcPr>
            <w:tcW w:w="2096" w:type="dxa"/>
            <w:noWrap/>
            <w:hideMark/>
          </w:tcPr>
          <w:p w14:paraId="00775C39"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Jiráskova 247, Nové Město</w:t>
            </w:r>
          </w:p>
        </w:tc>
        <w:tc>
          <w:tcPr>
            <w:tcW w:w="1037" w:type="dxa"/>
            <w:noWrap/>
            <w:hideMark/>
          </w:tcPr>
          <w:p w14:paraId="7E19ACA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33701</w:t>
            </w:r>
          </w:p>
        </w:tc>
        <w:tc>
          <w:tcPr>
            <w:tcW w:w="1686" w:type="dxa"/>
            <w:noWrap/>
            <w:hideMark/>
          </w:tcPr>
          <w:p w14:paraId="3A017A7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Rokycany</w:t>
            </w:r>
          </w:p>
        </w:tc>
      </w:tr>
      <w:tr w:rsidR="00D3046A" w:rsidRPr="00D3046A" w14:paraId="3EFF7139" w14:textId="77777777" w:rsidTr="00D3046A">
        <w:trPr>
          <w:trHeight w:val="300"/>
        </w:trPr>
        <w:tc>
          <w:tcPr>
            <w:tcW w:w="3833" w:type="dxa"/>
            <w:noWrap/>
            <w:hideMark/>
          </w:tcPr>
          <w:p w14:paraId="40F3292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Cheb 70</w:t>
            </w:r>
          </w:p>
        </w:tc>
        <w:tc>
          <w:tcPr>
            <w:tcW w:w="2096" w:type="dxa"/>
            <w:noWrap/>
            <w:hideMark/>
          </w:tcPr>
          <w:p w14:paraId="4B7F084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Riegerova 1302/60</w:t>
            </w:r>
          </w:p>
        </w:tc>
        <w:tc>
          <w:tcPr>
            <w:tcW w:w="1037" w:type="dxa"/>
            <w:noWrap/>
            <w:hideMark/>
          </w:tcPr>
          <w:p w14:paraId="636E35D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35002</w:t>
            </w:r>
          </w:p>
        </w:tc>
        <w:tc>
          <w:tcPr>
            <w:tcW w:w="1686" w:type="dxa"/>
            <w:noWrap/>
            <w:hideMark/>
          </w:tcPr>
          <w:p w14:paraId="1615022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Cheb</w:t>
            </w:r>
          </w:p>
        </w:tc>
      </w:tr>
      <w:tr w:rsidR="00D3046A" w:rsidRPr="00D3046A" w14:paraId="5A738ADE" w14:textId="77777777" w:rsidTr="00D3046A">
        <w:trPr>
          <w:trHeight w:val="300"/>
        </w:trPr>
        <w:tc>
          <w:tcPr>
            <w:tcW w:w="3833" w:type="dxa"/>
            <w:noWrap/>
            <w:hideMark/>
          </w:tcPr>
          <w:p w14:paraId="68A76B40"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Řídící depo Plzeň 72</w:t>
            </w:r>
          </w:p>
        </w:tc>
        <w:tc>
          <w:tcPr>
            <w:tcW w:w="2096" w:type="dxa"/>
            <w:noWrap/>
            <w:hideMark/>
          </w:tcPr>
          <w:p w14:paraId="79CA646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Skladová 2483/</w:t>
            </w:r>
            <w:proofErr w:type="gramStart"/>
            <w:r w:rsidRPr="00D3046A">
              <w:rPr>
                <w:rFonts w:ascii="Calibri" w:eastAsiaTheme="minorHAnsi" w:hAnsi="Calibri" w:cs="Calibri"/>
                <w:sz w:val="22"/>
                <w:szCs w:val="22"/>
              </w:rPr>
              <w:t>4a</w:t>
            </w:r>
            <w:proofErr w:type="gramEnd"/>
            <w:r w:rsidRPr="00D3046A">
              <w:rPr>
                <w:rFonts w:ascii="Calibri" w:eastAsiaTheme="minorHAnsi" w:hAnsi="Calibri" w:cs="Calibri"/>
                <w:sz w:val="22"/>
                <w:szCs w:val="22"/>
              </w:rPr>
              <w:t>, Východní Předměstí</w:t>
            </w:r>
          </w:p>
        </w:tc>
        <w:tc>
          <w:tcPr>
            <w:tcW w:w="1037" w:type="dxa"/>
            <w:noWrap/>
            <w:hideMark/>
          </w:tcPr>
          <w:p w14:paraId="647A50F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32600</w:t>
            </w:r>
          </w:p>
        </w:tc>
        <w:tc>
          <w:tcPr>
            <w:tcW w:w="1686" w:type="dxa"/>
            <w:noWrap/>
            <w:hideMark/>
          </w:tcPr>
          <w:p w14:paraId="4381826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w:t>
            </w:r>
          </w:p>
        </w:tc>
      </w:tr>
      <w:tr w:rsidR="00D3046A" w:rsidRPr="00D3046A" w14:paraId="20458E42" w14:textId="77777777" w:rsidTr="00D3046A">
        <w:trPr>
          <w:trHeight w:val="300"/>
        </w:trPr>
        <w:tc>
          <w:tcPr>
            <w:tcW w:w="3833" w:type="dxa"/>
            <w:noWrap/>
            <w:hideMark/>
          </w:tcPr>
          <w:p w14:paraId="1DA3595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samostatná dodejna Sušice</w:t>
            </w:r>
          </w:p>
        </w:tc>
        <w:tc>
          <w:tcPr>
            <w:tcW w:w="2096" w:type="dxa"/>
            <w:noWrap/>
            <w:hideMark/>
          </w:tcPr>
          <w:p w14:paraId="1EA8222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Nádražní 678 II</w:t>
            </w:r>
          </w:p>
        </w:tc>
        <w:tc>
          <w:tcPr>
            <w:tcW w:w="1037" w:type="dxa"/>
            <w:noWrap/>
            <w:hideMark/>
          </w:tcPr>
          <w:p w14:paraId="3332CBB8"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34201</w:t>
            </w:r>
          </w:p>
        </w:tc>
        <w:tc>
          <w:tcPr>
            <w:tcW w:w="1686" w:type="dxa"/>
            <w:noWrap/>
            <w:hideMark/>
          </w:tcPr>
          <w:p w14:paraId="3EBE295C"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Sušice</w:t>
            </w:r>
          </w:p>
        </w:tc>
      </w:tr>
      <w:tr w:rsidR="00D3046A" w:rsidRPr="00D3046A" w14:paraId="0E4B378D" w14:textId="77777777" w:rsidTr="00D3046A">
        <w:trPr>
          <w:trHeight w:val="300"/>
        </w:trPr>
        <w:tc>
          <w:tcPr>
            <w:tcW w:w="3833" w:type="dxa"/>
            <w:noWrap/>
            <w:hideMark/>
          </w:tcPr>
          <w:p w14:paraId="276F39A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Sokolov 1</w:t>
            </w:r>
          </w:p>
        </w:tc>
        <w:tc>
          <w:tcPr>
            <w:tcW w:w="2096" w:type="dxa"/>
            <w:noWrap/>
            <w:hideMark/>
          </w:tcPr>
          <w:p w14:paraId="710417B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Karla Havlíčka Borovského 1420</w:t>
            </w:r>
          </w:p>
        </w:tc>
        <w:tc>
          <w:tcPr>
            <w:tcW w:w="1037" w:type="dxa"/>
            <w:noWrap/>
            <w:hideMark/>
          </w:tcPr>
          <w:p w14:paraId="450F4D2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35601</w:t>
            </w:r>
          </w:p>
        </w:tc>
        <w:tc>
          <w:tcPr>
            <w:tcW w:w="1686" w:type="dxa"/>
            <w:noWrap/>
            <w:hideMark/>
          </w:tcPr>
          <w:p w14:paraId="770ECFE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Sokolov</w:t>
            </w:r>
          </w:p>
        </w:tc>
      </w:tr>
      <w:tr w:rsidR="00D3046A" w:rsidRPr="00D3046A" w14:paraId="10221A55" w14:textId="77777777" w:rsidTr="00D3046A">
        <w:trPr>
          <w:trHeight w:val="300"/>
        </w:trPr>
        <w:tc>
          <w:tcPr>
            <w:tcW w:w="3833" w:type="dxa"/>
            <w:noWrap/>
            <w:hideMark/>
          </w:tcPr>
          <w:p w14:paraId="769ED34B"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Tachov 1</w:t>
            </w:r>
          </w:p>
        </w:tc>
        <w:tc>
          <w:tcPr>
            <w:tcW w:w="2096" w:type="dxa"/>
            <w:noWrap/>
            <w:hideMark/>
          </w:tcPr>
          <w:p w14:paraId="461CD17E"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Hornická 1596</w:t>
            </w:r>
          </w:p>
        </w:tc>
        <w:tc>
          <w:tcPr>
            <w:tcW w:w="1037" w:type="dxa"/>
            <w:noWrap/>
            <w:hideMark/>
          </w:tcPr>
          <w:p w14:paraId="5A9DA25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34701</w:t>
            </w:r>
          </w:p>
        </w:tc>
        <w:tc>
          <w:tcPr>
            <w:tcW w:w="1686" w:type="dxa"/>
            <w:noWrap/>
            <w:hideMark/>
          </w:tcPr>
          <w:p w14:paraId="6C68EB9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Tachov</w:t>
            </w:r>
          </w:p>
        </w:tc>
      </w:tr>
      <w:tr w:rsidR="00D3046A" w:rsidRPr="00D3046A" w14:paraId="48E66EFC" w14:textId="77777777" w:rsidTr="00D3046A">
        <w:trPr>
          <w:trHeight w:val="300"/>
        </w:trPr>
        <w:tc>
          <w:tcPr>
            <w:tcW w:w="3833" w:type="dxa"/>
            <w:noWrap/>
            <w:hideMark/>
          </w:tcPr>
          <w:p w14:paraId="0758DDB6"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Staňkov</w:t>
            </w:r>
          </w:p>
        </w:tc>
        <w:tc>
          <w:tcPr>
            <w:tcW w:w="2096" w:type="dxa"/>
            <w:noWrap/>
            <w:hideMark/>
          </w:tcPr>
          <w:p w14:paraId="773E56B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Plzeňská 377 I</w:t>
            </w:r>
          </w:p>
        </w:tc>
        <w:tc>
          <w:tcPr>
            <w:tcW w:w="1037" w:type="dxa"/>
            <w:noWrap/>
            <w:hideMark/>
          </w:tcPr>
          <w:p w14:paraId="2D92D01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34561</w:t>
            </w:r>
          </w:p>
        </w:tc>
        <w:tc>
          <w:tcPr>
            <w:tcW w:w="1686" w:type="dxa"/>
            <w:noWrap/>
            <w:hideMark/>
          </w:tcPr>
          <w:p w14:paraId="744652E1"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Staňkov</w:t>
            </w:r>
          </w:p>
        </w:tc>
      </w:tr>
      <w:tr w:rsidR="00D3046A" w:rsidRPr="00D3046A" w14:paraId="2531AC66" w14:textId="77777777" w:rsidTr="00D3046A">
        <w:trPr>
          <w:trHeight w:val="300"/>
        </w:trPr>
        <w:tc>
          <w:tcPr>
            <w:tcW w:w="3833" w:type="dxa"/>
            <w:noWrap/>
            <w:hideMark/>
          </w:tcPr>
          <w:p w14:paraId="4B3C8D17"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Cheb 2</w:t>
            </w:r>
          </w:p>
        </w:tc>
        <w:tc>
          <w:tcPr>
            <w:tcW w:w="2096" w:type="dxa"/>
            <w:noWrap/>
            <w:hideMark/>
          </w:tcPr>
          <w:p w14:paraId="6CFD997F"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Riegerova 1302/60</w:t>
            </w:r>
          </w:p>
        </w:tc>
        <w:tc>
          <w:tcPr>
            <w:tcW w:w="1037" w:type="dxa"/>
            <w:noWrap/>
            <w:hideMark/>
          </w:tcPr>
          <w:p w14:paraId="57F69DCA"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35002</w:t>
            </w:r>
          </w:p>
        </w:tc>
        <w:tc>
          <w:tcPr>
            <w:tcW w:w="1686" w:type="dxa"/>
            <w:noWrap/>
            <w:hideMark/>
          </w:tcPr>
          <w:p w14:paraId="2B102394" w14:textId="77777777" w:rsidR="00D3046A" w:rsidRPr="00D3046A" w:rsidRDefault="00D3046A">
            <w:pPr>
              <w:rPr>
                <w:rFonts w:ascii="Calibri" w:eastAsiaTheme="minorHAnsi" w:hAnsi="Calibri" w:cs="Calibri"/>
                <w:sz w:val="22"/>
                <w:szCs w:val="22"/>
              </w:rPr>
            </w:pPr>
            <w:r w:rsidRPr="00D3046A">
              <w:rPr>
                <w:rFonts w:ascii="Calibri" w:eastAsiaTheme="minorHAnsi" w:hAnsi="Calibri" w:cs="Calibri"/>
                <w:sz w:val="22"/>
                <w:szCs w:val="22"/>
              </w:rPr>
              <w:t>Cheb</w:t>
            </w:r>
          </w:p>
        </w:tc>
      </w:tr>
      <w:tr w:rsidR="00D3046A" w:rsidRPr="00D3046A" w14:paraId="2EB72F8C" w14:textId="77777777" w:rsidTr="00A43ACD">
        <w:trPr>
          <w:trHeight w:val="240"/>
        </w:trPr>
        <w:tc>
          <w:tcPr>
            <w:tcW w:w="8652" w:type="dxa"/>
            <w:gridSpan w:val="4"/>
            <w:noWrap/>
            <w:hideMark/>
          </w:tcPr>
          <w:p w14:paraId="74F9D040" w14:textId="78BB4FA1" w:rsidR="00D3046A" w:rsidRPr="00D3046A" w:rsidRDefault="00D3046A">
            <w:pPr>
              <w:rPr>
                <w:rFonts w:ascii="Calibri" w:eastAsiaTheme="minorHAnsi" w:hAnsi="Calibri" w:cs="Calibri"/>
                <w:sz w:val="18"/>
                <w:szCs w:val="18"/>
              </w:rPr>
            </w:pPr>
            <w:r w:rsidRPr="00D3046A">
              <w:rPr>
                <w:rFonts w:ascii="Calibri" w:eastAsiaTheme="minorHAnsi" w:hAnsi="Calibri" w:cs="Calibri"/>
                <w:sz w:val="18"/>
                <w:szCs w:val="18"/>
              </w:rPr>
              <w:t>Zdroj: ESVP-Seznam vozidel dle karty vozidla a Seznam bodů zájmů, generováno 16.10.2023_01:15 a 15:30h</w:t>
            </w:r>
          </w:p>
        </w:tc>
      </w:tr>
    </w:tbl>
    <w:p w14:paraId="7D352EE5" w14:textId="77777777" w:rsidR="00D3046A" w:rsidRDefault="00D3046A" w:rsidP="00F656D4">
      <w:pPr>
        <w:rPr>
          <w:rFonts w:ascii="Calibri" w:eastAsiaTheme="minorHAnsi" w:hAnsi="Calibri" w:cs="Calibri"/>
          <w:sz w:val="22"/>
          <w:szCs w:val="22"/>
        </w:rPr>
      </w:pPr>
    </w:p>
    <w:sectPr w:rsidR="00D3046A" w:rsidSect="00D3046A">
      <w:pgSz w:w="11906" w:h="16838" w:code="9"/>
      <w:pgMar w:top="1985" w:right="1826" w:bottom="1418" w:left="1418"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B18E" w14:textId="77777777" w:rsidR="0081617E" w:rsidRDefault="0081617E">
      <w:r>
        <w:separator/>
      </w:r>
    </w:p>
  </w:endnote>
  <w:endnote w:type="continuationSeparator" w:id="0">
    <w:p w14:paraId="5CC827AC" w14:textId="77777777" w:rsidR="0081617E" w:rsidRDefault="0081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F062" w14:textId="77777777" w:rsidR="00A56F97" w:rsidRDefault="00A56F97" w:rsidP="00DB17E3">
    <w:pPr>
      <w:pStyle w:val="Zpat"/>
      <w:jc w:val="right"/>
    </w:pPr>
    <w:r>
      <w:rPr>
        <w:rStyle w:val="slostrnky"/>
      </w:rPr>
      <w:fldChar w:fldCharType="begin"/>
    </w:r>
    <w:r>
      <w:rPr>
        <w:rStyle w:val="slostrnky"/>
      </w:rPr>
      <w:instrText xml:space="preserve"> PAGE  </w:instrText>
    </w:r>
    <w:r>
      <w:rPr>
        <w:rStyle w:val="slostrnky"/>
      </w:rPr>
      <w:fldChar w:fldCharType="separate"/>
    </w:r>
    <w:r w:rsidR="00502822">
      <w:rPr>
        <w:rStyle w:val="slostrnky"/>
        <w:noProof/>
      </w:rPr>
      <w:t>89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7EBC" w14:textId="77777777" w:rsidR="0081617E" w:rsidRDefault="0081617E">
      <w:r>
        <w:separator/>
      </w:r>
    </w:p>
  </w:footnote>
  <w:footnote w:type="continuationSeparator" w:id="0">
    <w:p w14:paraId="3F28ACF6" w14:textId="77777777" w:rsidR="0081617E" w:rsidRDefault="0081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85B4" w14:textId="6AC3F4AD" w:rsidR="00A56F97" w:rsidRPr="00BE1B88" w:rsidRDefault="00A56F97" w:rsidP="00F827C9">
    <w:pPr>
      <w:pStyle w:val="Zhlav"/>
      <w:jc w:val="right"/>
    </w:pPr>
    <w:r w:rsidRPr="00596270">
      <w:rPr>
        <w:rFonts w:ascii="Arial" w:hAnsi="Arial" w:cs="Arial"/>
        <w:noProof/>
        <w:sz w:val="20"/>
        <w:szCs w:val="20"/>
        <w:lang w:eastAsia="cs-CZ"/>
      </w:rPr>
      <w:drawing>
        <wp:anchor distT="0" distB="0" distL="114300" distR="114300" simplePos="0" relativeHeight="251657216" behindDoc="1" locked="0" layoutInCell="1" allowOverlap="1" wp14:anchorId="53F6AAD9" wp14:editId="39053307">
          <wp:simplePos x="0" y="0"/>
          <wp:positionH relativeFrom="page">
            <wp:posOffset>719455</wp:posOffset>
          </wp:positionH>
          <wp:positionV relativeFrom="page">
            <wp:posOffset>433070</wp:posOffset>
          </wp:positionV>
          <wp:extent cx="817245" cy="466725"/>
          <wp:effectExtent l="19050" t="0" r="190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pic:spPr>
              </pic:pic>
            </a:graphicData>
          </a:graphic>
        </wp:anchor>
      </w:drawing>
    </w:r>
    <w:r w:rsidRPr="00596270">
      <w:rPr>
        <w:rFonts w:ascii="Arial" w:hAnsi="Arial" w:cs="Arial"/>
        <w:noProof/>
        <w:sz w:val="20"/>
        <w:szCs w:val="20"/>
        <w:lang w:eastAsia="cs-CZ"/>
      </w:rPr>
      <w:drawing>
        <wp:anchor distT="0" distB="0" distL="114300" distR="114300" simplePos="0" relativeHeight="251666432" behindDoc="1" locked="0" layoutInCell="1" allowOverlap="1" wp14:anchorId="17837879" wp14:editId="29B18723">
          <wp:simplePos x="0" y="0"/>
          <wp:positionH relativeFrom="page">
            <wp:posOffset>714375</wp:posOffset>
          </wp:positionH>
          <wp:positionV relativeFrom="page">
            <wp:posOffset>1076325</wp:posOffset>
          </wp:positionV>
          <wp:extent cx="6119495" cy="147955"/>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pic:spPr>
              </pic:pic>
            </a:graphicData>
          </a:graphic>
        </wp:anchor>
      </w:drawing>
    </w:r>
    <w:r w:rsidR="00F827C9" w:rsidRPr="00F827C9">
      <w:rPr>
        <w:rFonts w:ascii="Arial" w:hAnsi="Arial" w:cs="Arial"/>
        <w:noProof/>
        <w:sz w:val="20"/>
        <w:szCs w:val="20"/>
        <w:lang w:eastAsia="cs-CZ"/>
      </w:rPr>
      <w:t xml:space="preserve">Smlouva na </w:t>
    </w:r>
    <w:r w:rsidR="00F827C9">
      <w:rPr>
        <w:rFonts w:ascii="Arial" w:hAnsi="Arial" w:cs="Arial"/>
        <w:noProof/>
        <w:sz w:val="20"/>
        <w:szCs w:val="20"/>
        <w:lang w:eastAsia="cs-CZ"/>
      </w:rPr>
      <w:t>pronájem, montáž/demontáž</w:t>
    </w:r>
    <w:r w:rsidR="00F827C9" w:rsidRPr="00F827C9">
      <w:rPr>
        <w:rFonts w:ascii="Arial" w:hAnsi="Arial" w:cs="Arial"/>
        <w:noProof/>
        <w:sz w:val="20"/>
        <w:szCs w:val="20"/>
        <w:lang w:eastAsia="cs-CZ"/>
      </w:rPr>
      <w:t xml:space="preserve"> GPS jednotek</w:t>
    </w:r>
    <w:r w:rsidR="00F827C9">
      <w:rPr>
        <w:rFonts w:ascii="Arial" w:hAnsi="Arial" w:cs="Arial"/>
        <w:noProof/>
        <w:sz w:val="20"/>
        <w:szCs w:val="20"/>
        <w:lang w:eastAsia="cs-CZ"/>
      </w:rPr>
      <w:t xml:space="preserve"> včetně servisu</w:t>
    </w:r>
  </w:p>
  <w:p w14:paraId="3CCD0F66" w14:textId="77777777" w:rsidR="00A56F97" w:rsidRPr="00BE1B88" w:rsidRDefault="00A56F97" w:rsidP="00DB17E3">
    <w:pPr>
      <w:pStyle w:val="Zhlav"/>
    </w:pPr>
  </w:p>
  <w:p w14:paraId="21D4A10F" w14:textId="77777777" w:rsidR="00A56F97" w:rsidRPr="00C56DB1" w:rsidRDefault="00A56F97" w:rsidP="00DB17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4EB298FC"/>
    <w:name w:val="WW8Num7"/>
    <w:lvl w:ilvl="0">
      <w:start w:val="1"/>
      <w:numFmt w:val="bullet"/>
      <w:lvlText w:val=""/>
      <w:lvlJc w:val="left"/>
      <w:pPr>
        <w:tabs>
          <w:tab w:val="num" w:pos="360"/>
        </w:tabs>
        <w:ind w:left="360" w:hanging="360"/>
      </w:pPr>
      <w:rPr>
        <w:rFonts w:ascii="Symbol" w:hAnsi="Symbol"/>
      </w:rPr>
    </w:lvl>
  </w:abstractNum>
  <w:abstractNum w:abstractNumId="1" w15:restartNumberingAfterBreak="0">
    <w:nsid w:val="09D149CE"/>
    <w:multiLevelType w:val="hybridMultilevel"/>
    <w:tmpl w:val="26367096"/>
    <w:lvl w:ilvl="0" w:tplc="FFFFFFFF">
      <w:start w:val="1"/>
      <w:numFmt w:val="lowerLetter"/>
      <w:lvlText w:val="%1."/>
      <w:lvlJc w:val="left"/>
      <w:pPr>
        <w:ind w:left="1723" w:hanging="360"/>
      </w:pPr>
    </w:lvl>
    <w:lvl w:ilvl="1" w:tplc="B256FEBC">
      <w:numFmt w:val="bullet"/>
      <w:lvlText w:val="-"/>
      <w:lvlJc w:val="left"/>
      <w:pPr>
        <w:ind w:left="2878" w:hanging="795"/>
      </w:pPr>
      <w:rPr>
        <w:rFonts w:ascii="Times New Roman" w:eastAsiaTheme="minorHAnsi" w:hAnsi="Times New Roman" w:cs="Times New Roman" w:hint="default"/>
      </w:r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2" w15:restartNumberingAfterBreak="0">
    <w:nsid w:val="09D30D43"/>
    <w:multiLevelType w:val="multilevel"/>
    <w:tmpl w:val="24622044"/>
    <w:lvl w:ilvl="0">
      <w:start w:val="1"/>
      <w:numFmt w:val="decimal"/>
      <w:pStyle w:val="nadpis1"/>
      <w:lvlText w:val="%1."/>
      <w:lvlJc w:val="left"/>
      <w:pPr>
        <w:ind w:left="720" w:hanging="360"/>
      </w:pPr>
      <w:rPr>
        <w:sz w:val="22"/>
        <w:szCs w:val="22"/>
      </w:rPr>
    </w:lvl>
    <w:lvl w:ilvl="1">
      <w:start w:val="2"/>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5727C9"/>
    <w:multiLevelType w:val="multilevel"/>
    <w:tmpl w:val="2C9A9B50"/>
    <w:lvl w:ilvl="0">
      <w:start w:val="1"/>
      <w:numFmt w:val="decimal"/>
      <w:pStyle w:val="Nadpis10"/>
      <w:lvlText w:val="%1"/>
      <w:lvlJc w:val="left"/>
      <w:pPr>
        <w:ind w:left="432" w:hanging="432"/>
      </w:pPr>
      <w:rPr>
        <w:rFonts w:hint="default"/>
      </w:rPr>
    </w:lvl>
    <w:lvl w:ilvl="1">
      <w:start w:val="1"/>
      <w:numFmt w:val="decimal"/>
      <w:lvlText w:val="%1.%2"/>
      <w:lvlJc w:val="left"/>
      <w:pPr>
        <w:ind w:left="1001" w:hanging="576"/>
      </w:pPr>
      <w:rPr>
        <w:rFonts w:hint="default"/>
        <w:b w:val="0"/>
        <w:bCs/>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CC55AC"/>
    <w:multiLevelType w:val="multilevel"/>
    <w:tmpl w:val="A6688164"/>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1D581C"/>
    <w:multiLevelType w:val="multilevel"/>
    <w:tmpl w:val="3336EDD6"/>
    <w:styleLink w:val="cpNumbering"/>
    <w:lvl w:ilvl="0">
      <w:start w:val="1"/>
      <w:numFmt w:val="decimal"/>
      <w:lvlText w:val="(%1)"/>
      <w:lvlJc w:val="left"/>
      <w:pPr>
        <w:ind w:left="851" w:hanging="567"/>
      </w:pPr>
      <w:rPr>
        <w:rFonts w:hint="default"/>
        <w:color w:val="auto"/>
      </w:rPr>
    </w:lvl>
    <w:lvl w:ilvl="1">
      <w:start w:val="1"/>
      <w:numFmt w:val="decimal"/>
      <w:lvlText w:val="%1.%2."/>
      <w:lvlJc w:val="left"/>
      <w:pPr>
        <w:tabs>
          <w:tab w:val="num" w:pos="680"/>
        </w:tabs>
        <w:ind w:left="680" w:hanging="680"/>
      </w:pPr>
      <w:rPr>
        <w:rFonts w:hint="default"/>
        <w:color w:val="auto"/>
      </w:rPr>
    </w:lvl>
    <w:lvl w:ilvl="2">
      <w:start w:val="1"/>
      <w:numFmt w:val="decimal"/>
      <w:lvlText w:val="%1.%2.%3."/>
      <w:lvlJc w:val="left"/>
      <w:pPr>
        <w:tabs>
          <w:tab w:val="num" w:pos="2041"/>
        </w:tabs>
        <w:ind w:left="2041" w:hanging="907"/>
      </w:pPr>
      <w:rPr>
        <w:rFonts w:hint="default"/>
        <w:color w:val="auto"/>
      </w:rPr>
    </w:lvl>
    <w:lvl w:ilvl="3">
      <w:start w:val="1"/>
      <w:numFmt w:val="decimal"/>
      <w:lvlText w:val="%1.%2.%3.%4."/>
      <w:lvlJc w:val="left"/>
      <w:pPr>
        <w:tabs>
          <w:tab w:val="num" w:pos="3175"/>
        </w:tabs>
        <w:ind w:left="3175" w:hanging="1134"/>
      </w:pPr>
      <w:rPr>
        <w:rFonts w:hint="default"/>
        <w:color w:val="auto"/>
      </w:rPr>
    </w:lvl>
    <w:lvl w:ilvl="4">
      <w:start w:val="1"/>
      <w:numFmt w:val="decimal"/>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35738E"/>
    <w:multiLevelType w:val="hybridMultilevel"/>
    <w:tmpl w:val="B7F60886"/>
    <w:lvl w:ilvl="0" w:tplc="B256FEBC">
      <w:numFmt w:val="bullet"/>
      <w:lvlText w:val="-"/>
      <w:lvlJc w:val="left"/>
      <w:pPr>
        <w:ind w:left="2355" w:hanging="795"/>
      </w:pPr>
      <w:rPr>
        <w:rFonts w:ascii="Times New Roman" w:eastAsiaTheme="minorHAnsi"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158D039D"/>
    <w:multiLevelType w:val="hybridMultilevel"/>
    <w:tmpl w:val="407AF042"/>
    <w:lvl w:ilvl="0" w:tplc="4CE41C6A">
      <w:start w:val="1"/>
      <w:numFmt w:val="decimal"/>
      <w:pStyle w:val="Nadpis2"/>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8" w15:restartNumberingAfterBreak="0">
    <w:nsid w:val="16D80167"/>
    <w:multiLevelType w:val="hybridMultilevel"/>
    <w:tmpl w:val="D5A846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3A2991"/>
    <w:multiLevelType w:val="hybridMultilevel"/>
    <w:tmpl w:val="052A8196"/>
    <w:lvl w:ilvl="0" w:tplc="B650A21A">
      <w:start w:val="1"/>
      <w:numFmt w:val="lowerLetter"/>
      <w:pStyle w:val="cpListNumber3"/>
      <w:lvlText w:val="%1)"/>
      <w:lvlJc w:val="left"/>
      <w:pPr>
        <w:ind w:left="1777" w:hanging="360"/>
      </w:pPr>
      <w:rPr>
        <w:b w:val="0"/>
        <w:bCs/>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start w:val="1"/>
      <w:numFmt w:val="decimal"/>
      <w:pStyle w:val="cpListNumber4"/>
      <w:lvlText w:val="%4."/>
      <w:lvlJc w:val="left"/>
      <w:pPr>
        <w:ind w:left="4298" w:hanging="360"/>
      </w:pPr>
    </w:lvl>
    <w:lvl w:ilvl="4" w:tplc="04050019" w:tentative="1">
      <w:start w:val="1"/>
      <w:numFmt w:val="lowerLetter"/>
      <w:pStyle w:val="cpListNumber5"/>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0" w15:restartNumberingAfterBreak="0">
    <w:nsid w:val="18D37B8A"/>
    <w:multiLevelType w:val="hybridMultilevel"/>
    <w:tmpl w:val="69380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F2015A"/>
    <w:multiLevelType w:val="hybridMultilevel"/>
    <w:tmpl w:val="2D76577C"/>
    <w:lvl w:ilvl="0" w:tplc="C66464DC">
      <w:start w:val="1"/>
      <w:numFmt w:val="decimal"/>
      <w:lvlText w:val="%1."/>
      <w:lvlJc w:val="left"/>
      <w:pPr>
        <w:ind w:left="1440" w:hanging="360"/>
      </w:pPr>
    </w:lvl>
    <w:lvl w:ilvl="1" w:tplc="CCCAF76A">
      <w:start w:val="1"/>
      <w:numFmt w:val="decimal"/>
      <w:lvlText w:val="%2."/>
      <w:lvlJc w:val="left"/>
      <w:pPr>
        <w:ind w:left="1440" w:hanging="360"/>
      </w:pPr>
    </w:lvl>
    <w:lvl w:ilvl="2" w:tplc="5E0C8884">
      <w:start w:val="1"/>
      <w:numFmt w:val="decimal"/>
      <w:lvlText w:val="%3."/>
      <w:lvlJc w:val="left"/>
      <w:pPr>
        <w:ind w:left="1440" w:hanging="360"/>
      </w:pPr>
    </w:lvl>
    <w:lvl w:ilvl="3" w:tplc="9AFC5020">
      <w:start w:val="1"/>
      <w:numFmt w:val="decimal"/>
      <w:lvlText w:val="%4."/>
      <w:lvlJc w:val="left"/>
      <w:pPr>
        <w:ind w:left="1440" w:hanging="360"/>
      </w:pPr>
    </w:lvl>
    <w:lvl w:ilvl="4" w:tplc="2D4ADCFC">
      <w:start w:val="1"/>
      <w:numFmt w:val="decimal"/>
      <w:lvlText w:val="%5."/>
      <w:lvlJc w:val="left"/>
      <w:pPr>
        <w:ind w:left="1440" w:hanging="360"/>
      </w:pPr>
    </w:lvl>
    <w:lvl w:ilvl="5" w:tplc="540CB632">
      <w:start w:val="1"/>
      <w:numFmt w:val="decimal"/>
      <w:lvlText w:val="%6."/>
      <w:lvlJc w:val="left"/>
      <w:pPr>
        <w:ind w:left="1440" w:hanging="360"/>
      </w:pPr>
    </w:lvl>
    <w:lvl w:ilvl="6" w:tplc="4EE89B60">
      <w:start w:val="1"/>
      <w:numFmt w:val="decimal"/>
      <w:lvlText w:val="%7."/>
      <w:lvlJc w:val="left"/>
      <w:pPr>
        <w:ind w:left="1440" w:hanging="360"/>
      </w:pPr>
    </w:lvl>
    <w:lvl w:ilvl="7" w:tplc="36583F34">
      <w:start w:val="1"/>
      <w:numFmt w:val="decimal"/>
      <w:lvlText w:val="%8."/>
      <w:lvlJc w:val="left"/>
      <w:pPr>
        <w:ind w:left="1440" w:hanging="360"/>
      </w:pPr>
    </w:lvl>
    <w:lvl w:ilvl="8" w:tplc="3FF05BEC">
      <w:start w:val="1"/>
      <w:numFmt w:val="decimal"/>
      <w:lvlText w:val="%9."/>
      <w:lvlJc w:val="left"/>
      <w:pPr>
        <w:ind w:left="1440" w:hanging="360"/>
      </w:pPr>
    </w:lvl>
  </w:abstractNum>
  <w:abstractNum w:abstractNumId="12" w15:restartNumberingAfterBreak="0">
    <w:nsid w:val="2B441B53"/>
    <w:multiLevelType w:val="multilevel"/>
    <w:tmpl w:val="DBA03D24"/>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0526D1"/>
    <w:multiLevelType w:val="hybridMultilevel"/>
    <w:tmpl w:val="B524DE7C"/>
    <w:lvl w:ilvl="0" w:tplc="FDA40EDA">
      <w:start w:val="1"/>
      <w:numFmt w:val="decimal"/>
      <w:lvlText w:val="%1."/>
      <w:lvlJc w:val="left"/>
      <w:pPr>
        <w:ind w:left="1440" w:hanging="360"/>
      </w:pPr>
    </w:lvl>
    <w:lvl w:ilvl="1" w:tplc="2E386A22">
      <w:start w:val="1"/>
      <w:numFmt w:val="decimal"/>
      <w:lvlText w:val="%2."/>
      <w:lvlJc w:val="left"/>
      <w:pPr>
        <w:ind w:left="1440" w:hanging="360"/>
      </w:pPr>
    </w:lvl>
    <w:lvl w:ilvl="2" w:tplc="2012DEE0">
      <w:start w:val="1"/>
      <w:numFmt w:val="decimal"/>
      <w:lvlText w:val="%3."/>
      <w:lvlJc w:val="left"/>
      <w:pPr>
        <w:ind w:left="1440" w:hanging="360"/>
      </w:pPr>
    </w:lvl>
    <w:lvl w:ilvl="3" w:tplc="E4BCAAE8">
      <w:start w:val="1"/>
      <w:numFmt w:val="decimal"/>
      <w:lvlText w:val="%4."/>
      <w:lvlJc w:val="left"/>
      <w:pPr>
        <w:ind w:left="1440" w:hanging="360"/>
      </w:pPr>
    </w:lvl>
    <w:lvl w:ilvl="4" w:tplc="033EE468">
      <w:start w:val="1"/>
      <w:numFmt w:val="decimal"/>
      <w:lvlText w:val="%5."/>
      <w:lvlJc w:val="left"/>
      <w:pPr>
        <w:ind w:left="1440" w:hanging="360"/>
      </w:pPr>
    </w:lvl>
    <w:lvl w:ilvl="5" w:tplc="0812D566">
      <w:start w:val="1"/>
      <w:numFmt w:val="decimal"/>
      <w:lvlText w:val="%6."/>
      <w:lvlJc w:val="left"/>
      <w:pPr>
        <w:ind w:left="1440" w:hanging="360"/>
      </w:pPr>
    </w:lvl>
    <w:lvl w:ilvl="6" w:tplc="60DA017A">
      <w:start w:val="1"/>
      <w:numFmt w:val="decimal"/>
      <w:lvlText w:val="%7."/>
      <w:lvlJc w:val="left"/>
      <w:pPr>
        <w:ind w:left="1440" w:hanging="360"/>
      </w:pPr>
    </w:lvl>
    <w:lvl w:ilvl="7" w:tplc="12E89C68">
      <w:start w:val="1"/>
      <w:numFmt w:val="decimal"/>
      <w:lvlText w:val="%8."/>
      <w:lvlJc w:val="left"/>
      <w:pPr>
        <w:ind w:left="1440" w:hanging="360"/>
      </w:pPr>
    </w:lvl>
    <w:lvl w:ilvl="8" w:tplc="ABF2D676">
      <w:start w:val="1"/>
      <w:numFmt w:val="decimal"/>
      <w:lvlText w:val="%9."/>
      <w:lvlJc w:val="left"/>
      <w:pPr>
        <w:ind w:left="1440" w:hanging="360"/>
      </w:pPr>
    </w:lvl>
  </w:abstractNum>
  <w:abstractNum w:abstractNumId="14" w15:restartNumberingAfterBreak="0">
    <w:nsid w:val="307407EB"/>
    <w:multiLevelType w:val="hybridMultilevel"/>
    <w:tmpl w:val="81A8AE10"/>
    <w:lvl w:ilvl="0" w:tplc="A84AD314">
      <w:start w:val="1"/>
      <w:numFmt w:val="bullet"/>
      <w:pStyle w:val="lnek"/>
      <w:lvlText w:val=""/>
      <w:lvlJc w:val="left"/>
      <w:pPr>
        <w:tabs>
          <w:tab w:val="num" w:pos="1622"/>
        </w:tabs>
        <w:ind w:left="1622" w:hanging="542"/>
      </w:pPr>
      <w:rPr>
        <w:rFonts w:ascii="Wingdings" w:hAnsi="Wingdings" w:hint="default"/>
        <w:b w:val="0"/>
        <w:i w:val="0"/>
        <w:color w:val="auto"/>
        <w:sz w:val="20"/>
      </w:rPr>
    </w:lvl>
    <w:lvl w:ilvl="1" w:tplc="04050019">
      <w:numFmt w:val="bullet"/>
      <w:lvlText w:val="-"/>
      <w:lvlJc w:val="left"/>
      <w:pPr>
        <w:tabs>
          <w:tab w:val="num" w:pos="1440"/>
        </w:tabs>
        <w:ind w:left="1440" w:hanging="360"/>
      </w:pPr>
      <w:rPr>
        <w:rFonts w:ascii="Arial" w:eastAsia="Times New Roman" w:hAnsi="Arial" w:hint="default"/>
        <w:b w:val="0"/>
        <w:i w:val="0"/>
        <w:color w:val="auto"/>
        <w:sz w:val="20"/>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7148A"/>
    <w:multiLevelType w:val="multilevel"/>
    <w:tmpl w:val="2808222A"/>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4AF58B9"/>
    <w:multiLevelType w:val="hybridMultilevel"/>
    <w:tmpl w:val="EF16E7C2"/>
    <w:lvl w:ilvl="0" w:tplc="7B4233C2">
      <w:start w:val="1"/>
      <w:numFmt w:val="decimal"/>
      <w:lvlText w:val="%1."/>
      <w:lvlJc w:val="left"/>
      <w:pPr>
        <w:ind w:left="1440" w:hanging="360"/>
      </w:pPr>
    </w:lvl>
    <w:lvl w:ilvl="1" w:tplc="DF66E52E">
      <w:start w:val="1"/>
      <w:numFmt w:val="decimal"/>
      <w:lvlText w:val="%2."/>
      <w:lvlJc w:val="left"/>
      <w:pPr>
        <w:ind w:left="1440" w:hanging="360"/>
      </w:pPr>
    </w:lvl>
    <w:lvl w:ilvl="2" w:tplc="B4E2EBF2">
      <w:start w:val="1"/>
      <w:numFmt w:val="decimal"/>
      <w:lvlText w:val="%3."/>
      <w:lvlJc w:val="left"/>
      <w:pPr>
        <w:ind w:left="1440" w:hanging="360"/>
      </w:pPr>
    </w:lvl>
    <w:lvl w:ilvl="3" w:tplc="66D0C066">
      <w:start w:val="1"/>
      <w:numFmt w:val="decimal"/>
      <w:lvlText w:val="%4."/>
      <w:lvlJc w:val="left"/>
      <w:pPr>
        <w:ind w:left="1440" w:hanging="360"/>
      </w:pPr>
    </w:lvl>
    <w:lvl w:ilvl="4" w:tplc="80E07D16">
      <w:start w:val="1"/>
      <w:numFmt w:val="decimal"/>
      <w:lvlText w:val="%5."/>
      <w:lvlJc w:val="left"/>
      <w:pPr>
        <w:ind w:left="1440" w:hanging="360"/>
      </w:pPr>
    </w:lvl>
    <w:lvl w:ilvl="5" w:tplc="34AE7478">
      <w:start w:val="1"/>
      <w:numFmt w:val="decimal"/>
      <w:lvlText w:val="%6."/>
      <w:lvlJc w:val="left"/>
      <w:pPr>
        <w:ind w:left="1440" w:hanging="360"/>
      </w:pPr>
    </w:lvl>
    <w:lvl w:ilvl="6" w:tplc="B49A29C0">
      <w:start w:val="1"/>
      <w:numFmt w:val="decimal"/>
      <w:lvlText w:val="%7."/>
      <w:lvlJc w:val="left"/>
      <w:pPr>
        <w:ind w:left="1440" w:hanging="360"/>
      </w:pPr>
    </w:lvl>
    <w:lvl w:ilvl="7" w:tplc="0C1E35CC">
      <w:start w:val="1"/>
      <w:numFmt w:val="decimal"/>
      <w:lvlText w:val="%8."/>
      <w:lvlJc w:val="left"/>
      <w:pPr>
        <w:ind w:left="1440" w:hanging="360"/>
      </w:pPr>
    </w:lvl>
    <w:lvl w:ilvl="8" w:tplc="5D7029FE">
      <w:start w:val="1"/>
      <w:numFmt w:val="decimal"/>
      <w:lvlText w:val="%9."/>
      <w:lvlJc w:val="left"/>
      <w:pPr>
        <w:ind w:left="1440" w:hanging="360"/>
      </w:pPr>
    </w:lvl>
  </w:abstractNum>
  <w:abstractNum w:abstractNumId="17" w15:restartNumberingAfterBreak="0">
    <w:nsid w:val="38C75FD7"/>
    <w:multiLevelType w:val="hybridMultilevel"/>
    <w:tmpl w:val="176AB8D2"/>
    <w:lvl w:ilvl="0" w:tplc="B256FEBC">
      <w:numFmt w:val="bullet"/>
      <w:lvlText w:val="-"/>
      <w:lvlJc w:val="left"/>
      <w:pPr>
        <w:ind w:left="1504" w:hanging="79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5D5B93"/>
    <w:multiLevelType w:val="multilevel"/>
    <w:tmpl w:val="DA78A706"/>
    <w:name w:val="PVTnum"/>
    <w:lvl w:ilvl="0">
      <w:start w:val="1"/>
      <w:numFmt w:val="decimal"/>
      <w:pStyle w:val="PVTrove1slovanodstavce"/>
      <w:suff w:val="space"/>
      <w:lvlText w:val="%1."/>
      <w:lvlJc w:val="left"/>
      <w:pPr>
        <w:ind w:left="708" w:hanging="708"/>
      </w:pPr>
      <w:rPr>
        <w:rFonts w:cs="Times New Roman" w:hint="default"/>
      </w:rPr>
    </w:lvl>
    <w:lvl w:ilvl="1">
      <w:start w:val="1"/>
      <w:numFmt w:val="decimal"/>
      <w:pStyle w:val="PVTrove2slovanodstavce"/>
      <w:lvlText w:val="%2."/>
      <w:lvlJc w:val="left"/>
      <w:pPr>
        <w:tabs>
          <w:tab w:val="num" w:pos="4536"/>
        </w:tabs>
        <w:ind w:left="4536" w:hanging="708"/>
      </w:pPr>
      <w:rPr>
        <w:rFonts w:cs="Times New Roman" w:hint="default"/>
        <w:b w:val="0"/>
        <w:i w:val="0"/>
      </w:rPr>
    </w:lvl>
    <w:lvl w:ilvl="2">
      <w:start w:val="1"/>
      <w:numFmt w:val="lowerLetter"/>
      <w:pStyle w:val="PVTrove3slovanodstavce"/>
      <w:lvlText w:val="%3)"/>
      <w:lvlJc w:val="left"/>
      <w:pPr>
        <w:tabs>
          <w:tab w:val="num" w:pos="2124"/>
        </w:tabs>
        <w:ind w:left="2124" w:hanging="708"/>
      </w:pPr>
      <w:rPr>
        <w:rFonts w:cs="Times New Roman" w:hint="default"/>
      </w:rPr>
    </w:lvl>
    <w:lvl w:ilvl="3">
      <w:start w:val="1"/>
      <w:numFmt w:val="lowerLetter"/>
      <w:pStyle w:val="PVTrove4slovanodstavce"/>
      <w:lvlText w:val="%3%4)"/>
      <w:lvlJc w:val="left"/>
      <w:pPr>
        <w:tabs>
          <w:tab w:val="num" w:pos="2832"/>
        </w:tabs>
        <w:ind w:left="2832" w:hanging="708"/>
      </w:pPr>
      <w:rPr>
        <w:rFonts w:cs="Times New Roman" w:hint="default"/>
      </w:rPr>
    </w:lvl>
    <w:lvl w:ilvl="4">
      <w:start w:val="1"/>
      <w:numFmt w:val="decimal"/>
      <w:pStyle w:val="PVTrove5slovanodstavce"/>
      <w:lvlText w:val="%3%4%5)"/>
      <w:lvlJc w:val="left"/>
      <w:pPr>
        <w:tabs>
          <w:tab w:val="num" w:pos="3540"/>
        </w:tabs>
        <w:ind w:left="3540" w:hanging="708"/>
      </w:pPr>
      <w:rPr>
        <w:rFonts w:cs="Times New Roman" w:hint="default"/>
      </w:rPr>
    </w:lvl>
    <w:lvl w:ilvl="5">
      <w:start w:val="1"/>
      <w:numFmt w:val="decimal"/>
      <w:lvlText w:val="%1.%2.%3.%4.%5.%6."/>
      <w:lvlJc w:val="left"/>
      <w:pPr>
        <w:tabs>
          <w:tab w:val="num" w:pos="4620"/>
        </w:tabs>
        <w:ind w:left="4248" w:hanging="708"/>
      </w:pPr>
      <w:rPr>
        <w:rFonts w:cs="Times New Roman" w:hint="default"/>
      </w:rPr>
    </w:lvl>
    <w:lvl w:ilvl="6">
      <w:start w:val="1"/>
      <w:numFmt w:val="decimal"/>
      <w:lvlText w:val="%1.%2.%3.%4.%5.%6.%7."/>
      <w:lvlJc w:val="left"/>
      <w:pPr>
        <w:tabs>
          <w:tab w:val="num" w:pos="5688"/>
        </w:tabs>
        <w:ind w:left="4956" w:hanging="708"/>
      </w:pPr>
      <w:rPr>
        <w:rFonts w:cs="Times New Roman" w:hint="default"/>
      </w:rPr>
    </w:lvl>
    <w:lvl w:ilvl="7">
      <w:start w:val="1"/>
      <w:numFmt w:val="decimal"/>
      <w:lvlText w:val="%1.%2.%3.%4.%5.%6.%7.%8."/>
      <w:lvlJc w:val="left"/>
      <w:pPr>
        <w:tabs>
          <w:tab w:val="num" w:pos="6396"/>
        </w:tabs>
        <w:ind w:left="5664" w:hanging="708"/>
      </w:pPr>
      <w:rPr>
        <w:rFonts w:cs="Times New Roman" w:hint="default"/>
      </w:rPr>
    </w:lvl>
    <w:lvl w:ilvl="8">
      <w:start w:val="1"/>
      <w:numFmt w:val="decimal"/>
      <w:lvlText w:val="%1.%2.%3.%4.%5.%6.%7.%8.%9."/>
      <w:lvlJc w:val="left"/>
      <w:pPr>
        <w:tabs>
          <w:tab w:val="num" w:pos="7464"/>
        </w:tabs>
        <w:ind w:left="6372" w:hanging="708"/>
      </w:pPr>
      <w:rPr>
        <w:rFonts w:cs="Times New Roman" w:hint="default"/>
      </w:rPr>
    </w:lvl>
  </w:abstractNum>
  <w:abstractNum w:abstractNumId="19" w15:restartNumberingAfterBreak="0">
    <w:nsid w:val="46F1619C"/>
    <w:multiLevelType w:val="multilevel"/>
    <w:tmpl w:val="E026A6EC"/>
    <w:styleLink w:val="Aktulnseznam1"/>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5C78BD"/>
    <w:multiLevelType w:val="hybridMultilevel"/>
    <w:tmpl w:val="88BAE4F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5B227E1D"/>
    <w:multiLevelType w:val="hybridMultilevel"/>
    <w:tmpl w:val="F9000DE6"/>
    <w:lvl w:ilvl="0" w:tplc="B0BA5328">
      <w:start w:val="1"/>
      <w:numFmt w:val="decimal"/>
      <w:lvlText w:val="%1."/>
      <w:lvlJc w:val="left"/>
      <w:pPr>
        <w:ind w:left="1440" w:hanging="360"/>
      </w:pPr>
    </w:lvl>
    <w:lvl w:ilvl="1" w:tplc="B85069A0">
      <w:start w:val="1"/>
      <w:numFmt w:val="decimal"/>
      <w:lvlText w:val="%2."/>
      <w:lvlJc w:val="left"/>
      <w:pPr>
        <w:ind w:left="1440" w:hanging="360"/>
      </w:pPr>
    </w:lvl>
    <w:lvl w:ilvl="2" w:tplc="B588BD28">
      <w:start w:val="1"/>
      <w:numFmt w:val="decimal"/>
      <w:lvlText w:val="%3."/>
      <w:lvlJc w:val="left"/>
      <w:pPr>
        <w:ind w:left="1440" w:hanging="360"/>
      </w:pPr>
    </w:lvl>
    <w:lvl w:ilvl="3" w:tplc="2AB0FEEA">
      <w:start w:val="1"/>
      <w:numFmt w:val="decimal"/>
      <w:lvlText w:val="%4."/>
      <w:lvlJc w:val="left"/>
      <w:pPr>
        <w:ind w:left="1440" w:hanging="360"/>
      </w:pPr>
    </w:lvl>
    <w:lvl w:ilvl="4" w:tplc="D98C8992">
      <w:start w:val="1"/>
      <w:numFmt w:val="decimal"/>
      <w:lvlText w:val="%5."/>
      <w:lvlJc w:val="left"/>
      <w:pPr>
        <w:ind w:left="1440" w:hanging="360"/>
      </w:pPr>
    </w:lvl>
    <w:lvl w:ilvl="5" w:tplc="29F4E4F0">
      <w:start w:val="1"/>
      <w:numFmt w:val="decimal"/>
      <w:lvlText w:val="%6."/>
      <w:lvlJc w:val="left"/>
      <w:pPr>
        <w:ind w:left="1440" w:hanging="360"/>
      </w:pPr>
    </w:lvl>
    <w:lvl w:ilvl="6" w:tplc="47505674">
      <w:start w:val="1"/>
      <w:numFmt w:val="decimal"/>
      <w:lvlText w:val="%7."/>
      <w:lvlJc w:val="left"/>
      <w:pPr>
        <w:ind w:left="1440" w:hanging="360"/>
      </w:pPr>
    </w:lvl>
    <w:lvl w:ilvl="7" w:tplc="1228E834">
      <w:start w:val="1"/>
      <w:numFmt w:val="decimal"/>
      <w:lvlText w:val="%8."/>
      <w:lvlJc w:val="left"/>
      <w:pPr>
        <w:ind w:left="1440" w:hanging="360"/>
      </w:pPr>
    </w:lvl>
    <w:lvl w:ilvl="8" w:tplc="B3F8E878">
      <w:start w:val="1"/>
      <w:numFmt w:val="decimal"/>
      <w:lvlText w:val="%9."/>
      <w:lvlJc w:val="left"/>
      <w:pPr>
        <w:ind w:left="1440" w:hanging="360"/>
      </w:pPr>
    </w:lvl>
  </w:abstractNum>
  <w:abstractNum w:abstractNumId="22" w15:restartNumberingAfterBreak="0">
    <w:nsid w:val="5BE367B7"/>
    <w:multiLevelType w:val="hybridMultilevel"/>
    <w:tmpl w:val="CFD0DF54"/>
    <w:lvl w:ilvl="0" w:tplc="04050001">
      <w:start w:val="1"/>
      <w:numFmt w:val="bullet"/>
      <w:lvlText w:val=""/>
      <w:lvlJc w:val="left"/>
      <w:pPr>
        <w:ind w:left="2355" w:hanging="795"/>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3" w15:restartNumberingAfterBreak="0">
    <w:nsid w:val="5C294DA0"/>
    <w:multiLevelType w:val="hybridMultilevel"/>
    <w:tmpl w:val="6CEE6AB2"/>
    <w:lvl w:ilvl="0" w:tplc="C99AA870">
      <w:start w:val="1"/>
      <w:numFmt w:val="decimal"/>
      <w:lvlText w:val="%1."/>
      <w:lvlJc w:val="left"/>
      <w:pPr>
        <w:ind w:left="1440" w:hanging="360"/>
      </w:pPr>
    </w:lvl>
    <w:lvl w:ilvl="1" w:tplc="6AEE9DC2">
      <w:start w:val="1"/>
      <w:numFmt w:val="decimal"/>
      <w:lvlText w:val="%2."/>
      <w:lvlJc w:val="left"/>
      <w:pPr>
        <w:ind w:left="1440" w:hanging="360"/>
      </w:pPr>
    </w:lvl>
    <w:lvl w:ilvl="2" w:tplc="B900D804">
      <w:start w:val="1"/>
      <w:numFmt w:val="decimal"/>
      <w:lvlText w:val="%3."/>
      <w:lvlJc w:val="left"/>
      <w:pPr>
        <w:ind w:left="1440" w:hanging="360"/>
      </w:pPr>
    </w:lvl>
    <w:lvl w:ilvl="3" w:tplc="990038CC">
      <w:start w:val="1"/>
      <w:numFmt w:val="decimal"/>
      <w:lvlText w:val="%4."/>
      <w:lvlJc w:val="left"/>
      <w:pPr>
        <w:ind w:left="1440" w:hanging="360"/>
      </w:pPr>
    </w:lvl>
    <w:lvl w:ilvl="4" w:tplc="6E620DE2">
      <w:start w:val="1"/>
      <w:numFmt w:val="decimal"/>
      <w:lvlText w:val="%5."/>
      <w:lvlJc w:val="left"/>
      <w:pPr>
        <w:ind w:left="1440" w:hanging="360"/>
      </w:pPr>
    </w:lvl>
    <w:lvl w:ilvl="5" w:tplc="E43436FE">
      <w:start w:val="1"/>
      <w:numFmt w:val="decimal"/>
      <w:lvlText w:val="%6."/>
      <w:lvlJc w:val="left"/>
      <w:pPr>
        <w:ind w:left="1440" w:hanging="360"/>
      </w:pPr>
    </w:lvl>
    <w:lvl w:ilvl="6" w:tplc="2D7C773E">
      <w:start w:val="1"/>
      <w:numFmt w:val="decimal"/>
      <w:lvlText w:val="%7."/>
      <w:lvlJc w:val="left"/>
      <w:pPr>
        <w:ind w:left="1440" w:hanging="360"/>
      </w:pPr>
    </w:lvl>
    <w:lvl w:ilvl="7" w:tplc="2572F000">
      <w:start w:val="1"/>
      <w:numFmt w:val="decimal"/>
      <w:lvlText w:val="%8."/>
      <w:lvlJc w:val="left"/>
      <w:pPr>
        <w:ind w:left="1440" w:hanging="360"/>
      </w:pPr>
    </w:lvl>
    <w:lvl w:ilvl="8" w:tplc="BA560DD4">
      <w:start w:val="1"/>
      <w:numFmt w:val="decimal"/>
      <w:lvlText w:val="%9."/>
      <w:lvlJc w:val="left"/>
      <w:pPr>
        <w:ind w:left="1440" w:hanging="360"/>
      </w:pPr>
    </w:lvl>
  </w:abstractNum>
  <w:abstractNum w:abstractNumId="24" w15:restartNumberingAfterBreak="0">
    <w:nsid w:val="65E438D3"/>
    <w:multiLevelType w:val="hybridMultilevel"/>
    <w:tmpl w:val="97809C9E"/>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04050017">
      <w:start w:val="1"/>
      <w:numFmt w:val="lowerLetter"/>
      <w:lvlText w:val="%3)"/>
      <w:lvlJc w:val="left"/>
      <w:pPr>
        <w:ind w:left="936"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69122EDB"/>
    <w:multiLevelType w:val="hybridMultilevel"/>
    <w:tmpl w:val="FCA28D66"/>
    <w:lvl w:ilvl="0" w:tplc="5C5A4C34">
      <w:start w:val="8"/>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6E434309"/>
    <w:multiLevelType w:val="hybridMultilevel"/>
    <w:tmpl w:val="1C1C9F40"/>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9B439E"/>
    <w:multiLevelType w:val="multilevel"/>
    <w:tmpl w:val="9E5824A8"/>
    <w:lvl w:ilvl="0">
      <w:start w:val="1"/>
      <w:numFmt w:val="decimal"/>
      <w:lvlText w:val="%1."/>
      <w:lvlJc w:val="left"/>
      <w:pPr>
        <w:tabs>
          <w:tab w:val="num" w:pos="432"/>
        </w:tabs>
        <w:ind w:left="432" w:hanging="432"/>
      </w:pPr>
      <w:rPr>
        <w:rFonts w:ascii="Times New Roman" w:hAnsi="Times New Roman" w:hint="default"/>
        <w:b/>
        <w:i w:val="0"/>
        <w:caps/>
        <w:color w:val="auto"/>
        <w:sz w:val="22"/>
        <w:szCs w:val="22"/>
      </w:rPr>
    </w:lvl>
    <w:lvl w:ilvl="1">
      <w:start w:val="1"/>
      <w:numFmt w:val="lowerLetter"/>
      <w:lvlText w:val="%2)"/>
      <w:lvlJc w:val="left"/>
      <w:pPr>
        <w:ind w:left="936" w:hanging="360"/>
      </w:pPr>
    </w:lvl>
    <w:lvl w:ilvl="2">
      <w:start w:val="1"/>
      <w:numFmt w:val="decimal"/>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9" w15:restartNumberingAfterBreak="0">
    <w:nsid w:val="740B294C"/>
    <w:multiLevelType w:val="hybridMultilevel"/>
    <w:tmpl w:val="13A0255E"/>
    <w:lvl w:ilvl="0" w:tplc="B256FEBC">
      <w:numFmt w:val="bullet"/>
      <w:lvlText w:val="-"/>
      <w:lvlJc w:val="left"/>
      <w:pPr>
        <w:ind w:left="1504" w:hanging="795"/>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79550ABA"/>
    <w:multiLevelType w:val="hybridMultilevel"/>
    <w:tmpl w:val="5A5E1ACA"/>
    <w:lvl w:ilvl="0" w:tplc="3A40150E">
      <w:start w:val="1"/>
      <w:numFmt w:val="decimal"/>
      <w:lvlText w:val="%1."/>
      <w:lvlJc w:val="left"/>
      <w:pPr>
        <w:ind w:left="1440" w:hanging="360"/>
      </w:pPr>
    </w:lvl>
    <w:lvl w:ilvl="1" w:tplc="2BA0EE98">
      <w:start w:val="1"/>
      <w:numFmt w:val="decimal"/>
      <w:lvlText w:val="%2."/>
      <w:lvlJc w:val="left"/>
      <w:pPr>
        <w:ind w:left="1440" w:hanging="360"/>
      </w:pPr>
    </w:lvl>
    <w:lvl w:ilvl="2" w:tplc="D5E2BA32">
      <w:start w:val="1"/>
      <w:numFmt w:val="decimal"/>
      <w:lvlText w:val="%3."/>
      <w:lvlJc w:val="left"/>
      <w:pPr>
        <w:ind w:left="1440" w:hanging="360"/>
      </w:pPr>
    </w:lvl>
    <w:lvl w:ilvl="3" w:tplc="B1FC8DA0">
      <w:start w:val="1"/>
      <w:numFmt w:val="decimal"/>
      <w:lvlText w:val="%4."/>
      <w:lvlJc w:val="left"/>
      <w:pPr>
        <w:ind w:left="1440" w:hanging="360"/>
      </w:pPr>
    </w:lvl>
    <w:lvl w:ilvl="4" w:tplc="DBBC640A">
      <w:start w:val="1"/>
      <w:numFmt w:val="decimal"/>
      <w:lvlText w:val="%5."/>
      <w:lvlJc w:val="left"/>
      <w:pPr>
        <w:ind w:left="1440" w:hanging="360"/>
      </w:pPr>
    </w:lvl>
    <w:lvl w:ilvl="5" w:tplc="72E07404">
      <w:start w:val="1"/>
      <w:numFmt w:val="decimal"/>
      <w:lvlText w:val="%6."/>
      <w:lvlJc w:val="left"/>
      <w:pPr>
        <w:ind w:left="1440" w:hanging="360"/>
      </w:pPr>
    </w:lvl>
    <w:lvl w:ilvl="6" w:tplc="2708CFAA">
      <w:start w:val="1"/>
      <w:numFmt w:val="decimal"/>
      <w:lvlText w:val="%7."/>
      <w:lvlJc w:val="left"/>
      <w:pPr>
        <w:ind w:left="1440" w:hanging="360"/>
      </w:pPr>
    </w:lvl>
    <w:lvl w:ilvl="7" w:tplc="512692C8">
      <w:start w:val="1"/>
      <w:numFmt w:val="decimal"/>
      <w:lvlText w:val="%8."/>
      <w:lvlJc w:val="left"/>
      <w:pPr>
        <w:ind w:left="1440" w:hanging="360"/>
      </w:pPr>
    </w:lvl>
    <w:lvl w:ilvl="8" w:tplc="7994C404">
      <w:start w:val="1"/>
      <w:numFmt w:val="decimal"/>
      <w:lvlText w:val="%9."/>
      <w:lvlJc w:val="left"/>
      <w:pPr>
        <w:ind w:left="1440" w:hanging="360"/>
      </w:pPr>
    </w:lvl>
  </w:abstractNum>
  <w:abstractNum w:abstractNumId="31" w15:restartNumberingAfterBreak="0">
    <w:nsid w:val="7957630C"/>
    <w:multiLevelType w:val="hybridMultilevel"/>
    <w:tmpl w:val="F88E1BD2"/>
    <w:lvl w:ilvl="0" w:tplc="B16C051E">
      <w:start w:val="1"/>
      <w:numFmt w:val="decimal"/>
      <w:pStyle w:val="cpListNumber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C37461"/>
    <w:multiLevelType w:val="hybridMultilevel"/>
    <w:tmpl w:val="1BA4E332"/>
    <w:lvl w:ilvl="0" w:tplc="04050019">
      <w:start w:val="1"/>
      <w:numFmt w:val="lowerLetter"/>
      <w:lvlText w:val="%1."/>
      <w:lvlJc w:val="left"/>
      <w:pPr>
        <w:ind w:left="1723" w:hanging="360"/>
      </w:pPr>
    </w:lvl>
    <w:lvl w:ilvl="1" w:tplc="04050019">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num w:numId="1" w16cid:durableId="1593197096">
    <w:abstractNumId w:val="14"/>
  </w:num>
  <w:num w:numId="2" w16cid:durableId="2049986939">
    <w:abstractNumId w:val="28"/>
  </w:num>
  <w:num w:numId="3" w16cid:durableId="797382264">
    <w:abstractNumId w:val="2"/>
  </w:num>
  <w:num w:numId="4" w16cid:durableId="1370455138">
    <w:abstractNumId w:val="5"/>
  </w:num>
  <w:num w:numId="5" w16cid:durableId="1863859832">
    <w:abstractNumId w:val="4"/>
  </w:num>
  <w:num w:numId="6" w16cid:durableId="1670672147">
    <w:abstractNumId w:val="10"/>
  </w:num>
  <w:num w:numId="7" w16cid:durableId="1782725031">
    <w:abstractNumId w:val="18"/>
  </w:num>
  <w:num w:numId="8" w16cid:durableId="1313867588">
    <w:abstractNumId w:val="8"/>
  </w:num>
  <w:num w:numId="9" w16cid:durableId="1556434522">
    <w:abstractNumId w:val="32"/>
  </w:num>
  <w:num w:numId="10" w16cid:durableId="82456574">
    <w:abstractNumId w:val="12"/>
  </w:num>
  <w:num w:numId="11" w16cid:durableId="650452988">
    <w:abstractNumId w:val="24"/>
  </w:num>
  <w:num w:numId="12" w16cid:durableId="1341816585">
    <w:abstractNumId w:val="27"/>
  </w:num>
  <w:num w:numId="13" w16cid:durableId="68187994">
    <w:abstractNumId w:val="3"/>
  </w:num>
  <w:num w:numId="14" w16cid:durableId="1354501801">
    <w:abstractNumId w:val="7"/>
  </w:num>
  <w:num w:numId="15" w16cid:durableId="375348383">
    <w:abstractNumId w:val="9"/>
  </w:num>
  <w:num w:numId="16" w16cid:durableId="832451723">
    <w:abstractNumId w:val="9"/>
    <w:lvlOverride w:ilvl="0">
      <w:startOverride w:val="1"/>
    </w:lvlOverride>
  </w:num>
  <w:num w:numId="17" w16cid:durableId="1482193517">
    <w:abstractNumId w:val="9"/>
    <w:lvlOverride w:ilvl="0">
      <w:startOverride w:val="1"/>
    </w:lvlOverride>
  </w:num>
  <w:num w:numId="18" w16cid:durableId="273172615">
    <w:abstractNumId w:val="9"/>
    <w:lvlOverride w:ilvl="0">
      <w:startOverride w:val="1"/>
    </w:lvlOverride>
  </w:num>
  <w:num w:numId="19" w16cid:durableId="230237748">
    <w:abstractNumId w:val="9"/>
    <w:lvlOverride w:ilvl="0">
      <w:startOverride w:val="1"/>
    </w:lvlOverride>
  </w:num>
  <w:num w:numId="20" w16cid:durableId="321206511">
    <w:abstractNumId w:val="31"/>
  </w:num>
  <w:num w:numId="21" w16cid:durableId="1749568856">
    <w:abstractNumId w:val="19"/>
  </w:num>
  <w:num w:numId="22" w16cid:durableId="700519412">
    <w:abstractNumId w:val="9"/>
    <w:lvlOverride w:ilvl="0">
      <w:startOverride w:val="1"/>
    </w:lvlOverride>
  </w:num>
  <w:num w:numId="23" w16cid:durableId="681469317">
    <w:abstractNumId w:val="9"/>
    <w:lvlOverride w:ilvl="0">
      <w:startOverride w:val="1"/>
    </w:lvlOverride>
  </w:num>
  <w:num w:numId="24" w16cid:durableId="1827237563">
    <w:abstractNumId w:val="9"/>
    <w:lvlOverride w:ilvl="0">
      <w:startOverride w:val="1"/>
    </w:lvlOverride>
  </w:num>
  <w:num w:numId="25" w16cid:durableId="702437605">
    <w:abstractNumId w:val="9"/>
    <w:lvlOverride w:ilvl="0">
      <w:startOverride w:val="1"/>
    </w:lvlOverride>
  </w:num>
  <w:num w:numId="26" w16cid:durableId="114566351">
    <w:abstractNumId w:val="9"/>
    <w:lvlOverride w:ilvl="0">
      <w:startOverride w:val="1"/>
    </w:lvlOverride>
  </w:num>
  <w:num w:numId="27" w16cid:durableId="1876502578">
    <w:abstractNumId w:val="9"/>
    <w:lvlOverride w:ilvl="0">
      <w:startOverride w:val="1"/>
    </w:lvlOverride>
  </w:num>
  <w:num w:numId="28" w16cid:durableId="107505897">
    <w:abstractNumId w:val="15"/>
  </w:num>
  <w:num w:numId="29" w16cid:durableId="111826250">
    <w:abstractNumId w:val="25"/>
  </w:num>
  <w:num w:numId="30" w16cid:durableId="782186484">
    <w:abstractNumId w:val="20"/>
  </w:num>
  <w:num w:numId="31" w16cid:durableId="2063627717">
    <w:abstractNumId w:val="29"/>
  </w:num>
  <w:num w:numId="32" w16cid:durableId="51858017">
    <w:abstractNumId w:val="17"/>
  </w:num>
  <w:num w:numId="33" w16cid:durableId="942881922">
    <w:abstractNumId w:val="1"/>
  </w:num>
  <w:num w:numId="34" w16cid:durableId="68964807">
    <w:abstractNumId w:val="26"/>
  </w:num>
  <w:num w:numId="35" w16cid:durableId="1490825763">
    <w:abstractNumId w:val="6"/>
  </w:num>
  <w:num w:numId="36" w16cid:durableId="334577817">
    <w:abstractNumId w:val="22"/>
  </w:num>
  <w:num w:numId="37" w16cid:durableId="16586813">
    <w:abstractNumId w:val="21"/>
  </w:num>
  <w:num w:numId="38" w16cid:durableId="589241397">
    <w:abstractNumId w:val="30"/>
  </w:num>
  <w:num w:numId="39" w16cid:durableId="1936667801">
    <w:abstractNumId w:val="13"/>
  </w:num>
  <w:num w:numId="40" w16cid:durableId="1971813550">
    <w:abstractNumId w:val="23"/>
  </w:num>
  <w:num w:numId="41" w16cid:durableId="1879196406">
    <w:abstractNumId w:val="11"/>
  </w:num>
  <w:num w:numId="42" w16cid:durableId="105450112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62"/>
    <w:rsid w:val="00000284"/>
    <w:rsid w:val="00000C9A"/>
    <w:rsid w:val="00001093"/>
    <w:rsid w:val="000013E9"/>
    <w:rsid w:val="00001D75"/>
    <w:rsid w:val="00001D7F"/>
    <w:rsid w:val="00002D9E"/>
    <w:rsid w:val="00003774"/>
    <w:rsid w:val="000039DB"/>
    <w:rsid w:val="00004B1A"/>
    <w:rsid w:val="00004D80"/>
    <w:rsid w:val="00006F5A"/>
    <w:rsid w:val="00007246"/>
    <w:rsid w:val="00010008"/>
    <w:rsid w:val="0001090B"/>
    <w:rsid w:val="0001142A"/>
    <w:rsid w:val="00012003"/>
    <w:rsid w:val="000128BC"/>
    <w:rsid w:val="00013BE0"/>
    <w:rsid w:val="00013F79"/>
    <w:rsid w:val="000149B4"/>
    <w:rsid w:val="00015459"/>
    <w:rsid w:val="00016DF1"/>
    <w:rsid w:val="00017132"/>
    <w:rsid w:val="00017392"/>
    <w:rsid w:val="00020682"/>
    <w:rsid w:val="00021CF7"/>
    <w:rsid w:val="00023589"/>
    <w:rsid w:val="00023911"/>
    <w:rsid w:val="00023F12"/>
    <w:rsid w:val="00023FD3"/>
    <w:rsid w:val="0002505A"/>
    <w:rsid w:val="00025B9E"/>
    <w:rsid w:val="000267BE"/>
    <w:rsid w:val="000267E5"/>
    <w:rsid w:val="0002695A"/>
    <w:rsid w:val="00026D0A"/>
    <w:rsid w:val="000271B9"/>
    <w:rsid w:val="00027347"/>
    <w:rsid w:val="00027B2A"/>
    <w:rsid w:val="000309CB"/>
    <w:rsid w:val="00030BC2"/>
    <w:rsid w:val="00031233"/>
    <w:rsid w:val="00032391"/>
    <w:rsid w:val="000325B4"/>
    <w:rsid w:val="00032771"/>
    <w:rsid w:val="00033F93"/>
    <w:rsid w:val="00034ABF"/>
    <w:rsid w:val="00035482"/>
    <w:rsid w:val="00036B22"/>
    <w:rsid w:val="000401D4"/>
    <w:rsid w:val="00040B9C"/>
    <w:rsid w:val="0004179C"/>
    <w:rsid w:val="00042202"/>
    <w:rsid w:val="00042B60"/>
    <w:rsid w:val="00042EF9"/>
    <w:rsid w:val="000442D5"/>
    <w:rsid w:val="00044A14"/>
    <w:rsid w:val="00045CE6"/>
    <w:rsid w:val="000460A3"/>
    <w:rsid w:val="00047162"/>
    <w:rsid w:val="00047457"/>
    <w:rsid w:val="000478B9"/>
    <w:rsid w:val="000500C1"/>
    <w:rsid w:val="000505D3"/>
    <w:rsid w:val="0005153F"/>
    <w:rsid w:val="00052A17"/>
    <w:rsid w:val="000532FA"/>
    <w:rsid w:val="000533DE"/>
    <w:rsid w:val="000535AC"/>
    <w:rsid w:val="00053A12"/>
    <w:rsid w:val="00053AD6"/>
    <w:rsid w:val="000542C8"/>
    <w:rsid w:val="00054A25"/>
    <w:rsid w:val="00055867"/>
    <w:rsid w:val="00055C66"/>
    <w:rsid w:val="00057B11"/>
    <w:rsid w:val="0006057C"/>
    <w:rsid w:val="00061470"/>
    <w:rsid w:val="0006237F"/>
    <w:rsid w:val="00062713"/>
    <w:rsid w:val="00062D34"/>
    <w:rsid w:val="0006495F"/>
    <w:rsid w:val="00065BA8"/>
    <w:rsid w:val="00065F36"/>
    <w:rsid w:val="00066FAE"/>
    <w:rsid w:val="00067215"/>
    <w:rsid w:val="000702E7"/>
    <w:rsid w:val="0007100B"/>
    <w:rsid w:val="00071BDA"/>
    <w:rsid w:val="00072965"/>
    <w:rsid w:val="00072B89"/>
    <w:rsid w:val="0007357C"/>
    <w:rsid w:val="00073B6C"/>
    <w:rsid w:val="00076D66"/>
    <w:rsid w:val="000811C6"/>
    <w:rsid w:val="0008165E"/>
    <w:rsid w:val="00082FAF"/>
    <w:rsid w:val="00082FE5"/>
    <w:rsid w:val="000834A5"/>
    <w:rsid w:val="00084A3C"/>
    <w:rsid w:val="00085137"/>
    <w:rsid w:val="000856A0"/>
    <w:rsid w:val="00086557"/>
    <w:rsid w:val="00087A89"/>
    <w:rsid w:val="000900A8"/>
    <w:rsid w:val="00090170"/>
    <w:rsid w:val="000908EC"/>
    <w:rsid w:val="00090E54"/>
    <w:rsid w:val="00092078"/>
    <w:rsid w:val="000941D8"/>
    <w:rsid w:val="00094E17"/>
    <w:rsid w:val="000950C5"/>
    <w:rsid w:val="00095CFB"/>
    <w:rsid w:val="00096C64"/>
    <w:rsid w:val="000A06F4"/>
    <w:rsid w:val="000A0CBE"/>
    <w:rsid w:val="000A1A2D"/>
    <w:rsid w:val="000A23AD"/>
    <w:rsid w:val="000A36EC"/>
    <w:rsid w:val="000A5E10"/>
    <w:rsid w:val="000A5F2F"/>
    <w:rsid w:val="000A6233"/>
    <w:rsid w:val="000A6AF8"/>
    <w:rsid w:val="000A7BE5"/>
    <w:rsid w:val="000A7DFA"/>
    <w:rsid w:val="000B1222"/>
    <w:rsid w:val="000B4FD5"/>
    <w:rsid w:val="000B506B"/>
    <w:rsid w:val="000B5444"/>
    <w:rsid w:val="000B5CB5"/>
    <w:rsid w:val="000B6200"/>
    <w:rsid w:val="000B6F61"/>
    <w:rsid w:val="000C0A8B"/>
    <w:rsid w:val="000C0CDE"/>
    <w:rsid w:val="000C1363"/>
    <w:rsid w:val="000C1B23"/>
    <w:rsid w:val="000C1C90"/>
    <w:rsid w:val="000C2238"/>
    <w:rsid w:val="000C3774"/>
    <w:rsid w:val="000C3F4D"/>
    <w:rsid w:val="000C434E"/>
    <w:rsid w:val="000C5528"/>
    <w:rsid w:val="000C7221"/>
    <w:rsid w:val="000D02B5"/>
    <w:rsid w:val="000D04D2"/>
    <w:rsid w:val="000D2088"/>
    <w:rsid w:val="000D308D"/>
    <w:rsid w:val="000D3D2B"/>
    <w:rsid w:val="000D3ECC"/>
    <w:rsid w:val="000D4E7A"/>
    <w:rsid w:val="000D6288"/>
    <w:rsid w:val="000E1ED9"/>
    <w:rsid w:val="000E2142"/>
    <w:rsid w:val="000E222A"/>
    <w:rsid w:val="000E2337"/>
    <w:rsid w:val="000E28D9"/>
    <w:rsid w:val="000E3EB5"/>
    <w:rsid w:val="000E55B9"/>
    <w:rsid w:val="000E7034"/>
    <w:rsid w:val="000E7239"/>
    <w:rsid w:val="000E7423"/>
    <w:rsid w:val="000F018B"/>
    <w:rsid w:val="000F058E"/>
    <w:rsid w:val="000F15D0"/>
    <w:rsid w:val="000F15EE"/>
    <w:rsid w:val="000F1C03"/>
    <w:rsid w:val="000F1FC9"/>
    <w:rsid w:val="000F2988"/>
    <w:rsid w:val="000F2F4E"/>
    <w:rsid w:val="000F3C3F"/>
    <w:rsid w:val="000F3DD2"/>
    <w:rsid w:val="000F6731"/>
    <w:rsid w:val="000F6B47"/>
    <w:rsid w:val="000F72F4"/>
    <w:rsid w:val="00100C57"/>
    <w:rsid w:val="00102C82"/>
    <w:rsid w:val="00103A08"/>
    <w:rsid w:val="00104249"/>
    <w:rsid w:val="00105AC3"/>
    <w:rsid w:val="00105AEF"/>
    <w:rsid w:val="0010728E"/>
    <w:rsid w:val="00107F50"/>
    <w:rsid w:val="001108B3"/>
    <w:rsid w:val="00110F71"/>
    <w:rsid w:val="00112307"/>
    <w:rsid w:val="0011275E"/>
    <w:rsid w:val="001127BE"/>
    <w:rsid w:val="00113285"/>
    <w:rsid w:val="0011379D"/>
    <w:rsid w:val="00113883"/>
    <w:rsid w:val="00113E68"/>
    <w:rsid w:val="00114958"/>
    <w:rsid w:val="00115AE2"/>
    <w:rsid w:val="001171EE"/>
    <w:rsid w:val="00117B12"/>
    <w:rsid w:val="001242F7"/>
    <w:rsid w:val="0012457E"/>
    <w:rsid w:val="00124678"/>
    <w:rsid w:val="00126A6C"/>
    <w:rsid w:val="00127E1B"/>
    <w:rsid w:val="00131082"/>
    <w:rsid w:val="001340B0"/>
    <w:rsid w:val="00134196"/>
    <w:rsid w:val="00134FDF"/>
    <w:rsid w:val="00134FF0"/>
    <w:rsid w:val="001360CE"/>
    <w:rsid w:val="001377BB"/>
    <w:rsid w:val="0014082E"/>
    <w:rsid w:val="0014113D"/>
    <w:rsid w:val="00141FA9"/>
    <w:rsid w:val="00142883"/>
    <w:rsid w:val="00142BCD"/>
    <w:rsid w:val="00142D90"/>
    <w:rsid w:val="0014559C"/>
    <w:rsid w:val="001457A6"/>
    <w:rsid w:val="00146E0C"/>
    <w:rsid w:val="0014719D"/>
    <w:rsid w:val="001476FC"/>
    <w:rsid w:val="001478FF"/>
    <w:rsid w:val="00147D55"/>
    <w:rsid w:val="0015090D"/>
    <w:rsid w:val="00151DFE"/>
    <w:rsid w:val="00154D35"/>
    <w:rsid w:val="001552CF"/>
    <w:rsid w:val="00156351"/>
    <w:rsid w:val="001569B8"/>
    <w:rsid w:val="0015710D"/>
    <w:rsid w:val="00160630"/>
    <w:rsid w:val="00161AED"/>
    <w:rsid w:val="001638B0"/>
    <w:rsid w:val="00163DCC"/>
    <w:rsid w:val="0016583E"/>
    <w:rsid w:val="0016597E"/>
    <w:rsid w:val="00166A13"/>
    <w:rsid w:val="00170A0A"/>
    <w:rsid w:val="00170B0E"/>
    <w:rsid w:val="00171A44"/>
    <w:rsid w:val="00172646"/>
    <w:rsid w:val="001738B5"/>
    <w:rsid w:val="001740FF"/>
    <w:rsid w:val="0017730B"/>
    <w:rsid w:val="00181FF9"/>
    <w:rsid w:val="001826B8"/>
    <w:rsid w:val="00182DE4"/>
    <w:rsid w:val="00183163"/>
    <w:rsid w:val="00183817"/>
    <w:rsid w:val="00184EBE"/>
    <w:rsid w:val="0018645F"/>
    <w:rsid w:val="001864F1"/>
    <w:rsid w:val="0018759C"/>
    <w:rsid w:val="001876FB"/>
    <w:rsid w:val="001902B9"/>
    <w:rsid w:val="0019048D"/>
    <w:rsid w:val="00191AA0"/>
    <w:rsid w:val="00192625"/>
    <w:rsid w:val="00192C14"/>
    <w:rsid w:val="00192F8D"/>
    <w:rsid w:val="00194A02"/>
    <w:rsid w:val="00194F63"/>
    <w:rsid w:val="00195307"/>
    <w:rsid w:val="00195D40"/>
    <w:rsid w:val="00196C50"/>
    <w:rsid w:val="001979BE"/>
    <w:rsid w:val="001A05B6"/>
    <w:rsid w:val="001A0EC9"/>
    <w:rsid w:val="001A34B9"/>
    <w:rsid w:val="001A7977"/>
    <w:rsid w:val="001B0048"/>
    <w:rsid w:val="001B0F70"/>
    <w:rsid w:val="001B11F4"/>
    <w:rsid w:val="001B16E1"/>
    <w:rsid w:val="001B316B"/>
    <w:rsid w:val="001B326B"/>
    <w:rsid w:val="001B44C2"/>
    <w:rsid w:val="001B4E2B"/>
    <w:rsid w:val="001B5872"/>
    <w:rsid w:val="001B68FD"/>
    <w:rsid w:val="001B6923"/>
    <w:rsid w:val="001B6955"/>
    <w:rsid w:val="001B6ADB"/>
    <w:rsid w:val="001C0613"/>
    <w:rsid w:val="001C1599"/>
    <w:rsid w:val="001C25A2"/>
    <w:rsid w:val="001C32A0"/>
    <w:rsid w:val="001C562B"/>
    <w:rsid w:val="001C5F51"/>
    <w:rsid w:val="001D0BFD"/>
    <w:rsid w:val="001D0DE4"/>
    <w:rsid w:val="001D1098"/>
    <w:rsid w:val="001D1D1B"/>
    <w:rsid w:val="001D1E6F"/>
    <w:rsid w:val="001D2509"/>
    <w:rsid w:val="001D4A7B"/>
    <w:rsid w:val="001D52A6"/>
    <w:rsid w:val="001D6AC1"/>
    <w:rsid w:val="001D6FCB"/>
    <w:rsid w:val="001D7317"/>
    <w:rsid w:val="001D754A"/>
    <w:rsid w:val="001D7660"/>
    <w:rsid w:val="001D798A"/>
    <w:rsid w:val="001E0003"/>
    <w:rsid w:val="001E09AE"/>
    <w:rsid w:val="001E213B"/>
    <w:rsid w:val="001E4157"/>
    <w:rsid w:val="001E59EB"/>
    <w:rsid w:val="001E6ABB"/>
    <w:rsid w:val="001E7A87"/>
    <w:rsid w:val="001F07AB"/>
    <w:rsid w:val="001F15A8"/>
    <w:rsid w:val="001F1AAC"/>
    <w:rsid w:val="001F42E2"/>
    <w:rsid w:val="001F5073"/>
    <w:rsid w:val="001F6251"/>
    <w:rsid w:val="001F6EE3"/>
    <w:rsid w:val="001F765F"/>
    <w:rsid w:val="001F7662"/>
    <w:rsid w:val="0020028D"/>
    <w:rsid w:val="00200619"/>
    <w:rsid w:val="00200945"/>
    <w:rsid w:val="00201B41"/>
    <w:rsid w:val="00202D1F"/>
    <w:rsid w:val="002032ED"/>
    <w:rsid w:val="0020510D"/>
    <w:rsid w:val="00205314"/>
    <w:rsid w:val="00205778"/>
    <w:rsid w:val="00205EAA"/>
    <w:rsid w:val="00207150"/>
    <w:rsid w:val="002114C7"/>
    <w:rsid w:val="0021421D"/>
    <w:rsid w:val="0021539F"/>
    <w:rsid w:val="00215947"/>
    <w:rsid w:val="00215F43"/>
    <w:rsid w:val="00216211"/>
    <w:rsid w:val="00216A4B"/>
    <w:rsid w:val="00217331"/>
    <w:rsid w:val="002177CE"/>
    <w:rsid w:val="002203C2"/>
    <w:rsid w:val="002212E3"/>
    <w:rsid w:val="0022266D"/>
    <w:rsid w:val="00222951"/>
    <w:rsid w:val="00224A84"/>
    <w:rsid w:val="002258A4"/>
    <w:rsid w:val="002266E6"/>
    <w:rsid w:val="0022769D"/>
    <w:rsid w:val="002312D2"/>
    <w:rsid w:val="00232711"/>
    <w:rsid w:val="00232BA1"/>
    <w:rsid w:val="00233E32"/>
    <w:rsid w:val="0023454E"/>
    <w:rsid w:val="0023641E"/>
    <w:rsid w:val="00236703"/>
    <w:rsid w:val="002404EC"/>
    <w:rsid w:val="00240ABC"/>
    <w:rsid w:val="00241498"/>
    <w:rsid w:val="0024189F"/>
    <w:rsid w:val="00242A18"/>
    <w:rsid w:val="00242F13"/>
    <w:rsid w:val="002433BB"/>
    <w:rsid w:val="002434F4"/>
    <w:rsid w:val="0024785B"/>
    <w:rsid w:val="00247C24"/>
    <w:rsid w:val="00250019"/>
    <w:rsid w:val="0025036F"/>
    <w:rsid w:val="00251EF1"/>
    <w:rsid w:val="00252324"/>
    <w:rsid w:val="00252C66"/>
    <w:rsid w:val="002559F6"/>
    <w:rsid w:val="00255B87"/>
    <w:rsid w:val="00255FDA"/>
    <w:rsid w:val="00256F76"/>
    <w:rsid w:val="00260A66"/>
    <w:rsid w:val="00260E54"/>
    <w:rsid w:val="00263807"/>
    <w:rsid w:val="0026418A"/>
    <w:rsid w:val="00264925"/>
    <w:rsid w:val="00266823"/>
    <w:rsid w:val="0026772A"/>
    <w:rsid w:val="00270AC6"/>
    <w:rsid w:val="0027160A"/>
    <w:rsid w:val="00271921"/>
    <w:rsid w:val="00271E93"/>
    <w:rsid w:val="002723BC"/>
    <w:rsid w:val="002729A9"/>
    <w:rsid w:val="00272C44"/>
    <w:rsid w:val="00273F8D"/>
    <w:rsid w:val="00274527"/>
    <w:rsid w:val="00275615"/>
    <w:rsid w:val="00276DAA"/>
    <w:rsid w:val="00280455"/>
    <w:rsid w:val="002817BE"/>
    <w:rsid w:val="00281D39"/>
    <w:rsid w:val="00281F22"/>
    <w:rsid w:val="0028234F"/>
    <w:rsid w:val="0028250C"/>
    <w:rsid w:val="002828DE"/>
    <w:rsid w:val="002856AD"/>
    <w:rsid w:val="00285DAD"/>
    <w:rsid w:val="002864EE"/>
    <w:rsid w:val="002910AF"/>
    <w:rsid w:val="0029309A"/>
    <w:rsid w:val="002960B5"/>
    <w:rsid w:val="00296253"/>
    <w:rsid w:val="00297C14"/>
    <w:rsid w:val="002A04BD"/>
    <w:rsid w:val="002A0D14"/>
    <w:rsid w:val="002A1F8C"/>
    <w:rsid w:val="002A29EC"/>
    <w:rsid w:val="002A38D6"/>
    <w:rsid w:val="002A6BFA"/>
    <w:rsid w:val="002B0C88"/>
    <w:rsid w:val="002B0CD6"/>
    <w:rsid w:val="002B1509"/>
    <w:rsid w:val="002B1BEC"/>
    <w:rsid w:val="002B34E4"/>
    <w:rsid w:val="002B49D7"/>
    <w:rsid w:val="002C054E"/>
    <w:rsid w:val="002C170A"/>
    <w:rsid w:val="002C2BDD"/>
    <w:rsid w:val="002C306E"/>
    <w:rsid w:val="002C4B63"/>
    <w:rsid w:val="002C65E5"/>
    <w:rsid w:val="002C6EBA"/>
    <w:rsid w:val="002C73AE"/>
    <w:rsid w:val="002C7418"/>
    <w:rsid w:val="002C74FB"/>
    <w:rsid w:val="002C7D02"/>
    <w:rsid w:val="002D1331"/>
    <w:rsid w:val="002D15F3"/>
    <w:rsid w:val="002D17EC"/>
    <w:rsid w:val="002D2DDD"/>
    <w:rsid w:val="002D548D"/>
    <w:rsid w:val="002D5742"/>
    <w:rsid w:val="002D5C28"/>
    <w:rsid w:val="002D6C28"/>
    <w:rsid w:val="002D710B"/>
    <w:rsid w:val="002D7815"/>
    <w:rsid w:val="002D7B2D"/>
    <w:rsid w:val="002E04F9"/>
    <w:rsid w:val="002E21C5"/>
    <w:rsid w:val="002E3CAE"/>
    <w:rsid w:val="002E59F0"/>
    <w:rsid w:val="002E5F92"/>
    <w:rsid w:val="002E6B31"/>
    <w:rsid w:val="002F015B"/>
    <w:rsid w:val="002F1DFD"/>
    <w:rsid w:val="002F231C"/>
    <w:rsid w:val="002F2ADD"/>
    <w:rsid w:val="002F2F95"/>
    <w:rsid w:val="002F4135"/>
    <w:rsid w:val="002F59AA"/>
    <w:rsid w:val="002F5A9E"/>
    <w:rsid w:val="002F612A"/>
    <w:rsid w:val="002F618C"/>
    <w:rsid w:val="002F6203"/>
    <w:rsid w:val="002F6C0D"/>
    <w:rsid w:val="002F6F23"/>
    <w:rsid w:val="002F76E7"/>
    <w:rsid w:val="002F7A25"/>
    <w:rsid w:val="002F7CE7"/>
    <w:rsid w:val="00301BB7"/>
    <w:rsid w:val="003022C8"/>
    <w:rsid w:val="00303854"/>
    <w:rsid w:val="00303D6D"/>
    <w:rsid w:val="003050C7"/>
    <w:rsid w:val="00306C96"/>
    <w:rsid w:val="00306E3A"/>
    <w:rsid w:val="00307249"/>
    <w:rsid w:val="0031044C"/>
    <w:rsid w:val="00311DDD"/>
    <w:rsid w:val="0031322E"/>
    <w:rsid w:val="00313C2B"/>
    <w:rsid w:val="00314111"/>
    <w:rsid w:val="00314762"/>
    <w:rsid w:val="00314792"/>
    <w:rsid w:val="00314794"/>
    <w:rsid w:val="00314863"/>
    <w:rsid w:val="003153A6"/>
    <w:rsid w:val="00316A03"/>
    <w:rsid w:val="003206AA"/>
    <w:rsid w:val="00320810"/>
    <w:rsid w:val="00321976"/>
    <w:rsid w:val="00322CEE"/>
    <w:rsid w:val="00332524"/>
    <w:rsid w:val="0033278B"/>
    <w:rsid w:val="00332DFA"/>
    <w:rsid w:val="003331A8"/>
    <w:rsid w:val="00335301"/>
    <w:rsid w:val="00335A8B"/>
    <w:rsid w:val="00335B24"/>
    <w:rsid w:val="00336469"/>
    <w:rsid w:val="00336EF7"/>
    <w:rsid w:val="00340E93"/>
    <w:rsid w:val="0034124E"/>
    <w:rsid w:val="0034153B"/>
    <w:rsid w:val="00343A2E"/>
    <w:rsid w:val="00344D4B"/>
    <w:rsid w:val="00345781"/>
    <w:rsid w:val="00345F32"/>
    <w:rsid w:val="003465A2"/>
    <w:rsid w:val="003508C9"/>
    <w:rsid w:val="00350DA0"/>
    <w:rsid w:val="00354FE5"/>
    <w:rsid w:val="00355982"/>
    <w:rsid w:val="00355C53"/>
    <w:rsid w:val="003571EE"/>
    <w:rsid w:val="0035782F"/>
    <w:rsid w:val="00365A08"/>
    <w:rsid w:val="00366813"/>
    <w:rsid w:val="00367592"/>
    <w:rsid w:val="00367CE4"/>
    <w:rsid w:val="00367D5E"/>
    <w:rsid w:val="00370AD9"/>
    <w:rsid w:val="00372EC9"/>
    <w:rsid w:val="003730C7"/>
    <w:rsid w:val="00373299"/>
    <w:rsid w:val="00373D82"/>
    <w:rsid w:val="00376B11"/>
    <w:rsid w:val="003776A5"/>
    <w:rsid w:val="00377EE5"/>
    <w:rsid w:val="003806CB"/>
    <w:rsid w:val="00383660"/>
    <w:rsid w:val="003840F9"/>
    <w:rsid w:val="003842BD"/>
    <w:rsid w:val="00386457"/>
    <w:rsid w:val="003866E5"/>
    <w:rsid w:val="00386AB3"/>
    <w:rsid w:val="00387C79"/>
    <w:rsid w:val="00390BFA"/>
    <w:rsid w:val="00391760"/>
    <w:rsid w:val="003925BD"/>
    <w:rsid w:val="00392B39"/>
    <w:rsid w:val="00392C75"/>
    <w:rsid w:val="00393EBA"/>
    <w:rsid w:val="00396C49"/>
    <w:rsid w:val="003A1061"/>
    <w:rsid w:val="003A1ABF"/>
    <w:rsid w:val="003A24A5"/>
    <w:rsid w:val="003A2C1D"/>
    <w:rsid w:val="003A3F63"/>
    <w:rsid w:val="003A40BE"/>
    <w:rsid w:val="003A479F"/>
    <w:rsid w:val="003A785A"/>
    <w:rsid w:val="003B384A"/>
    <w:rsid w:val="003B4AA3"/>
    <w:rsid w:val="003C01ED"/>
    <w:rsid w:val="003C0359"/>
    <w:rsid w:val="003C04AB"/>
    <w:rsid w:val="003C05C3"/>
    <w:rsid w:val="003C219C"/>
    <w:rsid w:val="003C3203"/>
    <w:rsid w:val="003C4838"/>
    <w:rsid w:val="003C49F0"/>
    <w:rsid w:val="003C4CB7"/>
    <w:rsid w:val="003C520C"/>
    <w:rsid w:val="003C5718"/>
    <w:rsid w:val="003C5E41"/>
    <w:rsid w:val="003C60E3"/>
    <w:rsid w:val="003C6116"/>
    <w:rsid w:val="003C74C0"/>
    <w:rsid w:val="003C7971"/>
    <w:rsid w:val="003D16C1"/>
    <w:rsid w:val="003D5760"/>
    <w:rsid w:val="003D59B3"/>
    <w:rsid w:val="003D5BF5"/>
    <w:rsid w:val="003D5EBC"/>
    <w:rsid w:val="003D6E72"/>
    <w:rsid w:val="003D7E47"/>
    <w:rsid w:val="003E058A"/>
    <w:rsid w:val="003E0745"/>
    <w:rsid w:val="003E1BDC"/>
    <w:rsid w:val="003E2261"/>
    <w:rsid w:val="003E2DB2"/>
    <w:rsid w:val="003E4789"/>
    <w:rsid w:val="003E6E95"/>
    <w:rsid w:val="003E715D"/>
    <w:rsid w:val="003F0213"/>
    <w:rsid w:val="003F036E"/>
    <w:rsid w:val="003F0B16"/>
    <w:rsid w:val="003F27B5"/>
    <w:rsid w:val="003F2F35"/>
    <w:rsid w:val="003F34F8"/>
    <w:rsid w:val="003F3D3C"/>
    <w:rsid w:val="003F5A15"/>
    <w:rsid w:val="003F5E40"/>
    <w:rsid w:val="003F69B2"/>
    <w:rsid w:val="003F6F26"/>
    <w:rsid w:val="003F744C"/>
    <w:rsid w:val="00401E72"/>
    <w:rsid w:val="00404067"/>
    <w:rsid w:val="00404407"/>
    <w:rsid w:val="004045EE"/>
    <w:rsid w:val="0040499C"/>
    <w:rsid w:val="00405639"/>
    <w:rsid w:val="00405DC7"/>
    <w:rsid w:val="004069DE"/>
    <w:rsid w:val="00406EC3"/>
    <w:rsid w:val="00407CB0"/>
    <w:rsid w:val="00410CF1"/>
    <w:rsid w:val="00413543"/>
    <w:rsid w:val="00413AC8"/>
    <w:rsid w:val="00414A0D"/>
    <w:rsid w:val="00415F1A"/>
    <w:rsid w:val="004161CB"/>
    <w:rsid w:val="00416F17"/>
    <w:rsid w:val="0041757B"/>
    <w:rsid w:val="00422693"/>
    <w:rsid w:val="00422A80"/>
    <w:rsid w:val="004239F0"/>
    <w:rsid w:val="0042453B"/>
    <w:rsid w:val="00425362"/>
    <w:rsid w:val="00425BEE"/>
    <w:rsid w:val="00430684"/>
    <w:rsid w:val="00432223"/>
    <w:rsid w:val="004326C5"/>
    <w:rsid w:val="00432A57"/>
    <w:rsid w:val="00434151"/>
    <w:rsid w:val="00434193"/>
    <w:rsid w:val="00435250"/>
    <w:rsid w:val="0043620A"/>
    <w:rsid w:val="00436EE2"/>
    <w:rsid w:val="00441F9F"/>
    <w:rsid w:val="00443040"/>
    <w:rsid w:val="004435D8"/>
    <w:rsid w:val="00443C5F"/>
    <w:rsid w:val="004446D8"/>
    <w:rsid w:val="00445DF4"/>
    <w:rsid w:val="00447F33"/>
    <w:rsid w:val="00450E3D"/>
    <w:rsid w:val="00451949"/>
    <w:rsid w:val="00452362"/>
    <w:rsid w:val="00453A85"/>
    <w:rsid w:val="00454FB9"/>
    <w:rsid w:val="004552AF"/>
    <w:rsid w:val="00455D3E"/>
    <w:rsid w:val="004568EA"/>
    <w:rsid w:val="00456D5F"/>
    <w:rsid w:val="004573C9"/>
    <w:rsid w:val="00462AF7"/>
    <w:rsid w:val="0046311C"/>
    <w:rsid w:val="00463A85"/>
    <w:rsid w:val="00463B67"/>
    <w:rsid w:val="0046423B"/>
    <w:rsid w:val="00464389"/>
    <w:rsid w:val="0046443F"/>
    <w:rsid w:val="00464516"/>
    <w:rsid w:val="00465097"/>
    <w:rsid w:val="004658FE"/>
    <w:rsid w:val="00465A2C"/>
    <w:rsid w:val="00466075"/>
    <w:rsid w:val="00466CF7"/>
    <w:rsid w:val="00470BB9"/>
    <w:rsid w:val="00472735"/>
    <w:rsid w:val="00472D2E"/>
    <w:rsid w:val="004735A3"/>
    <w:rsid w:val="00473974"/>
    <w:rsid w:val="00473D9F"/>
    <w:rsid w:val="00475A87"/>
    <w:rsid w:val="004762E3"/>
    <w:rsid w:val="00476E99"/>
    <w:rsid w:val="00476F8A"/>
    <w:rsid w:val="004806F4"/>
    <w:rsid w:val="00483377"/>
    <w:rsid w:val="00484121"/>
    <w:rsid w:val="004844BC"/>
    <w:rsid w:val="004846C7"/>
    <w:rsid w:val="004852FF"/>
    <w:rsid w:val="00485CD7"/>
    <w:rsid w:val="00486028"/>
    <w:rsid w:val="00490287"/>
    <w:rsid w:val="00492560"/>
    <w:rsid w:val="0049285E"/>
    <w:rsid w:val="004934F7"/>
    <w:rsid w:val="0049557B"/>
    <w:rsid w:val="00495FC2"/>
    <w:rsid w:val="00496307"/>
    <w:rsid w:val="004A0AEF"/>
    <w:rsid w:val="004A0B37"/>
    <w:rsid w:val="004A19DE"/>
    <w:rsid w:val="004A4A78"/>
    <w:rsid w:val="004A5698"/>
    <w:rsid w:val="004A63A2"/>
    <w:rsid w:val="004A6D5B"/>
    <w:rsid w:val="004A7903"/>
    <w:rsid w:val="004B0A6B"/>
    <w:rsid w:val="004B0E9D"/>
    <w:rsid w:val="004B1531"/>
    <w:rsid w:val="004B191F"/>
    <w:rsid w:val="004B3B8A"/>
    <w:rsid w:val="004B3F95"/>
    <w:rsid w:val="004B5D10"/>
    <w:rsid w:val="004B6236"/>
    <w:rsid w:val="004B6785"/>
    <w:rsid w:val="004B6D70"/>
    <w:rsid w:val="004B77B5"/>
    <w:rsid w:val="004B7967"/>
    <w:rsid w:val="004C0C8F"/>
    <w:rsid w:val="004C1BA7"/>
    <w:rsid w:val="004C2118"/>
    <w:rsid w:val="004C45D8"/>
    <w:rsid w:val="004C4EDB"/>
    <w:rsid w:val="004C5FC5"/>
    <w:rsid w:val="004C644F"/>
    <w:rsid w:val="004C6503"/>
    <w:rsid w:val="004D0EBF"/>
    <w:rsid w:val="004D17A0"/>
    <w:rsid w:val="004D1E32"/>
    <w:rsid w:val="004D2150"/>
    <w:rsid w:val="004D50D5"/>
    <w:rsid w:val="004D701A"/>
    <w:rsid w:val="004D74E6"/>
    <w:rsid w:val="004D7AB1"/>
    <w:rsid w:val="004E03A1"/>
    <w:rsid w:val="004E0A81"/>
    <w:rsid w:val="004E0EFD"/>
    <w:rsid w:val="004E0F99"/>
    <w:rsid w:val="004E2F33"/>
    <w:rsid w:val="004E2F69"/>
    <w:rsid w:val="004E3946"/>
    <w:rsid w:val="004E3E9D"/>
    <w:rsid w:val="004E43D5"/>
    <w:rsid w:val="004E5011"/>
    <w:rsid w:val="004E5578"/>
    <w:rsid w:val="004F1568"/>
    <w:rsid w:val="004F1802"/>
    <w:rsid w:val="004F2D25"/>
    <w:rsid w:val="004F346C"/>
    <w:rsid w:val="004F3CC1"/>
    <w:rsid w:val="004F400A"/>
    <w:rsid w:val="004F5260"/>
    <w:rsid w:val="004F73A8"/>
    <w:rsid w:val="004F7517"/>
    <w:rsid w:val="00501614"/>
    <w:rsid w:val="00502822"/>
    <w:rsid w:val="00502DBF"/>
    <w:rsid w:val="00503390"/>
    <w:rsid w:val="00503826"/>
    <w:rsid w:val="00505B89"/>
    <w:rsid w:val="00506721"/>
    <w:rsid w:val="00506AF1"/>
    <w:rsid w:val="00506C71"/>
    <w:rsid w:val="005114F2"/>
    <w:rsid w:val="00511834"/>
    <w:rsid w:val="005128C1"/>
    <w:rsid w:val="005128E9"/>
    <w:rsid w:val="00513A4A"/>
    <w:rsid w:val="0051445C"/>
    <w:rsid w:val="00516E16"/>
    <w:rsid w:val="0051706D"/>
    <w:rsid w:val="00517AF1"/>
    <w:rsid w:val="00522695"/>
    <w:rsid w:val="00523107"/>
    <w:rsid w:val="00524416"/>
    <w:rsid w:val="00524814"/>
    <w:rsid w:val="0053050C"/>
    <w:rsid w:val="00530DBF"/>
    <w:rsid w:val="00530F08"/>
    <w:rsid w:val="00531E68"/>
    <w:rsid w:val="005326B5"/>
    <w:rsid w:val="00532AAC"/>
    <w:rsid w:val="00533D05"/>
    <w:rsid w:val="005349DE"/>
    <w:rsid w:val="00534C69"/>
    <w:rsid w:val="005353C0"/>
    <w:rsid w:val="005358C9"/>
    <w:rsid w:val="00537799"/>
    <w:rsid w:val="005378B3"/>
    <w:rsid w:val="005416F7"/>
    <w:rsid w:val="00541726"/>
    <w:rsid w:val="005418C8"/>
    <w:rsid w:val="00541FBC"/>
    <w:rsid w:val="0054211B"/>
    <w:rsid w:val="005421CA"/>
    <w:rsid w:val="00542ACC"/>
    <w:rsid w:val="00542BBB"/>
    <w:rsid w:val="00542CD8"/>
    <w:rsid w:val="00543350"/>
    <w:rsid w:val="005437FC"/>
    <w:rsid w:val="00543DAE"/>
    <w:rsid w:val="00544701"/>
    <w:rsid w:val="00545A01"/>
    <w:rsid w:val="00545B2D"/>
    <w:rsid w:val="00546336"/>
    <w:rsid w:val="00546399"/>
    <w:rsid w:val="005467CA"/>
    <w:rsid w:val="00546C3E"/>
    <w:rsid w:val="0055225B"/>
    <w:rsid w:val="00552413"/>
    <w:rsid w:val="00552BFE"/>
    <w:rsid w:val="00553090"/>
    <w:rsid w:val="00553372"/>
    <w:rsid w:val="00553BFA"/>
    <w:rsid w:val="0055451C"/>
    <w:rsid w:val="0055453C"/>
    <w:rsid w:val="00555435"/>
    <w:rsid w:val="005562A2"/>
    <w:rsid w:val="00557142"/>
    <w:rsid w:val="005571ED"/>
    <w:rsid w:val="00557A69"/>
    <w:rsid w:val="00557B96"/>
    <w:rsid w:val="005606B2"/>
    <w:rsid w:val="00561729"/>
    <w:rsid w:val="00561AA4"/>
    <w:rsid w:val="00562286"/>
    <w:rsid w:val="005625B0"/>
    <w:rsid w:val="00562847"/>
    <w:rsid w:val="005630DC"/>
    <w:rsid w:val="0056379C"/>
    <w:rsid w:val="00564F8E"/>
    <w:rsid w:val="00565BB4"/>
    <w:rsid w:val="0056607D"/>
    <w:rsid w:val="00566412"/>
    <w:rsid w:val="005664CD"/>
    <w:rsid w:val="005677A0"/>
    <w:rsid w:val="005709BD"/>
    <w:rsid w:val="00570BCA"/>
    <w:rsid w:val="0057194B"/>
    <w:rsid w:val="00572021"/>
    <w:rsid w:val="005720F5"/>
    <w:rsid w:val="00572DBE"/>
    <w:rsid w:val="00574A9A"/>
    <w:rsid w:val="0057510D"/>
    <w:rsid w:val="00575544"/>
    <w:rsid w:val="00576165"/>
    <w:rsid w:val="0057686C"/>
    <w:rsid w:val="00577A93"/>
    <w:rsid w:val="005828B5"/>
    <w:rsid w:val="00582A95"/>
    <w:rsid w:val="005830B1"/>
    <w:rsid w:val="005833F3"/>
    <w:rsid w:val="005834A6"/>
    <w:rsid w:val="00583EF8"/>
    <w:rsid w:val="005840E3"/>
    <w:rsid w:val="00585850"/>
    <w:rsid w:val="0058681C"/>
    <w:rsid w:val="00586EB2"/>
    <w:rsid w:val="00587326"/>
    <w:rsid w:val="005873F5"/>
    <w:rsid w:val="00591747"/>
    <w:rsid w:val="0059196E"/>
    <w:rsid w:val="00592D70"/>
    <w:rsid w:val="00594FCE"/>
    <w:rsid w:val="005956E9"/>
    <w:rsid w:val="00596270"/>
    <w:rsid w:val="0059669E"/>
    <w:rsid w:val="00597BEB"/>
    <w:rsid w:val="005A127B"/>
    <w:rsid w:val="005A18FC"/>
    <w:rsid w:val="005A2809"/>
    <w:rsid w:val="005A476B"/>
    <w:rsid w:val="005A4F48"/>
    <w:rsid w:val="005A7F8B"/>
    <w:rsid w:val="005B07B5"/>
    <w:rsid w:val="005B0860"/>
    <w:rsid w:val="005B12D4"/>
    <w:rsid w:val="005B287E"/>
    <w:rsid w:val="005B3891"/>
    <w:rsid w:val="005B416C"/>
    <w:rsid w:val="005B478D"/>
    <w:rsid w:val="005B576F"/>
    <w:rsid w:val="005B5CA2"/>
    <w:rsid w:val="005B735D"/>
    <w:rsid w:val="005B767B"/>
    <w:rsid w:val="005C104A"/>
    <w:rsid w:val="005C2926"/>
    <w:rsid w:val="005C3F2E"/>
    <w:rsid w:val="005C5030"/>
    <w:rsid w:val="005C5E26"/>
    <w:rsid w:val="005C7154"/>
    <w:rsid w:val="005C7811"/>
    <w:rsid w:val="005C79E1"/>
    <w:rsid w:val="005D0480"/>
    <w:rsid w:val="005D13D8"/>
    <w:rsid w:val="005D1878"/>
    <w:rsid w:val="005D35AF"/>
    <w:rsid w:val="005D58CD"/>
    <w:rsid w:val="005D5B9D"/>
    <w:rsid w:val="005D6C76"/>
    <w:rsid w:val="005D7C73"/>
    <w:rsid w:val="005E047C"/>
    <w:rsid w:val="005E22C9"/>
    <w:rsid w:val="005E3D60"/>
    <w:rsid w:val="005E4142"/>
    <w:rsid w:val="005E55CA"/>
    <w:rsid w:val="005E5800"/>
    <w:rsid w:val="005E7460"/>
    <w:rsid w:val="005F019A"/>
    <w:rsid w:val="005F2243"/>
    <w:rsid w:val="005F224E"/>
    <w:rsid w:val="005F2F3F"/>
    <w:rsid w:val="005F4E9E"/>
    <w:rsid w:val="005F502B"/>
    <w:rsid w:val="005F59EA"/>
    <w:rsid w:val="005F61CD"/>
    <w:rsid w:val="005F691D"/>
    <w:rsid w:val="006040EA"/>
    <w:rsid w:val="00604196"/>
    <w:rsid w:val="00604599"/>
    <w:rsid w:val="0060550D"/>
    <w:rsid w:val="00605A0F"/>
    <w:rsid w:val="006112A1"/>
    <w:rsid w:val="00612F33"/>
    <w:rsid w:val="0061413C"/>
    <w:rsid w:val="00614EAD"/>
    <w:rsid w:val="00615323"/>
    <w:rsid w:val="00616996"/>
    <w:rsid w:val="00616CE3"/>
    <w:rsid w:val="00621164"/>
    <w:rsid w:val="00621D58"/>
    <w:rsid w:val="00622BD2"/>
    <w:rsid w:val="00623097"/>
    <w:rsid w:val="006232BD"/>
    <w:rsid w:val="0062344D"/>
    <w:rsid w:val="00623C79"/>
    <w:rsid w:val="00624134"/>
    <w:rsid w:val="00624182"/>
    <w:rsid w:val="0062558F"/>
    <w:rsid w:val="00626BC2"/>
    <w:rsid w:val="006275E0"/>
    <w:rsid w:val="00627DB5"/>
    <w:rsid w:val="0063003C"/>
    <w:rsid w:val="006301BC"/>
    <w:rsid w:val="006305E2"/>
    <w:rsid w:val="006308C1"/>
    <w:rsid w:val="006317C3"/>
    <w:rsid w:val="0063293C"/>
    <w:rsid w:val="00633FB5"/>
    <w:rsid w:val="00635849"/>
    <w:rsid w:val="00637FA4"/>
    <w:rsid w:val="00640DAC"/>
    <w:rsid w:val="00640EA3"/>
    <w:rsid w:val="00641A72"/>
    <w:rsid w:val="006428E5"/>
    <w:rsid w:val="006436FB"/>
    <w:rsid w:val="0064547A"/>
    <w:rsid w:val="00646005"/>
    <w:rsid w:val="00650D20"/>
    <w:rsid w:val="00650ED0"/>
    <w:rsid w:val="00651782"/>
    <w:rsid w:val="00651E21"/>
    <w:rsid w:val="00656666"/>
    <w:rsid w:val="0065762A"/>
    <w:rsid w:val="0066146B"/>
    <w:rsid w:val="006614F6"/>
    <w:rsid w:val="0066169F"/>
    <w:rsid w:val="0066238F"/>
    <w:rsid w:val="00662CC8"/>
    <w:rsid w:val="00662D33"/>
    <w:rsid w:val="00662DE7"/>
    <w:rsid w:val="00663243"/>
    <w:rsid w:val="00664640"/>
    <w:rsid w:val="006647D9"/>
    <w:rsid w:val="00664823"/>
    <w:rsid w:val="00665676"/>
    <w:rsid w:val="00665733"/>
    <w:rsid w:val="006666DE"/>
    <w:rsid w:val="00667F21"/>
    <w:rsid w:val="006706E9"/>
    <w:rsid w:val="006715E0"/>
    <w:rsid w:val="00672CBB"/>
    <w:rsid w:val="00673559"/>
    <w:rsid w:val="0067355A"/>
    <w:rsid w:val="006749F4"/>
    <w:rsid w:val="006769AD"/>
    <w:rsid w:val="00677EC4"/>
    <w:rsid w:val="00680B0F"/>
    <w:rsid w:val="006815BA"/>
    <w:rsid w:val="00681745"/>
    <w:rsid w:val="00683322"/>
    <w:rsid w:val="00683D20"/>
    <w:rsid w:val="00684875"/>
    <w:rsid w:val="00684E81"/>
    <w:rsid w:val="0068659C"/>
    <w:rsid w:val="006870E3"/>
    <w:rsid w:val="00690A4F"/>
    <w:rsid w:val="0069104F"/>
    <w:rsid w:val="00691A7D"/>
    <w:rsid w:val="00691E60"/>
    <w:rsid w:val="00692534"/>
    <w:rsid w:val="0069256B"/>
    <w:rsid w:val="006927AD"/>
    <w:rsid w:val="00692C54"/>
    <w:rsid w:val="00695FC4"/>
    <w:rsid w:val="0069608D"/>
    <w:rsid w:val="006964C2"/>
    <w:rsid w:val="00696B8F"/>
    <w:rsid w:val="0069767F"/>
    <w:rsid w:val="006A07C8"/>
    <w:rsid w:val="006A146B"/>
    <w:rsid w:val="006A1ABD"/>
    <w:rsid w:val="006A1E75"/>
    <w:rsid w:val="006A3292"/>
    <w:rsid w:val="006A3F03"/>
    <w:rsid w:val="006A4D84"/>
    <w:rsid w:val="006B07E5"/>
    <w:rsid w:val="006B0985"/>
    <w:rsid w:val="006B2941"/>
    <w:rsid w:val="006B2D37"/>
    <w:rsid w:val="006B4EE6"/>
    <w:rsid w:val="006B520B"/>
    <w:rsid w:val="006B65D5"/>
    <w:rsid w:val="006B7257"/>
    <w:rsid w:val="006B7423"/>
    <w:rsid w:val="006C033A"/>
    <w:rsid w:val="006C0522"/>
    <w:rsid w:val="006C0D27"/>
    <w:rsid w:val="006C2895"/>
    <w:rsid w:val="006C2B68"/>
    <w:rsid w:val="006C3955"/>
    <w:rsid w:val="006C4B6D"/>
    <w:rsid w:val="006C5037"/>
    <w:rsid w:val="006C6765"/>
    <w:rsid w:val="006C7839"/>
    <w:rsid w:val="006D324E"/>
    <w:rsid w:val="006D4929"/>
    <w:rsid w:val="006D5CA4"/>
    <w:rsid w:val="006D5F9E"/>
    <w:rsid w:val="006D670B"/>
    <w:rsid w:val="006D7751"/>
    <w:rsid w:val="006E0283"/>
    <w:rsid w:val="006E063C"/>
    <w:rsid w:val="006E31A2"/>
    <w:rsid w:val="006E451A"/>
    <w:rsid w:val="006E49F8"/>
    <w:rsid w:val="006E5BC3"/>
    <w:rsid w:val="006E5EE8"/>
    <w:rsid w:val="006E5FD4"/>
    <w:rsid w:val="006E72FE"/>
    <w:rsid w:val="006F0288"/>
    <w:rsid w:val="006F1C2F"/>
    <w:rsid w:val="006F2203"/>
    <w:rsid w:val="006F2FA1"/>
    <w:rsid w:val="006F3415"/>
    <w:rsid w:val="006F3CA0"/>
    <w:rsid w:val="006F44DA"/>
    <w:rsid w:val="006F4BB3"/>
    <w:rsid w:val="006F550A"/>
    <w:rsid w:val="006F64E3"/>
    <w:rsid w:val="006F6A9D"/>
    <w:rsid w:val="006F6D16"/>
    <w:rsid w:val="007000F0"/>
    <w:rsid w:val="00701674"/>
    <w:rsid w:val="00701F35"/>
    <w:rsid w:val="00702084"/>
    <w:rsid w:val="0070283D"/>
    <w:rsid w:val="0070359D"/>
    <w:rsid w:val="007043F3"/>
    <w:rsid w:val="00706DF4"/>
    <w:rsid w:val="00707216"/>
    <w:rsid w:val="0070797F"/>
    <w:rsid w:val="007102AF"/>
    <w:rsid w:val="00710F96"/>
    <w:rsid w:val="00712557"/>
    <w:rsid w:val="00712D8C"/>
    <w:rsid w:val="00714B6C"/>
    <w:rsid w:val="00714F90"/>
    <w:rsid w:val="00715424"/>
    <w:rsid w:val="007160D4"/>
    <w:rsid w:val="00716127"/>
    <w:rsid w:val="00720862"/>
    <w:rsid w:val="00721950"/>
    <w:rsid w:val="00721DA3"/>
    <w:rsid w:val="00722777"/>
    <w:rsid w:val="00722797"/>
    <w:rsid w:val="0072285B"/>
    <w:rsid w:val="00723127"/>
    <w:rsid w:val="007238EB"/>
    <w:rsid w:val="00724261"/>
    <w:rsid w:val="007254DC"/>
    <w:rsid w:val="00726532"/>
    <w:rsid w:val="0072722A"/>
    <w:rsid w:val="0073007A"/>
    <w:rsid w:val="00730096"/>
    <w:rsid w:val="00730ECA"/>
    <w:rsid w:val="00731689"/>
    <w:rsid w:val="00731733"/>
    <w:rsid w:val="00731DDC"/>
    <w:rsid w:val="007325AF"/>
    <w:rsid w:val="00734072"/>
    <w:rsid w:val="00736FEC"/>
    <w:rsid w:val="00740CCE"/>
    <w:rsid w:val="00741DFC"/>
    <w:rsid w:val="00743236"/>
    <w:rsid w:val="00747719"/>
    <w:rsid w:val="00750E1A"/>
    <w:rsid w:val="00752472"/>
    <w:rsid w:val="0075314E"/>
    <w:rsid w:val="00753209"/>
    <w:rsid w:val="00755702"/>
    <w:rsid w:val="007601CC"/>
    <w:rsid w:val="00760378"/>
    <w:rsid w:val="007617E0"/>
    <w:rsid w:val="00763BBD"/>
    <w:rsid w:val="00763E79"/>
    <w:rsid w:val="00766F75"/>
    <w:rsid w:val="007672AD"/>
    <w:rsid w:val="007712DD"/>
    <w:rsid w:val="007723C4"/>
    <w:rsid w:val="00772CB3"/>
    <w:rsid w:val="007739AF"/>
    <w:rsid w:val="00773B92"/>
    <w:rsid w:val="007744F4"/>
    <w:rsid w:val="00774677"/>
    <w:rsid w:val="007749FC"/>
    <w:rsid w:val="007758BB"/>
    <w:rsid w:val="00776213"/>
    <w:rsid w:val="00777DD3"/>
    <w:rsid w:val="0078079D"/>
    <w:rsid w:val="00780A8A"/>
    <w:rsid w:val="00780C03"/>
    <w:rsid w:val="007833B6"/>
    <w:rsid w:val="00784C71"/>
    <w:rsid w:val="00786AE4"/>
    <w:rsid w:val="0079076F"/>
    <w:rsid w:val="00791275"/>
    <w:rsid w:val="007915E3"/>
    <w:rsid w:val="00791999"/>
    <w:rsid w:val="00792D7F"/>
    <w:rsid w:val="00793797"/>
    <w:rsid w:val="007948F6"/>
    <w:rsid w:val="0079568D"/>
    <w:rsid w:val="00795E9B"/>
    <w:rsid w:val="0079606F"/>
    <w:rsid w:val="0079648B"/>
    <w:rsid w:val="0079762C"/>
    <w:rsid w:val="007A16B3"/>
    <w:rsid w:val="007A1D0C"/>
    <w:rsid w:val="007A2C0B"/>
    <w:rsid w:val="007A2FCB"/>
    <w:rsid w:val="007A35EF"/>
    <w:rsid w:val="007A3E38"/>
    <w:rsid w:val="007A4366"/>
    <w:rsid w:val="007A4811"/>
    <w:rsid w:val="007A499B"/>
    <w:rsid w:val="007A4CE0"/>
    <w:rsid w:val="007A4DAF"/>
    <w:rsid w:val="007A5320"/>
    <w:rsid w:val="007A55A7"/>
    <w:rsid w:val="007A5B12"/>
    <w:rsid w:val="007A5B60"/>
    <w:rsid w:val="007A66FD"/>
    <w:rsid w:val="007A7207"/>
    <w:rsid w:val="007B1714"/>
    <w:rsid w:val="007B3532"/>
    <w:rsid w:val="007B41BE"/>
    <w:rsid w:val="007B58D7"/>
    <w:rsid w:val="007B5B7E"/>
    <w:rsid w:val="007B6B3A"/>
    <w:rsid w:val="007B6C9F"/>
    <w:rsid w:val="007B7524"/>
    <w:rsid w:val="007B7D6C"/>
    <w:rsid w:val="007B7F02"/>
    <w:rsid w:val="007C00E6"/>
    <w:rsid w:val="007C0349"/>
    <w:rsid w:val="007C279E"/>
    <w:rsid w:val="007C27B9"/>
    <w:rsid w:val="007C53EF"/>
    <w:rsid w:val="007C62CD"/>
    <w:rsid w:val="007C675F"/>
    <w:rsid w:val="007C67D2"/>
    <w:rsid w:val="007D0293"/>
    <w:rsid w:val="007D06ED"/>
    <w:rsid w:val="007D0FF5"/>
    <w:rsid w:val="007D25A3"/>
    <w:rsid w:val="007D2D71"/>
    <w:rsid w:val="007D4158"/>
    <w:rsid w:val="007D4F3C"/>
    <w:rsid w:val="007D59EB"/>
    <w:rsid w:val="007D6929"/>
    <w:rsid w:val="007D6B05"/>
    <w:rsid w:val="007D7F5C"/>
    <w:rsid w:val="007E1C46"/>
    <w:rsid w:val="007E1CBB"/>
    <w:rsid w:val="007E1DC4"/>
    <w:rsid w:val="007E24AD"/>
    <w:rsid w:val="007E38D4"/>
    <w:rsid w:val="007E433B"/>
    <w:rsid w:val="007E438E"/>
    <w:rsid w:val="007E487C"/>
    <w:rsid w:val="007E5D17"/>
    <w:rsid w:val="007E6618"/>
    <w:rsid w:val="007E739D"/>
    <w:rsid w:val="007E7553"/>
    <w:rsid w:val="007E7C52"/>
    <w:rsid w:val="007E7FA4"/>
    <w:rsid w:val="007F1A44"/>
    <w:rsid w:val="007F4D49"/>
    <w:rsid w:val="007F6B3A"/>
    <w:rsid w:val="0080043B"/>
    <w:rsid w:val="0080085F"/>
    <w:rsid w:val="008011C8"/>
    <w:rsid w:val="00801962"/>
    <w:rsid w:val="00802990"/>
    <w:rsid w:val="008049E8"/>
    <w:rsid w:val="008057AF"/>
    <w:rsid w:val="00805D98"/>
    <w:rsid w:val="0080602D"/>
    <w:rsid w:val="0080643D"/>
    <w:rsid w:val="008078DD"/>
    <w:rsid w:val="00807E14"/>
    <w:rsid w:val="00807F34"/>
    <w:rsid w:val="008109EA"/>
    <w:rsid w:val="00811970"/>
    <w:rsid w:val="00812334"/>
    <w:rsid w:val="00812374"/>
    <w:rsid w:val="0081253A"/>
    <w:rsid w:val="00815B36"/>
    <w:rsid w:val="0081617E"/>
    <w:rsid w:val="0081658C"/>
    <w:rsid w:val="00821CD5"/>
    <w:rsid w:val="00821D6B"/>
    <w:rsid w:val="008234BE"/>
    <w:rsid w:val="008238AB"/>
    <w:rsid w:val="00823B0C"/>
    <w:rsid w:val="0082508B"/>
    <w:rsid w:val="0082596B"/>
    <w:rsid w:val="00825A04"/>
    <w:rsid w:val="00826235"/>
    <w:rsid w:val="00831F49"/>
    <w:rsid w:val="00833475"/>
    <w:rsid w:val="008343F6"/>
    <w:rsid w:val="00834455"/>
    <w:rsid w:val="008355B3"/>
    <w:rsid w:val="0083563F"/>
    <w:rsid w:val="00836A8E"/>
    <w:rsid w:val="0083701D"/>
    <w:rsid w:val="00837B0E"/>
    <w:rsid w:val="008402FD"/>
    <w:rsid w:val="00840701"/>
    <w:rsid w:val="00842756"/>
    <w:rsid w:val="00842E91"/>
    <w:rsid w:val="008437C9"/>
    <w:rsid w:val="00844F01"/>
    <w:rsid w:val="0084535D"/>
    <w:rsid w:val="0084627C"/>
    <w:rsid w:val="00846DB3"/>
    <w:rsid w:val="0085258B"/>
    <w:rsid w:val="00852F72"/>
    <w:rsid w:val="008536F7"/>
    <w:rsid w:val="00853F1D"/>
    <w:rsid w:val="00855E8A"/>
    <w:rsid w:val="008561DB"/>
    <w:rsid w:val="00856CCA"/>
    <w:rsid w:val="00857185"/>
    <w:rsid w:val="0086019C"/>
    <w:rsid w:val="00861316"/>
    <w:rsid w:val="00861479"/>
    <w:rsid w:val="00861658"/>
    <w:rsid w:val="008639F0"/>
    <w:rsid w:val="0086466F"/>
    <w:rsid w:val="0086709C"/>
    <w:rsid w:val="00870D13"/>
    <w:rsid w:val="008710DA"/>
    <w:rsid w:val="0087265E"/>
    <w:rsid w:val="008729F3"/>
    <w:rsid w:val="00875047"/>
    <w:rsid w:val="008756A0"/>
    <w:rsid w:val="008803E8"/>
    <w:rsid w:val="00880E0D"/>
    <w:rsid w:val="0088147C"/>
    <w:rsid w:val="008814DA"/>
    <w:rsid w:val="008836AA"/>
    <w:rsid w:val="00885EA2"/>
    <w:rsid w:val="00886D03"/>
    <w:rsid w:val="00887854"/>
    <w:rsid w:val="00887873"/>
    <w:rsid w:val="00892D99"/>
    <w:rsid w:val="008939CE"/>
    <w:rsid w:val="00894785"/>
    <w:rsid w:val="00894E4D"/>
    <w:rsid w:val="0089512D"/>
    <w:rsid w:val="00895771"/>
    <w:rsid w:val="008957E3"/>
    <w:rsid w:val="00896101"/>
    <w:rsid w:val="008967B8"/>
    <w:rsid w:val="00896C20"/>
    <w:rsid w:val="008A238D"/>
    <w:rsid w:val="008A2867"/>
    <w:rsid w:val="008A2BF0"/>
    <w:rsid w:val="008A2EA2"/>
    <w:rsid w:val="008A42F1"/>
    <w:rsid w:val="008A506F"/>
    <w:rsid w:val="008A5A61"/>
    <w:rsid w:val="008A6591"/>
    <w:rsid w:val="008A6C6A"/>
    <w:rsid w:val="008A6CE9"/>
    <w:rsid w:val="008B00C2"/>
    <w:rsid w:val="008B09BD"/>
    <w:rsid w:val="008B1685"/>
    <w:rsid w:val="008B1A73"/>
    <w:rsid w:val="008B1BB1"/>
    <w:rsid w:val="008B3969"/>
    <w:rsid w:val="008B3F71"/>
    <w:rsid w:val="008B42ED"/>
    <w:rsid w:val="008B45DE"/>
    <w:rsid w:val="008B54A4"/>
    <w:rsid w:val="008B5D7A"/>
    <w:rsid w:val="008C00D6"/>
    <w:rsid w:val="008C0373"/>
    <w:rsid w:val="008C10C3"/>
    <w:rsid w:val="008C1B1D"/>
    <w:rsid w:val="008C1DA0"/>
    <w:rsid w:val="008C278C"/>
    <w:rsid w:val="008C3E0E"/>
    <w:rsid w:val="008C44EE"/>
    <w:rsid w:val="008C4752"/>
    <w:rsid w:val="008C667C"/>
    <w:rsid w:val="008C7CCD"/>
    <w:rsid w:val="008D0A6E"/>
    <w:rsid w:val="008D13D4"/>
    <w:rsid w:val="008D1B2B"/>
    <w:rsid w:val="008D22C6"/>
    <w:rsid w:val="008D55B8"/>
    <w:rsid w:val="008E09F6"/>
    <w:rsid w:val="008E15D8"/>
    <w:rsid w:val="008E2314"/>
    <w:rsid w:val="008E2998"/>
    <w:rsid w:val="008E3AD1"/>
    <w:rsid w:val="008E41CE"/>
    <w:rsid w:val="008E42B5"/>
    <w:rsid w:val="008E4FA2"/>
    <w:rsid w:val="008E72CE"/>
    <w:rsid w:val="008E7D19"/>
    <w:rsid w:val="008E7E85"/>
    <w:rsid w:val="008F2938"/>
    <w:rsid w:val="008F3529"/>
    <w:rsid w:val="008F3D16"/>
    <w:rsid w:val="008F4878"/>
    <w:rsid w:val="008F6A14"/>
    <w:rsid w:val="008F77C1"/>
    <w:rsid w:val="0090098F"/>
    <w:rsid w:val="00900C42"/>
    <w:rsid w:val="00901413"/>
    <w:rsid w:val="009018AE"/>
    <w:rsid w:val="00901AFB"/>
    <w:rsid w:val="00901DA3"/>
    <w:rsid w:val="0090282A"/>
    <w:rsid w:val="009102E6"/>
    <w:rsid w:val="0091032A"/>
    <w:rsid w:val="00910F8F"/>
    <w:rsid w:val="00911DE0"/>
    <w:rsid w:val="00912A82"/>
    <w:rsid w:val="00912F51"/>
    <w:rsid w:val="009136A6"/>
    <w:rsid w:val="00913CD3"/>
    <w:rsid w:val="0091448E"/>
    <w:rsid w:val="00915BCA"/>
    <w:rsid w:val="00916335"/>
    <w:rsid w:val="00916953"/>
    <w:rsid w:val="00916FBF"/>
    <w:rsid w:val="00917D88"/>
    <w:rsid w:val="00917FC6"/>
    <w:rsid w:val="0092002A"/>
    <w:rsid w:val="0092027D"/>
    <w:rsid w:val="0092068F"/>
    <w:rsid w:val="00921C46"/>
    <w:rsid w:val="00921CE7"/>
    <w:rsid w:val="00921D24"/>
    <w:rsid w:val="009221CC"/>
    <w:rsid w:val="00922E72"/>
    <w:rsid w:val="00923E5F"/>
    <w:rsid w:val="009246CD"/>
    <w:rsid w:val="0092482F"/>
    <w:rsid w:val="009265D1"/>
    <w:rsid w:val="009265F3"/>
    <w:rsid w:val="0093183F"/>
    <w:rsid w:val="00931BBE"/>
    <w:rsid w:val="00933306"/>
    <w:rsid w:val="00933899"/>
    <w:rsid w:val="00934CF5"/>
    <w:rsid w:val="0093550D"/>
    <w:rsid w:val="00935AE5"/>
    <w:rsid w:val="00935AFE"/>
    <w:rsid w:val="00943881"/>
    <w:rsid w:val="00945415"/>
    <w:rsid w:val="00945861"/>
    <w:rsid w:val="009463D7"/>
    <w:rsid w:val="009469C0"/>
    <w:rsid w:val="009472A0"/>
    <w:rsid w:val="00953286"/>
    <w:rsid w:val="009534B3"/>
    <w:rsid w:val="009543B0"/>
    <w:rsid w:val="0095631B"/>
    <w:rsid w:val="00960272"/>
    <w:rsid w:val="00960F91"/>
    <w:rsid w:val="00963387"/>
    <w:rsid w:val="00963C29"/>
    <w:rsid w:val="00963F37"/>
    <w:rsid w:val="009645E0"/>
    <w:rsid w:val="00964836"/>
    <w:rsid w:val="0096491F"/>
    <w:rsid w:val="00964C55"/>
    <w:rsid w:val="0096581E"/>
    <w:rsid w:val="00965CB5"/>
    <w:rsid w:val="0097020B"/>
    <w:rsid w:val="00970B05"/>
    <w:rsid w:val="00970F35"/>
    <w:rsid w:val="009711B8"/>
    <w:rsid w:val="009724C7"/>
    <w:rsid w:val="009739BA"/>
    <w:rsid w:val="00973A1C"/>
    <w:rsid w:val="00974FA6"/>
    <w:rsid w:val="00975166"/>
    <w:rsid w:val="00975B52"/>
    <w:rsid w:val="00976453"/>
    <w:rsid w:val="009829FD"/>
    <w:rsid w:val="0098352C"/>
    <w:rsid w:val="00985FA6"/>
    <w:rsid w:val="009861BE"/>
    <w:rsid w:val="00986389"/>
    <w:rsid w:val="00986969"/>
    <w:rsid w:val="00986E39"/>
    <w:rsid w:val="00986F3B"/>
    <w:rsid w:val="00987055"/>
    <w:rsid w:val="009903A8"/>
    <w:rsid w:val="009905BA"/>
    <w:rsid w:val="009912E5"/>
    <w:rsid w:val="00991C68"/>
    <w:rsid w:val="00992EE1"/>
    <w:rsid w:val="00993E67"/>
    <w:rsid w:val="00994215"/>
    <w:rsid w:val="00995220"/>
    <w:rsid w:val="00995235"/>
    <w:rsid w:val="00995A0E"/>
    <w:rsid w:val="00995C68"/>
    <w:rsid w:val="009960DC"/>
    <w:rsid w:val="009A1A44"/>
    <w:rsid w:val="009A326F"/>
    <w:rsid w:val="009A33F0"/>
    <w:rsid w:val="009A3B48"/>
    <w:rsid w:val="009A479B"/>
    <w:rsid w:val="009A4C76"/>
    <w:rsid w:val="009A5826"/>
    <w:rsid w:val="009A5E3B"/>
    <w:rsid w:val="009A6351"/>
    <w:rsid w:val="009A6521"/>
    <w:rsid w:val="009A7289"/>
    <w:rsid w:val="009B046A"/>
    <w:rsid w:val="009B1F29"/>
    <w:rsid w:val="009B24F7"/>
    <w:rsid w:val="009B29B7"/>
    <w:rsid w:val="009B352B"/>
    <w:rsid w:val="009B4DAD"/>
    <w:rsid w:val="009B511D"/>
    <w:rsid w:val="009B5A55"/>
    <w:rsid w:val="009B6286"/>
    <w:rsid w:val="009B662A"/>
    <w:rsid w:val="009B7BFD"/>
    <w:rsid w:val="009C1D39"/>
    <w:rsid w:val="009C1DB1"/>
    <w:rsid w:val="009C1F5D"/>
    <w:rsid w:val="009C2DCE"/>
    <w:rsid w:val="009C3150"/>
    <w:rsid w:val="009C31DD"/>
    <w:rsid w:val="009C448A"/>
    <w:rsid w:val="009C470E"/>
    <w:rsid w:val="009C5E47"/>
    <w:rsid w:val="009C60E6"/>
    <w:rsid w:val="009C6CED"/>
    <w:rsid w:val="009D034D"/>
    <w:rsid w:val="009D098B"/>
    <w:rsid w:val="009D0F1B"/>
    <w:rsid w:val="009D0FFD"/>
    <w:rsid w:val="009D1134"/>
    <w:rsid w:val="009D11B6"/>
    <w:rsid w:val="009D241C"/>
    <w:rsid w:val="009D2456"/>
    <w:rsid w:val="009D25F8"/>
    <w:rsid w:val="009D3AC2"/>
    <w:rsid w:val="009D455C"/>
    <w:rsid w:val="009D4E74"/>
    <w:rsid w:val="009D5204"/>
    <w:rsid w:val="009D616A"/>
    <w:rsid w:val="009D7F35"/>
    <w:rsid w:val="009E05FD"/>
    <w:rsid w:val="009E0801"/>
    <w:rsid w:val="009E0E98"/>
    <w:rsid w:val="009E1682"/>
    <w:rsid w:val="009E1939"/>
    <w:rsid w:val="009E26BD"/>
    <w:rsid w:val="009E2839"/>
    <w:rsid w:val="009E3397"/>
    <w:rsid w:val="009E70E7"/>
    <w:rsid w:val="009F03D3"/>
    <w:rsid w:val="009F0775"/>
    <w:rsid w:val="009F0B79"/>
    <w:rsid w:val="009F205D"/>
    <w:rsid w:val="009F3681"/>
    <w:rsid w:val="009F41EC"/>
    <w:rsid w:val="009F5E55"/>
    <w:rsid w:val="009F6269"/>
    <w:rsid w:val="009F636F"/>
    <w:rsid w:val="009F71BC"/>
    <w:rsid w:val="00A04B9C"/>
    <w:rsid w:val="00A108EF"/>
    <w:rsid w:val="00A10B9E"/>
    <w:rsid w:val="00A10E93"/>
    <w:rsid w:val="00A1135C"/>
    <w:rsid w:val="00A122A0"/>
    <w:rsid w:val="00A123E0"/>
    <w:rsid w:val="00A12B1C"/>
    <w:rsid w:val="00A139B6"/>
    <w:rsid w:val="00A13F68"/>
    <w:rsid w:val="00A16920"/>
    <w:rsid w:val="00A17BEB"/>
    <w:rsid w:val="00A22768"/>
    <w:rsid w:val="00A22C91"/>
    <w:rsid w:val="00A23322"/>
    <w:rsid w:val="00A24CBA"/>
    <w:rsid w:val="00A24F9D"/>
    <w:rsid w:val="00A2536A"/>
    <w:rsid w:val="00A25843"/>
    <w:rsid w:val="00A25F5C"/>
    <w:rsid w:val="00A2713D"/>
    <w:rsid w:val="00A272F2"/>
    <w:rsid w:val="00A27F73"/>
    <w:rsid w:val="00A3346E"/>
    <w:rsid w:val="00A3497A"/>
    <w:rsid w:val="00A36504"/>
    <w:rsid w:val="00A36E49"/>
    <w:rsid w:val="00A372F9"/>
    <w:rsid w:val="00A409BE"/>
    <w:rsid w:val="00A40B8B"/>
    <w:rsid w:val="00A42205"/>
    <w:rsid w:val="00A42D9A"/>
    <w:rsid w:val="00A43309"/>
    <w:rsid w:val="00A43F6C"/>
    <w:rsid w:val="00A4455F"/>
    <w:rsid w:val="00A45176"/>
    <w:rsid w:val="00A463FC"/>
    <w:rsid w:val="00A4654E"/>
    <w:rsid w:val="00A46E0D"/>
    <w:rsid w:val="00A46EDF"/>
    <w:rsid w:val="00A502D5"/>
    <w:rsid w:val="00A50DBE"/>
    <w:rsid w:val="00A50F3E"/>
    <w:rsid w:val="00A5208F"/>
    <w:rsid w:val="00A52999"/>
    <w:rsid w:val="00A53858"/>
    <w:rsid w:val="00A53BC0"/>
    <w:rsid w:val="00A53CFF"/>
    <w:rsid w:val="00A541CC"/>
    <w:rsid w:val="00A543D9"/>
    <w:rsid w:val="00A548D3"/>
    <w:rsid w:val="00A54C45"/>
    <w:rsid w:val="00A5512F"/>
    <w:rsid w:val="00A5515F"/>
    <w:rsid w:val="00A5552F"/>
    <w:rsid w:val="00A56F97"/>
    <w:rsid w:val="00A57830"/>
    <w:rsid w:val="00A57ABC"/>
    <w:rsid w:val="00A60E44"/>
    <w:rsid w:val="00A610CC"/>
    <w:rsid w:val="00A6169E"/>
    <w:rsid w:val="00A6182B"/>
    <w:rsid w:val="00A62D2B"/>
    <w:rsid w:val="00A62FB9"/>
    <w:rsid w:val="00A65468"/>
    <w:rsid w:val="00A654CE"/>
    <w:rsid w:val="00A66CD7"/>
    <w:rsid w:val="00A67328"/>
    <w:rsid w:val="00A679B3"/>
    <w:rsid w:val="00A701BF"/>
    <w:rsid w:val="00A70B2B"/>
    <w:rsid w:val="00A70EEE"/>
    <w:rsid w:val="00A716B8"/>
    <w:rsid w:val="00A72CED"/>
    <w:rsid w:val="00A72D06"/>
    <w:rsid w:val="00A734D5"/>
    <w:rsid w:val="00A737D8"/>
    <w:rsid w:val="00A73A56"/>
    <w:rsid w:val="00A73F85"/>
    <w:rsid w:val="00A741AF"/>
    <w:rsid w:val="00A7456B"/>
    <w:rsid w:val="00A746F1"/>
    <w:rsid w:val="00A754F0"/>
    <w:rsid w:val="00A75849"/>
    <w:rsid w:val="00A7732E"/>
    <w:rsid w:val="00A775A3"/>
    <w:rsid w:val="00A77BA8"/>
    <w:rsid w:val="00A804E1"/>
    <w:rsid w:val="00A8083D"/>
    <w:rsid w:val="00A80AE0"/>
    <w:rsid w:val="00A80E35"/>
    <w:rsid w:val="00A80F85"/>
    <w:rsid w:val="00A811DA"/>
    <w:rsid w:val="00A8368F"/>
    <w:rsid w:val="00A83E16"/>
    <w:rsid w:val="00A83F5D"/>
    <w:rsid w:val="00A8428E"/>
    <w:rsid w:val="00A84C39"/>
    <w:rsid w:val="00A8599F"/>
    <w:rsid w:val="00A86033"/>
    <w:rsid w:val="00A86D0E"/>
    <w:rsid w:val="00A872A6"/>
    <w:rsid w:val="00A87B1C"/>
    <w:rsid w:val="00A87BD3"/>
    <w:rsid w:val="00A9059B"/>
    <w:rsid w:val="00A922D2"/>
    <w:rsid w:val="00A964C3"/>
    <w:rsid w:val="00A96583"/>
    <w:rsid w:val="00A9664C"/>
    <w:rsid w:val="00A97154"/>
    <w:rsid w:val="00A971CC"/>
    <w:rsid w:val="00AA02FD"/>
    <w:rsid w:val="00AA2653"/>
    <w:rsid w:val="00AA3313"/>
    <w:rsid w:val="00AA3911"/>
    <w:rsid w:val="00AA448A"/>
    <w:rsid w:val="00AA5033"/>
    <w:rsid w:val="00AA53DE"/>
    <w:rsid w:val="00AA53EC"/>
    <w:rsid w:val="00AA5459"/>
    <w:rsid w:val="00AA567E"/>
    <w:rsid w:val="00AA56F3"/>
    <w:rsid w:val="00AA7580"/>
    <w:rsid w:val="00AA7DBC"/>
    <w:rsid w:val="00AB0A12"/>
    <w:rsid w:val="00AB0B7B"/>
    <w:rsid w:val="00AB100A"/>
    <w:rsid w:val="00AB307D"/>
    <w:rsid w:val="00AB34E2"/>
    <w:rsid w:val="00AB3E67"/>
    <w:rsid w:val="00AB4534"/>
    <w:rsid w:val="00AB468F"/>
    <w:rsid w:val="00AB5B8F"/>
    <w:rsid w:val="00AB68BA"/>
    <w:rsid w:val="00AB6A1D"/>
    <w:rsid w:val="00AC0473"/>
    <w:rsid w:val="00AC1B03"/>
    <w:rsid w:val="00AC2126"/>
    <w:rsid w:val="00AC372D"/>
    <w:rsid w:val="00AC46CE"/>
    <w:rsid w:val="00AC48E9"/>
    <w:rsid w:val="00AC4D9A"/>
    <w:rsid w:val="00AC53E9"/>
    <w:rsid w:val="00AC637F"/>
    <w:rsid w:val="00AC682C"/>
    <w:rsid w:val="00AD076B"/>
    <w:rsid w:val="00AD3CD1"/>
    <w:rsid w:val="00AD4F6E"/>
    <w:rsid w:val="00AD6E37"/>
    <w:rsid w:val="00AD7B11"/>
    <w:rsid w:val="00AE0292"/>
    <w:rsid w:val="00AE1352"/>
    <w:rsid w:val="00AE1814"/>
    <w:rsid w:val="00AE41EB"/>
    <w:rsid w:val="00AE6051"/>
    <w:rsid w:val="00AE7031"/>
    <w:rsid w:val="00AE7977"/>
    <w:rsid w:val="00AF07A1"/>
    <w:rsid w:val="00AF0E4A"/>
    <w:rsid w:val="00AF1319"/>
    <w:rsid w:val="00AF2888"/>
    <w:rsid w:val="00AF3404"/>
    <w:rsid w:val="00AF4F05"/>
    <w:rsid w:val="00AF5BE4"/>
    <w:rsid w:val="00AF792E"/>
    <w:rsid w:val="00B001EB"/>
    <w:rsid w:val="00B0031B"/>
    <w:rsid w:val="00B01368"/>
    <w:rsid w:val="00B02E66"/>
    <w:rsid w:val="00B02F7E"/>
    <w:rsid w:val="00B0451F"/>
    <w:rsid w:val="00B045A3"/>
    <w:rsid w:val="00B05215"/>
    <w:rsid w:val="00B05248"/>
    <w:rsid w:val="00B05BBB"/>
    <w:rsid w:val="00B05F45"/>
    <w:rsid w:val="00B061B0"/>
    <w:rsid w:val="00B062CE"/>
    <w:rsid w:val="00B11A53"/>
    <w:rsid w:val="00B1268C"/>
    <w:rsid w:val="00B12C61"/>
    <w:rsid w:val="00B1326D"/>
    <w:rsid w:val="00B13D57"/>
    <w:rsid w:val="00B1421C"/>
    <w:rsid w:val="00B15904"/>
    <w:rsid w:val="00B211C9"/>
    <w:rsid w:val="00B2145E"/>
    <w:rsid w:val="00B217FA"/>
    <w:rsid w:val="00B22700"/>
    <w:rsid w:val="00B22815"/>
    <w:rsid w:val="00B22DE1"/>
    <w:rsid w:val="00B23268"/>
    <w:rsid w:val="00B24697"/>
    <w:rsid w:val="00B26128"/>
    <w:rsid w:val="00B27856"/>
    <w:rsid w:val="00B27E8B"/>
    <w:rsid w:val="00B307E8"/>
    <w:rsid w:val="00B30814"/>
    <w:rsid w:val="00B31CA4"/>
    <w:rsid w:val="00B32142"/>
    <w:rsid w:val="00B32164"/>
    <w:rsid w:val="00B32A39"/>
    <w:rsid w:val="00B33088"/>
    <w:rsid w:val="00B33F2E"/>
    <w:rsid w:val="00B34F40"/>
    <w:rsid w:val="00B365FF"/>
    <w:rsid w:val="00B36CFE"/>
    <w:rsid w:val="00B36F2B"/>
    <w:rsid w:val="00B370A6"/>
    <w:rsid w:val="00B40FB6"/>
    <w:rsid w:val="00B41D21"/>
    <w:rsid w:val="00B41E6A"/>
    <w:rsid w:val="00B430A8"/>
    <w:rsid w:val="00B4334D"/>
    <w:rsid w:val="00B43901"/>
    <w:rsid w:val="00B43E29"/>
    <w:rsid w:val="00B44185"/>
    <w:rsid w:val="00B445C5"/>
    <w:rsid w:val="00B44AD4"/>
    <w:rsid w:val="00B45E1A"/>
    <w:rsid w:val="00B466BB"/>
    <w:rsid w:val="00B46DA5"/>
    <w:rsid w:val="00B479E5"/>
    <w:rsid w:val="00B47B03"/>
    <w:rsid w:val="00B47F2E"/>
    <w:rsid w:val="00B518D0"/>
    <w:rsid w:val="00B55543"/>
    <w:rsid w:val="00B5581C"/>
    <w:rsid w:val="00B56456"/>
    <w:rsid w:val="00B575C5"/>
    <w:rsid w:val="00B6079F"/>
    <w:rsid w:val="00B60F48"/>
    <w:rsid w:val="00B610DD"/>
    <w:rsid w:val="00B622DA"/>
    <w:rsid w:val="00B62948"/>
    <w:rsid w:val="00B629A7"/>
    <w:rsid w:val="00B65338"/>
    <w:rsid w:val="00B65900"/>
    <w:rsid w:val="00B65ED8"/>
    <w:rsid w:val="00B66DF5"/>
    <w:rsid w:val="00B66E1B"/>
    <w:rsid w:val="00B67442"/>
    <w:rsid w:val="00B7055F"/>
    <w:rsid w:val="00B728BB"/>
    <w:rsid w:val="00B72DD9"/>
    <w:rsid w:val="00B7389F"/>
    <w:rsid w:val="00B73B4E"/>
    <w:rsid w:val="00B73D11"/>
    <w:rsid w:val="00B7505C"/>
    <w:rsid w:val="00B75A2A"/>
    <w:rsid w:val="00B7654F"/>
    <w:rsid w:val="00B77152"/>
    <w:rsid w:val="00B778AA"/>
    <w:rsid w:val="00B77D64"/>
    <w:rsid w:val="00B80197"/>
    <w:rsid w:val="00B80777"/>
    <w:rsid w:val="00B81698"/>
    <w:rsid w:val="00B81C0D"/>
    <w:rsid w:val="00B8225D"/>
    <w:rsid w:val="00B82FE9"/>
    <w:rsid w:val="00B83A5E"/>
    <w:rsid w:val="00B844CD"/>
    <w:rsid w:val="00B84840"/>
    <w:rsid w:val="00B857B1"/>
    <w:rsid w:val="00B90593"/>
    <w:rsid w:val="00B91267"/>
    <w:rsid w:val="00B9199C"/>
    <w:rsid w:val="00B92905"/>
    <w:rsid w:val="00B93312"/>
    <w:rsid w:val="00B937D5"/>
    <w:rsid w:val="00B94212"/>
    <w:rsid w:val="00B950AA"/>
    <w:rsid w:val="00B9539F"/>
    <w:rsid w:val="00B95C32"/>
    <w:rsid w:val="00B9671D"/>
    <w:rsid w:val="00B96EC6"/>
    <w:rsid w:val="00B97005"/>
    <w:rsid w:val="00B9710C"/>
    <w:rsid w:val="00BA02BD"/>
    <w:rsid w:val="00BA07C0"/>
    <w:rsid w:val="00BA11B2"/>
    <w:rsid w:val="00BA719E"/>
    <w:rsid w:val="00BA7877"/>
    <w:rsid w:val="00BA7CC5"/>
    <w:rsid w:val="00BB0579"/>
    <w:rsid w:val="00BB36EA"/>
    <w:rsid w:val="00BB40FC"/>
    <w:rsid w:val="00BB452E"/>
    <w:rsid w:val="00BB5070"/>
    <w:rsid w:val="00BB62EA"/>
    <w:rsid w:val="00BB6D5C"/>
    <w:rsid w:val="00BC05CB"/>
    <w:rsid w:val="00BC2ED5"/>
    <w:rsid w:val="00BC3136"/>
    <w:rsid w:val="00BC474F"/>
    <w:rsid w:val="00BC6A3E"/>
    <w:rsid w:val="00BC77F2"/>
    <w:rsid w:val="00BD082A"/>
    <w:rsid w:val="00BD10AB"/>
    <w:rsid w:val="00BD143D"/>
    <w:rsid w:val="00BD21CA"/>
    <w:rsid w:val="00BD5192"/>
    <w:rsid w:val="00BD52A5"/>
    <w:rsid w:val="00BD56B4"/>
    <w:rsid w:val="00BD572F"/>
    <w:rsid w:val="00BD6293"/>
    <w:rsid w:val="00BD76BD"/>
    <w:rsid w:val="00BD7967"/>
    <w:rsid w:val="00BE09FA"/>
    <w:rsid w:val="00BE0BE6"/>
    <w:rsid w:val="00BE2D3E"/>
    <w:rsid w:val="00BF074C"/>
    <w:rsid w:val="00BF0830"/>
    <w:rsid w:val="00BF092C"/>
    <w:rsid w:val="00BF19CF"/>
    <w:rsid w:val="00BF2623"/>
    <w:rsid w:val="00BF5B41"/>
    <w:rsid w:val="00BF63EF"/>
    <w:rsid w:val="00C0178B"/>
    <w:rsid w:val="00C01B8A"/>
    <w:rsid w:val="00C020EF"/>
    <w:rsid w:val="00C02816"/>
    <w:rsid w:val="00C0366F"/>
    <w:rsid w:val="00C03A7D"/>
    <w:rsid w:val="00C052C5"/>
    <w:rsid w:val="00C0555C"/>
    <w:rsid w:val="00C05E8B"/>
    <w:rsid w:val="00C0605E"/>
    <w:rsid w:val="00C06B6F"/>
    <w:rsid w:val="00C07216"/>
    <w:rsid w:val="00C10A36"/>
    <w:rsid w:val="00C10F83"/>
    <w:rsid w:val="00C1211F"/>
    <w:rsid w:val="00C12B26"/>
    <w:rsid w:val="00C13068"/>
    <w:rsid w:val="00C146B2"/>
    <w:rsid w:val="00C15697"/>
    <w:rsid w:val="00C1666E"/>
    <w:rsid w:val="00C16A71"/>
    <w:rsid w:val="00C248F8"/>
    <w:rsid w:val="00C2538C"/>
    <w:rsid w:val="00C25BD8"/>
    <w:rsid w:val="00C25BF8"/>
    <w:rsid w:val="00C26B95"/>
    <w:rsid w:val="00C27545"/>
    <w:rsid w:val="00C3018D"/>
    <w:rsid w:val="00C30F58"/>
    <w:rsid w:val="00C31874"/>
    <w:rsid w:val="00C319CC"/>
    <w:rsid w:val="00C31D48"/>
    <w:rsid w:val="00C32762"/>
    <w:rsid w:val="00C32BA8"/>
    <w:rsid w:val="00C338EA"/>
    <w:rsid w:val="00C33FF3"/>
    <w:rsid w:val="00C34047"/>
    <w:rsid w:val="00C36997"/>
    <w:rsid w:val="00C413F4"/>
    <w:rsid w:val="00C41FFC"/>
    <w:rsid w:val="00C422B5"/>
    <w:rsid w:val="00C431D3"/>
    <w:rsid w:val="00C4345B"/>
    <w:rsid w:val="00C441AD"/>
    <w:rsid w:val="00C4503E"/>
    <w:rsid w:val="00C45E3A"/>
    <w:rsid w:val="00C4679C"/>
    <w:rsid w:val="00C46A7D"/>
    <w:rsid w:val="00C47379"/>
    <w:rsid w:val="00C47559"/>
    <w:rsid w:val="00C477A8"/>
    <w:rsid w:val="00C478B0"/>
    <w:rsid w:val="00C52A4C"/>
    <w:rsid w:val="00C52CE4"/>
    <w:rsid w:val="00C53BB3"/>
    <w:rsid w:val="00C541BA"/>
    <w:rsid w:val="00C55B52"/>
    <w:rsid w:val="00C56274"/>
    <w:rsid w:val="00C56DB2"/>
    <w:rsid w:val="00C570EC"/>
    <w:rsid w:val="00C574EB"/>
    <w:rsid w:val="00C57823"/>
    <w:rsid w:val="00C57BA5"/>
    <w:rsid w:val="00C6079C"/>
    <w:rsid w:val="00C61CCB"/>
    <w:rsid w:val="00C64656"/>
    <w:rsid w:val="00C65387"/>
    <w:rsid w:val="00C70CAF"/>
    <w:rsid w:val="00C7406F"/>
    <w:rsid w:val="00C746B8"/>
    <w:rsid w:val="00C75CFB"/>
    <w:rsid w:val="00C76041"/>
    <w:rsid w:val="00C825B7"/>
    <w:rsid w:val="00C82B3C"/>
    <w:rsid w:val="00C84A4B"/>
    <w:rsid w:val="00C85ACB"/>
    <w:rsid w:val="00C85B18"/>
    <w:rsid w:val="00C85DBD"/>
    <w:rsid w:val="00C86571"/>
    <w:rsid w:val="00C878AB"/>
    <w:rsid w:val="00C879D0"/>
    <w:rsid w:val="00C87DEF"/>
    <w:rsid w:val="00C905F8"/>
    <w:rsid w:val="00C92B61"/>
    <w:rsid w:val="00C930FE"/>
    <w:rsid w:val="00C938CD"/>
    <w:rsid w:val="00C94487"/>
    <w:rsid w:val="00C94BFE"/>
    <w:rsid w:val="00C94FC3"/>
    <w:rsid w:val="00C95B70"/>
    <w:rsid w:val="00C9752A"/>
    <w:rsid w:val="00C97CDC"/>
    <w:rsid w:val="00CA029F"/>
    <w:rsid w:val="00CA0404"/>
    <w:rsid w:val="00CA07AB"/>
    <w:rsid w:val="00CA1D13"/>
    <w:rsid w:val="00CA28B2"/>
    <w:rsid w:val="00CA326E"/>
    <w:rsid w:val="00CA3E72"/>
    <w:rsid w:val="00CA5120"/>
    <w:rsid w:val="00CA66A9"/>
    <w:rsid w:val="00CA6CAD"/>
    <w:rsid w:val="00CA776A"/>
    <w:rsid w:val="00CB09DB"/>
    <w:rsid w:val="00CB0D4B"/>
    <w:rsid w:val="00CB159E"/>
    <w:rsid w:val="00CB169E"/>
    <w:rsid w:val="00CB2AD1"/>
    <w:rsid w:val="00CB2CD8"/>
    <w:rsid w:val="00CB2E0C"/>
    <w:rsid w:val="00CB3B6D"/>
    <w:rsid w:val="00CB3C55"/>
    <w:rsid w:val="00CB4520"/>
    <w:rsid w:val="00CB4563"/>
    <w:rsid w:val="00CB47B5"/>
    <w:rsid w:val="00CB5E83"/>
    <w:rsid w:val="00CB7423"/>
    <w:rsid w:val="00CB7DA6"/>
    <w:rsid w:val="00CC123B"/>
    <w:rsid w:val="00CC194B"/>
    <w:rsid w:val="00CC3F56"/>
    <w:rsid w:val="00CC5B9F"/>
    <w:rsid w:val="00CC66DE"/>
    <w:rsid w:val="00CC733F"/>
    <w:rsid w:val="00CD062F"/>
    <w:rsid w:val="00CD0DC2"/>
    <w:rsid w:val="00CD1641"/>
    <w:rsid w:val="00CD376E"/>
    <w:rsid w:val="00CD3CA9"/>
    <w:rsid w:val="00CD3CF3"/>
    <w:rsid w:val="00CD3FAC"/>
    <w:rsid w:val="00CD434B"/>
    <w:rsid w:val="00CD4534"/>
    <w:rsid w:val="00CD65A1"/>
    <w:rsid w:val="00CE26B4"/>
    <w:rsid w:val="00CE2A64"/>
    <w:rsid w:val="00CE3232"/>
    <w:rsid w:val="00CE39D7"/>
    <w:rsid w:val="00CE3AD5"/>
    <w:rsid w:val="00CE58D7"/>
    <w:rsid w:val="00CE5C9B"/>
    <w:rsid w:val="00CE66CD"/>
    <w:rsid w:val="00CE6B12"/>
    <w:rsid w:val="00CE72E9"/>
    <w:rsid w:val="00CF0CC8"/>
    <w:rsid w:val="00CF339C"/>
    <w:rsid w:val="00CF491F"/>
    <w:rsid w:val="00CF525A"/>
    <w:rsid w:val="00CF5AC1"/>
    <w:rsid w:val="00CF6A76"/>
    <w:rsid w:val="00CF74C4"/>
    <w:rsid w:val="00CF7F73"/>
    <w:rsid w:val="00D00F11"/>
    <w:rsid w:val="00D02C9D"/>
    <w:rsid w:val="00D042E6"/>
    <w:rsid w:val="00D048A9"/>
    <w:rsid w:val="00D049BE"/>
    <w:rsid w:val="00D063BF"/>
    <w:rsid w:val="00D07933"/>
    <w:rsid w:val="00D1008A"/>
    <w:rsid w:val="00D12510"/>
    <w:rsid w:val="00D1267E"/>
    <w:rsid w:val="00D144FB"/>
    <w:rsid w:val="00D16D81"/>
    <w:rsid w:val="00D17CFC"/>
    <w:rsid w:val="00D203D2"/>
    <w:rsid w:val="00D20C26"/>
    <w:rsid w:val="00D220FD"/>
    <w:rsid w:val="00D232B2"/>
    <w:rsid w:val="00D23FAA"/>
    <w:rsid w:val="00D2493B"/>
    <w:rsid w:val="00D250FF"/>
    <w:rsid w:val="00D26459"/>
    <w:rsid w:val="00D26B82"/>
    <w:rsid w:val="00D276B8"/>
    <w:rsid w:val="00D30305"/>
    <w:rsid w:val="00D3046A"/>
    <w:rsid w:val="00D308A1"/>
    <w:rsid w:val="00D30B16"/>
    <w:rsid w:val="00D313DC"/>
    <w:rsid w:val="00D31B7C"/>
    <w:rsid w:val="00D31D8E"/>
    <w:rsid w:val="00D334E3"/>
    <w:rsid w:val="00D350FD"/>
    <w:rsid w:val="00D351CA"/>
    <w:rsid w:val="00D35DE8"/>
    <w:rsid w:val="00D36B4E"/>
    <w:rsid w:val="00D36FF9"/>
    <w:rsid w:val="00D40258"/>
    <w:rsid w:val="00D41307"/>
    <w:rsid w:val="00D416E3"/>
    <w:rsid w:val="00D427AB"/>
    <w:rsid w:val="00D42D02"/>
    <w:rsid w:val="00D43AA3"/>
    <w:rsid w:val="00D43EB2"/>
    <w:rsid w:val="00D43F4E"/>
    <w:rsid w:val="00D44898"/>
    <w:rsid w:val="00D454DB"/>
    <w:rsid w:val="00D474B8"/>
    <w:rsid w:val="00D477A2"/>
    <w:rsid w:val="00D52C08"/>
    <w:rsid w:val="00D52F42"/>
    <w:rsid w:val="00D5465D"/>
    <w:rsid w:val="00D560D1"/>
    <w:rsid w:val="00D56570"/>
    <w:rsid w:val="00D5777F"/>
    <w:rsid w:val="00D613E7"/>
    <w:rsid w:val="00D623D7"/>
    <w:rsid w:val="00D62CE1"/>
    <w:rsid w:val="00D63910"/>
    <w:rsid w:val="00D63D47"/>
    <w:rsid w:val="00D70B20"/>
    <w:rsid w:val="00D7263C"/>
    <w:rsid w:val="00D747C8"/>
    <w:rsid w:val="00D7515E"/>
    <w:rsid w:val="00D75943"/>
    <w:rsid w:val="00D7616C"/>
    <w:rsid w:val="00D77676"/>
    <w:rsid w:val="00D77D70"/>
    <w:rsid w:val="00D80484"/>
    <w:rsid w:val="00D809BC"/>
    <w:rsid w:val="00D81270"/>
    <w:rsid w:val="00D82174"/>
    <w:rsid w:val="00D836E2"/>
    <w:rsid w:val="00D8384E"/>
    <w:rsid w:val="00D83EEF"/>
    <w:rsid w:val="00D859CF"/>
    <w:rsid w:val="00D90858"/>
    <w:rsid w:val="00D90DBA"/>
    <w:rsid w:val="00D91D6F"/>
    <w:rsid w:val="00D927A3"/>
    <w:rsid w:val="00D938E3"/>
    <w:rsid w:val="00D9573D"/>
    <w:rsid w:val="00D966AF"/>
    <w:rsid w:val="00D97959"/>
    <w:rsid w:val="00DA08A4"/>
    <w:rsid w:val="00DA13A6"/>
    <w:rsid w:val="00DA23B0"/>
    <w:rsid w:val="00DA2A46"/>
    <w:rsid w:val="00DA3261"/>
    <w:rsid w:val="00DA38AC"/>
    <w:rsid w:val="00DA426F"/>
    <w:rsid w:val="00DA68F2"/>
    <w:rsid w:val="00DA6E5F"/>
    <w:rsid w:val="00DB0B12"/>
    <w:rsid w:val="00DB17E3"/>
    <w:rsid w:val="00DB1F99"/>
    <w:rsid w:val="00DB6998"/>
    <w:rsid w:val="00DB74C2"/>
    <w:rsid w:val="00DB7A85"/>
    <w:rsid w:val="00DC4119"/>
    <w:rsid w:val="00DC60A7"/>
    <w:rsid w:val="00DC60C2"/>
    <w:rsid w:val="00DC62CA"/>
    <w:rsid w:val="00DC6DC9"/>
    <w:rsid w:val="00DC6F2A"/>
    <w:rsid w:val="00DC6F5F"/>
    <w:rsid w:val="00DD0369"/>
    <w:rsid w:val="00DD07CD"/>
    <w:rsid w:val="00DD1FAC"/>
    <w:rsid w:val="00DD42F3"/>
    <w:rsid w:val="00DD4310"/>
    <w:rsid w:val="00DE00C9"/>
    <w:rsid w:val="00DE0685"/>
    <w:rsid w:val="00DE085F"/>
    <w:rsid w:val="00DE1185"/>
    <w:rsid w:val="00DE165F"/>
    <w:rsid w:val="00DE16EA"/>
    <w:rsid w:val="00DE21E6"/>
    <w:rsid w:val="00DE25E2"/>
    <w:rsid w:val="00DE3EC5"/>
    <w:rsid w:val="00DE6DB8"/>
    <w:rsid w:val="00DE79EE"/>
    <w:rsid w:val="00DF29E6"/>
    <w:rsid w:val="00DF2EF8"/>
    <w:rsid w:val="00DF359D"/>
    <w:rsid w:val="00DF567D"/>
    <w:rsid w:val="00DF6C99"/>
    <w:rsid w:val="00DF7636"/>
    <w:rsid w:val="00E01F1E"/>
    <w:rsid w:val="00E05F45"/>
    <w:rsid w:val="00E0603E"/>
    <w:rsid w:val="00E104E2"/>
    <w:rsid w:val="00E111B5"/>
    <w:rsid w:val="00E11C95"/>
    <w:rsid w:val="00E11EB6"/>
    <w:rsid w:val="00E133B3"/>
    <w:rsid w:val="00E1365E"/>
    <w:rsid w:val="00E142AB"/>
    <w:rsid w:val="00E14F5D"/>
    <w:rsid w:val="00E155F5"/>
    <w:rsid w:val="00E15A79"/>
    <w:rsid w:val="00E17A03"/>
    <w:rsid w:val="00E2085B"/>
    <w:rsid w:val="00E21B1B"/>
    <w:rsid w:val="00E25123"/>
    <w:rsid w:val="00E3026D"/>
    <w:rsid w:val="00E30FD7"/>
    <w:rsid w:val="00E315C0"/>
    <w:rsid w:val="00E31656"/>
    <w:rsid w:val="00E32692"/>
    <w:rsid w:val="00E336E2"/>
    <w:rsid w:val="00E3488A"/>
    <w:rsid w:val="00E34BBE"/>
    <w:rsid w:val="00E34F93"/>
    <w:rsid w:val="00E35699"/>
    <w:rsid w:val="00E35B5B"/>
    <w:rsid w:val="00E35E00"/>
    <w:rsid w:val="00E37F01"/>
    <w:rsid w:val="00E40359"/>
    <w:rsid w:val="00E40B11"/>
    <w:rsid w:val="00E40F7D"/>
    <w:rsid w:val="00E41BF4"/>
    <w:rsid w:val="00E4211F"/>
    <w:rsid w:val="00E4392F"/>
    <w:rsid w:val="00E4403C"/>
    <w:rsid w:val="00E44064"/>
    <w:rsid w:val="00E44DDB"/>
    <w:rsid w:val="00E4552F"/>
    <w:rsid w:val="00E50312"/>
    <w:rsid w:val="00E510E0"/>
    <w:rsid w:val="00E512DA"/>
    <w:rsid w:val="00E5720E"/>
    <w:rsid w:val="00E60738"/>
    <w:rsid w:val="00E60AB6"/>
    <w:rsid w:val="00E618D3"/>
    <w:rsid w:val="00E61E9D"/>
    <w:rsid w:val="00E62666"/>
    <w:rsid w:val="00E62BE9"/>
    <w:rsid w:val="00E63440"/>
    <w:rsid w:val="00E6579E"/>
    <w:rsid w:val="00E65E67"/>
    <w:rsid w:val="00E665D6"/>
    <w:rsid w:val="00E66A41"/>
    <w:rsid w:val="00E66C30"/>
    <w:rsid w:val="00E7044A"/>
    <w:rsid w:val="00E70A97"/>
    <w:rsid w:val="00E71506"/>
    <w:rsid w:val="00E73ABD"/>
    <w:rsid w:val="00E73CC2"/>
    <w:rsid w:val="00E75846"/>
    <w:rsid w:val="00E7595B"/>
    <w:rsid w:val="00E76114"/>
    <w:rsid w:val="00E77764"/>
    <w:rsid w:val="00E829DC"/>
    <w:rsid w:val="00E836D0"/>
    <w:rsid w:val="00E8529F"/>
    <w:rsid w:val="00E8599D"/>
    <w:rsid w:val="00E859DB"/>
    <w:rsid w:val="00E86711"/>
    <w:rsid w:val="00E86CE9"/>
    <w:rsid w:val="00E87243"/>
    <w:rsid w:val="00E872F9"/>
    <w:rsid w:val="00E87F88"/>
    <w:rsid w:val="00E90476"/>
    <w:rsid w:val="00E9254C"/>
    <w:rsid w:val="00E92DD5"/>
    <w:rsid w:val="00E93C4C"/>
    <w:rsid w:val="00E9450B"/>
    <w:rsid w:val="00E97941"/>
    <w:rsid w:val="00EA07B5"/>
    <w:rsid w:val="00EA2B96"/>
    <w:rsid w:val="00EA31F5"/>
    <w:rsid w:val="00EA377E"/>
    <w:rsid w:val="00EA78BA"/>
    <w:rsid w:val="00EB0D3E"/>
    <w:rsid w:val="00EB0F8B"/>
    <w:rsid w:val="00EB1638"/>
    <w:rsid w:val="00EB252A"/>
    <w:rsid w:val="00EB2A67"/>
    <w:rsid w:val="00EB3A36"/>
    <w:rsid w:val="00EB3B24"/>
    <w:rsid w:val="00EB3CFE"/>
    <w:rsid w:val="00EB4F0B"/>
    <w:rsid w:val="00EC043F"/>
    <w:rsid w:val="00EC0CC8"/>
    <w:rsid w:val="00EC1CB0"/>
    <w:rsid w:val="00EC21EE"/>
    <w:rsid w:val="00EC24AC"/>
    <w:rsid w:val="00EC2659"/>
    <w:rsid w:val="00EC2E30"/>
    <w:rsid w:val="00EC3E17"/>
    <w:rsid w:val="00EC3EA4"/>
    <w:rsid w:val="00EC46CD"/>
    <w:rsid w:val="00EC5A48"/>
    <w:rsid w:val="00EC6465"/>
    <w:rsid w:val="00EC67A9"/>
    <w:rsid w:val="00EC7249"/>
    <w:rsid w:val="00ED015C"/>
    <w:rsid w:val="00ED21A9"/>
    <w:rsid w:val="00ED2323"/>
    <w:rsid w:val="00ED266F"/>
    <w:rsid w:val="00ED2E04"/>
    <w:rsid w:val="00ED34D6"/>
    <w:rsid w:val="00ED41BC"/>
    <w:rsid w:val="00ED4398"/>
    <w:rsid w:val="00ED4C71"/>
    <w:rsid w:val="00ED52B7"/>
    <w:rsid w:val="00ED5518"/>
    <w:rsid w:val="00ED56C7"/>
    <w:rsid w:val="00ED5E28"/>
    <w:rsid w:val="00ED78DB"/>
    <w:rsid w:val="00EE0471"/>
    <w:rsid w:val="00EE115B"/>
    <w:rsid w:val="00EE13AA"/>
    <w:rsid w:val="00EE3D15"/>
    <w:rsid w:val="00EE541B"/>
    <w:rsid w:val="00EE57D0"/>
    <w:rsid w:val="00EE6058"/>
    <w:rsid w:val="00EE71B4"/>
    <w:rsid w:val="00EE7DBA"/>
    <w:rsid w:val="00EF11BD"/>
    <w:rsid w:val="00EF1222"/>
    <w:rsid w:val="00EF447E"/>
    <w:rsid w:val="00EF44CF"/>
    <w:rsid w:val="00EF4B8A"/>
    <w:rsid w:val="00EF4F99"/>
    <w:rsid w:val="00EF5830"/>
    <w:rsid w:val="00EF659D"/>
    <w:rsid w:val="00EF6984"/>
    <w:rsid w:val="00F00AE8"/>
    <w:rsid w:val="00F01433"/>
    <w:rsid w:val="00F015BB"/>
    <w:rsid w:val="00F026D1"/>
    <w:rsid w:val="00F031CD"/>
    <w:rsid w:val="00F03B47"/>
    <w:rsid w:val="00F04D5D"/>
    <w:rsid w:val="00F06D01"/>
    <w:rsid w:val="00F06F18"/>
    <w:rsid w:val="00F07292"/>
    <w:rsid w:val="00F07FD7"/>
    <w:rsid w:val="00F10589"/>
    <w:rsid w:val="00F10C34"/>
    <w:rsid w:val="00F110BE"/>
    <w:rsid w:val="00F12771"/>
    <w:rsid w:val="00F12E00"/>
    <w:rsid w:val="00F132C8"/>
    <w:rsid w:val="00F13748"/>
    <w:rsid w:val="00F156DE"/>
    <w:rsid w:val="00F17449"/>
    <w:rsid w:val="00F1771B"/>
    <w:rsid w:val="00F20F46"/>
    <w:rsid w:val="00F22190"/>
    <w:rsid w:val="00F22842"/>
    <w:rsid w:val="00F23326"/>
    <w:rsid w:val="00F237B1"/>
    <w:rsid w:val="00F2406A"/>
    <w:rsid w:val="00F25458"/>
    <w:rsid w:val="00F2765F"/>
    <w:rsid w:val="00F27846"/>
    <w:rsid w:val="00F27D0B"/>
    <w:rsid w:val="00F30BCB"/>
    <w:rsid w:val="00F316CD"/>
    <w:rsid w:val="00F321E3"/>
    <w:rsid w:val="00F33451"/>
    <w:rsid w:val="00F33FAA"/>
    <w:rsid w:val="00F341DA"/>
    <w:rsid w:val="00F416C2"/>
    <w:rsid w:val="00F41D82"/>
    <w:rsid w:val="00F42FD1"/>
    <w:rsid w:val="00F4346B"/>
    <w:rsid w:val="00F44CC6"/>
    <w:rsid w:val="00F45908"/>
    <w:rsid w:val="00F466D8"/>
    <w:rsid w:val="00F46A90"/>
    <w:rsid w:val="00F477A5"/>
    <w:rsid w:val="00F4787D"/>
    <w:rsid w:val="00F47FF3"/>
    <w:rsid w:val="00F512FE"/>
    <w:rsid w:val="00F51A40"/>
    <w:rsid w:val="00F54B9D"/>
    <w:rsid w:val="00F55791"/>
    <w:rsid w:val="00F55B4A"/>
    <w:rsid w:val="00F55CD8"/>
    <w:rsid w:val="00F579B3"/>
    <w:rsid w:val="00F600CD"/>
    <w:rsid w:val="00F6013D"/>
    <w:rsid w:val="00F61DCA"/>
    <w:rsid w:val="00F62FA2"/>
    <w:rsid w:val="00F630A8"/>
    <w:rsid w:val="00F63762"/>
    <w:rsid w:val="00F6421E"/>
    <w:rsid w:val="00F656D4"/>
    <w:rsid w:val="00F7009D"/>
    <w:rsid w:val="00F708AD"/>
    <w:rsid w:val="00F7098C"/>
    <w:rsid w:val="00F72988"/>
    <w:rsid w:val="00F7527B"/>
    <w:rsid w:val="00F75786"/>
    <w:rsid w:val="00F75C01"/>
    <w:rsid w:val="00F767B8"/>
    <w:rsid w:val="00F77188"/>
    <w:rsid w:val="00F81201"/>
    <w:rsid w:val="00F81CD1"/>
    <w:rsid w:val="00F8256B"/>
    <w:rsid w:val="00F827C9"/>
    <w:rsid w:val="00F83C7E"/>
    <w:rsid w:val="00F83D5E"/>
    <w:rsid w:val="00F83EC5"/>
    <w:rsid w:val="00F83EDA"/>
    <w:rsid w:val="00F841A3"/>
    <w:rsid w:val="00F86E5B"/>
    <w:rsid w:val="00F86EDE"/>
    <w:rsid w:val="00F879E9"/>
    <w:rsid w:val="00F907D2"/>
    <w:rsid w:val="00F9323A"/>
    <w:rsid w:val="00F94296"/>
    <w:rsid w:val="00F94883"/>
    <w:rsid w:val="00F94894"/>
    <w:rsid w:val="00F9659D"/>
    <w:rsid w:val="00F96BE4"/>
    <w:rsid w:val="00F97CA3"/>
    <w:rsid w:val="00FA03BA"/>
    <w:rsid w:val="00FA0FDA"/>
    <w:rsid w:val="00FA1ACA"/>
    <w:rsid w:val="00FA27CD"/>
    <w:rsid w:val="00FA3B08"/>
    <w:rsid w:val="00FA3D67"/>
    <w:rsid w:val="00FA47A2"/>
    <w:rsid w:val="00FA566E"/>
    <w:rsid w:val="00FA6628"/>
    <w:rsid w:val="00FA7A36"/>
    <w:rsid w:val="00FB109B"/>
    <w:rsid w:val="00FB2A12"/>
    <w:rsid w:val="00FB2E68"/>
    <w:rsid w:val="00FB33E8"/>
    <w:rsid w:val="00FB3577"/>
    <w:rsid w:val="00FB39CF"/>
    <w:rsid w:val="00FB3D0C"/>
    <w:rsid w:val="00FB40A8"/>
    <w:rsid w:val="00FB6AE5"/>
    <w:rsid w:val="00FB7671"/>
    <w:rsid w:val="00FB793C"/>
    <w:rsid w:val="00FC1D06"/>
    <w:rsid w:val="00FC1E43"/>
    <w:rsid w:val="00FC32A2"/>
    <w:rsid w:val="00FC32B3"/>
    <w:rsid w:val="00FC34E7"/>
    <w:rsid w:val="00FC3E88"/>
    <w:rsid w:val="00FC6D0C"/>
    <w:rsid w:val="00FC6F7C"/>
    <w:rsid w:val="00FD039B"/>
    <w:rsid w:val="00FD060A"/>
    <w:rsid w:val="00FD0BF3"/>
    <w:rsid w:val="00FD1606"/>
    <w:rsid w:val="00FD54C6"/>
    <w:rsid w:val="00FD5961"/>
    <w:rsid w:val="00FD710E"/>
    <w:rsid w:val="00FE034C"/>
    <w:rsid w:val="00FE0AB6"/>
    <w:rsid w:val="00FE1F27"/>
    <w:rsid w:val="00FE279C"/>
    <w:rsid w:val="00FE2F57"/>
    <w:rsid w:val="00FE3491"/>
    <w:rsid w:val="00FE3988"/>
    <w:rsid w:val="00FE3B70"/>
    <w:rsid w:val="00FE3CAC"/>
    <w:rsid w:val="00FE4CD1"/>
    <w:rsid w:val="00FE4F4E"/>
    <w:rsid w:val="00FE5165"/>
    <w:rsid w:val="00FF2203"/>
    <w:rsid w:val="00FF38B3"/>
    <w:rsid w:val="00FF38E1"/>
    <w:rsid w:val="00FF3FDD"/>
    <w:rsid w:val="00FF5540"/>
    <w:rsid w:val="00FF5819"/>
    <w:rsid w:val="00FF5996"/>
    <w:rsid w:val="00FF6508"/>
    <w:rsid w:val="00FF6CF8"/>
    <w:rsid w:val="00FF7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4C87"/>
  <w15:docId w15:val="{130955CE-9FED-4F52-98FB-53CFCDED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36D0"/>
    <w:pPr>
      <w:spacing w:after="0" w:line="240" w:lineRule="auto"/>
    </w:pPr>
    <w:rPr>
      <w:rFonts w:ascii="Times New Roman" w:eastAsia="Times New Roman" w:hAnsi="Times New Roman" w:cs="Times New Roman"/>
      <w:sz w:val="24"/>
      <w:szCs w:val="24"/>
    </w:rPr>
  </w:style>
  <w:style w:type="paragraph" w:styleId="Nadpis10">
    <w:name w:val="heading 1"/>
    <w:basedOn w:val="Normln"/>
    <w:next w:val="Nadpis2"/>
    <w:link w:val="Nadpis1Char"/>
    <w:qFormat/>
    <w:rsid w:val="003F036E"/>
    <w:pPr>
      <w:keepNext/>
      <w:widowControl w:val="0"/>
      <w:numPr>
        <w:numId w:val="13"/>
      </w:numPr>
      <w:tabs>
        <w:tab w:val="left" w:pos="1985"/>
        <w:tab w:val="left" w:pos="2268"/>
      </w:tabs>
      <w:spacing w:before="120"/>
      <w:jc w:val="center"/>
      <w:outlineLvl w:val="0"/>
    </w:pPr>
    <w:rPr>
      <w:b/>
    </w:rPr>
  </w:style>
  <w:style w:type="paragraph" w:styleId="Nadpis2">
    <w:name w:val="heading 2"/>
    <w:next w:val="Nadpis3"/>
    <w:link w:val="Nadpis2Char"/>
    <w:autoRedefine/>
    <w:uiPriority w:val="9"/>
    <w:unhideWhenUsed/>
    <w:qFormat/>
    <w:rsid w:val="004568EA"/>
    <w:pPr>
      <w:numPr>
        <w:numId w:val="14"/>
      </w:numPr>
      <w:spacing w:after="120"/>
      <w:jc w:val="both"/>
      <w:outlineLvl w:val="1"/>
    </w:pPr>
    <w:rPr>
      <w:rFonts w:ascii="Times New Roman" w:eastAsiaTheme="majorEastAsia" w:hAnsi="Times New Roman" w:cs="Times New Roman"/>
      <w:b/>
      <w:bCs/>
      <w:sz w:val="24"/>
      <w:szCs w:val="24"/>
      <w:lang w:eastAsia="cs-CZ"/>
    </w:rPr>
  </w:style>
  <w:style w:type="paragraph" w:styleId="Nadpis3">
    <w:name w:val="heading 3"/>
    <w:basedOn w:val="ACNormln"/>
    <w:next w:val="Normln"/>
    <w:link w:val="Nadpis3Char"/>
    <w:qFormat/>
    <w:rsid w:val="00DC6DC9"/>
    <w:pPr>
      <w:numPr>
        <w:ilvl w:val="2"/>
        <w:numId w:val="13"/>
      </w:numPr>
      <w:tabs>
        <w:tab w:val="left" w:pos="567"/>
      </w:tabs>
      <w:spacing w:after="40"/>
      <w:outlineLvl w:val="2"/>
    </w:p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Zkladntext"/>
    <w:link w:val="Nadpis4Char"/>
    <w:uiPriority w:val="99"/>
    <w:qFormat/>
    <w:rsid w:val="00A2713D"/>
    <w:pPr>
      <w:keepNext/>
      <w:keepLines/>
      <w:numPr>
        <w:ilvl w:val="3"/>
        <w:numId w:val="13"/>
      </w:numPr>
      <w:suppressAutoHyphens/>
      <w:spacing w:before="120" w:after="80"/>
      <w:jc w:val="both"/>
      <w:outlineLvl w:val="3"/>
    </w:pPr>
    <w:rPr>
      <w:kern w:val="28"/>
      <w:sz w:val="22"/>
      <w:szCs w:val="20"/>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Normln"/>
    <w:link w:val="Nadpis5Char"/>
    <w:uiPriority w:val="99"/>
    <w:qFormat/>
    <w:rsid w:val="00A2713D"/>
    <w:pPr>
      <w:numPr>
        <w:ilvl w:val="4"/>
        <w:numId w:val="13"/>
      </w:numPr>
      <w:spacing w:before="240" w:after="60"/>
      <w:outlineLvl w:val="4"/>
    </w:pPr>
    <w:rPr>
      <w:rFonts w:ascii="Arial" w:hAnsi="Arial"/>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9"/>
    <w:qFormat/>
    <w:rsid w:val="00A2713D"/>
    <w:pPr>
      <w:numPr>
        <w:ilvl w:val="5"/>
        <w:numId w:val="13"/>
      </w:numPr>
      <w:spacing w:before="240" w:after="60"/>
      <w:outlineLvl w:val="5"/>
    </w:pPr>
    <w:rPr>
      <w:i/>
      <w:sz w:val="22"/>
      <w:szCs w:val="20"/>
      <w:lang w:eastAsia="cs-CZ"/>
    </w:rPr>
  </w:style>
  <w:style w:type="paragraph" w:styleId="Nadpis7">
    <w:name w:val="heading 7"/>
    <w:aliases w:val="PA Appendix Major,ASAPHeading 7"/>
    <w:basedOn w:val="Normln"/>
    <w:next w:val="Normln"/>
    <w:link w:val="Nadpis7Char"/>
    <w:uiPriority w:val="99"/>
    <w:qFormat/>
    <w:rsid w:val="00A2713D"/>
    <w:pPr>
      <w:numPr>
        <w:ilvl w:val="6"/>
        <w:numId w:val="13"/>
      </w:numPr>
      <w:spacing w:before="240" w:after="60"/>
      <w:outlineLvl w:val="6"/>
    </w:pPr>
    <w:rPr>
      <w:rFonts w:ascii="Arial" w:hAnsi="Arial"/>
      <w:sz w:val="20"/>
      <w:szCs w:val="20"/>
      <w:lang w:eastAsia="cs-CZ"/>
    </w:rPr>
  </w:style>
  <w:style w:type="paragraph" w:styleId="Nadpis8">
    <w:name w:val="heading 8"/>
    <w:aliases w:val="PA Appendix Minor,ASAPHeading 8"/>
    <w:basedOn w:val="Normln"/>
    <w:next w:val="Normln"/>
    <w:link w:val="Nadpis8Char"/>
    <w:uiPriority w:val="99"/>
    <w:qFormat/>
    <w:rsid w:val="00A2713D"/>
    <w:pPr>
      <w:numPr>
        <w:ilvl w:val="7"/>
        <w:numId w:val="13"/>
      </w:numPr>
      <w:spacing w:before="240" w:after="60"/>
      <w:outlineLvl w:val="7"/>
    </w:pPr>
    <w:rPr>
      <w:rFonts w:ascii="Arial" w:hAnsi="Arial"/>
      <w:i/>
      <w:sz w:val="20"/>
      <w:szCs w:val="20"/>
      <w:lang w:eastAsia="cs-CZ"/>
    </w:rPr>
  </w:style>
  <w:style w:type="paragraph" w:styleId="Nadpis9">
    <w:name w:val="heading 9"/>
    <w:aliases w:val="h9,heading9,Příloha,ASAPHeading 9,Titre 10"/>
    <w:basedOn w:val="Normln"/>
    <w:next w:val="Normln"/>
    <w:link w:val="Nadpis9Char"/>
    <w:uiPriority w:val="99"/>
    <w:qFormat/>
    <w:rsid w:val="00A2713D"/>
    <w:pPr>
      <w:numPr>
        <w:ilvl w:val="8"/>
        <w:numId w:val="13"/>
      </w:numPr>
      <w:spacing w:before="240" w:after="60"/>
      <w:outlineLvl w:val="8"/>
    </w:pPr>
    <w:rPr>
      <w:rFonts w:ascii="Arial"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rsid w:val="003F036E"/>
    <w:rPr>
      <w:rFonts w:ascii="Times New Roman" w:eastAsia="Times New Roman" w:hAnsi="Times New Roman" w:cs="Times New Roman"/>
      <w:b/>
      <w:sz w:val="24"/>
      <w:szCs w:val="24"/>
    </w:rPr>
  </w:style>
  <w:style w:type="character" w:customStyle="1" w:styleId="Nadpis3Char">
    <w:name w:val="Nadpis 3 Char"/>
    <w:basedOn w:val="Standardnpsmoodstavce"/>
    <w:link w:val="Nadpis3"/>
    <w:rsid w:val="00DC6DC9"/>
    <w:rPr>
      <w:rFonts w:ascii="Times New Roman" w:eastAsia="Times New Roman" w:hAnsi="Times New Roman" w:cs="Times New Roman"/>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h4 Char"/>
    <w:basedOn w:val="Standardnpsmoodstavce"/>
    <w:link w:val="Nadpis4"/>
    <w:uiPriority w:val="99"/>
    <w:rsid w:val="00A2713D"/>
    <w:rPr>
      <w:rFonts w:ascii="Times New Roman" w:eastAsia="Times New Roman" w:hAnsi="Times New Roman" w:cs="Times New Roman"/>
      <w:kern w:val="28"/>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basedOn w:val="Standardnpsmoodstavce"/>
    <w:link w:val="Nadpis5"/>
    <w:uiPriority w:val="99"/>
    <w:rsid w:val="00A2713D"/>
    <w:rPr>
      <w:rFonts w:ascii="Arial" w:eastAsia="Times New Roman" w:hAnsi="Arial" w:cs="Times New Roman"/>
      <w:szCs w:val="20"/>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9"/>
    <w:rsid w:val="00A2713D"/>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9"/>
    <w:rsid w:val="00A2713D"/>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9"/>
    <w:rsid w:val="00A2713D"/>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9"/>
    <w:rsid w:val="00A2713D"/>
    <w:rPr>
      <w:rFonts w:ascii="Arial" w:eastAsia="Times New Roman" w:hAnsi="Arial" w:cs="Times New Roman"/>
      <w:b/>
      <w:i/>
      <w:sz w:val="18"/>
      <w:szCs w:val="20"/>
      <w:lang w:eastAsia="cs-CZ"/>
    </w:rPr>
  </w:style>
  <w:style w:type="paragraph" w:styleId="Zkladntext">
    <w:name w:val="Body Text"/>
    <w:aliases w:val=" A"/>
    <w:basedOn w:val="Normln"/>
    <w:link w:val="ZkladntextChar"/>
    <w:rsid w:val="00A2713D"/>
    <w:pPr>
      <w:autoSpaceDE w:val="0"/>
      <w:autoSpaceDN w:val="0"/>
      <w:spacing w:before="60" w:after="120"/>
      <w:jc w:val="both"/>
    </w:pPr>
    <w:rPr>
      <w:sz w:val="20"/>
      <w:lang w:eastAsia="cs-CZ"/>
    </w:rPr>
  </w:style>
  <w:style w:type="character" w:customStyle="1" w:styleId="ZkladntextChar">
    <w:name w:val="Základní text Char"/>
    <w:aliases w:val=" A Char"/>
    <w:basedOn w:val="Standardnpsmoodstavce"/>
    <w:link w:val="Zkladntext"/>
    <w:rsid w:val="00A2713D"/>
    <w:rPr>
      <w:rFonts w:ascii="Times New Roman" w:eastAsia="Times New Roman" w:hAnsi="Times New Roman" w:cs="Times New Roman"/>
      <w:sz w:val="20"/>
      <w:szCs w:val="24"/>
      <w:lang w:eastAsia="cs-CZ"/>
    </w:rPr>
  </w:style>
  <w:style w:type="paragraph" w:customStyle="1" w:styleId="Nadpis1h1H1">
    <w:name w:val="Nadpis 1.h1.H1"/>
    <w:basedOn w:val="Normln"/>
    <w:next w:val="Normln"/>
    <w:rsid w:val="00A2713D"/>
    <w:pPr>
      <w:keepNext/>
      <w:tabs>
        <w:tab w:val="num" w:pos="360"/>
      </w:tabs>
      <w:spacing w:before="300" w:after="200"/>
      <w:ind w:left="360" w:hanging="360"/>
      <w:jc w:val="both"/>
      <w:outlineLvl w:val="0"/>
    </w:pPr>
    <w:rPr>
      <w:rFonts w:ascii="Arial" w:hAnsi="Arial"/>
      <w:b/>
      <w:caps/>
      <w:color w:val="000000"/>
      <w:kern w:val="28"/>
      <w:sz w:val="22"/>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A2713D"/>
    <w:pPr>
      <w:keepLines/>
      <w:autoSpaceDE w:val="0"/>
      <w:autoSpaceDN w:val="0"/>
      <w:spacing w:before="360" w:after="240"/>
      <w:jc w:val="center"/>
      <w:outlineLvl w:val="0"/>
    </w:pPr>
    <w:rPr>
      <w:rFonts w:ascii="Arial" w:hAnsi="Arial" w:cs="Arial"/>
      <w:b/>
      <w:bCs/>
      <w:kern w:val="28"/>
      <w:sz w:val="32"/>
      <w:szCs w:val="32"/>
      <w:lang w:eastAsia="cs-CZ"/>
    </w:rPr>
  </w:style>
  <w:style w:type="paragraph" w:styleId="Nzev">
    <w:name w:val="Title"/>
    <w:basedOn w:val="Normln"/>
    <w:next w:val="Podnadpis"/>
    <w:link w:val="NzevChar"/>
    <w:uiPriority w:val="99"/>
    <w:qFormat/>
    <w:rsid w:val="00A2713D"/>
    <w:pPr>
      <w:keepNext/>
      <w:keepLines/>
      <w:suppressAutoHyphens/>
      <w:autoSpaceDE w:val="0"/>
      <w:autoSpaceDN w:val="0"/>
      <w:spacing w:before="360" w:after="160"/>
      <w:ind w:left="851"/>
      <w:jc w:val="center"/>
    </w:pPr>
    <w:rPr>
      <w:rFonts w:ascii="Arial" w:hAnsi="Arial" w:cs="Arial"/>
      <w:b/>
      <w:bCs/>
      <w:kern w:val="28"/>
      <w:sz w:val="40"/>
      <w:szCs w:val="40"/>
      <w:lang w:eastAsia="cs-CZ"/>
    </w:rPr>
  </w:style>
  <w:style w:type="character" w:customStyle="1" w:styleId="NzevChar">
    <w:name w:val="Název Char"/>
    <w:basedOn w:val="Standardnpsmoodstavce"/>
    <w:link w:val="Nzev"/>
    <w:uiPriority w:val="99"/>
    <w:rsid w:val="00A2713D"/>
    <w:rPr>
      <w:rFonts w:ascii="Arial" w:eastAsia="Times New Roman" w:hAnsi="Arial" w:cs="Arial"/>
      <w:b/>
      <w:bCs/>
      <w:kern w:val="28"/>
      <w:sz w:val="40"/>
      <w:szCs w:val="40"/>
      <w:lang w:eastAsia="cs-CZ"/>
    </w:rPr>
  </w:style>
  <w:style w:type="paragraph" w:styleId="Podnadpis">
    <w:name w:val="Subtitle"/>
    <w:basedOn w:val="Normln"/>
    <w:link w:val="PodnadpisChar"/>
    <w:qFormat/>
    <w:rsid w:val="00A2713D"/>
    <w:pPr>
      <w:spacing w:before="60" w:after="60"/>
      <w:ind w:firstLine="142"/>
      <w:jc w:val="center"/>
      <w:outlineLvl w:val="1"/>
    </w:pPr>
    <w:rPr>
      <w:rFonts w:ascii="Arial" w:hAnsi="Arial" w:cs="Arial"/>
      <w:lang w:val="en-US" w:eastAsia="cs-CZ"/>
    </w:rPr>
  </w:style>
  <w:style w:type="character" w:customStyle="1" w:styleId="PodnadpisChar">
    <w:name w:val="Podnadpis Char"/>
    <w:basedOn w:val="Standardnpsmoodstavce"/>
    <w:link w:val="Podnadpis"/>
    <w:rsid w:val="00A2713D"/>
    <w:rPr>
      <w:rFonts w:ascii="Arial" w:eastAsia="Times New Roman" w:hAnsi="Arial" w:cs="Arial"/>
      <w:sz w:val="24"/>
      <w:szCs w:val="24"/>
      <w:lang w:val="en-US" w:eastAsia="cs-CZ"/>
    </w:rPr>
  </w:style>
  <w:style w:type="paragraph" w:styleId="Zhlav">
    <w:name w:val="header"/>
    <w:aliases w:val="h,Header/Footer"/>
    <w:basedOn w:val="Normln"/>
    <w:link w:val="ZhlavChar"/>
    <w:rsid w:val="00A2713D"/>
    <w:pPr>
      <w:tabs>
        <w:tab w:val="center" w:pos="4536"/>
        <w:tab w:val="right" w:pos="9072"/>
      </w:tabs>
    </w:pPr>
  </w:style>
  <w:style w:type="character" w:customStyle="1" w:styleId="ZhlavChar">
    <w:name w:val="Záhlaví Char"/>
    <w:aliases w:val="h Char,Header/Footer Char"/>
    <w:basedOn w:val="Standardnpsmoodstavce"/>
    <w:link w:val="Zhlav"/>
    <w:rsid w:val="00A2713D"/>
    <w:rPr>
      <w:rFonts w:ascii="Times New Roman" w:eastAsia="Times New Roman" w:hAnsi="Times New Roman" w:cs="Times New Roman"/>
      <w:sz w:val="24"/>
      <w:szCs w:val="24"/>
    </w:rPr>
  </w:style>
  <w:style w:type="paragraph" w:styleId="Zpat">
    <w:name w:val="footer"/>
    <w:basedOn w:val="Normln"/>
    <w:link w:val="ZpatChar"/>
    <w:uiPriority w:val="99"/>
    <w:rsid w:val="00A2713D"/>
    <w:pPr>
      <w:tabs>
        <w:tab w:val="center" w:pos="4536"/>
        <w:tab w:val="right" w:pos="9072"/>
      </w:tabs>
    </w:pPr>
  </w:style>
  <w:style w:type="character" w:customStyle="1" w:styleId="ZpatChar">
    <w:name w:val="Zápatí Char"/>
    <w:basedOn w:val="Standardnpsmoodstavce"/>
    <w:link w:val="Zpat"/>
    <w:uiPriority w:val="99"/>
    <w:rsid w:val="00A2713D"/>
    <w:rPr>
      <w:rFonts w:ascii="Times New Roman" w:eastAsia="Times New Roman" w:hAnsi="Times New Roman" w:cs="Times New Roman"/>
      <w:sz w:val="24"/>
      <w:szCs w:val="24"/>
    </w:rPr>
  </w:style>
  <w:style w:type="character" w:styleId="slostrnky">
    <w:name w:val="page number"/>
    <w:basedOn w:val="Standardnpsmoodstavce"/>
    <w:rsid w:val="00A2713D"/>
  </w:style>
  <w:style w:type="paragraph" w:styleId="Zkladntextodsazen3">
    <w:name w:val="Body Text Indent 3"/>
    <w:basedOn w:val="Normln"/>
    <w:link w:val="Zkladntextodsazen3Char"/>
    <w:rsid w:val="00A2713D"/>
    <w:pPr>
      <w:spacing w:before="60"/>
      <w:ind w:firstLine="142"/>
      <w:jc w:val="both"/>
    </w:pPr>
    <w:rPr>
      <w:snapToGrid w:val="0"/>
      <w:sz w:val="16"/>
      <w:szCs w:val="16"/>
      <w:lang w:eastAsia="cs-CZ"/>
    </w:rPr>
  </w:style>
  <w:style w:type="character" w:customStyle="1" w:styleId="Zkladntextodsazen3Char">
    <w:name w:val="Základní text odsazený 3 Char"/>
    <w:basedOn w:val="Standardnpsmoodstavce"/>
    <w:link w:val="Zkladntextodsazen3"/>
    <w:rsid w:val="00A2713D"/>
    <w:rPr>
      <w:rFonts w:ascii="Times New Roman" w:eastAsia="Times New Roman" w:hAnsi="Times New Roman" w:cs="Times New Roman"/>
      <w:snapToGrid w:val="0"/>
      <w:sz w:val="16"/>
      <w:szCs w:val="16"/>
      <w:lang w:eastAsia="cs-CZ"/>
    </w:rPr>
  </w:style>
  <w:style w:type="paragraph" w:customStyle="1" w:styleId="ACNormln">
    <w:name w:val="AC Normální"/>
    <w:basedOn w:val="Normln"/>
    <w:link w:val="ACNormlnChar"/>
    <w:uiPriority w:val="99"/>
    <w:rsid w:val="00A2713D"/>
    <w:pPr>
      <w:widowControl w:val="0"/>
      <w:spacing w:before="120"/>
      <w:jc w:val="both"/>
    </w:pPr>
    <w:rPr>
      <w:sz w:val="22"/>
      <w:szCs w:val="20"/>
      <w:lang w:eastAsia="cs-CZ"/>
    </w:rPr>
  </w:style>
  <w:style w:type="character" w:customStyle="1" w:styleId="ACNormlnChar">
    <w:name w:val="AC Normální Char"/>
    <w:link w:val="ACNormln"/>
    <w:rsid w:val="00A2713D"/>
    <w:rPr>
      <w:rFonts w:ascii="Times New Roman" w:eastAsia="Times New Roman" w:hAnsi="Times New Roman" w:cs="Times New Roman"/>
      <w:szCs w:val="20"/>
      <w:lang w:eastAsia="cs-CZ"/>
    </w:rPr>
  </w:style>
  <w:style w:type="paragraph" w:styleId="Zkladntext2">
    <w:name w:val="Body Text 2"/>
    <w:basedOn w:val="Normln"/>
    <w:link w:val="Zkladntext2Char"/>
    <w:rsid w:val="00A2713D"/>
    <w:pPr>
      <w:tabs>
        <w:tab w:val="left" w:pos="0"/>
      </w:tabs>
      <w:spacing w:after="600"/>
      <w:jc w:val="center"/>
    </w:pPr>
    <w:rPr>
      <w:rFonts w:ascii="Arial" w:hAnsi="Arial" w:cs="Arial"/>
    </w:rPr>
  </w:style>
  <w:style w:type="character" w:customStyle="1" w:styleId="Zkladntext2Char">
    <w:name w:val="Základní text 2 Char"/>
    <w:basedOn w:val="Standardnpsmoodstavce"/>
    <w:link w:val="Zkladntext2"/>
    <w:rsid w:val="00A2713D"/>
    <w:rPr>
      <w:rFonts w:ascii="Arial" w:eastAsia="Times New Roman" w:hAnsi="Arial" w:cs="Arial"/>
      <w:sz w:val="24"/>
      <w:szCs w:val="24"/>
    </w:rPr>
  </w:style>
  <w:style w:type="character" w:styleId="Hypertextovodkaz">
    <w:name w:val="Hyperlink"/>
    <w:uiPriority w:val="99"/>
    <w:rsid w:val="00A2713D"/>
    <w:rPr>
      <w:rFonts w:ascii="Tahoma" w:hAnsi="Tahoma"/>
      <w:i/>
      <w:color w:val="0000FF"/>
      <w:sz w:val="20"/>
      <w:u w:val="single"/>
    </w:rPr>
  </w:style>
  <w:style w:type="paragraph" w:customStyle="1" w:styleId="Tabulkov">
    <w:name w:val="Tabulkový"/>
    <w:basedOn w:val="Normln"/>
    <w:uiPriority w:val="99"/>
    <w:rsid w:val="00A2713D"/>
    <w:pPr>
      <w:jc w:val="both"/>
    </w:pPr>
    <w:rPr>
      <w:rFonts w:ascii="Tahoma" w:hAnsi="Tahoma"/>
      <w:sz w:val="18"/>
      <w:lang w:eastAsia="cs-CZ"/>
    </w:rPr>
  </w:style>
  <w:style w:type="paragraph" w:customStyle="1" w:styleId="NadpisM">
    <w:name w:val="Nadpis M"/>
    <w:basedOn w:val="Normln"/>
    <w:uiPriority w:val="99"/>
    <w:rsid w:val="00A2713D"/>
    <w:pPr>
      <w:keepNext/>
      <w:numPr>
        <w:numId w:val="2"/>
      </w:numPr>
      <w:tabs>
        <w:tab w:val="left" w:pos="567"/>
      </w:tabs>
      <w:spacing w:before="240" w:after="60"/>
      <w:ind w:left="425" w:firstLine="0"/>
      <w:jc w:val="both"/>
      <w:outlineLvl w:val="0"/>
    </w:pPr>
    <w:rPr>
      <w:rFonts w:ascii="Tahoma" w:hAnsi="Tahoma" w:cs="Arial"/>
      <w:b/>
      <w:bCs/>
      <w:kern w:val="32"/>
      <w:szCs w:val="32"/>
      <w:lang w:eastAsia="cs-CZ"/>
    </w:rPr>
  </w:style>
  <w:style w:type="character" w:customStyle="1" w:styleId="platne1">
    <w:name w:val="platne1"/>
    <w:basedOn w:val="Standardnpsmoodstavce"/>
    <w:rsid w:val="00A2713D"/>
  </w:style>
  <w:style w:type="paragraph" w:customStyle="1" w:styleId="lnek">
    <w:name w:val="Článek"/>
    <w:basedOn w:val="Nadpis10"/>
    <w:rsid w:val="00A2713D"/>
    <w:pPr>
      <w:widowControl/>
      <w:numPr>
        <w:numId w:val="1"/>
      </w:numPr>
      <w:tabs>
        <w:tab w:val="clear" w:pos="1985"/>
        <w:tab w:val="clear" w:pos="2268"/>
      </w:tabs>
      <w:spacing w:before="240" w:after="120" w:line="360" w:lineRule="auto"/>
    </w:pPr>
    <w:rPr>
      <w:rFonts w:cs="Arial"/>
      <w:bCs/>
      <w:kern w:val="32"/>
      <w:sz w:val="20"/>
      <w:szCs w:val="32"/>
      <w:lang w:eastAsia="cs-CZ"/>
    </w:rPr>
  </w:style>
  <w:style w:type="paragraph" w:customStyle="1" w:styleId="cpTabulkasmluvnistrany">
    <w:name w:val="cp_Tabulka smluvni strany"/>
    <w:basedOn w:val="Normln"/>
    <w:qFormat/>
    <w:rsid w:val="00A2713D"/>
    <w:pPr>
      <w:framePr w:hSpace="141" w:wrap="around" w:vAnchor="text" w:hAnchor="margin" w:y="501"/>
      <w:spacing w:after="120" w:line="260" w:lineRule="exact"/>
    </w:pPr>
    <w:rPr>
      <w:bCs/>
      <w:sz w:val="22"/>
      <w:szCs w:val="22"/>
    </w:rPr>
  </w:style>
  <w:style w:type="paragraph" w:styleId="Textbubliny">
    <w:name w:val="Balloon Text"/>
    <w:basedOn w:val="Normln"/>
    <w:link w:val="TextbublinyChar"/>
    <w:uiPriority w:val="99"/>
    <w:semiHidden/>
    <w:unhideWhenUsed/>
    <w:rsid w:val="00B60F48"/>
    <w:rPr>
      <w:rFonts w:ascii="Tahoma" w:hAnsi="Tahoma" w:cs="Tahoma"/>
      <w:sz w:val="16"/>
      <w:szCs w:val="16"/>
    </w:rPr>
  </w:style>
  <w:style w:type="character" w:customStyle="1" w:styleId="TextbublinyChar">
    <w:name w:val="Text bubliny Char"/>
    <w:basedOn w:val="Standardnpsmoodstavce"/>
    <w:link w:val="Textbubliny"/>
    <w:uiPriority w:val="99"/>
    <w:semiHidden/>
    <w:rsid w:val="00B60F48"/>
    <w:rPr>
      <w:rFonts w:ascii="Tahoma" w:eastAsia="Times New Roman" w:hAnsi="Tahoma" w:cs="Tahoma"/>
      <w:sz w:val="16"/>
      <w:szCs w:val="16"/>
    </w:rPr>
  </w:style>
  <w:style w:type="character" w:styleId="Odkaznakoment">
    <w:name w:val="annotation reference"/>
    <w:basedOn w:val="Standardnpsmoodstavce"/>
    <w:uiPriority w:val="99"/>
    <w:unhideWhenUsed/>
    <w:rsid w:val="00C0366F"/>
    <w:rPr>
      <w:sz w:val="16"/>
      <w:szCs w:val="16"/>
    </w:rPr>
  </w:style>
  <w:style w:type="paragraph" w:styleId="Textkomente">
    <w:name w:val="annotation text"/>
    <w:basedOn w:val="Normln"/>
    <w:link w:val="TextkomenteChar"/>
    <w:uiPriority w:val="99"/>
    <w:unhideWhenUsed/>
    <w:rsid w:val="00C0366F"/>
    <w:rPr>
      <w:sz w:val="20"/>
      <w:szCs w:val="20"/>
    </w:rPr>
  </w:style>
  <w:style w:type="character" w:customStyle="1" w:styleId="TextkomenteChar">
    <w:name w:val="Text komentáře Char"/>
    <w:basedOn w:val="Standardnpsmoodstavce"/>
    <w:link w:val="Textkomente"/>
    <w:uiPriority w:val="99"/>
    <w:rsid w:val="00C0366F"/>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0366F"/>
    <w:rPr>
      <w:b/>
      <w:bCs/>
    </w:rPr>
  </w:style>
  <w:style w:type="character" w:customStyle="1" w:styleId="PedmtkomenteChar">
    <w:name w:val="Předmět komentáře Char"/>
    <w:basedOn w:val="TextkomenteChar"/>
    <w:link w:val="Pedmtkomente"/>
    <w:uiPriority w:val="99"/>
    <w:semiHidden/>
    <w:rsid w:val="00C0366F"/>
    <w:rPr>
      <w:rFonts w:ascii="Times New Roman" w:eastAsia="Times New Roman" w:hAnsi="Times New Roman" w:cs="Times New Roman"/>
      <w:b/>
      <w:bCs/>
      <w:sz w:val="20"/>
      <w:szCs w:val="20"/>
    </w:rPr>
  </w:style>
  <w:style w:type="paragraph" w:styleId="Revize">
    <w:name w:val="Revision"/>
    <w:hidden/>
    <w:uiPriority w:val="99"/>
    <w:semiHidden/>
    <w:rsid w:val="001F42E2"/>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DA68F2"/>
    <w:pPr>
      <w:spacing w:after="200" w:line="276" w:lineRule="auto"/>
      <w:ind w:left="720"/>
      <w:contextualSpacing/>
    </w:pPr>
    <w:rPr>
      <w:rFonts w:asciiTheme="minorHAnsi" w:eastAsiaTheme="minorHAnsi" w:hAnsiTheme="minorHAnsi" w:cstheme="minorBidi"/>
      <w:sz w:val="22"/>
      <w:szCs w:val="22"/>
    </w:rPr>
  </w:style>
  <w:style w:type="character" w:customStyle="1" w:styleId="TextkomenteChar1">
    <w:name w:val="Text komentáře Char1"/>
    <w:uiPriority w:val="99"/>
    <w:rsid w:val="00EF44CF"/>
    <w:rPr>
      <w:rFonts w:ascii="Times New Roman" w:eastAsia="Times New Roman" w:hAnsi="Times New Roman" w:cs="Times New Roman"/>
      <w:sz w:val="20"/>
      <w:szCs w:val="20"/>
      <w:lang w:eastAsia="ar-SA"/>
    </w:rPr>
  </w:style>
  <w:style w:type="paragraph" w:customStyle="1" w:styleId="nadpis1">
    <w:name w:val="nadpis 1"/>
    <w:basedOn w:val="ACNormln"/>
    <w:next w:val="Nadpis2"/>
    <w:link w:val="nadpis1Char0"/>
    <w:rsid w:val="00C15697"/>
    <w:pPr>
      <w:numPr>
        <w:numId w:val="3"/>
      </w:numPr>
      <w:jc w:val="center"/>
    </w:pPr>
    <w:rPr>
      <w:b/>
      <w:szCs w:val="22"/>
    </w:rPr>
  </w:style>
  <w:style w:type="character" w:customStyle="1" w:styleId="Nadpis2Char">
    <w:name w:val="Nadpis 2 Char"/>
    <w:basedOn w:val="Standardnpsmoodstavce"/>
    <w:link w:val="Nadpis2"/>
    <w:uiPriority w:val="9"/>
    <w:rsid w:val="004568EA"/>
    <w:rPr>
      <w:rFonts w:ascii="Times New Roman" w:eastAsiaTheme="majorEastAsia" w:hAnsi="Times New Roman" w:cs="Times New Roman"/>
      <w:b/>
      <w:bCs/>
      <w:sz w:val="24"/>
      <w:szCs w:val="24"/>
      <w:lang w:eastAsia="cs-CZ"/>
    </w:rPr>
  </w:style>
  <w:style w:type="character" w:customStyle="1" w:styleId="nadpis1Char0">
    <w:name w:val="nadpis 1 Char"/>
    <w:basedOn w:val="ACNormlnChar"/>
    <w:link w:val="nadpis1"/>
    <w:rsid w:val="00C15697"/>
    <w:rPr>
      <w:rFonts w:ascii="Times New Roman" w:eastAsia="Times New Roman" w:hAnsi="Times New Roman" w:cs="Times New Roman"/>
      <w:b/>
      <w:szCs w:val="20"/>
      <w:lang w:eastAsia="cs-CZ"/>
    </w:rPr>
  </w:style>
  <w:style w:type="character" w:styleId="Zdraznnjemn">
    <w:name w:val="Subtle Emphasis"/>
    <w:basedOn w:val="Standardnpsmoodstavce"/>
    <w:uiPriority w:val="19"/>
    <w:qFormat/>
    <w:rsid w:val="00A23322"/>
    <w:rPr>
      <w:i/>
      <w:iCs/>
      <w:color w:val="404040" w:themeColor="text1" w:themeTint="BF"/>
    </w:rPr>
  </w:style>
  <w:style w:type="paragraph" w:customStyle="1" w:styleId="dka">
    <w:name w:val="Řádka"/>
    <w:rsid w:val="003F036E"/>
    <w:pPr>
      <w:suppressAutoHyphens/>
      <w:spacing w:after="0" w:line="240" w:lineRule="auto"/>
    </w:pPr>
    <w:rPr>
      <w:rFonts w:ascii="Arial" w:eastAsia="Arial" w:hAnsi="Arial" w:cs="Times New Roman"/>
      <w:b/>
      <w:color w:val="000000"/>
      <w:sz w:val="24"/>
      <w:szCs w:val="20"/>
      <w:lang w:eastAsia="ar-SA"/>
    </w:rPr>
  </w:style>
  <w:style w:type="paragraph" w:customStyle="1" w:styleId="cplnekslovan">
    <w:name w:val="cp_Článek číslovaný"/>
    <w:basedOn w:val="Normln"/>
    <w:next w:val="cpodstavecslovan1"/>
    <w:qFormat/>
    <w:rsid w:val="002D5C28"/>
    <w:pPr>
      <w:keepNext/>
      <w:spacing w:before="480" w:after="120" w:line="260" w:lineRule="exact"/>
      <w:jc w:val="center"/>
      <w:outlineLvl w:val="0"/>
    </w:pPr>
    <w:rPr>
      <w:b/>
      <w:bCs/>
      <w:kern w:val="32"/>
      <w:sz w:val="22"/>
      <w:szCs w:val="22"/>
      <w:lang w:eastAsia="cs-CZ"/>
    </w:rPr>
  </w:style>
  <w:style w:type="paragraph" w:customStyle="1" w:styleId="cpodstavecslovan1">
    <w:name w:val="cp_odstavec číslovaný 1"/>
    <w:basedOn w:val="Nadpis5"/>
    <w:link w:val="cpodstavecslovan1Char"/>
    <w:qFormat/>
    <w:rsid w:val="002D5C28"/>
    <w:pPr>
      <w:numPr>
        <w:ilvl w:val="0"/>
        <w:numId w:val="0"/>
      </w:numPr>
      <w:spacing w:before="0" w:after="120" w:line="260" w:lineRule="exact"/>
      <w:jc w:val="both"/>
      <w:outlineLvl w:val="9"/>
    </w:pPr>
    <w:rPr>
      <w:rFonts w:ascii="Times New Roman" w:hAnsi="Times New Roman"/>
      <w:szCs w:val="22"/>
      <w:lang w:eastAsia="cs-CZ"/>
    </w:rPr>
  </w:style>
  <w:style w:type="paragraph" w:customStyle="1" w:styleId="cpodstavecslovan2">
    <w:name w:val="cp_odstavec číslovaný 2"/>
    <w:basedOn w:val="Nadpis5"/>
    <w:link w:val="cpodstavecslovan2Char"/>
    <w:qFormat/>
    <w:rsid w:val="002D5C28"/>
    <w:pPr>
      <w:numPr>
        <w:ilvl w:val="0"/>
        <w:numId w:val="0"/>
      </w:numPr>
      <w:spacing w:before="0" w:after="120" w:line="260" w:lineRule="exact"/>
      <w:jc w:val="both"/>
      <w:outlineLvl w:val="9"/>
    </w:pPr>
    <w:rPr>
      <w:rFonts w:ascii="Times New Roman" w:hAnsi="Times New Roman"/>
      <w:szCs w:val="24"/>
      <w:lang w:eastAsia="cs-CZ"/>
    </w:rPr>
  </w:style>
  <w:style w:type="paragraph" w:customStyle="1" w:styleId="cpodstavecslovan">
    <w:name w:val="cp_odstavec číslovaný"/>
    <w:basedOn w:val="Normln"/>
    <w:link w:val="cpodstavecslovanChar"/>
    <w:uiPriority w:val="1"/>
    <w:qFormat/>
    <w:rsid w:val="009B511D"/>
    <w:pPr>
      <w:spacing w:after="260" w:line="260" w:lineRule="exact"/>
      <w:ind w:left="709"/>
      <w:jc w:val="both"/>
    </w:pPr>
    <w:rPr>
      <w:rFonts w:eastAsia="Calibri"/>
      <w:sz w:val="22"/>
      <w:szCs w:val="22"/>
    </w:rPr>
  </w:style>
  <w:style w:type="numbering" w:customStyle="1" w:styleId="cpNumbering">
    <w:name w:val="cp_Numbering"/>
    <w:basedOn w:val="Bezseznamu"/>
    <w:uiPriority w:val="99"/>
    <w:rsid w:val="004B5D10"/>
    <w:pPr>
      <w:numPr>
        <w:numId w:val="4"/>
      </w:numPr>
    </w:pPr>
  </w:style>
  <w:style w:type="paragraph" w:customStyle="1" w:styleId="cpListNumber2">
    <w:name w:val="cp_List Number2"/>
    <w:basedOn w:val="cpodstavecslovan"/>
    <w:next w:val="cpodstavecslovan"/>
    <w:link w:val="cpListNumber2Char"/>
    <w:uiPriority w:val="3"/>
    <w:qFormat/>
    <w:rsid w:val="00314111"/>
    <w:pPr>
      <w:numPr>
        <w:numId w:val="20"/>
      </w:numPr>
    </w:pPr>
  </w:style>
  <w:style w:type="paragraph" w:customStyle="1" w:styleId="cpListNumber3">
    <w:name w:val="cp_List Number3"/>
    <w:basedOn w:val="cpListNumber2"/>
    <w:uiPriority w:val="3"/>
    <w:qFormat/>
    <w:rsid w:val="009B511D"/>
    <w:pPr>
      <w:numPr>
        <w:numId w:val="15"/>
      </w:numPr>
      <w:spacing w:after="140"/>
      <w:ind w:left="1778"/>
    </w:pPr>
  </w:style>
  <w:style w:type="paragraph" w:customStyle="1" w:styleId="cpListNumber4">
    <w:name w:val="cp_List Number4"/>
    <w:basedOn w:val="cpListNumber3"/>
    <w:uiPriority w:val="3"/>
    <w:qFormat/>
    <w:rsid w:val="004B5D10"/>
    <w:pPr>
      <w:numPr>
        <w:ilvl w:val="3"/>
      </w:numPr>
    </w:pPr>
  </w:style>
  <w:style w:type="paragraph" w:customStyle="1" w:styleId="cpListNumber5">
    <w:name w:val="cp_List Number5"/>
    <w:basedOn w:val="cpListNumber4"/>
    <w:uiPriority w:val="3"/>
    <w:qFormat/>
    <w:rsid w:val="004B5D10"/>
    <w:pPr>
      <w:numPr>
        <w:ilvl w:val="4"/>
      </w:numPr>
    </w:pPr>
  </w:style>
  <w:style w:type="table" w:styleId="Mkatabulky">
    <w:name w:val="Table Grid"/>
    <w:basedOn w:val="Normlntabulka"/>
    <w:uiPriority w:val="39"/>
    <w:rsid w:val="00E8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mnodst">
    <w:name w:val="písemný odst."/>
    <w:basedOn w:val="Nadpis5"/>
    <w:link w:val="psemnodstChar"/>
    <w:qFormat/>
    <w:rsid w:val="00BD6293"/>
    <w:pPr>
      <w:keepNext/>
      <w:numPr>
        <w:ilvl w:val="0"/>
        <w:numId w:val="0"/>
      </w:numPr>
      <w:spacing w:before="0" w:after="120"/>
      <w:jc w:val="both"/>
      <w:outlineLvl w:val="9"/>
    </w:pPr>
    <w:rPr>
      <w:rFonts w:ascii="Times New Roman" w:hAnsi="Times New Roman"/>
      <w:szCs w:val="22"/>
    </w:rPr>
  </w:style>
  <w:style w:type="character" w:customStyle="1" w:styleId="psemnodstChar">
    <w:name w:val="písemný odst. Char"/>
    <w:link w:val="psemnodst"/>
    <w:rsid w:val="00BD6293"/>
    <w:rPr>
      <w:rFonts w:ascii="Times New Roman" w:eastAsia="Times New Roman" w:hAnsi="Times New Roman" w:cs="Times New Roman"/>
    </w:rPr>
  </w:style>
  <w:style w:type="character" w:customStyle="1" w:styleId="WW8Num15z0">
    <w:name w:val="WW8Num15z0"/>
    <w:rsid w:val="001E213B"/>
    <w:rPr>
      <w:rFonts w:ascii="Arial" w:hAnsi="Arial"/>
      <w:color w:val="000000"/>
      <w:sz w:val="22"/>
    </w:rPr>
  </w:style>
  <w:style w:type="paragraph" w:customStyle="1" w:styleId="PVTrove1slovanodstavce">
    <w:name w:val="PVT úroveň 1 číslované odstavce"/>
    <w:basedOn w:val="Normln"/>
    <w:uiPriority w:val="99"/>
    <w:rsid w:val="009B1F29"/>
    <w:pPr>
      <w:keepNext/>
      <w:numPr>
        <w:numId w:val="7"/>
      </w:numPr>
      <w:spacing w:before="240" w:after="120"/>
      <w:jc w:val="center"/>
      <w:outlineLvl w:val="0"/>
    </w:pPr>
    <w:rPr>
      <w:b/>
      <w:smallCaps/>
      <w:sz w:val="28"/>
      <w:szCs w:val="20"/>
      <w:lang w:eastAsia="cs-CZ"/>
    </w:rPr>
  </w:style>
  <w:style w:type="paragraph" w:customStyle="1" w:styleId="PVTrove2slovanodstavce">
    <w:name w:val="PVT úroveň 2 číslované odstavce"/>
    <w:basedOn w:val="Normln"/>
    <w:uiPriority w:val="99"/>
    <w:rsid w:val="009B1F29"/>
    <w:pPr>
      <w:numPr>
        <w:ilvl w:val="1"/>
        <w:numId w:val="7"/>
      </w:numPr>
      <w:spacing w:after="120"/>
      <w:jc w:val="both"/>
      <w:outlineLvl w:val="1"/>
    </w:pPr>
    <w:rPr>
      <w:szCs w:val="20"/>
      <w:lang w:eastAsia="cs-CZ"/>
    </w:rPr>
  </w:style>
  <w:style w:type="paragraph" w:customStyle="1" w:styleId="PVTrove3slovanodstavce">
    <w:name w:val="PVT úroveň 3 číslované odstavce"/>
    <w:basedOn w:val="Normln"/>
    <w:uiPriority w:val="99"/>
    <w:rsid w:val="009B1F29"/>
    <w:pPr>
      <w:numPr>
        <w:ilvl w:val="2"/>
        <w:numId w:val="7"/>
      </w:numPr>
      <w:tabs>
        <w:tab w:val="num" w:pos="851"/>
      </w:tabs>
      <w:spacing w:after="120"/>
      <w:ind w:left="851" w:hanging="425"/>
      <w:jc w:val="both"/>
      <w:outlineLvl w:val="2"/>
    </w:pPr>
    <w:rPr>
      <w:szCs w:val="20"/>
      <w:lang w:eastAsia="cs-CZ"/>
    </w:rPr>
  </w:style>
  <w:style w:type="paragraph" w:customStyle="1" w:styleId="PVTrove4slovanodstavce">
    <w:name w:val="PVT úroveň 4 číslované odstavce"/>
    <w:basedOn w:val="Normln"/>
    <w:uiPriority w:val="99"/>
    <w:rsid w:val="009B1F29"/>
    <w:pPr>
      <w:numPr>
        <w:ilvl w:val="3"/>
        <w:numId w:val="7"/>
      </w:numPr>
      <w:tabs>
        <w:tab w:val="num" w:pos="1276"/>
      </w:tabs>
      <w:spacing w:after="120"/>
      <w:ind w:left="1276" w:hanging="425"/>
      <w:jc w:val="both"/>
      <w:outlineLvl w:val="3"/>
    </w:pPr>
    <w:rPr>
      <w:szCs w:val="20"/>
      <w:lang w:eastAsia="cs-CZ"/>
    </w:rPr>
  </w:style>
  <w:style w:type="paragraph" w:customStyle="1" w:styleId="PVTrove5slovanodstavce">
    <w:name w:val="PVT úroveň 5 číslované odstavce"/>
    <w:basedOn w:val="Normln"/>
    <w:uiPriority w:val="99"/>
    <w:rsid w:val="009B1F29"/>
    <w:pPr>
      <w:numPr>
        <w:ilvl w:val="4"/>
        <w:numId w:val="7"/>
      </w:numPr>
      <w:tabs>
        <w:tab w:val="num" w:pos="1843"/>
      </w:tabs>
      <w:spacing w:after="120"/>
      <w:ind w:left="1843" w:hanging="567"/>
      <w:jc w:val="both"/>
      <w:outlineLvl w:val="4"/>
    </w:pPr>
    <w:rPr>
      <w:szCs w:val="20"/>
      <w:lang w:eastAsia="cs-CZ"/>
    </w:rPr>
  </w:style>
  <w:style w:type="paragraph" w:customStyle="1" w:styleId="Psmeno3">
    <w:name w:val="Písmeno_3"/>
    <w:basedOn w:val="Normln"/>
    <w:autoRedefine/>
    <w:uiPriority w:val="99"/>
    <w:rsid w:val="004D50D5"/>
    <w:pPr>
      <w:keepLines/>
      <w:ind w:right="72"/>
    </w:pPr>
    <w:rPr>
      <w:b/>
    </w:rPr>
  </w:style>
  <w:style w:type="paragraph" w:customStyle="1" w:styleId="Normlny">
    <w:name w:val="Normálny"/>
    <w:uiPriority w:val="99"/>
    <w:rsid w:val="009B1F29"/>
    <w:pPr>
      <w:widowControl w:val="0"/>
      <w:spacing w:before="120" w:after="0" w:line="240" w:lineRule="auto"/>
      <w:jc w:val="both"/>
    </w:pPr>
    <w:rPr>
      <w:rFonts w:ascii="Book Antiqua" w:eastAsia="Times New Roman" w:hAnsi="Book Antiqua" w:cs="Times New Roman"/>
      <w:szCs w:val="20"/>
    </w:rPr>
  </w:style>
  <w:style w:type="paragraph" w:styleId="Nadpisobsahu">
    <w:name w:val="TOC Heading"/>
    <w:basedOn w:val="Nadpis10"/>
    <w:next w:val="Normln"/>
    <w:uiPriority w:val="39"/>
    <w:unhideWhenUsed/>
    <w:qFormat/>
    <w:rsid w:val="00E34F93"/>
    <w:pPr>
      <w:keepLines/>
      <w:widowControl/>
      <w:tabs>
        <w:tab w:val="clear" w:pos="1985"/>
        <w:tab w:val="clear" w:pos="2268"/>
      </w:tabs>
      <w:spacing w:before="480"/>
      <w:jc w:val="left"/>
      <w:outlineLvl w:val="9"/>
    </w:pPr>
    <w:rPr>
      <w:rFonts w:eastAsiaTheme="majorEastAsia" w:cstheme="majorBidi"/>
      <w:bCs/>
      <w:sz w:val="28"/>
      <w:szCs w:val="28"/>
      <w:lang w:eastAsia="cs-CZ"/>
    </w:rPr>
  </w:style>
  <w:style w:type="character" w:customStyle="1" w:styleId="apple-converted-space">
    <w:name w:val="apple-converted-space"/>
    <w:basedOn w:val="Standardnpsmoodstavce"/>
    <w:rsid w:val="008B09BD"/>
  </w:style>
  <w:style w:type="paragraph" w:styleId="Prosttext">
    <w:name w:val="Plain Text"/>
    <w:basedOn w:val="Normln"/>
    <w:link w:val="ProsttextChar"/>
    <w:uiPriority w:val="99"/>
    <w:semiHidden/>
    <w:unhideWhenUsed/>
    <w:rsid w:val="00786AE4"/>
    <w:rPr>
      <w:rFonts w:ascii="Calibri" w:eastAsiaTheme="minorHAnsi" w:hAnsi="Calibri"/>
      <w:sz w:val="22"/>
      <w:szCs w:val="22"/>
    </w:rPr>
  </w:style>
  <w:style w:type="character" w:customStyle="1" w:styleId="ProsttextChar">
    <w:name w:val="Prostý text Char"/>
    <w:basedOn w:val="Standardnpsmoodstavce"/>
    <w:link w:val="Prosttext"/>
    <w:uiPriority w:val="99"/>
    <w:semiHidden/>
    <w:rsid w:val="00786AE4"/>
    <w:rPr>
      <w:rFonts w:ascii="Calibri" w:hAnsi="Calibri" w:cs="Times New Roman"/>
    </w:rPr>
  </w:style>
  <w:style w:type="character" w:customStyle="1" w:styleId="cizojazycne">
    <w:name w:val="cizojazycne"/>
    <w:basedOn w:val="Standardnpsmoodstavce"/>
    <w:rsid w:val="00C477A8"/>
  </w:style>
  <w:style w:type="character" w:styleId="Nevyeenzmnka">
    <w:name w:val="Unresolved Mention"/>
    <w:basedOn w:val="Standardnpsmoodstavce"/>
    <w:uiPriority w:val="99"/>
    <w:semiHidden/>
    <w:unhideWhenUsed/>
    <w:rsid w:val="004E2F33"/>
    <w:rPr>
      <w:color w:val="605E5C"/>
      <w:shd w:val="clear" w:color="auto" w:fill="E1DFDD"/>
    </w:rPr>
  </w:style>
  <w:style w:type="character" w:customStyle="1" w:styleId="cpodstavecslovan1Char">
    <w:name w:val="cp_odstavec číslovaný 1 Char"/>
    <w:basedOn w:val="Standardnpsmoodstavce"/>
    <w:link w:val="cpodstavecslovan1"/>
    <w:uiPriority w:val="99"/>
    <w:rsid w:val="001826B8"/>
    <w:rPr>
      <w:rFonts w:ascii="Times New Roman" w:eastAsia="Times New Roman" w:hAnsi="Times New Roman" w:cs="Times New Roman"/>
      <w:lang w:eastAsia="cs-CZ"/>
    </w:rPr>
  </w:style>
  <w:style w:type="character" w:customStyle="1" w:styleId="cpodstavecslovan2Char">
    <w:name w:val="cp_odstavec číslovaný 2 Char"/>
    <w:link w:val="cpodstavecslovan2"/>
    <w:locked/>
    <w:rsid w:val="002828DE"/>
    <w:rPr>
      <w:rFonts w:ascii="Times New Roman" w:eastAsia="Times New Roman" w:hAnsi="Times New Roman" w:cs="Times New Roman"/>
      <w:szCs w:val="24"/>
      <w:lang w:eastAsia="cs-CZ"/>
    </w:rPr>
  </w:style>
  <w:style w:type="paragraph" w:customStyle="1" w:styleId="cpslovnpsmennkodstavci1">
    <w:name w:val="cp_číslování písmenné k odstavci 1"/>
    <w:basedOn w:val="Normln"/>
    <w:qFormat/>
    <w:rsid w:val="002828DE"/>
    <w:pPr>
      <w:tabs>
        <w:tab w:val="num" w:pos="992"/>
      </w:tabs>
      <w:spacing w:before="120" w:after="120" w:line="260" w:lineRule="exact"/>
      <w:ind w:left="992" w:hanging="425"/>
      <w:jc w:val="both"/>
    </w:pPr>
    <w:rPr>
      <w:sz w:val="22"/>
      <w:lang w:eastAsia="cs-CZ"/>
    </w:rPr>
  </w:style>
  <w:style w:type="paragraph" w:customStyle="1" w:styleId="cpslovnpsmennkodstavci2">
    <w:name w:val="cp_číslování písmenné k odstavci 2"/>
    <w:basedOn w:val="Normln"/>
    <w:qFormat/>
    <w:rsid w:val="002828DE"/>
    <w:pPr>
      <w:tabs>
        <w:tab w:val="num" w:pos="1276"/>
      </w:tabs>
      <w:spacing w:after="120" w:line="360" w:lineRule="auto"/>
      <w:ind w:left="1276" w:hanging="425"/>
      <w:jc w:val="both"/>
    </w:pPr>
    <w:rPr>
      <w:sz w:val="20"/>
      <w:lang w:eastAsia="cs-CZ"/>
    </w:rPr>
  </w:style>
  <w:style w:type="paragraph" w:customStyle="1" w:styleId="cpodrky1">
    <w:name w:val="cp_odrážky1"/>
    <w:basedOn w:val="Normln"/>
    <w:qFormat/>
    <w:rsid w:val="002828DE"/>
    <w:pPr>
      <w:tabs>
        <w:tab w:val="num" w:pos="1559"/>
      </w:tabs>
      <w:spacing w:after="120" w:line="360" w:lineRule="auto"/>
      <w:ind w:left="1559" w:hanging="283"/>
      <w:jc w:val="both"/>
    </w:pPr>
    <w:rPr>
      <w:sz w:val="20"/>
      <w:lang w:eastAsia="cs-CZ"/>
    </w:rPr>
  </w:style>
  <w:style w:type="paragraph" w:customStyle="1" w:styleId="cpodrky2">
    <w:name w:val="cp_odrážky2"/>
    <w:basedOn w:val="Normln"/>
    <w:qFormat/>
    <w:rsid w:val="002828DE"/>
    <w:pPr>
      <w:tabs>
        <w:tab w:val="num" w:pos="1559"/>
      </w:tabs>
      <w:spacing w:after="120" w:line="360" w:lineRule="auto"/>
      <w:ind w:left="1985" w:hanging="426"/>
      <w:jc w:val="both"/>
    </w:pPr>
    <w:rPr>
      <w:sz w:val="20"/>
      <w:lang w:eastAsia="cs-CZ"/>
    </w:rPr>
  </w:style>
  <w:style w:type="paragraph" w:styleId="Bezmezer">
    <w:name w:val="No Spacing"/>
    <w:uiPriority w:val="1"/>
    <w:qFormat/>
    <w:rsid w:val="006436FB"/>
    <w:pPr>
      <w:spacing w:after="0" w:line="240" w:lineRule="auto"/>
    </w:pPr>
    <w:rPr>
      <w:rFonts w:ascii="Times New Roman" w:eastAsia="Times New Roman" w:hAnsi="Times New Roman" w:cs="Times New Roman"/>
      <w:sz w:val="24"/>
      <w:szCs w:val="24"/>
    </w:rPr>
  </w:style>
  <w:style w:type="character" w:customStyle="1" w:styleId="cpodstavecslovanChar">
    <w:name w:val="cp_odstavec číslovaný Char"/>
    <w:basedOn w:val="Standardnpsmoodstavce"/>
    <w:link w:val="cpodstavecslovan"/>
    <w:uiPriority w:val="1"/>
    <w:rsid w:val="009B511D"/>
    <w:rPr>
      <w:rFonts w:ascii="Times New Roman" w:eastAsia="Calibri" w:hAnsi="Times New Roman" w:cs="Times New Roman"/>
    </w:rPr>
  </w:style>
  <w:style w:type="character" w:customStyle="1" w:styleId="cpListNumber2Char">
    <w:name w:val="cp_List Number2 Char"/>
    <w:basedOn w:val="cpodstavecslovanChar"/>
    <w:link w:val="cpListNumber2"/>
    <w:uiPriority w:val="3"/>
    <w:rsid w:val="00314111"/>
    <w:rPr>
      <w:rFonts w:ascii="Times New Roman" w:eastAsia="Calibri" w:hAnsi="Times New Roman" w:cs="Times New Roman"/>
    </w:rPr>
  </w:style>
  <w:style w:type="numbering" w:customStyle="1" w:styleId="Aktulnseznam1">
    <w:name w:val="Aktuální seznam1"/>
    <w:uiPriority w:val="99"/>
    <w:rsid w:val="00314111"/>
    <w:pPr>
      <w:numPr>
        <w:numId w:val="21"/>
      </w:numPr>
    </w:pPr>
  </w:style>
  <w:style w:type="character" w:styleId="Sledovanodkaz">
    <w:name w:val="FollowedHyperlink"/>
    <w:basedOn w:val="Standardnpsmoodstavce"/>
    <w:uiPriority w:val="99"/>
    <w:semiHidden/>
    <w:unhideWhenUsed/>
    <w:rsid w:val="00476F8A"/>
    <w:rPr>
      <w:color w:val="800080" w:themeColor="followedHyperlink"/>
      <w:u w:val="single"/>
    </w:rPr>
  </w:style>
  <w:style w:type="paragraph" w:styleId="FormtovanvHTML">
    <w:name w:val="HTML Preformatted"/>
    <w:basedOn w:val="Normln"/>
    <w:link w:val="FormtovanvHTMLChar"/>
    <w:rsid w:val="001E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cs-CZ"/>
    </w:rPr>
  </w:style>
  <w:style w:type="character" w:customStyle="1" w:styleId="FormtovanvHTMLChar">
    <w:name w:val="Formátovaný v HTML Char"/>
    <w:basedOn w:val="Standardnpsmoodstavce"/>
    <w:link w:val="FormtovanvHTML"/>
    <w:rsid w:val="001E09AE"/>
    <w:rPr>
      <w:rFonts w:ascii="Arial Unicode MS" w:eastAsia="Arial Unicode MS" w:hAnsi="Arial Unicode MS" w:cs="Arial Unicode MS"/>
      <w:sz w:val="20"/>
      <w:szCs w:val="20"/>
      <w:lang w:eastAsia="cs-CZ"/>
    </w:rPr>
  </w:style>
  <w:style w:type="paragraph" w:customStyle="1" w:styleId="msonormal0">
    <w:name w:val="msonormal"/>
    <w:basedOn w:val="Normln"/>
    <w:rsid w:val="00D3046A"/>
    <w:pPr>
      <w:spacing w:before="100" w:beforeAutospacing="1" w:after="100" w:afterAutospacing="1"/>
    </w:pPr>
    <w:rPr>
      <w:lang w:eastAsia="cs-CZ"/>
    </w:rPr>
  </w:style>
  <w:style w:type="paragraph" w:customStyle="1" w:styleId="xl65">
    <w:name w:val="xl65"/>
    <w:basedOn w:val="Normln"/>
    <w:rsid w:val="00D3046A"/>
    <w:pPr>
      <w:pBdr>
        <w:top w:val="single" w:sz="4" w:space="0" w:color="auto"/>
        <w:left w:val="single" w:sz="4" w:space="0" w:color="auto"/>
        <w:bottom w:val="single" w:sz="4" w:space="0" w:color="auto"/>
        <w:right w:val="single" w:sz="4" w:space="0" w:color="auto"/>
      </w:pBdr>
      <w:spacing w:before="100" w:beforeAutospacing="1" w:after="100" w:afterAutospacing="1"/>
    </w:pPr>
    <w:rPr>
      <w:lang w:eastAsia="cs-CZ"/>
    </w:rPr>
  </w:style>
  <w:style w:type="paragraph" w:customStyle="1" w:styleId="xl66">
    <w:name w:val="xl66"/>
    <w:basedOn w:val="Normln"/>
    <w:rsid w:val="00D3046A"/>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cs-CZ"/>
    </w:rPr>
  </w:style>
  <w:style w:type="paragraph" w:customStyle="1" w:styleId="xl67">
    <w:name w:val="xl67"/>
    <w:basedOn w:val="Normln"/>
    <w:rsid w:val="00D3046A"/>
    <w:pPr>
      <w:pBdr>
        <w:top w:val="single" w:sz="4" w:space="0" w:color="auto"/>
        <w:left w:val="single" w:sz="4" w:space="0" w:color="auto"/>
        <w:bottom w:val="single" w:sz="4" w:space="0" w:color="auto"/>
        <w:right w:val="single" w:sz="4" w:space="0" w:color="auto"/>
      </w:pBdr>
      <w:shd w:val="clear" w:color="D9E1F2" w:fill="D9D9D9"/>
      <w:spacing w:before="100" w:beforeAutospacing="1" w:after="100" w:afterAutospacing="1"/>
    </w:pPr>
    <w:rPr>
      <w:b/>
      <w:bCs/>
      <w:lang w:eastAsia="cs-CZ"/>
    </w:rPr>
  </w:style>
  <w:style w:type="paragraph" w:customStyle="1" w:styleId="xl68">
    <w:name w:val="xl68"/>
    <w:basedOn w:val="Normln"/>
    <w:rsid w:val="00D3046A"/>
    <w:pPr>
      <w:spacing w:before="100" w:beforeAutospacing="1" w:after="100" w:afterAutospacing="1"/>
    </w:pPr>
    <w:rPr>
      <w:sz w:val="16"/>
      <w:szCs w:val="16"/>
      <w:lang w:eastAsia="cs-CZ"/>
    </w:rPr>
  </w:style>
  <w:style w:type="paragraph" w:customStyle="1" w:styleId="xl69">
    <w:name w:val="xl69"/>
    <w:basedOn w:val="Normln"/>
    <w:rsid w:val="00D3046A"/>
    <w:pPr>
      <w:spacing w:before="100" w:beforeAutospacing="1" w:after="100" w:afterAutospacing="1"/>
      <w:jc w:val="center"/>
    </w:pPr>
    <w:rPr>
      <w:b/>
      <w:bCs/>
      <w:sz w:val="28"/>
      <w:szCs w:val="28"/>
      <w:lang w:eastAsia="cs-CZ"/>
    </w:rPr>
  </w:style>
  <w:style w:type="paragraph" w:customStyle="1" w:styleId="xl70">
    <w:name w:val="xl70"/>
    <w:basedOn w:val="Normln"/>
    <w:rsid w:val="00D3046A"/>
    <w:pPr>
      <w:pBdr>
        <w:top w:val="single" w:sz="4" w:space="0" w:color="auto"/>
        <w:left w:val="single" w:sz="4" w:space="0" w:color="auto"/>
        <w:bottom w:val="single" w:sz="4" w:space="0" w:color="auto"/>
      </w:pBdr>
      <w:shd w:val="clear" w:color="D9E1F2" w:fill="D9D9D9"/>
      <w:spacing w:before="100" w:beforeAutospacing="1" w:after="100" w:afterAutospacing="1"/>
    </w:pPr>
    <w:rPr>
      <w:b/>
      <w:bCs/>
      <w:lang w:eastAsia="cs-CZ"/>
    </w:rPr>
  </w:style>
  <w:style w:type="paragraph" w:customStyle="1" w:styleId="xl71">
    <w:name w:val="xl71"/>
    <w:basedOn w:val="Normln"/>
    <w:rsid w:val="00D3046A"/>
    <w:pPr>
      <w:pBdr>
        <w:top w:val="single" w:sz="4" w:space="0" w:color="auto"/>
        <w:bottom w:val="single" w:sz="4" w:space="0" w:color="auto"/>
        <w:right w:val="single" w:sz="4" w:space="0" w:color="auto"/>
      </w:pBdr>
      <w:shd w:val="clear" w:color="D9E1F2" w:fill="D9D9D9"/>
      <w:spacing w:before="100" w:beforeAutospacing="1" w:after="100" w:afterAutospacing="1"/>
    </w:pPr>
    <w:rPr>
      <w:b/>
      <w:bCs/>
      <w:lang w:eastAsia="cs-CZ"/>
    </w:rPr>
  </w:style>
  <w:style w:type="paragraph" w:customStyle="1" w:styleId="xl72">
    <w:name w:val="xl72"/>
    <w:basedOn w:val="Normln"/>
    <w:rsid w:val="00D3046A"/>
    <w:pPr>
      <w:pBdr>
        <w:top w:val="single" w:sz="4" w:space="0" w:color="auto"/>
        <w:bottom w:val="single" w:sz="4" w:space="0" w:color="auto"/>
      </w:pBdr>
      <w:shd w:val="clear" w:color="D9E1F2" w:fill="D9E1F2"/>
      <w:spacing w:before="100" w:beforeAutospacing="1" w:after="100" w:afterAutospacing="1"/>
      <w:jc w:val="center"/>
    </w:pPr>
    <w:rPr>
      <w:b/>
      <w:bCs/>
      <w:lang w:eastAsia="cs-CZ"/>
    </w:rPr>
  </w:style>
  <w:style w:type="paragraph" w:customStyle="1" w:styleId="xl73">
    <w:name w:val="xl73"/>
    <w:basedOn w:val="Normln"/>
    <w:rsid w:val="00D3046A"/>
    <w:pPr>
      <w:pBdr>
        <w:top w:val="single" w:sz="4" w:space="0" w:color="auto"/>
        <w:bottom w:val="single" w:sz="4" w:space="0" w:color="auto"/>
        <w:right w:val="single" w:sz="4" w:space="0" w:color="auto"/>
      </w:pBdr>
      <w:shd w:val="clear" w:color="D9E1F2" w:fill="D9E1F2"/>
      <w:spacing w:before="100" w:beforeAutospacing="1" w:after="100" w:afterAutospacing="1"/>
      <w:jc w:val="center"/>
    </w:pPr>
    <w:rPr>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858">
      <w:bodyDiv w:val="1"/>
      <w:marLeft w:val="0"/>
      <w:marRight w:val="0"/>
      <w:marTop w:val="0"/>
      <w:marBottom w:val="0"/>
      <w:divBdr>
        <w:top w:val="none" w:sz="0" w:space="0" w:color="auto"/>
        <w:left w:val="none" w:sz="0" w:space="0" w:color="auto"/>
        <w:bottom w:val="none" w:sz="0" w:space="0" w:color="auto"/>
        <w:right w:val="none" w:sz="0" w:space="0" w:color="auto"/>
      </w:divBdr>
    </w:div>
    <w:div w:id="25832917">
      <w:bodyDiv w:val="1"/>
      <w:marLeft w:val="0"/>
      <w:marRight w:val="0"/>
      <w:marTop w:val="0"/>
      <w:marBottom w:val="0"/>
      <w:divBdr>
        <w:top w:val="none" w:sz="0" w:space="0" w:color="auto"/>
        <w:left w:val="none" w:sz="0" w:space="0" w:color="auto"/>
        <w:bottom w:val="none" w:sz="0" w:space="0" w:color="auto"/>
        <w:right w:val="none" w:sz="0" w:space="0" w:color="auto"/>
      </w:divBdr>
    </w:div>
    <w:div w:id="118382131">
      <w:bodyDiv w:val="1"/>
      <w:marLeft w:val="0"/>
      <w:marRight w:val="0"/>
      <w:marTop w:val="0"/>
      <w:marBottom w:val="0"/>
      <w:divBdr>
        <w:top w:val="none" w:sz="0" w:space="0" w:color="auto"/>
        <w:left w:val="none" w:sz="0" w:space="0" w:color="auto"/>
        <w:bottom w:val="none" w:sz="0" w:space="0" w:color="auto"/>
        <w:right w:val="none" w:sz="0" w:space="0" w:color="auto"/>
      </w:divBdr>
    </w:div>
    <w:div w:id="120000135">
      <w:bodyDiv w:val="1"/>
      <w:marLeft w:val="0"/>
      <w:marRight w:val="0"/>
      <w:marTop w:val="0"/>
      <w:marBottom w:val="0"/>
      <w:divBdr>
        <w:top w:val="none" w:sz="0" w:space="0" w:color="auto"/>
        <w:left w:val="none" w:sz="0" w:space="0" w:color="auto"/>
        <w:bottom w:val="none" w:sz="0" w:space="0" w:color="auto"/>
        <w:right w:val="none" w:sz="0" w:space="0" w:color="auto"/>
      </w:divBdr>
    </w:div>
    <w:div w:id="129061866">
      <w:bodyDiv w:val="1"/>
      <w:marLeft w:val="0"/>
      <w:marRight w:val="0"/>
      <w:marTop w:val="0"/>
      <w:marBottom w:val="0"/>
      <w:divBdr>
        <w:top w:val="none" w:sz="0" w:space="0" w:color="auto"/>
        <w:left w:val="none" w:sz="0" w:space="0" w:color="auto"/>
        <w:bottom w:val="none" w:sz="0" w:space="0" w:color="auto"/>
        <w:right w:val="none" w:sz="0" w:space="0" w:color="auto"/>
      </w:divBdr>
    </w:div>
    <w:div w:id="142623648">
      <w:bodyDiv w:val="1"/>
      <w:marLeft w:val="0"/>
      <w:marRight w:val="0"/>
      <w:marTop w:val="0"/>
      <w:marBottom w:val="0"/>
      <w:divBdr>
        <w:top w:val="none" w:sz="0" w:space="0" w:color="auto"/>
        <w:left w:val="none" w:sz="0" w:space="0" w:color="auto"/>
        <w:bottom w:val="none" w:sz="0" w:space="0" w:color="auto"/>
        <w:right w:val="none" w:sz="0" w:space="0" w:color="auto"/>
      </w:divBdr>
    </w:div>
    <w:div w:id="159542637">
      <w:bodyDiv w:val="1"/>
      <w:marLeft w:val="0"/>
      <w:marRight w:val="0"/>
      <w:marTop w:val="0"/>
      <w:marBottom w:val="0"/>
      <w:divBdr>
        <w:top w:val="none" w:sz="0" w:space="0" w:color="auto"/>
        <w:left w:val="none" w:sz="0" w:space="0" w:color="auto"/>
        <w:bottom w:val="none" w:sz="0" w:space="0" w:color="auto"/>
        <w:right w:val="none" w:sz="0" w:space="0" w:color="auto"/>
      </w:divBdr>
    </w:div>
    <w:div w:id="178592174">
      <w:bodyDiv w:val="1"/>
      <w:marLeft w:val="0"/>
      <w:marRight w:val="0"/>
      <w:marTop w:val="0"/>
      <w:marBottom w:val="0"/>
      <w:divBdr>
        <w:top w:val="none" w:sz="0" w:space="0" w:color="auto"/>
        <w:left w:val="none" w:sz="0" w:space="0" w:color="auto"/>
        <w:bottom w:val="none" w:sz="0" w:space="0" w:color="auto"/>
        <w:right w:val="none" w:sz="0" w:space="0" w:color="auto"/>
      </w:divBdr>
    </w:div>
    <w:div w:id="280772837">
      <w:bodyDiv w:val="1"/>
      <w:marLeft w:val="0"/>
      <w:marRight w:val="0"/>
      <w:marTop w:val="0"/>
      <w:marBottom w:val="0"/>
      <w:divBdr>
        <w:top w:val="none" w:sz="0" w:space="0" w:color="auto"/>
        <w:left w:val="none" w:sz="0" w:space="0" w:color="auto"/>
        <w:bottom w:val="none" w:sz="0" w:space="0" w:color="auto"/>
        <w:right w:val="none" w:sz="0" w:space="0" w:color="auto"/>
      </w:divBdr>
    </w:div>
    <w:div w:id="326520570">
      <w:bodyDiv w:val="1"/>
      <w:marLeft w:val="0"/>
      <w:marRight w:val="0"/>
      <w:marTop w:val="0"/>
      <w:marBottom w:val="0"/>
      <w:divBdr>
        <w:top w:val="none" w:sz="0" w:space="0" w:color="auto"/>
        <w:left w:val="none" w:sz="0" w:space="0" w:color="auto"/>
        <w:bottom w:val="none" w:sz="0" w:space="0" w:color="auto"/>
        <w:right w:val="none" w:sz="0" w:space="0" w:color="auto"/>
      </w:divBdr>
    </w:div>
    <w:div w:id="494346139">
      <w:bodyDiv w:val="1"/>
      <w:marLeft w:val="0"/>
      <w:marRight w:val="0"/>
      <w:marTop w:val="0"/>
      <w:marBottom w:val="0"/>
      <w:divBdr>
        <w:top w:val="none" w:sz="0" w:space="0" w:color="auto"/>
        <w:left w:val="none" w:sz="0" w:space="0" w:color="auto"/>
        <w:bottom w:val="none" w:sz="0" w:space="0" w:color="auto"/>
        <w:right w:val="none" w:sz="0" w:space="0" w:color="auto"/>
      </w:divBdr>
    </w:div>
    <w:div w:id="515966113">
      <w:bodyDiv w:val="1"/>
      <w:marLeft w:val="0"/>
      <w:marRight w:val="0"/>
      <w:marTop w:val="0"/>
      <w:marBottom w:val="0"/>
      <w:divBdr>
        <w:top w:val="none" w:sz="0" w:space="0" w:color="auto"/>
        <w:left w:val="none" w:sz="0" w:space="0" w:color="auto"/>
        <w:bottom w:val="none" w:sz="0" w:space="0" w:color="auto"/>
        <w:right w:val="none" w:sz="0" w:space="0" w:color="auto"/>
      </w:divBdr>
    </w:div>
    <w:div w:id="564537121">
      <w:bodyDiv w:val="1"/>
      <w:marLeft w:val="0"/>
      <w:marRight w:val="0"/>
      <w:marTop w:val="0"/>
      <w:marBottom w:val="0"/>
      <w:divBdr>
        <w:top w:val="none" w:sz="0" w:space="0" w:color="auto"/>
        <w:left w:val="none" w:sz="0" w:space="0" w:color="auto"/>
        <w:bottom w:val="none" w:sz="0" w:space="0" w:color="auto"/>
        <w:right w:val="none" w:sz="0" w:space="0" w:color="auto"/>
      </w:divBdr>
    </w:div>
    <w:div w:id="673919964">
      <w:bodyDiv w:val="1"/>
      <w:marLeft w:val="0"/>
      <w:marRight w:val="0"/>
      <w:marTop w:val="0"/>
      <w:marBottom w:val="0"/>
      <w:divBdr>
        <w:top w:val="none" w:sz="0" w:space="0" w:color="auto"/>
        <w:left w:val="none" w:sz="0" w:space="0" w:color="auto"/>
        <w:bottom w:val="none" w:sz="0" w:space="0" w:color="auto"/>
        <w:right w:val="none" w:sz="0" w:space="0" w:color="auto"/>
      </w:divBdr>
    </w:div>
    <w:div w:id="686256592">
      <w:bodyDiv w:val="1"/>
      <w:marLeft w:val="0"/>
      <w:marRight w:val="0"/>
      <w:marTop w:val="0"/>
      <w:marBottom w:val="0"/>
      <w:divBdr>
        <w:top w:val="none" w:sz="0" w:space="0" w:color="auto"/>
        <w:left w:val="none" w:sz="0" w:space="0" w:color="auto"/>
        <w:bottom w:val="none" w:sz="0" w:space="0" w:color="auto"/>
        <w:right w:val="none" w:sz="0" w:space="0" w:color="auto"/>
      </w:divBdr>
    </w:div>
    <w:div w:id="733238465">
      <w:bodyDiv w:val="1"/>
      <w:marLeft w:val="0"/>
      <w:marRight w:val="0"/>
      <w:marTop w:val="0"/>
      <w:marBottom w:val="0"/>
      <w:divBdr>
        <w:top w:val="none" w:sz="0" w:space="0" w:color="auto"/>
        <w:left w:val="none" w:sz="0" w:space="0" w:color="auto"/>
        <w:bottom w:val="none" w:sz="0" w:space="0" w:color="auto"/>
        <w:right w:val="none" w:sz="0" w:space="0" w:color="auto"/>
      </w:divBdr>
    </w:div>
    <w:div w:id="745542146">
      <w:bodyDiv w:val="1"/>
      <w:marLeft w:val="0"/>
      <w:marRight w:val="0"/>
      <w:marTop w:val="0"/>
      <w:marBottom w:val="0"/>
      <w:divBdr>
        <w:top w:val="none" w:sz="0" w:space="0" w:color="auto"/>
        <w:left w:val="none" w:sz="0" w:space="0" w:color="auto"/>
        <w:bottom w:val="none" w:sz="0" w:space="0" w:color="auto"/>
        <w:right w:val="none" w:sz="0" w:space="0" w:color="auto"/>
      </w:divBdr>
    </w:div>
    <w:div w:id="827864616">
      <w:bodyDiv w:val="1"/>
      <w:marLeft w:val="0"/>
      <w:marRight w:val="0"/>
      <w:marTop w:val="0"/>
      <w:marBottom w:val="0"/>
      <w:divBdr>
        <w:top w:val="none" w:sz="0" w:space="0" w:color="auto"/>
        <w:left w:val="none" w:sz="0" w:space="0" w:color="auto"/>
        <w:bottom w:val="none" w:sz="0" w:space="0" w:color="auto"/>
        <w:right w:val="none" w:sz="0" w:space="0" w:color="auto"/>
      </w:divBdr>
    </w:div>
    <w:div w:id="873149769">
      <w:bodyDiv w:val="1"/>
      <w:marLeft w:val="0"/>
      <w:marRight w:val="0"/>
      <w:marTop w:val="0"/>
      <w:marBottom w:val="0"/>
      <w:divBdr>
        <w:top w:val="none" w:sz="0" w:space="0" w:color="auto"/>
        <w:left w:val="none" w:sz="0" w:space="0" w:color="auto"/>
        <w:bottom w:val="none" w:sz="0" w:space="0" w:color="auto"/>
        <w:right w:val="none" w:sz="0" w:space="0" w:color="auto"/>
      </w:divBdr>
    </w:div>
    <w:div w:id="973484383">
      <w:bodyDiv w:val="1"/>
      <w:marLeft w:val="0"/>
      <w:marRight w:val="0"/>
      <w:marTop w:val="0"/>
      <w:marBottom w:val="0"/>
      <w:divBdr>
        <w:top w:val="none" w:sz="0" w:space="0" w:color="auto"/>
        <w:left w:val="none" w:sz="0" w:space="0" w:color="auto"/>
        <w:bottom w:val="none" w:sz="0" w:space="0" w:color="auto"/>
        <w:right w:val="none" w:sz="0" w:space="0" w:color="auto"/>
      </w:divBdr>
    </w:div>
    <w:div w:id="1014454111">
      <w:bodyDiv w:val="1"/>
      <w:marLeft w:val="0"/>
      <w:marRight w:val="0"/>
      <w:marTop w:val="0"/>
      <w:marBottom w:val="0"/>
      <w:divBdr>
        <w:top w:val="none" w:sz="0" w:space="0" w:color="auto"/>
        <w:left w:val="none" w:sz="0" w:space="0" w:color="auto"/>
        <w:bottom w:val="none" w:sz="0" w:space="0" w:color="auto"/>
        <w:right w:val="none" w:sz="0" w:space="0" w:color="auto"/>
      </w:divBdr>
    </w:div>
    <w:div w:id="1047030165">
      <w:bodyDiv w:val="1"/>
      <w:marLeft w:val="0"/>
      <w:marRight w:val="0"/>
      <w:marTop w:val="0"/>
      <w:marBottom w:val="0"/>
      <w:divBdr>
        <w:top w:val="none" w:sz="0" w:space="0" w:color="auto"/>
        <w:left w:val="none" w:sz="0" w:space="0" w:color="auto"/>
        <w:bottom w:val="none" w:sz="0" w:space="0" w:color="auto"/>
        <w:right w:val="none" w:sz="0" w:space="0" w:color="auto"/>
      </w:divBdr>
    </w:div>
    <w:div w:id="1047603147">
      <w:bodyDiv w:val="1"/>
      <w:marLeft w:val="0"/>
      <w:marRight w:val="0"/>
      <w:marTop w:val="0"/>
      <w:marBottom w:val="0"/>
      <w:divBdr>
        <w:top w:val="none" w:sz="0" w:space="0" w:color="auto"/>
        <w:left w:val="none" w:sz="0" w:space="0" w:color="auto"/>
        <w:bottom w:val="none" w:sz="0" w:space="0" w:color="auto"/>
        <w:right w:val="none" w:sz="0" w:space="0" w:color="auto"/>
      </w:divBdr>
    </w:div>
    <w:div w:id="1103962916">
      <w:bodyDiv w:val="1"/>
      <w:marLeft w:val="0"/>
      <w:marRight w:val="0"/>
      <w:marTop w:val="0"/>
      <w:marBottom w:val="0"/>
      <w:divBdr>
        <w:top w:val="none" w:sz="0" w:space="0" w:color="auto"/>
        <w:left w:val="none" w:sz="0" w:space="0" w:color="auto"/>
        <w:bottom w:val="none" w:sz="0" w:space="0" w:color="auto"/>
        <w:right w:val="none" w:sz="0" w:space="0" w:color="auto"/>
      </w:divBdr>
    </w:div>
    <w:div w:id="1112360262">
      <w:bodyDiv w:val="1"/>
      <w:marLeft w:val="0"/>
      <w:marRight w:val="0"/>
      <w:marTop w:val="0"/>
      <w:marBottom w:val="0"/>
      <w:divBdr>
        <w:top w:val="none" w:sz="0" w:space="0" w:color="auto"/>
        <w:left w:val="none" w:sz="0" w:space="0" w:color="auto"/>
        <w:bottom w:val="none" w:sz="0" w:space="0" w:color="auto"/>
        <w:right w:val="none" w:sz="0" w:space="0" w:color="auto"/>
      </w:divBdr>
    </w:div>
    <w:div w:id="1118182390">
      <w:bodyDiv w:val="1"/>
      <w:marLeft w:val="0"/>
      <w:marRight w:val="0"/>
      <w:marTop w:val="0"/>
      <w:marBottom w:val="0"/>
      <w:divBdr>
        <w:top w:val="none" w:sz="0" w:space="0" w:color="auto"/>
        <w:left w:val="none" w:sz="0" w:space="0" w:color="auto"/>
        <w:bottom w:val="none" w:sz="0" w:space="0" w:color="auto"/>
        <w:right w:val="none" w:sz="0" w:space="0" w:color="auto"/>
      </w:divBdr>
    </w:div>
    <w:div w:id="1140612736">
      <w:bodyDiv w:val="1"/>
      <w:marLeft w:val="0"/>
      <w:marRight w:val="0"/>
      <w:marTop w:val="0"/>
      <w:marBottom w:val="0"/>
      <w:divBdr>
        <w:top w:val="none" w:sz="0" w:space="0" w:color="auto"/>
        <w:left w:val="none" w:sz="0" w:space="0" w:color="auto"/>
        <w:bottom w:val="none" w:sz="0" w:space="0" w:color="auto"/>
        <w:right w:val="none" w:sz="0" w:space="0" w:color="auto"/>
      </w:divBdr>
    </w:div>
    <w:div w:id="1145053071">
      <w:bodyDiv w:val="1"/>
      <w:marLeft w:val="0"/>
      <w:marRight w:val="0"/>
      <w:marTop w:val="0"/>
      <w:marBottom w:val="0"/>
      <w:divBdr>
        <w:top w:val="none" w:sz="0" w:space="0" w:color="auto"/>
        <w:left w:val="none" w:sz="0" w:space="0" w:color="auto"/>
        <w:bottom w:val="none" w:sz="0" w:space="0" w:color="auto"/>
        <w:right w:val="none" w:sz="0" w:space="0" w:color="auto"/>
      </w:divBdr>
    </w:div>
    <w:div w:id="1146777525">
      <w:bodyDiv w:val="1"/>
      <w:marLeft w:val="0"/>
      <w:marRight w:val="0"/>
      <w:marTop w:val="0"/>
      <w:marBottom w:val="0"/>
      <w:divBdr>
        <w:top w:val="none" w:sz="0" w:space="0" w:color="auto"/>
        <w:left w:val="none" w:sz="0" w:space="0" w:color="auto"/>
        <w:bottom w:val="none" w:sz="0" w:space="0" w:color="auto"/>
        <w:right w:val="none" w:sz="0" w:space="0" w:color="auto"/>
      </w:divBdr>
    </w:div>
    <w:div w:id="1207789559">
      <w:bodyDiv w:val="1"/>
      <w:marLeft w:val="0"/>
      <w:marRight w:val="0"/>
      <w:marTop w:val="0"/>
      <w:marBottom w:val="0"/>
      <w:divBdr>
        <w:top w:val="none" w:sz="0" w:space="0" w:color="auto"/>
        <w:left w:val="none" w:sz="0" w:space="0" w:color="auto"/>
        <w:bottom w:val="none" w:sz="0" w:space="0" w:color="auto"/>
        <w:right w:val="none" w:sz="0" w:space="0" w:color="auto"/>
      </w:divBdr>
    </w:div>
    <w:div w:id="1276134606">
      <w:bodyDiv w:val="1"/>
      <w:marLeft w:val="0"/>
      <w:marRight w:val="0"/>
      <w:marTop w:val="0"/>
      <w:marBottom w:val="0"/>
      <w:divBdr>
        <w:top w:val="none" w:sz="0" w:space="0" w:color="auto"/>
        <w:left w:val="none" w:sz="0" w:space="0" w:color="auto"/>
        <w:bottom w:val="none" w:sz="0" w:space="0" w:color="auto"/>
        <w:right w:val="none" w:sz="0" w:space="0" w:color="auto"/>
      </w:divBdr>
    </w:div>
    <w:div w:id="1299993531">
      <w:bodyDiv w:val="1"/>
      <w:marLeft w:val="0"/>
      <w:marRight w:val="0"/>
      <w:marTop w:val="0"/>
      <w:marBottom w:val="0"/>
      <w:divBdr>
        <w:top w:val="none" w:sz="0" w:space="0" w:color="auto"/>
        <w:left w:val="none" w:sz="0" w:space="0" w:color="auto"/>
        <w:bottom w:val="none" w:sz="0" w:space="0" w:color="auto"/>
        <w:right w:val="none" w:sz="0" w:space="0" w:color="auto"/>
      </w:divBdr>
    </w:div>
    <w:div w:id="1321427030">
      <w:bodyDiv w:val="1"/>
      <w:marLeft w:val="0"/>
      <w:marRight w:val="0"/>
      <w:marTop w:val="0"/>
      <w:marBottom w:val="0"/>
      <w:divBdr>
        <w:top w:val="none" w:sz="0" w:space="0" w:color="auto"/>
        <w:left w:val="none" w:sz="0" w:space="0" w:color="auto"/>
        <w:bottom w:val="none" w:sz="0" w:space="0" w:color="auto"/>
        <w:right w:val="none" w:sz="0" w:space="0" w:color="auto"/>
      </w:divBdr>
    </w:div>
    <w:div w:id="1394503773">
      <w:bodyDiv w:val="1"/>
      <w:marLeft w:val="0"/>
      <w:marRight w:val="0"/>
      <w:marTop w:val="0"/>
      <w:marBottom w:val="0"/>
      <w:divBdr>
        <w:top w:val="none" w:sz="0" w:space="0" w:color="auto"/>
        <w:left w:val="none" w:sz="0" w:space="0" w:color="auto"/>
        <w:bottom w:val="none" w:sz="0" w:space="0" w:color="auto"/>
        <w:right w:val="none" w:sz="0" w:space="0" w:color="auto"/>
      </w:divBdr>
    </w:div>
    <w:div w:id="1499080648">
      <w:bodyDiv w:val="1"/>
      <w:marLeft w:val="0"/>
      <w:marRight w:val="0"/>
      <w:marTop w:val="0"/>
      <w:marBottom w:val="0"/>
      <w:divBdr>
        <w:top w:val="none" w:sz="0" w:space="0" w:color="auto"/>
        <w:left w:val="none" w:sz="0" w:space="0" w:color="auto"/>
        <w:bottom w:val="none" w:sz="0" w:space="0" w:color="auto"/>
        <w:right w:val="none" w:sz="0" w:space="0" w:color="auto"/>
      </w:divBdr>
    </w:div>
    <w:div w:id="1546209263">
      <w:bodyDiv w:val="1"/>
      <w:marLeft w:val="0"/>
      <w:marRight w:val="0"/>
      <w:marTop w:val="0"/>
      <w:marBottom w:val="0"/>
      <w:divBdr>
        <w:top w:val="none" w:sz="0" w:space="0" w:color="auto"/>
        <w:left w:val="none" w:sz="0" w:space="0" w:color="auto"/>
        <w:bottom w:val="none" w:sz="0" w:space="0" w:color="auto"/>
        <w:right w:val="none" w:sz="0" w:space="0" w:color="auto"/>
      </w:divBdr>
    </w:div>
    <w:div w:id="1564943893">
      <w:bodyDiv w:val="1"/>
      <w:marLeft w:val="0"/>
      <w:marRight w:val="0"/>
      <w:marTop w:val="0"/>
      <w:marBottom w:val="0"/>
      <w:divBdr>
        <w:top w:val="none" w:sz="0" w:space="0" w:color="auto"/>
        <w:left w:val="none" w:sz="0" w:space="0" w:color="auto"/>
        <w:bottom w:val="none" w:sz="0" w:space="0" w:color="auto"/>
        <w:right w:val="none" w:sz="0" w:space="0" w:color="auto"/>
      </w:divBdr>
    </w:div>
    <w:div w:id="1674916858">
      <w:bodyDiv w:val="1"/>
      <w:marLeft w:val="0"/>
      <w:marRight w:val="0"/>
      <w:marTop w:val="0"/>
      <w:marBottom w:val="0"/>
      <w:divBdr>
        <w:top w:val="none" w:sz="0" w:space="0" w:color="auto"/>
        <w:left w:val="none" w:sz="0" w:space="0" w:color="auto"/>
        <w:bottom w:val="none" w:sz="0" w:space="0" w:color="auto"/>
        <w:right w:val="none" w:sz="0" w:space="0" w:color="auto"/>
      </w:divBdr>
    </w:div>
    <w:div w:id="1729036339">
      <w:bodyDiv w:val="1"/>
      <w:marLeft w:val="0"/>
      <w:marRight w:val="0"/>
      <w:marTop w:val="0"/>
      <w:marBottom w:val="0"/>
      <w:divBdr>
        <w:top w:val="none" w:sz="0" w:space="0" w:color="auto"/>
        <w:left w:val="none" w:sz="0" w:space="0" w:color="auto"/>
        <w:bottom w:val="none" w:sz="0" w:space="0" w:color="auto"/>
        <w:right w:val="none" w:sz="0" w:space="0" w:color="auto"/>
      </w:divBdr>
    </w:div>
    <w:div w:id="1793206760">
      <w:bodyDiv w:val="1"/>
      <w:marLeft w:val="0"/>
      <w:marRight w:val="0"/>
      <w:marTop w:val="0"/>
      <w:marBottom w:val="0"/>
      <w:divBdr>
        <w:top w:val="none" w:sz="0" w:space="0" w:color="auto"/>
        <w:left w:val="none" w:sz="0" w:space="0" w:color="auto"/>
        <w:bottom w:val="none" w:sz="0" w:space="0" w:color="auto"/>
        <w:right w:val="none" w:sz="0" w:space="0" w:color="auto"/>
      </w:divBdr>
    </w:div>
    <w:div w:id="1885679238">
      <w:bodyDiv w:val="1"/>
      <w:marLeft w:val="0"/>
      <w:marRight w:val="0"/>
      <w:marTop w:val="0"/>
      <w:marBottom w:val="0"/>
      <w:divBdr>
        <w:top w:val="none" w:sz="0" w:space="0" w:color="auto"/>
        <w:left w:val="none" w:sz="0" w:space="0" w:color="auto"/>
        <w:bottom w:val="none" w:sz="0" w:space="0" w:color="auto"/>
        <w:right w:val="none" w:sz="0" w:space="0" w:color="auto"/>
      </w:divBdr>
    </w:div>
    <w:div w:id="20004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mir.cervinka@t-mobile.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iskova.lucie@cpost.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eskaposta.cz/o-ceske-poste/profil/compliance-v-c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cetnictvi.sm@cpost.cz" TargetMode="External"/><Relationship Id="rId5" Type="http://schemas.openxmlformats.org/officeDocument/2006/relationships/numbering" Target="numbering.xml"/><Relationship Id="rId15" Type="http://schemas.openxmlformats.org/officeDocument/2006/relationships/hyperlink" Target="https://www.govcert.cz/cs/doporuceni-v-oblasti-kryptografickych-prostredk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simonek@t-mobil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 kolo - dokončení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3</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Weis Jakub</DisplayName>
        <AccountId>291</AccountId>
        <AccountType/>
      </UserInfo>
      <UserInfo>
        <DisplayName>Mazačová Petra Mgr.</DisplayName>
        <AccountId>35</AccountId>
        <AccountType/>
      </UserInfo>
    </Zpracovatel>
    <Kolo xmlns="a753e68a-505a-41ca-a7b8-db68a71b94d7">1</Kolo>
    <SchvalI xmlns="a753e68a-505a-41ca-a7b8-db68a71b94d7">
      <UserInfo>
        <DisplayName/>
        <AccountId xsi:nil="true"/>
        <AccountType/>
      </UserInfo>
    </SchvalI>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822DC-F234-4A10-8337-0C0C3D48984D}">
  <ds:schemaRefs>
    <ds:schemaRef ds:uri="http://schemas.microsoft.com/sharepoint/v3/contenttype/forms"/>
  </ds:schemaRefs>
</ds:datastoreItem>
</file>

<file path=customXml/itemProps2.xml><?xml version="1.0" encoding="utf-8"?>
<ds:datastoreItem xmlns:ds="http://schemas.openxmlformats.org/officeDocument/2006/customXml" ds:itemID="{9977B2D4-D0BC-4C06-8560-03E04F12BDFB}">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3.xml><?xml version="1.0" encoding="utf-8"?>
<ds:datastoreItem xmlns:ds="http://schemas.openxmlformats.org/officeDocument/2006/customXml" ds:itemID="{980EBDD4-17DE-4B80-8A8C-2F5AEA89CA2F}">
  <ds:schemaRefs>
    <ds:schemaRef ds:uri="http://schemas.openxmlformats.org/officeDocument/2006/bibliography"/>
  </ds:schemaRefs>
</ds:datastoreItem>
</file>

<file path=customXml/itemProps4.xml><?xml version="1.0" encoding="utf-8"?>
<ds:datastoreItem xmlns:ds="http://schemas.openxmlformats.org/officeDocument/2006/customXml" ds:itemID="{F7ABE6BE-2D4C-44BB-A378-FCDB53382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59</Pages>
  <Words>16698</Words>
  <Characters>98520</Characters>
  <Application>Microsoft Office Word</Application>
  <DocSecurity>0</DocSecurity>
  <Lines>821</Lines>
  <Paragraphs>229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dc:creator>
  <cp:lastModifiedBy>Kňazovčík Jiří Mgr.</cp:lastModifiedBy>
  <cp:revision>2</cp:revision>
  <cp:lastPrinted>2023-12-12T13:50:00Z</cp:lastPrinted>
  <dcterms:created xsi:type="dcterms:W3CDTF">2023-12-12T13:56:00Z</dcterms:created>
  <dcterms:modified xsi:type="dcterms:W3CDTF">2023-12-12T13:56:00Z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y fmtid="{D5CDD505-2E9C-101B-9397-08002B2CF9AE}" pid="4" name="MSIP_Label_06385286-8155-42cb-8f3c-2e99713295e1_Enabled">
    <vt:lpwstr>true</vt:lpwstr>
  </property>
  <property fmtid="{D5CDD505-2E9C-101B-9397-08002B2CF9AE}" pid="5" name="MSIP_Label_06385286-8155-42cb-8f3c-2e99713295e1_SetDate">
    <vt:lpwstr>2023-07-06T13:16:23Z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17dd9d26-c353-41fc-aed0-b2186e39301d</vt:lpwstr>
  </property>
  <property fmtid="{D5CDD505-2E9C-101B-9397-08002B2CF9AE}" pid="10" name="MSIP_Label_06385286-8155-42cb-8f3c-2e99713295e1_ContentBits">
    <vt:lpwstr>0</vt:lpwstr>
  </property>
</Properties>
</file>