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57BE0" w14:textId="77777777" w:rsidR="003B51A6" w:rsidRDefault="003B51A6" w:rsidP="00D12AA2">
      <w:pPr>
        <w:ind w:left="720" w:hanging="720"/>
        <w:jc w:val="both"/>
      </w:pPr>
    </w:p>
    <w:p w14:paraId="55FE180A" w14:textId="366B8C20" w:rsidR="003B51A6" w:rsidRPr="006E23A9" w:rsidRDefault="003B51A6" w:rsidP="003B51A6">
      <w:pPr>
        <w:pStyle w:val="Zkladntext"/>
        <w:jc w:val="center"/>
        <w:rPr>
          <w:b/>
          <w:sz w:val="36"/>
        </w:rPr>
      </w:pPr>
      <w:r>
        <w:rPr>
          <w:b/>
          <w:sz w:val="36"/>
        </w:rPr>
        <w:t>Dodatek</w:t>
      </w:r>
      <w:r w:rsidR="00135F92">
        <w:rPr>
          <w:b/>
          <w:sz w:val="36"/>
        </w:rPr>
        <w:t xml:space="preserve"> č. 1 </w:t>
      </w:r>
      <w:r w:rsidR="006F601B">
        <w:rPr>
          <w:b/>
          <w:sz w:val="36"/>
        </w:rPr>
        <w:t xml:space="preserve">ke </w:t>
      </w:r>
      <w:r w:rsidRPr="006E23A9">
        <w:rPr>
          <w:b/>
          <w:sz w:val="36"/>
        </w:rPr>
        <w:t>Smlouv</w:t>
      </w:r>
      <w:r w:rsidR="006F601B">
        <w:rPr>
          <w:b/>
          <w:sz w:val="36"/>
        </w:rPr>
        <w:t>ě</w:t>
      </w:r>
      <w:r w:rsidRPr="006E23A9">
        <w:rPr>
          <w:b/>
          <w:sz w:val="36"/>
        </w:rPr>
        <w:t xml:space="preserve"> o využití výsledků </w:t>
      </w:r>
    </w:p>
    <w:p w14:paraId="0FED2568" w14:textId="77777777" w:rsidR="003B51A6" w:rsidRPr="006E23A9" w:rsidRDefault="003B51A6" w:rsidP="003B51A6">
      <w:pPr>
        <w:pStyle w:val="Zkladntext"/>
        <w:jc w:val="center"/>
        <w:rPr>
          <w:b/>
          <w:sz w:val="36"/>
        </w:rPr>
      </w:pPr>
      <w:r w:rsidRPr="006E23A9">
        <w:rPr>
          <w:b/>
          <w:sz w:val="36"/>
        </w:rPr>
        <w:t>dosažených při řešení projektu výzkumu a vývoje</w:t>
      </w:r>
    </w:p>
    <w:p w14:paraId="17C0BE3B" w14:textId="77777777" w:rsidR="003B51A6" w:rsidRPr="006E23A9" w:rsidRDefault="003B51A6" w:rsidP="003B51A6">
      <w:pPr>
        <w:pStyle w:val="Zkladntext"/>
        <w:rPr>
          <w:b/>
        </w:rPr>
      </w:pPr>
    </w:p>
    <w:p w14:paraId="584EA0CB" w14:textId="77777777" w:rsidR="003B51A6" w:rsidRPr="006E23A9" w:rsidRDefault="003B51A6" w:rsidP="003B51A6">
      <w:pPr>
        <w:pStyle w:val="Zkladntext"/>
        <w:rPr>
          <w:b/>
        </w:rPr>
      </w:pPr>
      <w:r w:rsidRPr="006E23A9">
        <w:rPr>
          <w:b/>
        </w:rPr>
        <w:t>Smluvní strany:</w:t>
      </w:r>
    </w:p>
    <w:p w14:paraId="5B7B70E6" w14:textId="77777777" w:rsidR="003B51A6" w:rsidRPr="006E23A9" w:rsidRDefault="003B51A6" w:rsidP="003B51A6">
      <w:pPr>
        <w:pStyle w:val="Zkladntext"/>
      </w:pPr>
    </w:p>
    <w:p w14:paraId="29A709A3" w14:textId="77777777" w:rsidR="003B51A6" w:rsidRDefault="003B51A6" w:rsidP="003B51A6">
      <w:pPr>
        <w:pStyle w:val="Zkladntext"/>
        <w:tabs>
          <w:tab w:val="left" w:pos="1985"/>
        </w:tabs>
        <w:ind w:left="567" w:hanging="567"/>
        <w:rPr>
          <w:b/>
        </w:rPr>
      </w:pPr>
      <w:r w:rsidRPr="006E23A9">
        <w:rPr>
          <w:b/>
          <w:bCs/>
        </w:rPr>
        <w:t>1.</w:t>
      </w:r>
      <w:r w:rsidRPr="006E23A9">
        <w:rPr>
          <w:bCs/>
        </w:rPr>
        <w:t xml:space="preserve"> </w:t>
      </w:r>
      <w:r w:rsidRPr="006E23A9">
        <w:rPr>
          <w:bCs/>
        </w:rPr>
        <w:tab/>
      </w:r>
      <w:r>
        <w:rPr>
          <w:b/>
          <w:szCs w:val="24"/>
        </w:rPr>
        <w:t xml:space="preserve">ŠKODA JS a.s. </w:t>
      </w:r>
    </w:p>
    <w:p w14:paraId="08298324" w14:textId="77777777" w:rsidR="003B51A6" w:rsidRDefault="003B51A6" w:rsidP="003B51A6">
      <w:pPr>
        <w:pStyle w:val="Zkladntext"/>
        <w:tabs>
          <w:tab w:val="left" w:pos="1985"/>
        </w:tabs>
        <w:ind w:left="567" w:hanging="567"/>
      </w:pPr>
      <w:r>
        <w:tab/>
        <w:t xml:space="preserve">adresa sídla: </w:t>
      </w:r>
      <w:hyperlink r:id="rId8" w:tgtFrame="_blank" w:history="1">
        <w:r w:rsidRPr="00A55801">
          <w:rPr>
            <w:szCs w:val="24"/>
          </w:rPr>
          <w:t>Orlík 266/15, Bolevec, 31600 Plzeň</w:t>
        </w:r>
      </w:hyperlink>
      <w:r w:rsidRPr="00A55801">
        <w:rPr>
          <w:szCs w:val="24"/>
        </w:rPr>
        <w:t>.</w:t>
      </w:r>
      <w:r>
        <w:tab/>
      </w:r>
    </w:p>
    <w:p w14:paraId="3B98B626" w14:textId="77777777" w:rsidR="003B51A6" w:rsidRDefault="003B51A6" w:rsidP="003B51A6">
      <w:pPr>
        <w:pStyle w:val="Zkladntext"/>
        <w:tabs>
          <w:tab w:val="left" w:pos="1985"/>
        </w:tabs>
        <w:ind w:left="567" w:hanging="567"/>
      </w:pPr>
      <w:r>
        <w:tab/>
        <w:t>IČ: 25235753</w:t>
      </w:r>
      <w:r>
        <w:tab/>
      </w:r>
    </w:p>
    <w:p w14:paraId="6C90A0E0" w14:textId="77777777" w:rsidR="003B51A6" w:rsidRPr="009B2616" w:rsidRDefault="003B51A6" w:rsidP="003B51A6">
      <w:pPr>
        <w:pStyle w:val="Zkladntext"/>
        <w:tabs>
          <w:tab w:val="left" w:pos="1985"/>
        </w:tabs>
        <w:ind w:left="567" w:hanging="567"/>
      </w:pPr>
      <w:r>
        <w:tab/>
        <w:t xml:space="preserve">zastoupená: </w:t>
      </w:r>
      <w:r>
        <w:tab/>
        <w:t xml:space="preserve">předseda </w:t>
      </w:r>
      <w:r w:rsidRPr="009B2616">
        <w:t xml:space="preserve">představenstva  </w:t>
      </w:r>
      <w:hyperlink r:id="rId9" w:history="1">
        <w:r w:rsidRPr="009B2616">
          <w:t>Ing. František</w:t>
        </w:r>
      </w:hyperlink>
      <w:r w:rsidRPr="009B2616">
        <w:t xml:space="preserve"> Krček</w:t>
      </w:r>
    </w:p>
    <w:p w14:paraId="03789FC0" w14:textId="77777777" w:rsidR="003B51A6" w:rsidRPr="009B2616" w:rsidRDefault="003B51A6" w:rsidP="003B51A6">
      <w:pPr>
        <w:pStyle w:val="Zkladntext"/>
        <w:tabs>
          <w:tab w:val="left" w:pos="1985"/>
        </w:tabs>
        <w:ind w:left="567" w:hanging="567"/>
      </w:pPr>
      <w:r w:rsidRPr="009B2616">
        <w:tab/>
      </w:r>
      <w:r w:rsidRPr="009B2616">
        <w:tab/>
        <w:t>místopředseda představenstva Bc. Petr Altschul</w:t>
      </w:r>
    </w:p>
    <w:p w14:paraId="45952B4B" w14:textId="77777777" w:rsidR="003B51A6" w:rsidRPr="006E23A9" w:rsidRDefault="003B51A6" w:rsidP="003B51A6">
      <w:pPr>
        <w:pStyle w:val="Zkladntext"/>
        <w:tabs>
          <w:tab w:val="left" w:pos="1985"/>
        </w:tabs>
        <w:ind w:left="567" w:hanging="567"/>
      </w:pPr>
      <w:r>
        <w:tab/>
      </w:r>
      <w:r>
        <w:rPr>
          <w:bCs/>
        </w:rPr>
        <w:t>(dále jen</w:t>
      </w:r>
      <w:r>
        <w:rPr>
          <w:b/>
        </w:rPr>
        <w:t xml:space="preserve"> „příjemce“ </w:t>
      </w:r>
      <w:r w:rsidRPr="00B96F13">
        <w:t>nebo</w:t>
      </w:r>
      <w:r>
        <w:rPr>
          <w:b/>
        </w:rPr>
        <w:t xml:space="preserve"> „ŠJS“</w:t>
      </w:r>
      <w:r w:rsidRPr="0099272E">
        <w:t>)</w:t>
      </w:r>
      <w:r>
        <w:rPr>
          <w:b/>
        </w:rPr>
        <w:t xml:space="preserve"> </w:t>
      </w:r>
    </w:p>
    <w:p w14:paraId="06AAABF9" w14:textId="77777777" w:rsidR="003B51A6" w:rsidRPr="006E23A9" w:rsidRDefault="003B51A6" w:rsidP="003B51A6">
      <w:pPr>
        <w:pStyle w:val="Zkladntext"/>
      </w:pPr>
      <w:r w:rsidRPr="006E23A9">
        <w:t>a</w:t>
      </w:r>
    </w:p>
    <w:p w14:paraId="5C942D1F" w14:textId="77777777" w:rsidR="003B51A6" w:rsidRPr="006E23A9" w:rsidRDefault="003B51A6" w:rsidP="003B51A6">
      <w:pPr>
        <w:pStyle w:val="Zkladntext"/>
      </w:pPr>
    </w:p>
    <w:p w14:paraId="3B93EAE9" w14:textId="77777777" w:rsidR="003B51A6" w:rsidRPr="00981A5E" w:rsidRDefault="003B51A6" w:rsidP="003B51A6">
      <w:pPr>
        <w:pStyle w:val="Zkladntext"/>
        <w:tabs>
          <w:tab w:val="left" w:pos="1985"/>
        </w:tabs>
        <w:ind w:left="567" w:hanging="567"/>
        <w:rPr>
          <w:b/>
          <w:szCs w:val="24"/>
        </w:rPr>
      </w:pPr>
      <w:r w:rsidRPr="006E23A9">
        <w:rPr>
          <w:b/>
          <w:bCs/>
        </w:rPr>
        <w:t>2.</w:t>
      </w:r>
      <w:r w:rsidRPr="006E23A9">
        <w:rPr>
          <w:szCs w:val="24"/>
        </w:rPr>
        <w:t xml:space="preserve"> </w:t>
      </w:r>
      <w:r w:rsidRPr="006E23A9">
        <w:rPr>
          <w:szCs w:val="24"/>
        </w:rPr>
        <w:tab/>
      </w:r>
      <w:r>
        <w:rPr>
          <w:b/>
          <w:szCs w:val="24"/>
        </w:rPr>
        <w:t>Západočeská univerzita v Plzni</w:t>
      </w:r>
      <w:r w:rsidRPr="00655A1E">
        <w:rPr>
          <w:b/>
          <w:bCs/>
          <w:szCs w:val="24"/>
        </w:rPr>
        <w:tab/>
      </w:r>
    </w:p>
    <w:p w14:paraId="34A7AEA8" w14:textId="77777777" w:rsidR="003B51A6" w:rsidRPr="00981A5E" w:rsidRDefault="003B51A6" w:rsidP="003B51A6">
      <w:pPr>
        <w:pStyle w:val="Zkladntext"/>
        <w:tabs>
          <w:tab w:val="left" w:pos="1985"/>
        </w:tabs>
        <w:ind w:left="567" w:hanging="567"/>
        <w:rPr>
          <w:szCs w:val="24"/>
        </w:rPr>
      </w:pPr>
      <w:r>
        <w:rPr>
          <w:szCs w:val="24"/>
        </w:rPr>
        <w:tab/>
      </w:r>
      <w:r w:rsidRPr="00981A5E">
        <w:rPr>
          <w:szCs w:val="24"/>
        </w:rPr>
        <w:t>adresa sídla:</w:t>
      </w:r>
      <w:r>
        <w:rPr>
          <w:szCs w:val="24"/>
        </w:rPr>
        <w:t xml:space="preserve"> </w:t>
      </w:r>
      <w:r>
        <w:t>Univerzitní 8, 301 00 Plzeň</w:t>
      </w:r>
    </w:p>
    <w:p w14:paraId="1FE43DD9" w14:textId="77777777" w:rsidR="003B51A6" w:rsidRPr="00981A5E" w:rsidRDefault="003B51A6" w:rsidP="003B51A6">
      <w:pPr>
        <w:pStyle w:val="Zkladntext"/>
        <w:tabs>
          <w:tab w:val="left" w:pos="1985"/>
        </w:tabs>
        <w:ind w:left="567" w:hanging="567"/>
        <w:rPr>
          <w:szCs w:val="24"/>
        </w:rPr>
      </w:pPr>
      <w:r>
        <w:rPr>
          <w:szCs w:val="24"/>
        </w:rPr>
        <w:tab/>
      </w:r>
      <w:r w:rsidRPr="00981A5E">
        <w:rPr>
          <w:szCs w:val="24"/>
        </w:rPr>
        <w:t>IČ:</w:t>
      </w:r>
      <w:r>
        <w:rPr>
          <w:szCs w:val="24"/>
        </w:rPr>
        <w:t xml:space="preserve"> </w:t>
      </w:r>
      <w:r>
        <w:t>49777513</w:t>
      </w:r>
    </w:p>
    <w:p w14:paraId="12256701" w14:textId="77777777" w:rsidR="003B51A6" w:rsidRDefault="003B51A6" w:rsidP="003B51A6">
      <w:pPr>
        <w:pStyle w:val="Zkladntext"/>
        <w:tabs>
          <w:tab w:val="left" w:pos="1985"/>
        </w:tabs>
        <w:ind w:left="567" w:hanging="567"/>
      </w:pPr>
      <w:r>
        <w:rPr>
          <w:szCs w:val="24"/>
        </w:rPr>
        <w:tab/>
      </w:r>
      <w:r w:rsidRPr="00981A5E">
        <w:rPr>
          <w:szCs w:val="24"/>
        </w:rPr>
        <w:t>zastoupená:</w:t>
      </w:r>
      <w:r w:rsidRPr="005A615B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ab/>
      </w:r>
      <w:r>
        <w:t xml:space="preserve">doc. Ing. Jiří Hammerbauer, Ph.D., prorektor pro tvůrčí činnost a doktorské </w:t>
      </w:r>
    </w:p>
    <w:p w14:paraId="3FED5B8B" w14:textId="77777777" w:rsidR="003B51A6" w:rsidRPr="00981A5E" w:rsidRDefault="003B51A6" w:rsidP="003B51A6">
      <w:pPr>
        <w:pStyle w:val="Zkladntext"/>
        <w:tabs>
          <w:tab w:val="left" w:pos="1985"/>
        </w:tabs>
        <w:ind w:left="567" w:hanging="567"/>
        <w:rPr>
          <w:szCs w:val="24"/>
        </w:rPr>
      </w:pPr>
      <w:r>
        <w:tab/>
        <w:t>studium</w:t>
      </w:r>
    </w:p>
    <w:p w14:paraId="0FDDB698" w14:textId="77777777" w:rsidR="003B51A6" w:rsidRDefault="003B51A6" w:rsidP="003B51A6">
      <w:pPr>
        <w:pStyle w:val="Zkladntext"/>
        <w:tabs>
          <w:tab w:val="left" w:pos="1985"/>
        </w:tabs>
        <w:ind w:left="567" w:hanging="567"/>
        <w:rPr>
          <w:bCs/>
        </w:rPr>
      </w:pPr>
      <w:r>
        <w:tab/>
      </w:r>
      <w:r>
        <w:rPr>
          <w:bCs/>
        </w:rPr>
        <w:t>(dále jen</w:t>
      </w:r>
      <w:r>
        <w:rPr>
          <w:b/>
        </w:rPr>
        <w:t xml:space="preserve"> „další účastník projektu“ </w:t>
      </w:r>
      <w:r w:rsidRPr="00B96F13">
        <w:t>nebo</w:t>
      </w:r>
      <w:r>
        <w:rPr>
          <w:b/>
        </w:rPr>
        <w:t xml:space="preserve"> „ZČU“</w:t>
      </w:r>
      <w:r w:rsidRPr="00A22B2A">
        <w:t>)</w:t>
      </w:r>
    </w:p>
    <w:p w14:paraId="47B2A98E" w14:textId="77777777" w:rsidR="003B51A6" w:rsidRPr="006E23A9" w:rsidRDefault="003B51A6" w:rsidP="003B51A6">
      <w:pPr>
        <w:pStyle w:val="Zkladntext"/>
        <w:tabs>
          <w:tab w:val="left" w:pos="1985"/>
        </w:tabs>
        <w:ind w:left="567" w:hanging="567"/>
        <w:rPr>
          <w:bCs/>
        </w:rPr>
      </w:pPr>
    </w:p>
    <w:p w14:paraId="24B6CAA7" w14:textId="0DAAAEC8" w:rsidR="006F601B" w:rsidRDefault="003B51A6" w:rsidP="003B51A6">
      <w:pPr>
        <w:pStyle w:val="Zkladntext"/>
        <w:jc w:val="both"/>
        <w:rPr>
          <w:szCs w:val="24"/>
        </w:rPr>
      </w:pPr>
      <w:r w:rsidRPr="006E23A9">
        <w:t>uzavírají níže uvedeného dne, měsíce a roku t</w:t>
      </w:r>
      <w:r w:rsidR="00135F92">
        <w:t>ento Dodatek č.</w:t>
      </w:r>
      <w:r w:rsidR="006F601B">
        <w:t xml:space="preserve"> </w:t>
      </w:r>
      <w:r w:rsidR="00135F92">
        <w:t xml:space="preserve">1 </w:t>
      </w:r>
      <w:r w:rsidR="006F601B">
        <w:t xml:space="preserve">ke </w:t>
      </w:r>
      <w:r w:rsidRPr="006E23A9">
        <w:rPr>
          <w:szCs w:val="24"/>
        </w:rPr>
        <w:t>Smlouv</w:t>
      </w:r>
      <w:r w:rsidR="006F601B">
        <w:rPr>
          <w:szCs w:val="24"/>
        </w:rPr>
        <w:t>ě</w:t>
      </w:r>
      <w:r w:rsidRPr="006E23A9">
        <w:rPr>
          <w:szCs w:val="24"/>
        </w:rPr>
        <w:t xml:space="preserve"> o využití výsledků dosažených při řešení projektu výzkumu a vývoje</w:t>
      </w:r>
      <w:r w:rsidR="00135F92">
        <w:rPr>
          <w:szCs w:val="24"/>
        </w:rPr>
        <w:t xml:space="preserve"> </w:t>
      </w:r>
      <w:r w:rsidR="00135F92" w:rsidRPr="00135F92">
        <w:rPr>
          <w:szCs w:val="24"/>
        </w:rPr>
        <w:t>TA ČR program THETA II s názvem: „Experimentální a výpočetní identifikace krize přestupu tepla paliva reaktorů malých výkonu, SMR“, ev. č. TK02020033</w:t>
      </w:r>
      <w:r w:rsidR="006F601B">
        <w:rPr>
          <w:szCs w:val="24"/>
        </w:rPr>
        <w:t>,</w:t>
      </w:r>
      <w:r w:rsidR="00135F92" w:rsidRPr="00135F92">
        <w:rPr>
          <w:szCs w:val="24"/>
        </w:rPr>
        <w:t xml:space="preserve"> </w:t>
      </w:r>
      <w:r w:rsidR="00135F92">
        <w:rPr>
          <w:szCs w:val="24"/>
        </w:rPr>
        <w:t>uzavřené smluvními stranami dne 30.</w:t>
      </w:r>
      <w:r w:rsidR="006F601B">
        <w:rPr>
          <w:szCs w:val="24"/>
        </w:rPr>
        <w:t xml:space="preserve"> </w:t>
      </w:r>
      <w:r w:rsidR="00135F92">
        <w:rPr>
          <w:szCs w:val="24"/>
        </w:rPr>
        <w:t>5.</w:t>
      </w:r>
      <w:r w:rsidR="006F601B">
        <w:rPr>
          <w:szCs w:val="24"/>
        </w:rPr>
        <w:t xml:space="preserve"> </w:t>
      </w:r>
      <w:r w:rsidR="00135F92">
        <w:rPr>
          <w:szCs w:val="24"/>
        </w:rPr>
        <w:t>2023</w:t>
      </w:r>
      <w:r w:rsidR="006F601B">
        <w:rPr>
          <w:szCs w:val="24"/>
        </w:rPr>
        <w:t xml:space="preserve"> (dále jen „smlouva“)</w:t>
      </w:r>
      <w:r w:rsidR="00A8386C">
        <w:rPr>
          <w:szCs w:val="24"/>
        </w:rPr>
        <w:t>:</w:t>
      </w:r>
      <w:r w:rsidR="00135F92">
        <w:rPr>
          <w:szCs w:val="24"/>
        </w:rPr>
        <w:t xml:space="preserve"> </w:t>
      </w:r>
    </w:p>
    <w:p w14:paraId="0EE3FF4A" w14:textId="77777777" w:rsidR="006F601B" w:rsidRDefault="006F601B" w:rsidP="003B51A6">
      <w:pPr>
        <w:pStyle w:val="Zkladntext"/>
        <w:jc w:val="both"/>
        <w:rPr>
          <w:szCs w:val="24"/>
        </w:rPr>
      </w:pPr>
    </w:p>
    <w:p w14:paraId="01E1BE8C" w14:textId="07A7A66D" w:rsidR="002B2DEB" w:rsidRDefault="00135F92" w:rsidP="00170474">
      <w:pPr>
        <w:pStyle w:val="Zkladntext"/>
        <w:numPr>
          <w:ilvl w:val="0"/>
          <w:numId w:val="38"/>
        </w:numPr>
        <w:spacing w:after="120"/>
        <w:ind w:left="426" w:hanging="426"/>
        <w:jc w:val="both"/>
        <w:rPr>
          <w:szCs w:val="24"/>
        </w:rPr>
      </w:pPr>
      <w:r>
        <w:rPr>
          <w:szCs w:val="24"/>
        </w:rPr>
        <w:t xml:space="preserve">Tento </w:t>
      </w:r>
      <w:r w:rsidRPr="00170474">
        <w:rPr>
          <w:szCs w:val="24"/>
        </w:rPr>
        <w:t>Dodatek č.</w:t>
      </w:r>
      <w:r w:rsidR="006F601B" w:rsidRPr="00170474">
        <w:rPr>
          <w:szCs w:val="24"/>
        </w:rPr>
        <w:t xml:space="preserve"> </w:t>
      </w:r>
      <w:r w:rsidRPr="00170474">
        <w:rPr>
          <w:szCs w:val="24"/>
        </w:rPr>
        <w:t xml:space="preserve">1 upravuje využití výsledku projektu </w:t>
      </w:r>
      <w:r w:rsidRPr="002A5561">
        <w:t>uveden</w:t>
      </w:r>
      <w:r>
        <w:t>ého</w:t>
      </w:r>
      <w:r w:rsidRPr="002A5561">
        <w:t xml:space="preserve"> v čl. II odst. 1 písm. </w:t>
      </w:r>
      <w:r>
        <w:t>c</w:t>
      </w:r>
      <w:r w:rsidRPr="002A5561">
        <w:t>) smlouvy</w:t>
      </w:r>
      <w:r>
        <w:t>, kter</w:t>
      </w:r>
      <w:r w:rsidR="006F601B">
        <w:t>ého</w:t>
      </w:r>
      <w:r>
        <w:t xml:space="preserve"> s</w:t>
      </w:r>
      <w:r w:rsidRPr="00170474">
        <w:rPr>
          <w:szCs w:val="24"/>
        </w:rPr>
        <w:t>mluvní strany dosáhly při řešení projektu</w:t>
      </w:r>
      <w:r w:rsidR="002B2DEB" w:rsidRPr="00170474">
        <w:rPr>
          <w:szCs w:val="24"/>
        </w:rPr>
        <w:t>.</w:t>
      </w:r>
      <w:r w:rsidR="006F601B" w:rsidRPr="00170474">
        <w:rPr>
          <w:szCs w:val="24"/>
        </w:rPr>
        <w:t xml:space="preserve"> </w:t>
      </w:r>
    </w:p>
    <w:p w14:paraId="68288414" w14:textId="0E443AF3" w:rsidR="006F601B" w:rsidRDefault="00A8386C" w:rsidP="00170474">
      <w:pPr>
        <w:pStyle w:val="Odstavecseseznamem"/>
        <w:tabs>
          <w:tab w:val="left" w:pos="3402"/>
        </w:tabs>
        <w:ind w:left="426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F601B" w:rsidRPr="006E23A9">
        <w:rPr>
          <w:sz w:val="24"/>
          <w:szCs w:val="24"/>
        </w:rPr>
        <w:t xml:space="preserve">Název výsledku: </w:t>
      </w:r>
      <w:r w:rsidR="006F601B" w:rsidRPr="006E23A9">
        <w:rPr>
          <w:sz w:val="24"/>
          <w:szCs w:val="24"/>
        </w:rPr>
        <w:tab/>
      </w:r>
      <w:r w:rsidR="006F601B" w:rsidRPr="001751F0">
        <w:rPr>
          <w:sz w:val="24"/>
          <w:szCs w:val="24"/>
        </w:rPr>
        <w:t>TK02020033-V2 Stanovení kritického tepelného toku pro</w:t>
      </w:r>
    </w:p>
    <w:p w14:paraId="755FDA84" w14:textId="6A963778" w:rsidR="006F601B" w:rsidRDefault="00A8386C" w:rsidP="00170474">
      <w:pPr>
        <w:pStyle w:val="Odstavecseseznamem"/>
        <w:tabs>
          <w:tab w:val="left" w:pos="3402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F601B" w:rsidRPr="001751F0">
        <w:rPr>
          <w:sz w:val="24"/>
          <w:szCs w:val="24"/>
        </w:rPr>
        <w:t xml:space="preserve">různé geometrie topených imitátorů palivových prutů. </w:t>
      </w:r>
    </w:p>
    <w:p w14:paraId="794EDF54" w14:textId="1FDAE378" w:rsidR="006F601B" w:rsidRDefault="00A8386C" w:rsidP="00170474">
      <w:pPr>
        <w:pStyle w:val="Odstavecseseznamem"/>
        <w:tabs>
          <w:tab w:val="left" w:pos="3402"/>
        </w:tabs>
        <w:ind w:left="426" w:hanging="426"/>
        <w:jc w:val="both"/>
        <w:rPr>
          <w:sz w:val="24"/>
        </w:rPr>
      </w:pPr>
      <w:r>
        <w:rPr>
          <w:sz w:val="24"/>
          <w:szCs w:val="24"/>
        </w:rPr>
        <w:tab/>
      </w:r>
      <w:r w:rsidR="006F601B" w:rsidRPr="00B96F13">
        <w:rPr>
          <w:sz w:val="24"/>
          <w:szCs w:val="24"/>
        </w:rPr>
        <w:t>Typ výsledku</w:t>
      </w:r>
      <w:r w:rsidR="006F601B">
        <w:rPr>
          <w:sz w:val="24"/>
          <w:szCs w:val="24"/>
        </w:rPr>
        <w:t>:</w:t>
      </w:r>
      <w:r w:rsidR="006F601B">
        <w:rPr>
          <w:sz w:val="24"/>
          <w:szCs w:val="24"/>
        </w:rPr>
        <w:tab/>
      </w:r>
      <w:r w:rsidR="006F601B" w:rsidRPr="00B96F13">
        <w:rPr>
          <w:sz w:val="24"/>
        </w:rPr>
        <w:t>Ztech – Ověřená technologie</w:t>
      </w:r>
    </w:p>
    <w:p w14:paraId="6ABE57D6" w14:textId="6B0A3A29" w:rsidR="006F601B" w:rsidRPr="006E23A9" w:rsidRDefault="006F601B" w:rsidP="00170474">
      <w:pPr>
        <w:pStyle w:val="Zkladntext"/>
        <w:spacing w:after="120"/>
        <w:ind w:left="426"/>
        <w:jc w:val="both"/>
        <w:rPr>
          <w:szCs w:val="24"/>
        </w:rPr>
      </w:pPr>
      <w:r>
        <w:rPr>
          <w:szCs w:val="24"/>
        </w:rPr>
        <w:t>Vlastnictví výsledku:</w:t>
      </w:r>
      <w:r>
        <w:rPr>
          <w:szCs w:val="24"/>
        </w:rPr>
        <w:tab/>
        <w:t xml:space="preserve">          ŠJS 70% ZČU 30%</w:t>
      </w:r>
    </w:p>
    <w:p w14:paraId="02B2D7BF" w14:textId="049E557B" w:rsidR="003B51A6" w:rsidRDefault="006F601B" w:rsidP="00170474">
      <w:pPr>
        <w:pStyle w:val="Zkladntext"/>
        <w:spacing w:after="120"/>
        <w:ind w:left="426"/>
        <w:jc w:val="both"/>
        <w:rPr>
          <w:szCs w:val="24"/>
        </w:rPr>
      </w:pPr>
      <w:r>
        <w:rPr>
          <w:szCs w:val="24"/>
        </w:rPr>
        <w:t>(dále jen „výsledek</w:t>
      </w:r>
      <w:r w:rsidR="00DC0BA5">
        <w:rPr>
          <w:szCs w:val="24"/>
        </w:rPr>
        <w:t xml:space="preserve"> </w:t>
      </w:r>
      <w:r w:rsidR="00DC0BA5" w:rsidRPr="001751F0">
        <w:rPr>
          <w:szCs w:val="24"/>
        </w:rPr>
        <w:t>TK02020033-V2</w:t>
      </w:r>
      <w:r>
        <w:rPr>
          <w:szCs w:val="24"/>
        </w:rPr>
        <w:t>“)</w:t>
      </w:r>
    </w:p>
    <w:p w14:paraId="2C7F7D95" w14:textId="4B59682E" w:rsidR="00D12AA2" w:rsidRPr="00762756" w:rsidRDefault="00645E93" w:rsidP="00170474">
      <w:pPr>
        <w:pStyle w:val="Zkladntext"/>
        <w:numPr>
          <w:ilvl w:val="0"/>
          <w:numId w:val="38"/>
        </w:numPr>
        <w:spacing w:after="120"/>
        <w:ind w:left="426" w:hanging="426"/>
        <w:jc w:val="both"/>
        <w:rPr>
          <w:szCs w:val="24"/>
        </w:rPr>
      </w:pPr>
      <w:r>
        <w:t xml:space="preserve">Smluvní strany mohou </w:t>
      </w:r>
      <w:r w:rsidR="00C07568" w:rsidRPr="002A5561">
        <w:t>výsledek</w:t>
      </w:r>
      <w:r w:rsidR="00DC0BA5">
        <w:t xml:space="preserve"> </w:t>
      </w:r>
      <w:r w:rsidR="00DC0BA5" w:rsidRPr="001751F0">
        <w:rPr>
          <w:szCs w:val="24"/>
        </w:rPr>
        <w:t>TK02020033-V2</w:t>
      </w:r>
      <w:r w:rsidR="00C07568" w:rsidRPr="002A5561">
        <w:t xml:space="preserve"> </w:t>
      </w:r>
      <w:r w:rsidRPr="00C07568">
        <w:t>užívat komerčně i nekomerčně. Kome</w:t>
      </w:r>
      <w:r w:rsidR="003367C7" w:rsidRPr="00C07568">
        <w:t>rční</w:t>
      </w:r>
      <w:r w:rsidR="003367C7">
        <w:t>m užitím se rozumí</w:t>
      </w:r>
      <w:r w:rsidR="003367C7" w:rsidRPr="00762756">
        <w:rPr>
          <w:szCs w:val="24"/>
        </w:rPr>
        <w:t xml:space="preserve"> užití v rámci stávajícího či nového výrobku, technologie či služby a jejich uplatnění na trhu nebo použití pro koncepci a poskytování služby.</w:t>
      </w:r>
    </w:p>
    <w:p w14:paraId="3B04D2B0" w14:textId="26058E48" w:rsidR="00A8386C" w:rsidRPr="00D12AA2" w:rsidRDefault="00D12AA2" w:rsidP="00170474">
      <w:pPr>
        <w:pStyle w:val="Zkladntext"/>
        <w:numPr>
          <w:ilvl w:val="0"/>
          <w:numId w:val="38"/>
        </w:numPr>
        <w:spacing w:after="120"/>
        <w:ind w:left="426" w:hanging="426"/>
        <w:jc w:val="both"/>
        <w:rPr>
          <w:szCs w:val="24"/>
        </w:rPr>
      </w:pPr>
      <w:r w:rsidRPr="00D12AA2">
        <w:rPr>
          <w:szCs w:val="24"/>
        </w:rPr>
        <w:t xml:space="preserve">V případě komerčního využití </w:t>
      </w:r>
      <w:r w:rsidRPr="00C07568">
        <w:rPr>
          <w:szCs w:val="24"/>
        </w:rPr>
        <w:t>výsledku</w:t>
      </w:r>
      <w:r w:rsidR="00DC0BA5">
        <w:rPr>
          <w:szCs w:val="24"/>
        </w:rPr>
        <w:t xml:space="preserve"> </w:t>
      </w:r>
      <w:r w:rsidR="00DC0BA5" w:rsidRPr="001751F0">
        <w:rPr>
          <w:szCs w:val="24"/>
        </w:rPr>
        <w:t>TK02020033-V2</w:t>
      </w:r>
      <w:r w:rsidRPr="00C07568">
        <w:rPr>
          <w:szCs w:val="24"/>
        </w:rPr>
        <w:t xml:space="preserve"> </w:t>
      </w:r>
      <w:r w:rsidR="006F601B">
        <w:rPr>
          <w:szCs w:val="24"/>
        </w:rPr>
        <w:t xml:space="preserve">ze strany </w:t>
      </w:r>
      <w:r w:rsidR="00200B76">
        <w:rPr>
          <w:szCs w:val="24"/>
        </w:rPr>
        <w:t>ŠJS</w:t>
      </w:r>
      <w:r w:rsidR="006F601B">
        <w:rPr>
          <w:szCs w:val="24"/>
        </w:rPr>
        <w:t xml:space="preserve"> </w:t>
      </w:r>
      <w:r w:rsidRPr="00D12AA2">
        <w:rPr>
          <w:szCs w:val="24"/>
        </w:rPr>
        <w:t xml:space="preserve">náleží </w:t>
      </w:r>
      <w:r w:rsidR="00200B76">
        <w:rPr>
          <w:szCs w:val="24"/>
        </w:rPr>
        <w:t>ZČU</w:t>
      </w:r>
      <w:r w:rsidRPr="00D12AA2">
        <w:rPr>
          <w:szCs w:val="24"/>
        </w:rPr>
        <w:t xml:space="preserve"> roční poplatek ve výši</w:t>
      </w:r>
      <w:r w:rsidR="00762756">
        <w:rPr>
          <w:szCs w:val="24"/>
        </w:rPr>
        <w:t xml:space="preserve"> </w:t>
      </w:r>
      <w:r w:rsidR="002A5561">
        <w:rPr>
          <w:szCs w:val="24"/>
        </w:rPr>
        <w:t>0,2</w:t>
      </w:r>
      <w:r w:rsidRPr="002A5561">
        <w:rPr>
          <w:szCs w:val="24"/>
        </w:rPr>
        <w:t xml:space="preserve"> %</w:t>
      </w:r>
      <w:r w:rsidRPr="00D12AA2">
        <w:rPr>
          <w:szCs w:val="24"/>
        </w:rPr>
        <w:t xml:space="preserve"> z čisté prodejní ceny produktu či služby, ve kterých byl výsledek </w:t>
      </w:r>
      <w:r w:rsidR="00DC0BA5" w:rsidRPr="001751F0">
        <w:rPr>
          <w:szCs w:val="24"/>
        </w:rPr>
        <w:t>TK02020033-V2</w:t>
      </w:r>
      <w:r w:rsidR="00DC0BA5">
        <w:rPr>
          <w:szCs w:val="24"/>
        </w:rPr>
        <w:t xml:space="preserve"> </w:t>
      </w:r>
      <w:r w:rsidRPr="00D12AA2">
        <w:rPr>
          <w:szCs w:val="24"/>
        </w:rPr>
        <w:t>užit. Poplatek bude vypočten vždy z čisté prodejní ceny všech produktů či služeb, ve kterých byl výsledek</w:t>
      </w:r>
      <w:r w:rsidR="00DC0BA5">
        <w:rPr>
          <w:szCs w:val="24"/>
        </w:rPr>
        <w:t xml:space="preserve"> </w:t>
      </w:r>
      <w:r w:rsidR="00DC0BA5" w:rsidRPr="001751F0">
        <w:rPr>
          <w:szCs w:val="24"/>
        </w:rPr>
        <w:t>TK02020033-V2</w:t>
      </w:r>
      <w:r w:rsidRPr="00D12AA2">
        <w:rPr>
          <w:szCs w:val="24"/>
        </w:rPr>
        <w:t xml:space="preserve"> užit, za předchozí kalendářní rok. Čistou prodejní cenou se rozumí cena, za kterou smluvní strana prodá produkt či službu, ve kterých byl výsledek </w:t>
      </w:r>
      <w:r w:rsidR="00DC0BA5" w:rsidRPr="001751F0">
        <w:rPr>
          <w:szCs w:val="24"/>
        </w:rPr>
        <w:t>TK02020033-V2</w:t>
      </w:r>
      <w:r w:rsidR="00DC0BA5">
        <w:rPr>
          <w:szCs w:val="24"/>
        </w:rPr>
        <w:t xml:space="preserve"> </w:t>
      </w:r>
      <w:r w:rsidRPr="00D12AA2">
        <w:rPr>
          <w:szCs w:val="24"/>
        </w:rPr>
        <w:t xml:space="preserve">užit, od které budou odečteny veškeré daně či poplatky stanovené právním předpisem. </w:t>
      </w:r>
    </w:p>
    <w:p w14:paraId="678024C4" w14:textId="6D5D6011" w:rsidR="003B51A6" w:rsidRPr="003B51A6" w:rsidRDefault="00DE0EDA" w:rsidP="00170474">
      <w:pPr>
        <w:pStyle w:val="Zkladntext"/>
        <w:numPr>
          <w:ilvl w:val="0"/>
          <w:numId w:val="38"/>
        </w:numPr>
        <w:spacing w:after="120"/>
        <w:ind w:left="426" w:hanging="426"/>
        <w:jc w:val="both"/>
        <w:rPr>
          <w:szCs w:val="24"/>
        </w:rPr>
      </w:pPr>
      <w:r>
        <w:rPr>
          <w:szCs w:val="24"/>
        </w:rPr>
        <w:t>ŠJS před tím</w:t>
      </w:r>
      <w:r w:rsidR="00D12AA2">
        <w:rPr>
          <w:szCs w:val="24"/>
        </w:rPr>
        <w:t>, než začne výsledek</w:t>
      </w:r>
      <w:r w:rsidR="00C07568">
        <w:rPr>
          <w:szCs w:val="24"/>
        </w:rPr>
        <w:t xml:space="preserve"> </w:t>
      </w:r>
      <w:r w:rsidR="00DC0BA5" w:rsidRPr="001751F0">
        <w:rPr>
          <w:szCs w:val="24"/>
        </w:rPr>
        <w:t>TK02020033-V2</w:t>
      </w:r>
      <w:r w:rsidR="00DC0BA5">
        <w:rPr>
          <w:szCs w:val="24"/>
        </w:rPr>
        <w:t xml:space="preserve"> </w:t>
      </w:r>
      <w:r w:rsidR="00D12AA2">
        <w:rPr>
          <w:szCs w:val="24"/>
        </w:rPr>
        <w:t xml:space="preserve">užívat komerčně, bude o této skutečnosti informovat </w:t>
      </w:r>
      <w:r>
        <w:rPr>
          <w:szCs w:val="24"/>
        </w:rPr>
        <w:t>ZČU</w:t>
      </w:r>
      <w:r w:rsidR="00D12AA2">
        <w:rPr>
          <w:szCs w:val="24"/>
        </w:rPr>
        <w:t xml:space="preserve">. </w:t>
      </w:r>
      <w:r>
        <w:rPr>
          <w:szCs w:val="24"/>
        </w:rPr>
        <w:t>ŠJS</w:t>
      </w:r>
      <w:r w:rsidR="00EC3D5B">
        <w:rPr>
          <w:szCs w:val="24"/>
        </w:rPr>
        <w:t xml:space="preserve"> </w:t>
      </w:r>
      <w:r w:rsidR="00D12AA2">
        <w:rPr>
          <w:szCs w:val="24"/>
        </w:rPr>
        <w:t xml:space="preserve">je povinna předložit nejpozději do </w:t>
      </w:r>
      <w:r w:rsidR="003B51A6">
        <w:rPr>
          <w:szCs w:val="24"/>
        </w:rPr>
        <w:t>1</w:t>
      </w:r>
      <w:r w:rsidR="007814D3" w:rsidRPr="002A5561">
        <w:rPr>
          <w:szCs w:val="24"/>
        </w:rPr>
        <w:t>0.</w:t>
      </w:r>
      <w:r w:rsidR="003B51A6">
        <w:rPr>
          <w:szCs w:val="24"/>
        </w:rPr>
        <w:t>1</w:t>
      </w:r>
      <w:r w:rsidR="007814D3" w:rsidRPr="002A5561">
        <w:rPr>
          <w:szCs w:val="24"/>
        </w:rPr>
        <w:t>.</w:t>
      </w:r>
      <w:r w:rsidR="00600267">
        <w:rPr>
          <w:szCs w:val="24"/>
        </w:rPr>
        <w:t xml:space="preserve"> </w:t>
      </w:r>
      <w:r w:rsidR="00762756">
        <w:rPr>
          <w:szCs w:val="24"/>
        </w:rPr>
        <w:t xml:space="preserve">následujícího roku </w:t>
      </w:r>
      <w:r>
        <w:rPr>
          <w:szCs w:val="24"/>
        </w:rPr>
        <w:t>ZČU</w:t>
      </w:r>
      <w:r w:rsidR="00D12AA2">
        <w:rPr>
          <w:szCs w:val="24"/>
        </w:rPr>
        <w:t xml:space="preserve"> </w:t>
      </w:r>
      <w:r w:rsidR="003B51A6">
        <w:rPr>
          <w:szCs w:val="24"/>
        </w:rPr>
        <w:t xml:space="preserve">předběžné </w:t>
      </w:r>
      <w:r w:rsidR="00D12AA2">
        <w:rPr>
          <w:szCs w:val="24"/>
        </w:rPr>
        <w:t>vyúčtování poplatku dle předchozího odstavce</w:t>
      </w:r>
      <w:r w:rsidR="00762756">
        <w:rPr>
          <w:szCs w:val="24"/>
        </w:rPr>
        <w:t>.</w:t>
      </w:r>
      <w:r w:rsidR="00D12AA2">
        <w:rPr>
          <w:szCs w:val="24"/>
        </w:rPr>
        <w:t xml:space="preserve"> </w:t>
      </w:r>
      <w:r w:rsidR="00D12AA2" w:rsidRPr="002A5561">
        <w:rPr>
          <w:szCs w:val="24"/>
        </w:rPr>
        <w:t xml:space="preserve">Západočeské univerzitě v Plzni bude vyúčtování zasláno e-mailem na adresu </w:t>
      </w:r>
      <w:hyperlink r:id="rId10" w:history="1">
        <w:r w:rsidR="00D12AA2" w:rsidRPr="002A5561">
          <w:rPr>
            <w:rStyle w:val="Hypertextovodkaz"/>
            <w:color w:val="auto"/>
            <w:szCs w:val="24"/>
          </w:rPr>
          <w:t>transfer@rek.zcu.cz</w:t>
        </w:r>
      </w:hyperlink>
      <w:r w:rsidR="00D12AA2" w:rsidRPr="002A5561">
        <w:rPr>
          <w:szCs w:val="24"/>
        </w:rPr>
        <w:t xml:space="preserve"> a do datové schránky.</w:t>
      </w:r>
      <w:r w:rsidR="00D12AA2">
        <w:rPr>
          <w:szCs w:val="24"/>
        </w:rPr>
        <w:t xml:space="preserve"> K poplatku určenému dle předchozího odstavce bude připočtena DPH, poplatek bude uhrazen na základě faktury vystavené </w:t>
      </w:r>
      <w:r w:rsidR="00DC0BA5">
        <w:rPr>
          <w:szCs w:val="24"/>
        </w:rPr>
        <w:t>ZČU</w:t>
      </w:r>
      <w:r w:rsidR="00D12AA2">
        <w:rPr>
          <w:szCs w:val="24"/>
        </w:rPr>
        <w:t xml:space="preserve"> se splatností 30 dní.</w:t>
      </w:r>
      <w:r w:rsidR="003B51A6">
        <w:rPr>
          <w:szCs w:val="24"/>
        </w:rPr>
        <w:t xml:space="preserve"> Společně s vyúčtováním</w:t>
      </w:r>
      <w:r w:rsidR="003B51A6" w:rsidRPr="006E23A9">
        <w:rPr>
          <w:szCs w:val="24"/>
        </w:rPr>
        <w:t xml:space="preserve"> </w:t>
      </w:r>
      <w:r w:rsidR="006F601B">
        <w:rPr>
          <w:szCs w:val="24"/>
        </w:rPr>
        <w:t>ŠJS</w:t>
      </w:r>
      <w:r w:rsidR="006F601B" w:rsidRPr="006E23A9">
        <w:rPr>
          <w:szCs w:val="24"/>
        </w:rPr>
        <w:t xml:space="preserve"> </w:t>
      </w:r>
      <w:r w:rsidR="003B51A6" w:rsidRPr="006E23A9">
        <w:rPr>
          <w:szCs w:val="24"/>
        </w:rPr>
        <w:t xml:space="preserve">předloží </w:t>
      </w:r>
      <w:r w:rsidR="003B51A6">
        <w:rPr>
          <w:szCs w:val="24"/>
        </w:rPr>
        <w:t>ZČU</w:t>
      </w:r>
      <w:r w:rsidR="003B51A6" w:rsidRPr="006E23A9">
        <w:rPr>
          <w:szCs w:val="24"/>
        </w:rPr>
        <w:t xml:space="preserve"> evidenční list, ze kterého bude možno ověřit výši poplatku. </w:t>
      </w:r>
      <w:r w:rsidR="003B51A6">
        <w:rPr>
          <w:szCs w:val="24"/>
        </w:rPr>
        <w:t>ZČU</w:t>
      </w:r>
      <w:r w:rsidR="003B51A6" w:rsidRPr="006E23A9">
        <w:rPr>
          <w:szCs w:val="24"/>
        </w:rPr>
        <w:t xml:space="preserve"> je povinna vystavit a doručit </w:t>
      </w:r>
      <w:r w:rsidR="00DC0BA5">
        <w:rPr>
          <w:szCs w:val="24"/>
        </w:rPr>
        <w:t>ŠJS</w:t>
      </w:r>
      <w:r w:rsidR="003B51A6" w:rsidRPr="006E23A9">
        <w:rPr>
          <w:szCs w:val="24"/>
        </w:rPr>
        <w:t xml:space="preserve"> originál daňového dokladu (faktura). </w:t>
      </w:r>
      <w:r w:rsidR="003B51A6" w:rsidRPr="006E23A9">
        <w:rPr>
          <w:rFonts w:eastAsia="Arial"/>
          <w:color w:val="000000"/>
          <w:spacing w:val="2"/>
          <w:szCs w:val="24"/>
        </w:rPr>
        <w:t xml:space="preserve">Dnem uskutečnění zdanitelného plnění je </w:t>
      </w:r>
      <w:r w:rsidR="003B51A6" w:rsidRPr="006E23A9">
        <w:rPr>
          <w:rFonts w:eastAsia="Arial"/>
          <w:color w:val="000000"/>
          <w:spacing w:val="2"/>
          <w:szCs w:val="24"/>
        </w:rPr>
        <w:lastRenderedPageBreak/>
        <w:t>v souladu s ustanovením § 21 odst. 8 zákona č. 235/2004 Sb., o dani z přidané hodnoty, ve znění pozdějších předpisů, poslední kalendářní den předchozího roku</w:t>
      </w:r>
      <w:r w:rsidR="003B51A6">
        <w:rPr>
          <w:rFonts w:eastAsia="Arial"/>
          <w:color w:val="000000"/>
          <w:spacing w:val="2"/>
          <w:szCs w:val="24"/>
        </w:rPr>
        <w:t>.</w:t>
      </w:r>
    </w:p>
    <w:p w14:paraId="7BDCC4B2" w14:textId="0BDB4209" w:rsidR="003B51A6" w:rsidRPr="00A60419" w:rsidRDefault="003B51A6" w:rsidP="00170474">
      <w:pPr>
        <w:pStyle w:val="Zkladntext"/>
        <w:numPr>
          <w:ilvl w:val="0"/>
          <w:numId w:val="38"/>
        </w:numPr>
        <w:spacing w:after="120"/>
        <w:ind w:left="426" w:hanging="426"/>
        <w:jc w:val="both"/>
        <w:rPr>
          <w:szCs w:val="24"/>
        </w:rPr>
      </w:pPr>
      <w:r>
        <w:rPr>
          <w:szCs w:val="24"/>
        </w:rPr>
        <w:t>ŠJS</w:t>
      </w:r>
      <w:r w:rsidRPr="006E23A9">
        <w:rPr>
          <w:szCs w:val="24"/>
        </w:rPr>
        <w:t xml:space="preserve"> </w:t>
      </w:r>
      <w:r w:rsidRPr="006E23A9">
        <w:t xml:space="preserve">má dále povinnost do 28. února daného roku zaslat </w:t>
      </w:r>
      <w:r>
        <w:t>ZČU</w:t>
      </w:r>
      <w:r w:rsidRPr="006E23A9">
        <w:t xml:space="preserve"> na výše uvedený </w:t>
      </w:r>
      <w:r w:rsidRPr="006E23A9">
        <w:rPr>
          <w:rFonts w:eastAsia="Arial"/>
          <w:color w:val="000000"/>
          <w:spacing w:val="2"/>
        </w:rPr>
        <w:t>e-mail a do datové schránky</w:t>
      </w:r>
      <w:r w:rsidRPr="006E23A9" w:rsidDel="003750EB">
        <w:t xml:space="preserve"> </w:t>
      </w:r>
      <w:r w:rsidRPr="006E23A9">
        <w:t xml:space="preserve">konečné vyúčtování. Bude-li třeba, </w:t>
      </w:r>
      <w:r>
        <w:t>ZČU</w:t>
      </w:r>
      <w:r w:rsidRPr="006E23A9">
        <w:t xml:space="preserve"> do deseti pracovních dní od doručení konečného vyúčtování vystaví konečnou fakturu na poplatek za užívání výsledku </w:t>
      </w:r>
      <w:r w:rsidR="00DC0BA5" w:rsidRPr="001751F0">
        <w:rPr>
          <w:szCs w:val="24"/>
        </w:rPr>
        <w:t>TK02020033-V2</w:t>
      </w:r>
      <w:r w:rsidR="00DC0BA5">
        <w:rPr>
          <w:szCs w:val="24"/>
        </w:rPr>
        <w:t xml:space="preserve"> </w:t>
      </w:r>
      <w:r w:rsidRPr="006E23A9">
        <w:t>v přechozím roce</w:t>
      </w:r>
      <w:r>
        <w:t>.</w:t>
      </w:r>
    </w:p>
    <w:p w14:paraId="5215D9D4" w14:textId="323B67F5" w:rsidR="003B51A6" w:rsidRDefault="003B51A6" w:rsidP="00170474">
      <w:pPr>
        <w:pStyle w:val="Zkladntext"/>
        <w:numPr>
          <w:ilvl w:val="0"/>
          <w:numId w:val="38"/>
        </w:numPr>
        <w:spacing w:after="120"/>
        <w:ind w:left="426" w:hanging="426"/>
        <w:jc w:val="both"/>
        <w:rPr>
          <w:szCs w:val="24"/>
        </w:rPr>
      </w:pPr>
      <w:r>
        <w:rPr>
          <w:szCs w:val="24"/>
        </w:rPr>
        <w:t>Poruší-li ŠJS povinnost předložit vyúčtování poplatku řádně a včas a tuto povinnost nesplní na výzvu ZČU ani v dodatečné lhůtě, je ŠJS povinn</w:t>
      </w:r>
      <w:r w:rsidR="00DC0BA5">
        <w:rPr>
          <w:szCs w:val="24"/>
        </w:rPr>
        <w:t>a</w:t>
      </w:r>
      <w:r>
        <w:rPr>
          <w:szCs w:val="24"/>
        </w:rPr>
        <w:t xml:space="preserve"> ZČU uhradit smluvní pokutu ve výši 300,- Kč za každý, byť započatý den prodlení. Ujednáním o smluvní pokutě není dotčeno právo na náhradu škody v plné výši. </w:t>
      </w:r>
    </w:p>
    <w:p w14:paraId="18ABA245" w14:textId="2C0FFE8B" w:rsidR="003B51A6" w:rsidRPr="00EB100F" w:rsidRDefault="003B51A6" w:rsidP="00170474">
      <w:pPr>
        <w:pStyle w:val="Zkladntext"/>
        <w:numPr>
          <w:ilvl w:val="0"/>
          <w:numId w:val="38"/>
        </w:numPr>
        <w:spacing w:after="120"/>
        <w:ind w:left="426" w:hanging="426"/>
        <w:jc w:val="both"/>
        <w:rPr>
          <w:szCs w:val="24"/>
        </w:rPr>
      </w:pPr>
      <w:r w:rsidRPr="00EB100F">
        <w:rPr>
          <w:szCs w:val="24"/>
        </w:rPr>
        <w:t xml:space="preserve">Nezaplatí-li </w:t>
      </w:r>
      <w:r>
        <w:rPr>
          <w:szCs w:val="24"/>
        </w:rPr>
        <w:t>ŠJS</w:t>
      </w:r>
      <w:r w:rsidRPr="00EB100F">
        <w:rPr>
          <w:szCs w:val="24"/>
        </w:rPr>
        <w:t xml:space="preserve"> poplatek dle tohoto článku včas, je povin</w:t>
      </w:r>
      <w:r>
        <w:rPr>
          <w:szCs w:val="24"/>
        </w:rPr>
        <w:t>n</w:t>
      </w:r>
      <w:r w:rsidR="00DC0BA5">
        <w:rPr>
          <w:szCs w:val="24"/>
        </w:rPr>
        <w:t>a</w:t>
      </w:r>
      <w:r w:rsidRPr="00EB100F">
        <w:rPr>
          <w:szCs w:val="24"/>
        </w:rPr>
        <w:t xml:space="preserve"> hradit </w:t>
      </w:r>
      <w:r>
        <w:rPr>
          <w:szCs w:val="24"/>
        </w:rPr>
        <w:t>ZČU</w:t>
      </w:r>
      <w:r w:rsidRPr="00EB100F">
        <w:rPr>
          <w:szCs w:val="24"/>
        </w:rPr>
        <w:t xml:space="preserve"> smluvní pokutu ve výši 0,1 % z dlužné částky za každý, i započatý, den prodlení. Ujednáním o smluvní pokutě není dotčeno právo na náhradu škody v plné výši.</w:t>
      </w:r>
    </w:p>
    <w:p w14:paraId="55EA6588" w14:textId="5B5EA588" w:rsidR="003B51A6" w:rsidRPr="00EB100F" w:rsidRDefault="003B51A6" w:rsidP="00170474">
      <w:pPr>
        <w:pStyle w:val="Zkladntext"/>
        <w:numPr>
          <w:ilvl w:val="0"/>
          <w:numId w:val="38"/>
        </w:numPr>
        <w:spacing w:after="120"/>
        <w:ind w:left="426" w:hanging="426"/>
        <w:jc w:val="both"/>
        <w:rPr>
          <w:szCs w:val="24"/>
        </w:rPr>
      </w:pPr>
      <w:r w:rsidRPr="00EB100F">
        <w:rPr>
          <w:szCs w:val="24"/>
        </w:rPr>
        <w:t xml:space="preserve">Při sporu o výši poplatku dle tohoto článku výši poplatku vypočítá znalec zapsaný v seznamu znalců určený na návrh oprávněné smluvní strany.  </w:t>
      </w:r>
      <w:r>
        <w:rPr>
          <w:szCs w:val="24"/>
        </w:rPr>
        <w:t>ŠJS</w:t>
      </w:r>
      <w:r w:rsidRPr="00EB100F">
        <w:rPr>
          <w:szCs w:val="24"/>
        </w:rPr>
        <w:t xml:space="preserve"> je povin</w:t>
      </w:r>
      <w:r>
        <w:rPr>
          <w:szCs w:val="24"/>
        </w:rPr>
        <w:t>n</w:t>
      </w:r>
      <w:r w:rsidR="00DC0BA5">
        <w:rPr>
          <w:szCs w:val="24"/>
        </w:rPr>
        <w:t>a</w:t>
      </w:r>
      <w:r w:rsidRPr="00EB100F">
        <w:rPr>
          <w:szCs w:val="24"/>
        </w:rPr>
        <w:t xml:space="preserve"> za tímto účelem umožnit znalci nahlížení do svého účetnictví a do podkladů k provedení věcného (technologického) auditu. Pokud bude výše odměny zjištěná znalcem vyšší než výše poplatku sdělená </w:t>
      </w:r>
      <w:r>
        <w:rPr>
          <w:szCs w:val="24"/>
        </w:rPr>
        <w:t>ŠJS</w:t>
      </w:r>
      <w:r w:rsidRPr="00EB100F">
        <w:rPr>
          <w:szCs w:val="24"/>
        </w:rPr>
        <w:t xml:space="preserve">, a tento rozdíl bude vyšší než 10 %, je </w:t>
      </w:r>
      <w:r>
        <w:rPr>
          <w:szCs w:val="24"/>
        </w:rPr>
        <w:t>ŠJS</w:t>
      </w:r>
      <w:r w:rsidRPr="00EB100F">
        <w:rPr>
          <w:szCs w:val="24"/>
        </w:rPr>
        <w:t xml:space="preserve"> povin</w:t>
      </w:r>
      <w:r>
        <w:rPr>
          <w:szCs w:val="24"/>
        </w:rPr>
        <w:t>n</w:t>
      </w:r>
      <w:r w:rsidR="00DC0BA5">
        <w:rPr>
          <w:szCs w:val="24"/>
        </w:rPr>
        <w:t>a</w:t>
      </w:r>
      <w:r w:rsidRPr="00EB100F">
        <w:rPr>
          <w:szCs w:val="24"/>
        </w:rPr>
        <w:t xml:space="preserve"> uhradit </w:t>
      </w:r>
      <w:r>
        <w:rPr>
          <w:szCs w:val="24"/>
        </w:rPr>
        <w:t>ZČU</w:t>
      </w:r>
      <w:r w:rsidRPr="00EB100F">
        <w:rPr>
          <w:szCs w:val="24"/>
        </w:rPr>
        <w:t xml:space="preserve"> náklady vynaložené na činnost znalce dle tohoto odstavce.</w:t>
      </w:r>
    </w:p>
    <w:p w14:paraId="2B020378" w14:textId="59012E31" w:rsidR="00DC0BA5" w:rsidRPr="00EB100F" w:rsidRDefault="003B51A6" w:rsidP="00170474">
      <w:pPr>
        <w:pStyle w:val="Zkladntext"/>
        <w:numPr>
          <w:ilvl w:val="0"/>
          <w:numId w:val="38"/>
        </w:numPr>
        <w:spacing w:after="120"/>
        <w:ind w:left="426" w:hanging="426"/>
        <w:jc w:val="both"/>
        <w:rPr>
          <w:szCs w:val="24"/>
        </w:rPr>
      </w:pPr>
      <w:r>
        <w:rPr>
          <w:szCs w:val="24"/>
        </w:rPr>
        <w:t>Poplatek za komerční využití výsledku je zároveň poplatkem za komerční využití technického řešení.</w:t>
      </w:r>
      <w:r w:rsidR="00DC0BA5">
        <w:rPr>
          <w:szCs w:val="24"/>
        </w:rPr>
        <w:t xml:space="preserve"> </w:t>
      </w:r>
    </w:p>
    <w:p w14:paraId="29D5385C" w14:textId="7324BBA8" w:rsidR="00762756" w:rsidRDefault="00DC0BA5" w:rsidP="00170474">
      <w:pPr>
        <w:pStyle w:val="Zkladntext"/>
        <w:numPr>
          <w:ilvl w:val="0"/>
          <w:numId w:val="38"/>
        </w:numPr>
        <w:spacing w:after="120"/>
        <w:ind w:left="426" w:hanging="426"/>
        <w:jc w:val="both"/>
        <w:rPr>
          <w:szCs w:val="24"/>
        </w:rPr>
      </w:pPr>
      <w:r>
        <w:rPr>
          <w:szCs w:val="24"/>
        </w:rPr>
        <w:t xml:space="preserve">Tento dodatek upravuje užívání </w:t>
      </w:r>
      <w:r w:rsidR="002B2DEB">
        <w:rPr>
          <w:szCs w:val="24"/>
        </w:rPr>
        <w:t>výsledku</w:t>
      </w:r>
      <w:r>
        <w:rPr>
          <w:szCs w:val="24"/>
        </w:rPr>
        <w:t xml:space="preserve"> </w:t>
      </w:r>
      <w:r w:rsidRPr="001751F0">
        <w:rPr>
          <w:szCs w:val="24"/>
        </w:rPr>
        <w:t>TK02020033-V2</w:t>
      </w:r>
      <w:r>
        <w:rPr>
          <w:szCs w:val="24"/>
        </w:rPr>
        <w:t xml:space="preserve"> nad rámec úpravy </w:t>
      </w:r>
      <w:r w:rsidR="002B2DEB">
        <w:rPr>
          <w:szCs w:val="24"/>
        </w:rPr>
        <w:t>pro využití výsledků uvedené ve smlouvě</w:t>
      </w:r>
      <w:r w:rsidR="00ED2E05">
        <w:rPr>
          <w:szCs w:val="24"/>
        </w:rPr>
        <w:t xml:space="preserve">, </w:t>
      </w:r>
      <w:r w:rsidR="00A8386C">
        <w:rPr>
          <w:szCs w:val="24"/>
        </w:rPr>
        <w:t>která</w:t>
      </w:r>
      <w:r w:rsidR="00ED2E05">
        <w:rPr>
          <w:szCs w:val="24"/>
        </w:rPr>
        <w:t xml:space="preserve"> se použij</w:t>
      </w:r>
      <w:r w:rsidR="00A8386C">
        <w:rPr>
          <w:szCs w:val="24"/>
        </w:rPr>
        <w:t>e</w:t>
      </w:r>
      <w:r w:rsidR="00ED2E05">
        <w:rPr>
          <w:szCs w:val="24"/>
        </w:rPr>
        <w:t xml:space="preserve"> i pro užití výsledku </w:t>
      </w:r>
      <w:r w:rsidR="00ED2E05" w:rsidRPr="001751F0">
        <w:rPr>
          <w:szCs w:val="24"/>
        </w:rPr>
        <w:t>TK02020033-V2</w:t>
      </w:r>
      <w:r w:rsidR="002B2DEB">
        <w:rPr>
          <w:szCs w:val="24"/>
        </w:rPr>
        <w:t>.</w:t>
      </w:r>
    </w:p>
    <w:p w14:paraId="633FFF89" w14:textId="4EE910D1" w:rsidR="00E711D9" w:rsidRDefault="00E711D9" w:rsidP="00170474">
      <w:pPr>
        <w:pStyle w:val="Zkladntext"/>
        <w:numPr>
          <w:ilvl w:val="0"/>
          <w:numId w:val="38"/>
        </w:numPr>
        <w:spacing w:after="120"/>
        <w:ind w:left="426" w:hanging="426"/>
        <w:jc w:val="both"/>
        <w:rPr>
          <w:szCs w:val="24"/>
        </w:rPr>
      </w:pPr>
      <w:r w:rsidRPr="00E711D9">
        <w:rPr>
          <w:szCs w:val="24"/>
        </w:rPr>
        <w:t xml:space="preserve">ŠJS bere na vědomí, že smlouvy uzavírané ZČU podléhají uveřejnění v registru smluv dle zákona č. 340/2015 Sb., a že ZČU </w:t>
      </w:r>
      <w:r>
        <w:rPr>
          <w:szCs w:val="24"/>
        </w:rPr>
        <w:t>tento dodatek</w:t>
      </w:r>
      <w:r w:rsidRPr="00E711D9">
        <w:rPr>
          <w:szCs w:val="24"/>
        </w:rPr>
        <w:t xml:space="preserve"> smlouv</w:t>
      </w:r>
      <w:r>
        <w:rPr>
          <w:szCs w:val="24"/>
        </w:rPr>
        <w:t>y</w:t>
      </w:r>
      <w:r w:rsidRPr="00E711D9">
        <w:rPr>
          <w:szCs w:val="24"/>
        </w:rPr>
        <w:t xml:space="preserve"> uveřejnění v registru smluv. Za tímto účelem je ŠJS povin</w:t>
      </w:r>
      <w:r>
        <w:rPr>
          <w:szCs w:val="24"/>
        </w:rPr>
        <w:t>a</w:t>
      </w:r>
      <w:r w:rsidRPr="00E711D9">
        <w:rPr>
          <w:szCs w:val="24"/>
        </w:rPr>
        <w:t xml:space="preserve"> předat ZČU t</w:t>
      </w:r>
      <w:r>
        <w:rPr>
          <w:szCs w:val="24"/>
        </w:rPr>
        <w:t>ento dodatek</w:t>
      </w:r>
      <w:r w:rsidRPr="00E711D9">
        <w:rPr>
          <w:szCs w:val="24"/>
        </w:rPr>
        <w:t xml:space="preserve"> smlouv</w:t>
      </w:r>
      <w:r>
        <w:rPr>
          <w:szCs w:val="24"/>
        </w:rPr>
        <w:t>y</w:t>
      </w:r>
      <w:r w:rsidRPr="00E711D9">
        <w:rPr>
          <w:szCs w:val="24"/>
        </w:rPr>
        <w:t xml:space="preserve"> nejpozději do 5 dnů od jeho uzavření, je-li poslední st</w:t>
      </w:r>
      <w:r>
        <w:rPr>
          <w:szCs w:val="24"/>
        </w:rPr>
        <w:t>r</w:t>
      </w:r>
      <w:r w:rsidRPr="00E711D9">
        <w:rPr>
          <w:szCs w:val="24"/>
        </w:rPr>
        <w:t>anou podepisující t</w:t>
      </w:r>
      <w:r>
        <w:rPr>
          <w:szCs w:val="24"/>
        </w:rPr>
        <w:t>ento dodatek</w:t>
      </w:r>
      <w:r w:rsidRPr="00E711D9">
        <w:rPr>
          <w:szCs w:val="24"/>
        </w:rPr>
        <w:t xml:space="preserve"> smlouv</w:t>
      </w:r>
      <w:r>
        <w:rPr>
          <w:szCs w:val="24"/>
        </w:rPr>
        <w:t>y</w:t>
      </w:r>
      <w:r w:rsidRPr="00E711D9">
        <w:rPr>
          <w:szCs w:val="24"/>
        </w:rPr>
        <w:t>.</w:t>
      </w:r>
    </w:p>
    <w:p w14:paraId="5CD5269F" w14:textId="597B8832" w:rsidR="00E711D9" w:rsidRPr="00E711D9" w:rsidRDefault="00170474" w:rsidP="00E711D9">
      <w:pPr>
        <w:pStyle w:val="Zkladntext"/>
        <w:numPr>
          <w:ilvl w:val="0"/>
          <w:numId w:val="38"/>
        </w:numPr>
        <w:spacing w:after="120"/>
        <w:ind w:left="426" w:hanging="426"/>
        <w:jc w:val="both"/>
        <w:rPr>
          <w:szCs w:val="24"/>
        </w:rPr>
      </w:pPr>
      <w:r>
        <w:rPr>
          <w:szCs w:val="24"/>
        </w:rPr>
        <w:t xml:space="preserve">Tento dodatek </w:t>
      </w:r>
      <w:r w:rsidRPr="007B5A2F">
        <w:rPr>
          <w:szCs w:val="24"/>
        </w:rPr>
        <w:t>nabývá platnosti dnem jeho uzavření, tj. dnem podpisu smlouvy oprávněnými zástupci obou smluvních stran, a účinnosti dnem uveřejnění v registru smluv</w:t>
      </w:r>
      <w:r>
        <w:rPr>
          <w:szCs w:val="24"/>
        </w:rPr>
        <w:t>.</w:t>
      </w:r>
    </w:p>
    <w:p w14:paraId="1FE37CFD" w14:textId="5DF37C60" w:rsidR="00C54B09" w:rsidRDefault="00C54B09" w:rsidP="00170474">
      <w:pPr>
        <w:pStyle w:val="Zkladntext"/>
        <w:numPr>
          <w:ilvl w:val="0"/>
          <w:numId w:val="38"/>
        </w:numPr>
        <w:spacing w:after="120"/>
        <w:ind w:left="426" w:hanging="426"/>
        <w:jc w:val="both"/>
        <w:rPr>
          <w:szCs w:val="24"/>
        </w:rPr>
      </w:pPr>
      <w:r>
        <w:rPr>
          <w:szCs w:val="24"/>
        </w:rPr>
        <w:t xml:space="preserve">Tento dodatek je </w:t>
      </w:r>
      <w:r w:rsidRPr="007B5A2F">
        <w:rPr>
          <w:szCs w:val="24"/>
        </w:rPr>
        <w:t xml:space="preserve">vyhotoven ve dvou </w:t>
      </w:r>
      <w:r>
        <w:rPr>
          <w:szCs w:val="24"/>
        </w:rPr>
        <w:t>stejnopisech</w:t>
      </w:r>
      <w:r w:rsidRPr="007B5A2F">
        <w:rPr>
          <w:szCs w:val="24"/>
        </w:rPr>
        <w:t>, z nichž každá Smluvní strana obdrží po jednom</w:t>
      </w:r>
      <w:r>
        <w:rPr>
          <w:szCs w:val="24"/>
        </w:rPr>
        <w:t>.</w:t>
      </w:r>
    </w:p>
    <w:p w14:paraId="73DFFC9B" w14:textId="77777777" w:rsidR="00135F92" w:rsidRDefault="00135F92" w:rsidP="003B51A6">
      <w:pPr>
        <w:pStyle w:val="Zkladntext"/>
        <w:jc w:val="both"/>
        <w:rPr>
          <w:szCs w:val="24"/>
        </w:rPr>
      </w:pPr>
    </w:p>
    <w:p w14:paraId="703DE43C" w14:textId="77777777" w:rsidR="00135F92" w:rsidRPr="007B5A2F" w:rsidRDefault="00135F92" w:rsidP="00135F92">
      <w:pPr>
        <w:jc w:val="both"/>
      </w:pPr>
    </w:p>
    <w:p w14:paraId="1169D4C6" w14:textId="77777777" w:rsidR="00135F92" w:rsidRPr="007B5A2F" w:rsidRDefault="00135F92" w:rsidP="00135F92">
      <w:pPr>
        <w:pStyle w:val="Zkladntext"/>
      </w:pPr>
      <w:r w:rsidRPr="007B5A2F">
        <w:t>V Plzni dne ………</w:t>
      </w:r>
      <w:r w:rsidRPr="007B5A2F">
        <w:tab/>
      </w:r>
      <w:r w:rsidRPr="007B5A2F">
        <w:tab/>
      </w:r>
      <w:r w:rsidRPr="007B5A2F">
        <w:tab/>
      </w:r>
      <w:r w:rsidRPr="007B5A2F">
        <w:tab/>
      </w:r>
      <w:r w:rsidRPr="007B5A2F">
        <w:tab/>
        <w:t>V Plzni dne ………</w:t>
      </w:r>
    </w:p>
    <w:p w14:paraId="241476E4" w14:textId="77777777" w:rsidR="00135F92" w:rsidRPr="007B5A2F" w:rsidRDefault="00135F92" w:rsidP="00135F92">
      <w:pPr>
        <w:pStyle w:val="Zkladntext"/>
      </w:pPr>
    </w:p>
    <w:p w14:paraId="6955ED1A" w14:textId="77777777" w:rsidR="00135F92" w:rsidRPr="007B5A2F" w:rsidRDefault="00135F92" w:rsidP="00135F92">
      <w:pPr>
        <w:pStyle w:val="Zkladntext"/>
        <w:tabs>
          <w:tab w:val="left" w:pos="1985"/>
        </w:tabs>
        <w:ind w:left="567" w:hanging="567"/>
        <w:rPr>
          <w:b/>
        </w:rPr>
      </w:pPr>
      <w:r w:rsidRPr="007B5A2F">
        <w:t>Za Západočeskou univerzitu v Plzni</w:t>
      </w:r>
      <w:r w:rsidRPr="007B5A2F">
        <w:tab/>
      </w:r>
      <w:r w:rsidRPr="007B5A2F">
        <w:tab/>
      </w:r>
      <w:r w:rsidRPr="007B5A2F">
        <w:tab/>
        <w:t xml:space="preserve">Za </w:t>
      </w:r>
      <w:r w:rsidRPr="007B5A2F">
        <w:rPr>
          <w:bCs/>
          <w:szCs w:val="24"/>
        </w:rPr>
        <w:t>ŠKODA JS a.s.</w:t>
      </w:r>
      <w:r w:rsidRPr="007B5A2F">
        <w:rPr>
          <w:b/>
          <w:szCs w:val="24"/>
        </w:rPr>
        <w:t xml:space="preserve"> </w:t>
      </w:r>
    </w:p>
    <w:p w14:paraId="2075E15A" w14:textId="77777777" w:rsidR="00135F92" w:rsidRPr="007B5A2F" w:rsidRDefault="00135F92" w:rsidP="00135F92">
      <w:pPr>
        <w:pStyle w:val="Zkladntext"/>
      </w:pPr>
    </w:p>
    <w:p w14:paraId="0AC2B888" w14:textId="77777777" w:rsidR="00A8386C" w:rsidRPr="007B5A2F" w:rsidRDefault="00A8386C" w:rsidP="00135F92">
      <w:pPr>
        <w:pStyle w:val="Zkladntext"/>
      </w:pPr>
    </w:p>
    <w:p w14:paraId="3DC84FF6" w14:textId="77777777" w:rsidR="00135F92" w:rsidRPr="007B5A2F" w:rsidRDefault="00135F92" w:rsidP="00135F92">
      <w:pPr>
        <w:pStyle w:val="Zkladntext"/>
      </w:pPr>
    </w:p>
    <w:p w14:paraId="7BE17A20" w14:textId="77777777" w:rsidR="00A8386C" w:rsidRDefault="00A8386C" w:rsidP="00135F92">
      <w:pPr>
        <w:pStyle w:val="Zkladntext"/>
      </w:pPr>
    </w:p>
    <w:p w14:paraId="48B0658F" w14:textId="4A5A0E40" w:rsidR="00135F92" w:rsidRDefault="00135F92" w:rsidP="00135F92">
      <w:pPr>
        <w:pStyle w:val="Zkladntext"/>
      </w:pPr>
      <w:r w:rsidRPr="007B5A2F">
        <w:t>……………………………………..</w:t>
      </w:r>
      <w:r w:rsidRPr="007B5A2F">
        <w:tab/>
      </w:r>
      <w:r w:rsidRPr="007B5A2F">
        <w:tab/>
      </w:r>
      <w:r w:rsidRPr="007B5A2F">
        <w:tab/>
        <w:t>……………………………………….</w:t>
      </w:r>
    </w:p>
    <w:p w14:paraId="32350CF2" w14:textId="77777777" w:rsidR="00135F92" w:rsidRDefault="00135F92" w:rsidP="00135F92">
      <w:pPr>
        <w:pStyle w:val="Zkladntext"/>
      </w:pPr>
      <w:r w:rsidRPr="007B5A2F">
        <w:t>Doc. Ing. Jiří Hammerbauer, Ph.D.</w:t>
      </w:r>
      <w:r w:rsidRPr="007B5A2F">
        <w:tab/>
      </w:r>
      <w:r w:rsidRPr="007B5A2F">
        <w:tab/>
      </w:r>
      <w:r w:rsidRPr="007B5A2F">
        <w:tab/>
      </w:r>
      <w:r>
        <w:t>Ing. František Krček</w:t>
      </w:r>
      <w:r>
        <w:tab/>
      </w:r>
      <w:r>
        <w:tab/>
      </w:r>
    </w:p>
    <w:p w14:paraId="383E6C44" w14:textId="77777777" w:rsidR="00135F92" w:rsidRPr="007B5A2F" w:rsidRDefault="00135F92" w:rsidP="00135F92">
      <w:pPr>
        <w:pStyle w:val="Zkladntext"/>
      </w:pPr>
      <w:r>
        <w:t>prorektor pro tvůrčí činnost</w:t>
      </w:r>
      <w:r>
        <w:tab/>
      </w:r>
      <w:r>
        <w:tab/>
      </w:r>
      <w:r>
        <w:tab/>
      </w:r>
      <w:r>
        <w:tab/>
        <w:t>předseda představenstva</w:t>
      </w:r>
    </w:p>
    <w:p w14:paraId="4DCC4A10" w14:textId="77777777" w:rsidR="00135F92" w:rsidRDefault="00135F92" w:rsidP="00135F92">
      <w:pPr>
        <w:pStyle w:val="Zkladntext"/>
      </w:pPr>
      <w:r w:rsidRPr="007B5A2F">
        <w:t>a doktorské studium</w:t>
      </w:r>
      <w:r>
        <w:tab/>
      </w:r>
      <w:r>
        <w:tab/>
      </w:r>
      <w:r>
        <w:tab/>
      </w:r>
      <w:r>
        <w:tab/>
      </w:r>
      <w:r>
        <w:tab/>
      </w:r>
    </w:p>
    <w:p w14:paraId="31422E17" w14:textId="14170567" w:rsidR="00135F92" w:rsidRDefault="00135F92" w:rsidP="00135F92">
      <w:pPr>
        <w:pStyle w:val="Zkladntext"/>
      </w:pPr>
      <w:r>
        <w:tab/>
      </w:r>
      <w:r>
        <w:tab/>
      </w:r>
      <w:r>
        <w:tab/>
      </w:r>
    </w:p>
    <w:p w14:paraId="523709EC" w14:textId="77777777" w:rsidR="00A8386C" w:rsidRDefault="00A8386C" w:rsidP="00135F92">
      <w:pPr>
        <w:pStyle w:val="Zkladntext"/>
      </w:pPr>
    </w:p>
    <w:p w14:paraId="52EEFFDF" w14:textId="77777777" w:rsidR="00135F92" w:rsidRDefault="00135F92" w:rsidP="00135F92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B5A2F">
        <w:t>……………………………………….</w:t>
      </w:r>
    </w:p>
    <w:p w14:paraId="35DAEDD9" w14:textId="77777777" w:rsidR="00135F92" w:rsidRDefault="00135F92" w:rsidP="00135F92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Bc. Petr Altschul</w:t>
      </w:r>
    </w:p>
    <w:p w14:paraId="6F87A04A" w14:textId="06928E80" w:rsidR="00135F92" w:rsidRPr="002A5561" w:rsidRDefault="00135F92" w:rsidP="00170474">
      <w:pPr>
        <w:pStyle w:val="Zkladntext"/>
        <w:rPr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místopředseda představenstva</w:t>
      </w:r>
    </w:p>
    <w:sectPr w:rsidR="00135F92" w:rsidRPr="002A5561" w:rsidSect="00971F42">
      <w:headerReference w:type="default" r:id="rId11"/>
      <w:footerReference w:type="default" r:id="rId12"/>
      <w:pgSz w:w="11906" w:h="16838"/>
      <w:pgMar w:top="709" w:right="1276" w:bottom="993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8DBDC" w14:textId="77777777" w:rsidR="0073333C" w:rsidRDefault="0073333C">
      <w:r>
        <w:separator/>
      </w:r>
    </w:p>
  </w:endnote>
  <w:endnote w:type="continuationSeparator" w:id="0">
    <w:p w14:paraId="1F3EDAD4" w14:textId="77777777" w:rsidR="0073333C" w:rsidRDefault="0073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AF04B" w14:textId="77777777" w:rsidR="009D2B69" w:rsidRDefault="009D2B69">
    <w:pPr>
      <w:pStyle w:val="Zpat"/>
    </w:pPr>
    <w:r>
      <w:tab/>
      <w:t xml:space="preserve">- </w:t>
    </w:r>
    <w:r w:rsidR="007139B6">
      <w:fldChar w:fldCharType="begin"/>
    </w:r>
    <w:r w:rsidR="00EF32AA">
      <w:instrText xml:space="preserve"> PAGE </w:instrText>
    </w:r>
    <w:r w:rsidR="007139B6">
      <w:fldChar w:fldCharType="separate"/>
    </w:r>
    <w:r w:rsidR="00600267">
      <w:rPr>
        <w:noProof/>
      </w:rPr>
      <w:t>3</w:t>
    </w:r>
    <w:r w:rsidR="007139B6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72AB5" w14:textId="77777777" w:rsidR="0073333C" w:rsidRDefault="0073333C">
      <w:r>
        <w:separator/>
      </w:r>
    </w:p>
  </w:footnote>
  <w:footnote w:type="continuationSeparator" w:id="0">
    <w:p w14:paraId="7CAA23E1" w14:textId="77777777" w:rsidR="0073333C" w:rsidRDefault="00733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74D3D" w14:textId="77777777" w:rsidR="009D2B69" w:rsidRDefault="009D2B69" w:rsidP="0048436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79C"/>
    <w:multiLevelType w:val="multilevel"/>
    <w:tmpl w:val="F9E428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Arial Narrow" w:hAnsi="Arial Narrow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800691"/>
    <w:multiLevelType w:val="hybridMultilevel"/>
    <w:tmpl w:val="EDF6A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C1200"/>
    <w:multiLevelType w:val="hybridMultilevel"/>
    <w:tmpl w:val="1A1AB670"/>
    <w:lvl w:ilvl="0" w:tplc="5EA0B8EC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3" w:hanging="360"/>
      </w:pPr>
    </w:lvl>
    <w:lvl w:ilvl="2" w:tplc="0405001B" w:tentative="1">
      <w:start w:val="1"/>
      <w:numFmt w:val="lowerRoman"/>
      <w:lvlText w:val="%3."/>
      <w:lvlJc w:val="right"/>
      <w:pPr>
        <w:ind w:left="2223" w:hanging="180"/>
      </w:pPr>
    </w:lvl>
    <w:lvl w:ilvl="3" w:tplc="0405000F" w:tentative="1">
      <w:start w:val="1"/>
      <w:numFmt w:val="decimal"/>
      <w:lvlText w:val="%4."/>
      <w:lvlJc w:val="left"/>
      <w:pPr>
        <w:ind w:left="2943" w:hanging="360"/>
      </w:pPr>
    </w:lvl>
    <w:lvl w:ilvl="4" w:tplc="04050019" w:tentative="1">
      <w:start w:val="1"/>
      <w:numFmt w:val="lowerLetter"/>
      <w:lvlText w:val="%5."/>
      <w:lvlJc w:val="left"/>
      <w:pPr>
        <w:ind w:left="3663" w:hanging="360"/>
      </w:pPr>
    </w:lvl>
    <w:lvl w:ilvl="5" w:tplc="0405001B" w:tentative="1">
      <w:start w:val="1"/>
      <w:numFmt w:val="lowerRoman"/>
      <w:lvlText w:val="%6."/>
      <w:lvlJc w:val="right"/>
      <w:pPr>
        <w:ind w:left="4383" w:hanging="180"/>
      </w:pPr>
    </w:lvl>
    <w:lvl w:ilvl="6" w:tplc="0405000F" w:tentative="1">
      <w:start w:val="1"/>
      <w:numFmt w:val="decimal"/>
      <w:lvlText w:val="%7."/>
      <w:lvlJc w:val="left"/>
      <w:pPr>
        <w:ind w:left="5103" w:hanging="360"/>
      </w:pPr>
    </w:lvl>
    <w:lvl w:ilvl="7" w:tplc="04050019" w:tentative="1">
      <w:start w:val="1"/>
      <w:numFmt w:val="lowerLetter"/>
      <w:lvlText w:val="%8."/>
      <w:lvlJc w:val="left"/>
      <w:pPr>
        <w:ind w:left="5823" w:hanging="360"/>
      </w:pPr>
    </w:lvl>
    <w:lvl w:ilvl="8" w:tplc="040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09C45064"/>
    <w:multiLevelType w:val="hybridMultilevel"/>
    <w:tmpl w:val="4536BE5E"/>
    <w:lvl w:ilvl="0" w:tplc="0632F6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62403"/>
    <w:multiLevelType w:val="hybridMultilevel"/>
    <w:tmpl w:val="851AE0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1166"/>
    <w:multiLevelType w:val="hybridMultilevel"/>
    <w:tmpl w:val="D9C88A80"/>
    <w:lvl w:ilvl="0" w:tplc="64244E3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06D14"/>
    <w:multiLevelType w:val="hybridMultilevel"/>
    <w:tmpl w:val="47084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606EB"/>
    <w:multiLevelType w:val="hybridMultilevel"/>
    <w:tmpl w:val="A1AAA1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1CB8"/>
    <w:multiLevelType w:val="hybridMultilevel"/>
    <w:tmpl w:val="090EC5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A5BB1"/>
    <w:multiLevelType w:val="hybridMultilevel"/>
    <w:tmpl w:val="E0524F36"/>
    <w:lvl w:ilvl="0" w:tplc="04050011">
      <w:start w:val="1"/>
      <w:numFmt w:val="decimal"/>
      <w:lvlText w:val="%1)"/>
      <w:lvlJc w:val="left"/>
      <w:pPr>
        <w:ind w:left="1352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09D6D19"/>
    <w:multiLevelType w:val="hybridMultilevel"/>
    <w:tmpl w:val="07268AAE"/>
    <w:lvl w:ilvl="0" w:tplc="64244E3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203F6"/>
    <w:multiLevelType w:val="hybridMultilevel"/>
    <w:tmpl w:val="ED080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23BE0"/>
    <w:multiLevelType w:val="hybridMultilevel"/>
    <w:tmpl w:val="ECCE3694"/>
    <w:lvl w:ilvl="0" w:tplc="A48C0A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A3082"/>
    <w:multiLevelType w:val="hybridMultilevel"/>
    <w:tmpl w:val="AF6098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E723D"/>
    <w:multiLevelType w:val="hybridMultilevel"/>
    <w:tmpl w:val="EF588930"/>
    <w:lvl w:ilvl="0" w:tplc="56FA3D80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57749"/>
    <w:multiLevelType w:val="hybridMultilevel"/>
    <w:tmpl w:val="56AC9318"/>
    <w:lvl w:ilvl="0" w:tplc="B74ED22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8A08EE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6A93A28"/>
    <w:multiLevelType w:val="hybridMultilevel"/>
    <w:tmpl w:val="16028F6E"/>
    <w:lvl w:ilvl="0" w:tplc="EE84E49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80DD5"/>
    <w:multiLevelType w:val="hybridMultilevel"/>
    <w:tmpl w:val="C7FEE36A"/>
    <w:lvl w:ilvl="0" w:tplc="5EA0B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42309"/>
    <w:multiLevelType w:val="hybridMultilevel"/>
    <w:tmpl w:val="71621820"/>
    <w:lvl w:ilvl="0" w:tplc="4E6E2C7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C59383B"/>
    <w:multiLevelType w:val="hybridMultilevel"/>
    <w:tmpl w:val="D51631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77D5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4F34426B"/>
    <w:multiLevelType w:val="hybridMultilevel"/>
    <w:tmpl w:val="D8F611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45E78"/>
    <w:multiLevelType w:val="hybridMultilevel"/>
    <w:tmpl w:val="FE521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74004A7"/>
    <w:multiLevelType w:val="hybridMultilevel"/>
    <w:tmpl w:val="C9928FA0"/>
    <w:lvl w:ilvl="0" w:tplc="5EA0B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B296C"/>
    <w:multiLevelType w:val="hybridMultilevel"/>
    <w:tmpl w:val="CC92BA12"/>
    <w:lvl w:ilvl="0" w:tplc="FD228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BA218B0"/>
    <w:multiLevelType w:val="hybridMultilevel"/>
    <w:tmpl w:val="3482EE54"/>
    <w:lvl w:ilvl="0" w:tplc="B08698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30F9F"/>
    <w:multiLevelType w:val="hybridMultilevel"/>
    <w:tmpl w:val="0F5816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D74BF"/>
    <w:multiLevelType w:val="multilevel"/>
    <w:tmpl w:val="B01A8B0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pStyle w:val="Styl1"/>
      <w:lvlText w:val="10.%2"/>
      <w:lvlJc w:val="left"/>
      <w:pPr>
        <w:tabs>
          <w:tab w:val="num" w:pos="644"/>
        </w:tabs>
        <w:ind w:left="644" w:hanging="360"/>
      </w:pPr>
      <w:rPr>
        <w:rFonts w:ascii="Arial Narrow" w:hAnsi="Arial Narrow" w:hint="default"/>
        <w:b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8" w15:restartNumberingAfterBreak="0">
    <w:nsid w:val="5FFA4083"/>
    <w:multiLevelType w:val="hybridMultilevel"/>
    <w:tmpl w:val="4036A676"/>
    <w:lvl w:ilvl="0" w:tplc="5EA0B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065D6"/>
    <w:multiLevelType w:val="singleLevel"/>
    <w:tmpl w:val="270EBE3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DEE17DA"/>
    <w:multiLevelType w:val="hybridMultilevel"/>
    <w:tmpl w:val="E64ED47A"/>
    <w:lvl w:ilvl="0" w:tplc="EE84E49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4E628E"/>
    <w:multiLevelType w:val="hybridMultilevel"/>
    <w:tmpl w:val="79AC5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C90612"/>
    <w:multiLevelType w:val="hybridMultilevel"/>
    <w:tmpl w:val="58145200"/>
    <w:lvl w:ilvl="0" w:tplc="B1408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349029D"/>
    <w:multiLevelType w:val="hybridMultilevel"/>
    <w:tmpl w:val="FB3249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3132A"/>
    <w:multiLevelType w:val="hybridMultilevel"/>
    <w:tmpl w:val="EC7872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ADE7367"/>
    <w:multiLevelType w:val="multilevel"/>
    <w:tmpl w:val="0FD26828"/>
    <w:lvl w:ilvl="0">
      <w:start w:val="1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4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cs="Times New Roman" w:hint="default"/>
      </w:rPr>
    </w:lvl>
  </w:abstractNum>
  <w:num w:numId="1" w16cid:durableId="1973828989">
    <w:abstractNumId w:val="20"/>
  </w:num>
  <w:num w:numId="2" w16cid:durableId="210075100">
    <w:abstractNumId w:val="29"/>
  </w:num>
  <w:num w:numId="3" w16cid:durableId="7442562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2699266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84195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5197953">
    <w:abstractNumId w:val="15"/>
  </w:num>
  <w:num w:numId="7" w16cid:durableId="1119371875">
    <w:abstractNumId w:val="22"/>
  </w:num>
  <w:num w:numId="8" w16cid:durableId="1245410817">
    <w:abstractNumId w:val="34"/>
  </w:num>
  <w:num w:numId="9" w16cid:durableId="515580542">
    <w:abstractNumId w:val="18"/>
  </w:num>
  <w:num w:numId="10" w16cid:durableId="1103261848">
    <w:abstractNumId w:val="35"/>
  </w:num>
  <w:num w:numId="11" w16cid:durableId="1732582133">
    <w:abstractNumId w:val="26"/>
  </w:num>
  <w:num w:numId="12" w16cid:durableId="1769230104">
    <w:abstractNumId w:val="1"/>
  </w:num>
  <w:num w:numId="13" w16cid:durableId="2125928543">
    <w:abstractNumId w:val="4"/>
  </w:num>
  <w:num w:numId="14" w16cid:durableId="1530679748">
    <w:abstractNumId w:val="6"/>
  </w:num>
  <w:num w:numId="15" w16cid:durableId="883905272">
    <w:abstractNumId w:val="12"/>
  </w:num>
  <w:num w:numId="16" w16cid:durableId="715666982">
    <w:abstractNumId w:val="11"/>
  </w:num>
  <w:num w:numId="17" w16cid:durableId="305404065">
    <w:abstractNumId w:val="21"/>
  </w:num>
  <w:num w:numId="18" w16cid:durableId="1915431656">
    <w:abstractNumId w:val="23"/>
  </w:num>
  <w:num w:numId="19" w16cid:durableId="267351855">
    <w:abstractNumId w:val="2"/>
  </w:num>
  <w:num w:numId="20" w16cid:durableId="1521704958">
    <w:abstractNumId w:val="28"/>
  </w:num>
  <w:num w:numId="21" w16cid:durableId="514807241">
    <w:abstractNumId w:val="17"/>
  </w:num>
  <w:num w:numId="22" w16cid:durableId="1131245863">
    <w:abstractNumId w:val="19"/>
  </w:num>
  <w:num w:numId="23" w16cid:durableId="80176378">
    <w:abstractNumId w:val="7"/>
  </w:num>
  <w:num w:numId="24" w16cid:durableId="2042048469">
    <w:abstractNumId w:val="33"/>
  </w:num>
  <w:num w:numId="25" w16cid:durableId="1995251970">
    <w:abstractNumId w:val="14"/>
  </w:num>
  <w:num w:numId="26" w16cid:durableId="1488202663">
    <w:abstractNumId w:val="31"/>
  </w:num>
  <w:num w:numId="27" w16cid:durableId="92868646">
    <w:abstractNumId w:val="5"/>
  </w:num>
  <w:num w:numId="28" w16cid:durableId="1280068981">
    <w:abstractNumId w:val="10"/>
  </w:num>
  <w:num w:numId="29" w16cid:durableId="1912303644">
    <w:abstractNumId w:val="16"/>
  </w:num>
  <w:num w:numId="30" w16cid:durableId="2100828035">
    <w:abstractNumId w:val="30"/>
  </w:num>
  <w:num w:numId="31" w16cid:durableId="469712122">
    <w:abstractNumId w:val="9"/>
  </w:num>
  <w:num w:numId="32" w16cid:durableId="1785953983">
    <w:abstractNumId w:val="25"/>
  </w:num>
  <w:num w:numId="33" w16cid:durableId="1235047896">
    <w:abstractNumId w:val="3"/>
  </w:num>
  <w:num w:numId="34" w16cid:durableId="641497635">
    <w:abstractNumId w:val="27"/>
  </w:num>
  <w:num w:numId="35" w16cid:durableId="1895892301">
    <w:abstractNumId w:val="0"/>
  </w:num>
  <w:num w:numId="36" w16cid:durableId="14433028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03562542">
    <w:abstractNumId w:val="13"/>
  </w:num>
  <w:num w:numId="38" w16cid:durableId="19746006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60"/>
    <w:rsid w:val="000006FB"/>
    <w:rsid w:val="00002C1D"/>
    <w:rsid w:val="00015B69"/>
    <w:rsid w:val="000370A8"/>
    <w:rsid w:val="00047F28"/>
    <w:rsid w:val="00072696"/>
    <w:rsid w:val="00077CD4"/>
    <w:rsid w:val="000B0270"/>
    <w:rsid w:val="000B26A8"/>
    <w:rsid w:val="000B45BC"/>
    <w:rsid w:val="000E2A5E"/>
    <w:rsid w:val="000E6AA1"/>
    <w:rsid w:val="000F386B"/>
    <w:rsid w:val="000F3DEF"/>
    <w:rsid w:val="000F44F0"/>
    <w:rsid w:val="00116556"/>
    <w:rsid w:val="00121FF9"/>
    <w:rsid w:val="001233C9"/>
    <w:rsid w:val="00131C7E"/>
    <w:rsid w:val="00135F92"/>
    <w:rsid w:val="0014407B"/>
    <w:rsid w:val="00144C3C"/>
    <w:rsid w:val="0014671A"/>
    <w:rsid w:val="00164769"/>
    <w:rsid w:val="00170474"/>
    <w:rsid w:val="001729B4"/>
    <w:rsid w:val="00187672"/>
    <w:rsid w:val="00197C66"/>
    <w:rsid w:val="001A0160"/>
    <w:rsid w:val="001A0F53"/>
    <w:rsid w:val="001A223D"/>
    <w:rsid w:val="001A2C55"/>
    <w:rsid w:val="001D15C1"/>
    <w:rsid w:val="001D3AB0"/>
    <w:rsid w:val="001D4799"/>
    <w:rsid w:val="001E55B9"/>
    <w:rsid w:val="001E66F4"/>
    <w:rsid w:val="001F6D41"/>
    <w:rsid w:val="00200B76"/>
    <w:rsid w:val="00211388"/>
    <w:rsid w:val="0021775F"/>
    <w:rsid w:val="00220125"/>
    <w:rsid w:val="00221B12"/>
    <w:rsid w:val="00226DC6"/>
    <w:rsid w:val="00251D7B"/>
    <w:rsid w:val="00262623"/>
    <w:rsid w:val="00294350"/>
    <w:rsid w:val="002A5561"/>
    <w:rsid w:val="002A5568"/>
    <w:rsid w:val="002A66D8"/>
    <w:rsid w:val="002B2D50"/>
    <w:rsid w:val="002B2DEB"/>
    <w:rsid w:val="002B3734"/>
    <w:rsid w:val="002C2140"/>
    <w:rsid w:val="002C606C"/>
    <w:rsid w:val="002D18F3"/>
    <w:rsid w:val="002E7DC0"/>
    <w:rsid w:val="0031259E"/>
    <w:rsid w:val="00327235"/>
    <w:rsid w:val="003327E5"/>
    <w:rsid w:val="003367C7"/>
    <w:rsid w:val="003432FD"/>
    <w:rsid w:val="0034355A"/>
    <w:rsid w:val="003477A1"/>
    <w:rsid w:val="003510B1"/>
    <w:rsid w:val="00357A15"/>
    <w:rsid w:val="0036039B"/>
    <w:rsid w:val="00360A72"/>
    <w:rsid w:val="00361744"/>
    <w:rsid w:val="00361F86"/>
    <w:rsid w:val="00363F12"/>
    <w:rsid w:val="00386C09"/>
    <w:rsid w:val="00393F96"/>
    <w:rsid w:val="003943E7"/>
    <w:rsid w:val="003A33FB"/>
    <w:rsid w:val="003A391E"/>
    <w:rsid w:val="003A4812"/>
    <w:rsid w:val="003B51A6"/>
    <w:rsid w:val="003C07A9"/>
    <w:rsid w:val="003C4F42"/>
    <w:rsid w:val="003C7A6B"/>
    <w:rsid w:val="003D0594"/>
    <w:rsid w:val="003E5B2C"/>
    <w:rsid w:val="003F11FD"/>
    <w:rsid w:val="003F4C9F"/>
    <w:rsid w:val="00400F57"/>
    <w:rsid w:val="0042299D"/>
    <w:rsid w:val="00447DD6"/>
    <w:rsid w:val="00462101"/>
    <w:rsid w:val="00464BE3"/>
    <w:rsid w:val="00465B51"/>
    <w:rsid w:val="00475569"/>
    <w:rsid w:val="00480F24"/>
    <w:rsid w:val="0048436B"/>
    <w:rsid w:val="004851ED"/>
    <w:rsid w:val="00491BE8"/>
    <w:rsid w:val="00496538"/>
    <w:rsid w:val="00497D50"/>
    <w:rsid w:val="004A783F"/>
    <w:rsid w:val="004B21AB"/>
    <w:rsid w:val="004B4BFE"/>
    <w:rsid w:val="004C050D"/>
    <w:rsid w:val="004E6921"/>
    <w:rsid w:val="00500460"/>
    <w:rsid w:val="00506211"/>
    <w:rsid w:val="00514A1F"/>
    <w:rsid w:val="00516F75"/>
    <w:rsid w:val="0053474E"/>
    <w:rsid w:val="0054384B"/>
    <w:rsid w:val="00554CD1"/>
    <w:rsid w:val="005558AB"/>
    <w:rsid w:val="00576E49"/>
    <w:rsid w:val="00580287"/>
    <w:rsid w:val="00581B4B"/>
    <w:rsid w:val="00581E6B"/>
    <w:rsid w:val="005915C2"/>
    <w:rsid w:val="005A4F5F"/>
    <w:rsid w:val="005A615B"/>
    <w:rsid w:val="005B2A0C"/>
    <w:rsid w:val="005C1D1D"/>
    <w:rsid w:val="005D5235"/>
    <w:rsid w:val="005E2EEF"/>
    <w:rsid w:val="005E7503"/>
    <w:rsid w:val="005E7642"/>
    <w:rsid w:val="00600267"/>
    <w:rsid w:val="00620F49"/>
    <w:rsid w:val="00621250"/>
    <w:rsid w:val="006324CA"/>
    <w:rsid w:val="00635D46"/>
    <w:rsid w:val="0063628D"/>
    <w:rsid w:val="00645E93"/>
    <w:rsid w:val="006474CC"/>
    <w:rsid w:val="00650D35"/>
    <w:rsid w:val="0065282D"/>
    <w:rsid w:val="00655A1E"/>
    <w:rsid w:val="00655FB3"/>
    <w:rsid w:val="00661D68"/>
    <w:rsid w:val="006715C1"/>
    <w:rsid w:val="00672645"/>
    <w:rsid w:val="0068366E"/>
    <w:rsid w:val="006922EA"/>
    <w:rsid w:val="006938E8"/>
    <w:rsid w:val="00694146"/>
    <w:rsid w:val="006C49EB"/>
    <w:rsid w:val="006D0A09"/>
    <w:rsid w:val="006F2432"/>
    <w:rsid w:val="006F601B"/>
    <w:rsid w:val="0070173D"/>
    <w:rsid w:val="0071039D"/>
    <w:rsid w:val="007139B6"/>
    <w:rsid w:val="00714548"/>
    <w:rsid w:val="00722287"/>
    <w:rsid w:val="00724DFC"/>
    <w:rsid w:val="00726CA4"/>
    <w:rsid w:val="0073333C"/>
    <w:rsid w:val="00736DEF"/>
    <w:rsid w:val="00741E56"/>
    <w:rsid w:val="00744F3A"/>
    <w:rsid w:val="0075732C"/>
    <w:rsid w:val="00762756"/>
    <w:rsid w:val="007814D3"/>
    <w:rsid w:val="0078252D"/>
    <w:rsid w:val="00793882"/>
    <w:rsid w:val="007A7C5E"/>
    <w:rsid w:val="007B0D2E"/>
    <w:rsid w:val="007D0860"/>
    <w:rsid w:val="007D368F"/>
    <w:rsid w:val="007D796A"/>
    <w:rsid w:val="007E0858"/>
    <w:rsid w:val="007E6A6C"/>
    <w:rsid w:val="008043A9"/>
    <w:rsid w:val="00805334"/>
    <w:rsid w:val="008149E3"/>
    <w:rsid w:val="008259DF"/>
    <w:rsid w:val="0083570F"/>
    <w:rsid w:val="00836209"/>
    <w:rsid w:val="00851E4A"/>
    <w:rsid w:val="00861E90"/>
    <w:rsid w:val="008A2111"/>
    <w:rsid w:val="008C1C5F"/>
    <w:rsid w:val="008C6682"/>
    <w:rsid w:val="008D1F26"/>
    <w:rsid w:val="008E01C9"/>
    <w:rsid w:val="008F0E1C"/>
    <w:rsid w:val="00904625"/>
    <w:rsid w:val="00922E54"/>
    <w:rsid w:val="0092551E"/>
    <w:rsid w:val="00926EB5"/>
    <w:rsid w:val="00927DEB"/>
    <w:rsid w:val="00940287"/>
    <w:rsid w:val="00956E0F"/>
    <w:rsid w:val="00964672"/>
    <w:rsid w:val="0096488D"/>
    <w:rsid w:val="00971F42"/>
    <w:rsid w:val="00972DC5"/>
    <w:rsid w:val="00973422"/>
    <w:rsid w:val="00981A5E"/>
    <w:rsid w:val="0099272E"/>
    <w:rsid w:val="009B37D6"/>
    <w:rsid w:val="009B749F"/>
    <w:rsid w:val="009C61DA"/>
    <w:rsid w:val="009D271A"/>
    <w:rsid w:val="009D2B69"/>
    <w:rsid w:val="009D3921"/>
    <w:rsid w:val="009F2A90"/>
    <w:rsid w:val="009F5595"/>
    <w:rsid w:val="00A0028E"/>
    <w:rsid w:val="00A213ED"/>
    <w:rsid w:val="00A21CBB"/>
    <w:rsid w:val="00A22B2A"/>
    <w:rsid w:val="00A23B93"/>
    <w:rsid w:val="00A53A9D"/>
    <w:rsid w:val="00A80865"/>
    <w:rsid w:val="00A80E49"/>
    <w:rsid w:val="00A8386C"/>
    <w:rsid w:val="00AA4AE7"/>
    <w:rsid w:val="00AA610F"/>
    <w:rsid w:val="00AB061E"/>
    <w:rsid w:val="00AB086B"/>
    <w:rsid w:val="00AB29FD"/>
    <w:rsid w:val="00AC3086"/>
    <w:rsid w:val="00AE559E"/>
    <w:rsid w:val="00AF4D96"/>
    <w:rsid w:val="00B01C94"/>
    <w:rsid w:val="00B04A12"/>
    <w:rsid w:val="00B05A53"/>
    <w:rsid w:val="00B15A26"/>
    <w:rsid w:val="00B23BE8"/>
    <w:rsid w:val="00B31C51"/>
    <w:rsid w:val="00B5372A"/>
    <w:rsid w:val="00B67676"/>
    <w:rsid w:val="00B831DE"/>
    <w:rsid w:val="00B86E1E"/>
    <w:rsid w:val="00B910F7"/>
    <w:rsid w:val="00B963C7"/>
    <w:rsid w:val="00B96F13"/>
    <w:rsid w:val="00BB1A5C"/>
    <w:rsid w:val="00BD19AF"/>
    <w:rsid w:val="00BF72E7"/>
    <w:rsid w:val="00C0743F"/>
    <w:rsid w:val="00C07568"/>
    <w:rsid w:val="00C14D08"/>
    <w:rsid w:val="00C16BDB"/>
    <w:rsid w:val="00C2376D"/>
    <w:rsid w:val="00C337E1"/>
    <w:rsid w:val="00C40BC1"/>
    <w:rsid w:val="00C40F5D"/>
    <w:rsid w:val="00C435E8"/>
    <w:rsid w:val="00C44E76"/>
    <w:rsid w:val="00C540B5"/>
    <w:rsid w:val="00C54B09"/>
    <w:rsid w:val="00C56D47"/>
    <w:rsid w:val="00C71FBD"/>
    <w:rsid w:val="00C73210"/>
    <w:rsid w:val="00C76172"/>
    <w:rsid w:val="00C80298"/>
    <w:rsid w:val="00C846C5"/>
    <w:rsid w:val="00C9008F"/>
    <w:rsid w:val="00C94127"/>
    <w:rsid w:val="00CA7E2B"/>
    <w:rsid w:val="00CB05A6"/>
    <w:rsid w:val="00CB4D1D"/>
    <w:rsid w:val="00CC7382"/>
    <w:rsid w:val="00CC79C6"/>
    <w:rsid w:val="00CE0AE5"/>
    <w:rsid w:val="00CE5423"/>
    <w:rsid w:val="00CF7ADF"/>
    <w:rsid w:val="00D000DB"/>
    <w:rsid w:val="00D0097B"/>
    <w:rsid w:val="00D02515"/>
    <w:rsid w:val="00D11CDE"/>
    <w:rsid w:val="00D11D30"/>
    <w:rsid w:val="00D12AA2"/>
    <w:rsid w:val="00D136E4"/>
    <w:rsid w:val="00D172D5"/>
    <w:rsid w:val="00D26A98"/>
    <w:rsid w:val="00D53EA0"/>
    <w:rsid w:val="00D6270D"/>
    <w:rsid w:val="00D65B05"/>
    <w:rsid w:val="00D66AF9"/>
    <w:rsid w:val="00D66C88"/>
    <w:rsid w:val="00D679C9"/>
    <w:rsid w:val="00D81034"/>
    <w:rsid w:val="00D90D37"/>
    <w:rsid w:val="00D93E9F"/>
    <w:rsid w:val="00D96075"/>
    <w:rsid w:val="00D9622C"/>
    <w:rsid w:val="00DA4067"/>
    <w:rsid w:val="00DA7279"/>
    <w:rsid w:val="00DB10F7"/>
    <w:rsid w:val="00DB4E89"/>
    <w:rsid w:val="00DB74FF"/>
    <w:rsid w:val="00DC02B1"/>
    <w:rsid w:val="00DC0BA5"/>
    <w:rsid w:val="00DC526F"/>
    <w:rsid w:val="00DE0EDA"/>
    <w:rsid w:val="00DE158C"/>
    <w:rsid w:val="00DE6049"/>
    <w:rsid w:val="00DF0B4A"/>
    <w:rsid w:val="00DF5624"/>
    <w:rsid w:val="00E27B86"/>
    <w:rsid w:val="00E378B8"/>
    <w:rsid w:val="00E60F39"/>
    <w:rsid w:val="00E62EEF"/>
    <w:rsid w:val="00E711D9"/>
    <w:rsid w:val="00E81FEA"/>
    <w:rsid w:val="00EC04AE"/>
    <w:rsid w:val="00EC2678"/>
    <w:rsid w:val="00EC3D5B"/>
    <w:rsid w:val="00EC748A"/>
    <w:rsid w:val="00ED0FD2"/>
    <w:rsid w:val="00ED2E05"/>
    <w:rsid w:val="00EF1DB6"/>
    <w:rsid w:val="00EF32AA"/>
    <w:rsid w:val="00EF3883"/>
    <w:rsid w:val="00F028D4"/>
    <w:rsid w:val="00F0634B"/>
    <w:rsid w:val="00F105C3"/>
    <w:rsid w:val="00F132CB"/>
    <w:rsid w:val="00F13BD6"/>
    <w:rsid w:val="00F23ADA"/>
    <w:rsid w:val="00F47207"/>
    <w:rsid w:val="00F670D1"/>
    <w:rsid w:val="00F73633"/>
    <w:rsid w:val="00F86A3C"/>
    <w:rsid w:val="00F94214"/>
    <w:rsid w:val="00F97F1C"/>
    <w:rsid w:val="00FA1D8C"/>
    <w:rsid w:val="00FB06AC"/>
    <w:rsid w:val="00FC46FE"/>
    <w:rsid w:val="00FF3387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7B41AC"/>
  <w15:docId w15:val="{26C5C9CF-F7A9-48AE-8D00-842DC0F4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5A1E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55A1E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55A1E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655A1E"/>
    <w:pPr>
      <w:keepNext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655A1E"/>
    <w:pPr>
      <w:keepNext/>
      <w:ind w:firstLine="426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62E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E62EE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E62EEF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E62EEF"/>
    <w:rPr>
      <w:rFonts w:ascii="Calibri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655A1E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62EEF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655A1E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E62EEF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rsid w:val="00655A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62EEF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semiHidden/>
    <w:rsid w:val="00655A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62EEF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rsid w:val="00655A1E"/>
    <w:pPr>
      <w:jc w:val="both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E62EEF"/>
    <w:rPr>
      <w:rFonts w:cs="Times New Roman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rsid w:val="00655A1E"/>
    <w:pPr>
      <w:ind w:firstLine="426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E62EEF"/>
    <w:rPr>
      <w:rFonts w:cs="Times New Roman"/>
      <w:sz w:val="20"/>
      <w:szCs w:val="20"/>
    </w:rPr>
  </w:style>
  <w:style w:type="paragraph" w:customStyle="1" w:styleId="np">
    <w:name w:val="np"/>
    <w:basedOn w:val="Normln"/>
    <w:uiPriority w:val="99"/>
    <w:rsid w:val="00655A1E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500460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00460"/>
    <w:rPr>
      <w:rFonts w:ascii="Tahoma" w:hAnsi="Tahoma" w:cs="Times New Roman"/>
      <w:sz w:val="16"/>
    </w:rPr>
  </w:style>
  <w:style w:type="paragraph" w:customStyle="1" w:styleId="Odstavecseseznamem1">
    <w:name w:val="Odstavec se seznamem1"/>
    <w:basedOn w:val="Normln"/>
    <w:uiPriority w:val="99"/>
    <w:rsid w:val="001D47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FB06A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06AC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62EEF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0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62EEF"/>
    <w:rPr>
      <w:rFonts w:cs="Times New Roman"/>
      <w:b/>
      <w:bCs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53474E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940287"/>
    <w:pPr>
      <w:ind w:left="720"/>
      <w:contextualSpacing/>
    </w:pPr>
  </w:style>
  <w:style w:type="character" w:customStyle="1" w:styleId="nadpis05">
    <w:name w:val="nadpis05"/>
    <w:basedOn w:val="Standardnpsmoodstavce"/>
    <w:rsid w:val="00CF7ADF"/>
  </w:style>
  <w:style w:type="character" w:customStyle="1" w:styleId="text04">
    <w:name w:val="text04"/>
    <w:basedOn w:val="Standardnpsmoodstavce"/>
    <w:rsid w:val="00CF7ADF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45E9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45E93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F6E67"/>
    <w:rPr>
      <w:color w:val="0000FF" w:themeColor="hyperlink"/>
      <w:u w:val="single"/>
    </w:rPr>
  </w:style>
  <w:style w:type="paragraph" w:customStyle="1" w:styleId="Styl1">
    <w:name w:val="Styl1"/>
    <w:basedOn w:val="Normln"/>
    <w:link w:val="Styl1Char"/>
    <w:qFormat/>
    <w:rsid w:val="001A223D"/>
    <w:pPr>
      <w:numPr>
        <w:ilvl w:val="1"/>
        <w:numId w:val="34"/>
      </w:num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 w:cs="Arial"/>
      <w:sz w:val="22"/>
      <w:szCs w:val="22"/>
    </w:rPr>
  </w:style>
  <w:style w:type="character" w:customStyle="1" w:styleId="Styl1Char">
    <w:name w:val="Styl1 Char"/>
    <w:basedOn w:val="Standardnpsmoodstavce"/>
    <w:link w:val="Styl1"/>
    <w:rsid w:val="001A223D"/>
    <w:rPr>
      <w:rFonts w:ascii="Calibri" w:hAnsi="Calibri" w:cs="Arial"/>
    </w:rPr>
  </w:style>
  <w:style w:type="paragraph" w:customStyle="1" w:styleId="Zkladntext4">
    <w:name w:val="Základní text 4"/>
    <w:basedOn w:val="Normln"/>
    <w:uiPriority w:val="99"/>
    <w:rsid w:val="001A223D"/>
    <w:rPr>
      <w:sz w:val="24"/>
      <w:szCs w:val="24"/>
    </w:rPr>
  </w:style>
  <w:style w:type="paragraph" w:styleId="Revize">
    <w:name w:val="Revision"/>
    <w:hidden/>
    <w:uiPriority w:val="99"/>
    <w:semiHidden/>
    <w:rsid w:val="007814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%C5%A0KODA+JS+a.s./@49.8031088,13.3922161,17z/data=!4m5!3m4!1s0x470af15f2102ab1f:0xa2f8d433275d481a!8m2!3d49.8027863!4d13.395243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ransfer@rek.zcu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jstrik-firem.kurzy.cz/osoba/187629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DDECF-0748-4FCB-A93E-718CC4247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4976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využití výsledků výzkumu a vývoje</vt:lpstr>
      <vt:lpstr>Smlouva o využití výsledků výzkumu a vývoje</vt:lpstr>
    </vt:vector>
  </TitlesOfParts>
  <Company>Škoda Holding a.s.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využití výsledků výzkumu a vývoje</dc:title>
  <dc:creator>Milada Bronská</dc:creator>
  <cp:lastModifiedBy>Blanka Grebeňová</cp:lastModifiedBy>
  <cp:revision>2</cp:revision>
  <cp:lastPrinted>2014-12-17T15:11:00Z</cp:lastPrinted>
  <dcterms:created xsi:type="dcterms:W3CDTF">2023-12-12T11:32:00Z</dcterms:created>
  <dcterms:modified xsi:type="dcterms:W3CDTF">2023-12-12T11:32:00Z</dcterms:modified>
</cp:coreProperties>
</file>