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EC9D" w14:textId="77777777" w:rsidR="00BC221C" w:rsidRPr="00F80647" w:rsidRDefault="00BC221C" w:rsidP="00BF2C3F">
      <w:pPr>
        <w:spacing w:line="276" w:lineRule="auto"/>
        <w:jc w:val="both"/>
        <w:rPr>
          <w:rFonts w:cs="Times New Roman"/>
          <w:b/>
        </w:rPr>
      </w:pPr>
    </w:p>
    <w:p w14:paraId="15780367" w14:textId="77777777" w:rsidR="00DB0698" w:rsidRPr="00F80647" w:rsidRDefault="00DB0698" w:rsidP="00BF2C3F">
      <w:pPr>
        <w:spacing w:line="276" w:lineRule="auto"/>
        <w:jc w:val="both"/>
        <w:rPr>
          <w:rFonts w:cs="Times New Roman"/>
        </w:rPr>
      </w:pPr>
      <w:r w:rsidRPr="00F80647">
        <w:rPr>
          <w:rFonts w:cs="Times New Roman"/>
        </w:rPr>
        <w:t>Níže uvedeného dne, měsíce a roku uzavřeli</w:t>
      </w:r>
      <w:r w:rsidR="00522DAD" w:rsidRPr="00F80647">
        <w:rPr>
          <w:rFonts w:cs="Times New Roman"/>
        </w:rPr>
        <w:t xml:space="preserve"> </w:t>
      </w:r>
    </w:p>
    <w:p w14:paraId="77962E40" w14:textId="77777777" w:rsidR="00D37987" w:rsidRPr="00F80647" w:rsidRDefault="00DB0698" w:rsidP="00D37987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80647">
        <w:rPr>
          <w:rFonts w:ascii="Times New Roman" w:hAnsi="Times New Roman" w:cs="Times New Roman"/>
          <w:sz w:val="22"/>
          <w:szCs w:val="22"/>
        </w:rPr>
        <w:t xml:space="preserve">Institut plánování a rozvoje hlavního města Prahy, </w:t>
      </w:r>
    </w:p>
    <w:p w14:paraId="38273B05" w14:textId="56AE4B93" w:rsidR="00DB0698" w:rsidRPr="00355B0B" w:rsidRDefault="00DB0698" w:rsidP="00355B0B">
      <w:pPr>
        <w:ind w:left="567" w:hanging="567"/>
        <w:rPr>
          <w:rFonts w:cs="Times New Roman"/>
        </w:rPr>
      </w:pPr>
      <w:r w:rsidRPr="00F80647">
        <w:rPr>
          <w:rFonts w:cs="Times New Roman"/>
        </w:rPr>
        <w:t>příspěvková organizace</w:t>
      </w:r>
    </w:p>
    <w:p w14:paraId="1D5D1976" w14:textId="02C9CA74" w:rsidR="006A7B64" w:rsidRPr="00F80647" w:rsidRDefault="006A7B64" w:rsidP="007E3BF3">
      <w:pPr>
        <w:ind w:left="567" w:hanging="567"/>
        <w:rPr>
          <w:rFonts w:cs="Times New Roman"/>
        </w:rPr>
      </w:pPr>
      <w:r w:rsidRPr="00F80647">
        <w:rPr>
          <w:rFonts w:cs="Times New Roman"/>
        </w:rPr>
        <w:t>zastoupený:</w:t>
      </w:r>
      <w:r w:rsidR="00C633B6" w:rsidRPr="00F80647">
        <w:rPr>
          <w:rFonts w:cs="Times New Roman"/>
        </w:rPr>
        <w:t xml:space="preserve"> Ing. Markem Zděradičkou, zástupcem ředitele pro odbornou činnost</w:t>
      </w:r>
    </w:p>
    <w:p w14:paraId="035A470A" w14:textId="64023A63" w:rsidR="00DB0698" w:rsidRPr="00F80647" w:rsidRDefault="00DB0698" w:rsidP="00512330">
      <w:pPr>
        <w:spacing w:line="276" w:lineRule="auto"/>
        <w:jc w:val="both"/>
        <w:rPr>
          <w:rFonts w:cs="Times New Roman"/>
          <w:bCs/>
        </w:rPr>
      </w:pPr>
      <w:r w:rsidRPr="00F80647">
        <w:rPr>
          <w:rFonts w:cs="Times New Roman"/>
          <w:bCs/>
        </w:rPr>
        <w:t xml:space="preserve">sídlo: Vyšehradská </w:t>
      </w:r>
      <w:r w:rsidR="00666180" w:rsidRPr="00F80647">
        <w:rPr>
          <w:rFonts w:cs="Times New Roman"/>
          <w:bCs/>
        </w:rPr>
        <w:t>2077/</w:t>
      </w:r>
      <w:r w:rsidRPr="00F80647">
        <w:rPr>
          <w:rFonts w:cs="Times New Roman"/>
          <w:bCs/>
        </w:rPr>
        <w:t>57, 128 00 Praha 2</w:t>
      </w:r>
      <w:r w:rsidR="00666180" w:rsidRPr="00F80647">
        <w:rPr>
          <w:rFonts w:cs="Times New Roman"/>
          <w:bCs/>
        </w:rPr>
        <w:t xml:space="preserve"> – Nové Město</w:t>
      </w:r>
    </w:p>
    <w:p w14:paraId="3963F81D" w14:textId="77777777" w:rsidR="00DB0698" w:rsidRPr="00F80647" w:rsidRDefault="00DB0698" w:rsidP="00512330">
      <w:pPr>
        <w:spacing w:line="276" w:lineRule="auto"/>
        <w:jc w:val="both"/>
        <w:rPr>
          <w:rFonts w:cs="Times New Roman"/>
          <w:bCs/>
        </w:rPr>
      </w:pPr>
      <w:r w:rsidRPr="00F80647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F80647">
        <w:rPr>
          <w:rFonts w:cs="Times New Roman"/>
          <w:bCs/>
        </w:rPr>
        <w:t>Pr</w:t>
      </w:r>
      <w:proofErr w:type="spellEnd"/>
      <w:r w:rsidRPr="00F80647">
        <w:rPr>
          <w:rFonts w:cs="Times New Roman"/>
          <w:bCs/>
        </w:rPr>
        <w:t>, vložka 63</w:t>
      </w:r>
    </w:p>
    <w:p w14:paraId="4B325430" w14:textId="77777777" w:rsidR="00DB0698" w:rsidRPr="00F80647" w:rsidRDefault="00DB0698" w:rsidP="00512330">
      <w:pPr>
        <w:spacing w:line="276" w:lineRule="auto"/>
        <w:jc w:val="both"/>
        <w:rPr>
          <w:rFonts w:cs="Times New Roman"/>
          <w:bCs/>
        </w:rPr>
      </w:pPr>
      <w:r w:rsidRPr="00F80647">
        <w:rPr>
          <w:rFonts w:cs="Times New Roman"/>
          <w:bCs/>
        </w:rPr>
        <w:t>IČO: 70883858</w:t>
      </w:r>
    </w:p>
    <w:p w14:paraId="64D4A59A" w14:textId="77777777" w:rsidR="00DB0698" w:rsidRPr="00F80647" w:rsidRDefault="00DB0698" w:rsidP="00512330">
      <w:pPr>
        <w:spacing w:line="276" w:lineRule="auto"/>
        <w:jc w:val="both"/>
        <w:rPr>
          <w:rFonts w:cs="Times New Roman"/>
          <w:bCs/>
        </w:rPr>
      </w:pPr>
      <w:r w:rsidRPr="00F80647">
        <w:rPr>
          <w:rFonts w:cs="Times New Roman"/>
          <w:bCs/>
        </w:rPr>
        <w:t>DIČ: CZ70883858</w:t>
      </w:r>
    </w:p>
    <w:p w14:paraId="4CE201ED" w14:textId="77777777" w:rsidR="00843EB0" w:rsidRPr="00F80647" w:rsidRDefault="00843EB0" w:rsidP="00512330">
      <w:pPr>
        <w:spacing w:line="276" w:lineRule="auto"/>
        <w:jc w:val="both"/>
        <w:rPr>
          <w:rFonts w:cs="Times New Roman"/>
          <w:bCs/>
        </w:rPr>
      </w:pPr>
      <w:r w:rsidRPr="00F80647">
        <w:rPr>
          <w:rFonts w:cs="Times New Roman"/>
          <w:bCs/>
        </w:rPr>
        <w:t xml:space="preserve">bankovní spojení: </w:t>
      </w:r>
      <w:proofErr w:type="spellStart"/>
      <w:r w:rsidRPr="00F80647">
        <w:rPr>
          <w:rFonts w:cs="Times New Roman"/>
          <w:bCs/>
        </w:rPr>
        <w:t>UniCredit</w:t>
      </w:r>
      <w:proofErr w:type="spellEnd"/>
      <w:r w:rsidRPr="00F80647">
        <w:rPr>
          <w:rFonts w:cs="Times New Roman"/>
          <w:bCs/>
        </w:rPr>
        <w:t xml:space="preserve"> Bank Czech Republic and Slovak</w:t>
      </w:r>
      <w:r w:rsidR="00512330" w:rsidRPr="00F80647">
        <w:rPr>
          <w:rFonts w:cs="Times New Roman"/>
          <w:bCs/>
        </w:rPr>
        <w:t>ia a.s.</w:t>
      </w:r>
    </w:p>
    <w:p w14:paraId="1570BA0A" w14:textId="77777777" w:rsidR="00843EB0" w:rsidRPr="00F80647" w:rsidRDefault="00843EB0" w:rsidP="00512330">
      <w:pPr>
        <w:pStyle w:val="Zkladntext"/>
        <w:spacing w:line="276" w:lineRule="auto"/>
        <w:rPr>
          <w:rFonts w:cs="Times New Roman"/>
        </w:rPr>
      </w:pPr>
      <w:r w:rsidRPr="00F80647">
        <w:rPr>
          <w:rFonts w:cs="Times New Roman"/>
          <w:bCs/>
        </w:rPr>
        <w:t>číslo účtu: 1387882611/2700</w:t>
      </w:r>
    </w:p>
    <w:p w14:paraId="209DDC6A" w14:textId="77777777" w:rsidR="00DB0698" w:rsidRPr="00F80647" w:rsidRDefault="00DB0698" w:rsidP="00512330">
      <w:pPr>
        <w:pStyle w:val="Zkladntext"/>
        <w:spacing w:line="276" w:lineRule="auto"/>
        <w:rPr>
          <w:rFonts w:cs="Times New Roman"/>
        </w:rPr>
      </w:pPr>
      <w:r w:rsidRPr="00F80647">
        <w:rPr>
          <w:rFonts w:cs="Times New Roman"/>
        </w:rPr>
        <w:t>(dále jen „</w:t>
      </w:r>
      <w:r w:rsidRPr="00F80647">
        <w:rPr>
          <w:rFonts w:cs="Times New Roman"/>
          <w:b/>
        </w:rPr>
        <w:t>objednatel</w:t>
      </w:r>
      <w:r w:rsidRPr="00F80647">
        <w:rPr>
          <w:rFonts w:cs="Times New Roman"/>
        </w:rPr>
        <w:t>“)</w:t>
      </w:r>
    </w:p>
    <w:p w14:paraId="631D8C9F" w14:textId="77777777" w:rsidR="00DB0698" w:rsidRPr="00F80647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7FA89FDA" w14:textId="77777777" w:rsidR="00B56306" w:rsidRPr="00F80647" w:rsidRDefault="00B56306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03096436" w14:textId="77777777" w:rsidR="00DB0698" w:rsidRPr="00F80647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F80647">
        <w:rPr>
          <w:rFonts w:cs="Times New Roman"/>
          <w:b/>
          <w:bCs/>
        </w:rPr>
        <w:t>a</w:t>
      </w:r>
    </w:p>
    <w:p w14:paraId="1A562264" w14:textId="77777777" w:rsidR="00D353D9" w:rsidRPr="00F80647" w:rsidRDefault="00D353D9" w:rsidP="00BF2C3F">
      <w:pPr>
        <w:spacing w:line="276" w:lineRule="auto"/>
        <w:rPr>
          <w:rFonts w:cs="Times New Roman"/>
          <w:bCs/>
        </w:rPr>
      </w:pPr>
    </w:p>
    <w:p w14:paraId="757227B3" w14:textId="77777777" w:rsidR="00B56306" w:rsidRPr="00F80647" w:rsidRDefault="00B56306" w:rsidP="00BF2C3F">
      <w:pPr>
        <w:spacing w:line="276" w:lineRule="auto"/>
        <w:rPr>
          <w:rFonts w:cs="Times New Roman"/>
          <w:bCs/>
        </w:rPr>
      </w:pPr>
    </w:p>
    <w:p w14:paraId="483B4B67" w14:textId="1BD38AFB" w:rsidR="009C20EE" w:rsidRDefault="00196AB0" w:rsidP="00512330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MgA. Kateřina Šedá</w:t>
      </w:r>
    </w:p>
    <w:p w14:paraId="1D878A6A" w14:textId="77777777" w:rsidR="00196AB0" w:rsidRPr="00F80647" w:rsidRDefault="00196AB0" w:rsidP="00512330">
      <w:pPr>
        <w:spacing w:line="276" w:lineRule="auto"/>
        <w:rPr>
          <w:rFonts w:cs="Times New Roman"/>
          <w:b/>
        </w:rPr>
      </w:pPr>
    </w:p>
    <w:p w14:paraId="7EB99F24" w14:textId="77504773" w:rsidR="00BB5562" w:rsidRPr="00BB5562" w:rsidRDefault="00D353D9" w:rsidP="00512330">
      <w:pPr>
        <w:spacing w:line="276" w:lineRule="auto"/>
        <w:rPr>
          <w:rFonts w:cs="Times New Roman"/>
        </w:rPr>
      </w:pPr>
      <w:r w:rsidRPr="00BB5562">
        <w:rPr>
          <w:rFonts w:cs="Times New Roman"/>
        </w:rPr>
        <w:t>sídlo</w:t>
      </w:r>
      <w:r w:rsidR="00196AB0">
        <w:rPr>
          <w:rFonts w:cs="Times New Roman"/>
        </w:rPr>
        <w:t>:</w:t>
      </w:r>
      <w:r w:rsidR="00196AB0" w:rsidRPr="00196AB0">
        <w:t xml:space="preserve"> </w:t>
      </w:r>
      <w:r w:rsidR="00196AB0">
        <w:t>Střelnice 1655/41, 628 00, Brno - Líšeň</w:t>
      </w:r>
    </w:p>
    <w:p w14:paraId="19709E69" w14:textId="059A4EF8" w:rsidR="00D353D9" w:rsidRPr="00F80647" w:rsidRDefault="00DA6E4E" w:rsidP="00512330">
      <w:pPr>
        <w:spacing w:line="276" w:lineRule="auto"/>
        <w:rPr>
          <w:rFonts w:cs="Times New Roman"/>
        </w:rPr>
      </w:pPr>
      <w:r w:rsidRPr="00F80647">
        <w:rPr>
          <w:rFonts w:cs="Times New Roman"/>
        </w:rPr>
        <w:t>zaps</w:t>
      </w:r>
      <w:r w:rsidR="002263BD" w:rsidRPr="00F80647">
        <w:rPr>
          <w:rFonts w:cs="Times New Roman"/>
        </w:rPr>
        <w:t>a</w:t>
      </w:r>
      <w:r w:rsidRPr="00F80647">
        <w:rPr>
          <w:rFonts w:cs="Times New Roman"/>
        </w:rPr>
        <w:t>ný</w:t>
      </w:r>
      <w:r w:rsidR="00D353D9" w:rsidRPr="00F80647">
        <w:rPr>
          <w:rFonts w:cs="Times New Roman"/>
        </w:rPr>
        <w:t xml:space="preserve">: </w:t>
      </w:r>
      <w:r w:rsidR="00196AB0">
        <w:rPr>
          <w:rFonts w:cs="Times New Roman"/>
        </w:rPr>
        <w:t xml:space="preserve">v živnostenském rejstříku </w:t>
      </w:r>
      <w:r w:rsidR="00196AB0">
        <w:t>Magistrátu města Brna</w:t>
      </w:r>
    </w:p>
    <w:p w14:paraId="71480366" w14:textId="5107B3D1" w:rsidR="00196AB0" w:rsidRDefault="00D353D9" w:rsidP="00512330">
      <w:pPr>
        <w:spacing w:line="276" w:lineRule="auto"/>
        <w:rPr>
          <w:rFonts w:eastAsia="Calibri" w:cs="Times New Roman"/>
        </w:rPr>
      </w:pPr>
      <w:r w:rsidRPr="00F80647">
        <w:rPr>
          <w:rFonts w:cs="Times New Roman"/>
        </w:rPr>
        <w:t xml:space="preserve">IČO: </w:t>
      </w:r>
      <w:bookmarkStart w:id="0" w:name="_Hlk149729760"/>
      <w:r w:rsidR="00196AB0">
        <w:rPr>
          <w:rFonts w:eastAsia="Calibri" w:cs="Times New Roman"/>
        </w:rPr>
        <w:t>88170055</w:t>
      </w:r>
    </w:p>
    <w:p w14:paraId="677EF671" w14:textId="781EA38E" w:rsidR="00D353D9" w:rsidRPr="00F80647" w:rsidRDefault="00D353D9" w:rsidP="00512330">
      <w:pPr>
        <w:spacing w:line="276" w:lineRule="auto"/>
        <w:rPr>
          <w:rFonts w:cs="Times New Roman"/>
        </w:rPr>
      </w:pPr>
      <w:r w:rsidRPr="00F80647">
        <w:rPr>
          <w:rFonts w:cs="Times New Roman"/>
        </w:rPr>
        <w:t>bankovní spojení</w:t>
      </w:r>
      <w:bookmarkEnd w:id="0"/>
      <w:r w:rsidRPr="00F80647">
        <w:rPr>
          <w:rFonts w:cs="Times New Roman"/>
        </w:rPr>
        <w:t xml:space="preserve">: </w:t>
      </w:r>
      <w:r w:rsidR="00196AB0">
        <w:rPr>
          <w:rFonts w:cs="Times New Roman"/>
        </w:rPr>
        <w:t xml:space="preserve"> </w:t>
      </w:r>
      <w:r w:rsidR="00355B0B">
        <w:rPr>
          <w:rFonts w:cs="Times New Roman"/>
        </w:rPr>
        <w:t xml:space="preserve"> Komerční banka a.s.</w:t>
      </w:r>
    </w:p>
    <w:p w14:paraId="5D5406DC" w14:textId="587A8D40" w:rsidR="009C20EE" w:rsidRPr="00F80647" w:rsidRDefault="00D353D9" w:rsidP="00512330">
      <w:pPr>
        <w:spacing w:line="276" w:lineRule="auto"/>
        <w:rPr>
          <w:rFonts w:cs="Times New Roman"/>
        </w:rPr>
      </w:pPr>
      <w:bookmarkStart w:id="1" w:name="_Hlk149729769"/>
      <w:r w:rsidRPr="00F80647">
        <w:rPr>
          <w:rFonts w:cs="Times New Roman"/>
        </w:rPr>
        <w:t>číslo účtu</w:t>
      </w:r>
      <w:bookmarkEnd w:id="1"/>
      <w:r w:rsidRPr="00F80647">
        <w:rPr>
          <w:rFonts w:cs="Times New Roman"/>
        </w:rPr>
        <w:t xml:space="preserve">: </w:t>
      </w:r>
      <w:r w:rsidR="00196AB0">
        <w:rPr>
          <w:rFonts w:cs="Times New Roman"/>
        </w:rPr>
        <w:t xml:space="preserve"> </w:t>
      </w:r>
      <w:r w:rsidR="00355B0B" w:rsidRPr="00355B0B">
        <w:rPr>
          <w:rFonts w:cs="Times New Roman"/>
        </w:rPr>
        <w:t>107-752910277/0100</w:t>
      </w:r>
    </w:p>
    <w:p w14:paraId="6BCF4A09" w14:textId="0950DBEA" w:rsidR="00347907" w:rsidRPr="00F80647" w:rsidRDefault="00347907" w:rsidP="00512330">
      <w:pPr>
        <w:spacing w:line="276" w:lineRule="auto"/>
        <w:rPr>
          <w:rFonts w:cs="Times New Roman"/>
        </w:rPr>
      </w:pPr>
      <w:r w:rsidRPr="00F80647">
        <w:rPr>
          <w:rFonts w:cs="Times New Roman"/>
        </w:rPr>
        <w:t>zhotovitel</w:t>
      </w:r>
      <w:r w:rsidR="00C633B6" w:rsidRPr="00F80647">
        <w:rPr>
          <w:rFonts w:cs="Times New Roman"/>
        </w:rPr>
        <w:t xml:space="preserve"> </w:t>
      </w:r>
      <w:r w:rsidR="00355B0B" w:rsidRPr="009C4A58">
        <w:rPr>
          <w:rFonts w:cs="Times New Roman"/>
          <w:b/>
        </w:rPr>
        <w:t>je</w:t>
      </w:r>
      <w:r w:rsidRPr="00F80647">
        <w:rPr>
          <w:rFonts w:cs="Times New Roman"/>
        </w:rPr>
        <w:t xml:space="preserve"> plátcem DPH</w:t>
      </w:r>
      <w:r w:rsidR="00560B19" w:rsidRPr="00F80647">
        <w:rPr>
          <w:rFonts w:cs="Times New Roman"/>
        </w:rPr>
        <w:t xml:space="preserve"> </w:t>
      </w:r>
      <w:r w:rsidR="009C20EE" w:rsidRPr="00F80647">
        <w:rPr>
          <w:rFonts w:cs="Times New Roman"/>
        </w:rPr>
        <w:t xml:space="preserve"> </w:t>
      </w:r>
    </w:p>
    <w:p w14:paraId="0A583C73" w14:textId="77777777" w:rsidR="00651395" w:rsidRPr="00F80647" w:rsidRDefault="00651395" w:rsidP="00512330">
      <w:pPr>
        <w:pStyle w:val="Zkladntext"/>
        <w:spacing w:line="276" w:lineRule="auto"/>
        <w:rPr>
          <w:rFonts w:cs="Times New Roman"/>
        </w:rPr>
      </w:pPr>
      <w:r w:rsidRPr="00F80647">
        <w:rPr>
          <w:rFonts w:cs="Times New Roman"/>
        </w:rPr>
        <w:t>(dále jen „</w:t>
      </w:r>
      <w:r w:rsidRPr="00F80647">
        <w:rPr>
          <w:rFonts w:cs="Times New Roman"/>
          <w:b/>
        </w:rPr>
        <w:t>zhotovitel</w:t>
      </w:r>
      <w:r w:rsidRPr="00F80647">
        <w:rPr>
          <w:rFonts w:cs="Times New Roman"/>
        </w:rPr>
        <w:t>“)</w:t>
      </w:r>
      <w:r w:rsidR="00560B19" w:rsidRPr="00F80647">
        <w:rPr>
          <w:rFonts w:cs="Times New Roman"/>
        </w:rPr>
        <w:t xml:space="preserve"> </w:t>
      </w:r>
    </w:p>
    <w:p w14:paraId="7613C0F2" w14:textId="77777777" w:rsidR="00651395" w:rsidRPr="00F80647" w:rsidRDefault="00651395" w:rsidP="00BF2C3F">
      <w:pPr>
        <w:spacing w:line="276" w:lineRule="auto"/>
        <w:ind w:left="284"/>
        <w:rPr>
          <w:rFonts w:cs="Times New Roman"/>
        </w:rPr>
      </w:pPr>
    </w:p>
    <w:p w14:paraId="53F7FFC0" w14:textId="77777777" w:rsidR="003D691C" w:rsidRPr="00F80647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F80647" w:rsidRDefault="00DB0698" w:rsidP="0007550F">
      <w:pPr>
        <w:spacing w:after="120" w:line="276" w:lineRule="auto"/>
        <w:jc w:val="both"/>
        <w:rPr>
          <w:rFonts w:cs="Times New Roman"/>
        </w:rPr>
      </w:pPr>
      <w:r w:rsidRPr="00F80647">
        <w:rPr>
          <w:rFonts w:cs="Times New Roman"/>
        </w:rPr>
        <w:t xml:space="preserve">dle ustanovení § </w:t>
      </w:r>
      <w:r w:rsidR="005B3A40" w:rsidRPr="00F80647">
        <w:rPr>
          <w:rFonts w:cs="Times New Roman"/>
        </w:rPr>
        <w:t>2586</w:t>
      </w:r>
      <w:r w:rsidRPr="00F80647">
        <w:rPr>
          <w:rFonts w:cs="Times New Roman"/>
        </w:rPr>
        <w:t xml:space="preserve"> a násl. a </w:t>
      </w:r>
      <w:r w:rsidR="008B3E0C" w:rsidRPr="00F80647">
        <w:rPr>
          <w:rFonts w:cs="Times New Roman"/>
        </w:rPr>
        <w:t xml:space="preserve">ustanovení </w:t>
      </w:r>
      <w:r w:rsidRPr="00F80647">
        <w:rPr>
          <w:rFonts w:cs="Times New Roman"/>
        </w:rPr>
        <w:t>§ 2358 a násl. zákona č. 89/2012 Sb., občanský zákoník, ve</w:t>
      </w:r>
      <w:r w:rsidR="00F75F74" w:rsidRPr="00F80647">
        <w:rPr>
          <w:rFonts w:cs="Times New Roman"/>
        </w:rPr>
        <w:t> </w:t>
      </w:r>
      <w:r w:rsidRPr="00F80647">
        <w:rPr>
          <w:rFonts w:cs="Times New Roman"/>
        </w:rPr>
        <w:t>znění pozdějších předpisů (dále jen „občanský zákoník“) tuto</w:t>
      </w:r>
    </w:p>
    <w:p w14:paraId="658CF384" w14:textId="77777777" w:rsidR="00B56306" w:rsidRPr="00F80647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F80647" w:rsidRDefault="00DB0698" w:rsidP="0007550F">
      <w:pPr>
        <w:spacing w:after="120" w:line="276" w:lineRule="auto"/>
        <w:jc w:val="center"/>
        <w:rPr>
          <w:rFonts w:cs="Times New Roman"/>
        </w:rPr>
      </w:pPr>
      <w:r w:rsidRPr="00F80647">
        <w:rPr>
          <w:rFonts w:cs="Times New Roman"/>
          <w:b/>
        </w:rPr>
        <w:t>smlouvu o dílo</w:t>
      </w:r>
      <w:r w:rsidR="00C23D84" w:rsidRPr="00F80647">
        <w:rPr>
          <w:rFonts w:cs="Times New Roman"/>
          <w:b/>
        </w:rPr>
        <w:t xml:space="preserve"> </w:t>
      </w:r>
    </w:p>
    <w:p w14:paraId="667BFFBA" w14:textId="77777777" w:rsidR="00DB0698" w:rsidRPr="00F80647" w:rsidRDefault="00DB0698" w:rsidP="0007550F">
      <w:pPr>
        <w:spacing w:after="120" w:line="276" w:lineRule="auto"/>
        <w:jc w:val="center"/>
        <w:rPr>
          <w:rFonts w:cs="Times New Roman"/>
        </w:rPr>
      </w:pPr>
      <w:r w:rsidRPr="00F80647">
        <w:rPr>
          <w:rFonts w:cs="Times New Roman"/>
        </w:rPr>
        <w:t>s</w:t>
      </w:r>
      <w:r w:rsidR="00B56306" w:rsidRPr="00F80647">
        <w:rPr>
          <w:rFonts w:cs="Times New Roman"/>
        </w:rPr>
        <w:t> </w:t>
      </w:r>
      <w:r w:rsidRPr="00F80647">
        <w:rPr>
          <w:rFonts w:cs="Times New Roman"/>
        </w:rPr>
        <w:t>názvem</w:t>
      </w:r>
    </w:p>
    <w:p w14:paraId="4982E83A" w14:textId="3462390C" w:rsidR="00DB0698" w:rsidRPr="00F80647" w:rsidRDefault="00DB0698" w:rsidP="00A43497">
      <w:pPr>
        <w:spacing w:after="120" w:line="276" w:lineRule="auto"/>
        <w:jc w:val="center"/>
        <w:rPr>
          <w:rFonts w:cs="Times New Roman"/>
          <w:b/>
          <w:bCs/>
        </w:rPr>
      </w:pPr>
      <w:r w:rsidRPr="00F80647">
        <w:rPr>
          <w:rFonts w:cs="Times New Roman"/>
          <w:b/>
        </w:rPr>
        <w:t>„</w:t>
      </w:r>
      <w:bookmarkStart w:id="2" w:name="_Hlk152243548"/>
      <w:r w:rsidR="00196AB0" w:rsidRPr="00196AB0">
        <w:rPr>
          <w:rFonts w:cs="Times New Roman"/>
          <w:b/>
        </w:rPr>
        <w:t>P</w:t>
      </w:r>
      <w:r w:rsidR="00196AB0">
        <w:rPr>
          <w:rFonts w:cs="Times New Roman"/>
          <w:b/>
        </w:rPr>
        <w:t>ř</w:t>
      </w:r>
      <w:r w:rsidR="00196AB0" w:rsidRPr="00196AB0">
        <w:rPr>
          <w:rFonts w:cs="Times New Roman"/>
          <w:b/>
        </w:rPr>
        <w:t>íprava um</w:t>
      </w:r>
      <w:r w:rsidR="00196AB0">
        <w:rPr>
          <w:rFonts w:cs="Times New Roman"/>
          <w:b/>
        </w:rPr>
        <w:t>ě</w:t>
      </w:r>
      <w:r w:rsidR="00196AB0" w:rsidRPr="00196AB0">
        <w:rPr>
          <w:rFonts w:cs="Times New Roman"/>
          <w:b/>
        </w:rPr>
        <w:t>leckého výzkumu ve ve</w:t>
      </w:r>
      <w:r w:rsidR="00196AB0">
        <w:rPr>
          <w:rFonts w:cs="Times New Roman"/>
          <w:b/>
        </w:rPr>
        <w:t>ř</w:t>
      </w:r>
      <w:r w:rsidR="00196AB0" w:rsidRPr="00196AB0">
        <w:rPr>
          <w:rFonts w:cs="Times New Roman"/>
          <w:b/>
        </w:rPr>
        <w:t xml:space="preserve">ejném prostoru </w:t>
      </w:r>
      <w:r w:rsidR="00196AB0">
        <w:rPr>
          <w:rFonts w:cs="Times New Roman"/>
          <w:b/>
        </w:rPr>
        <w:t>ř</w:t>
      </w:r>
      <w:r w:rsidR="00196AB0" w:rsidRPr="00196AB0">
        <w:rPr>
          <w:rFonts w:cs="Times New Roman"/>
          <w:b/>
        </w:rPr>
        <w:t>í</w:t>
      </w:r>
      <w:r w:rsidR="00196AB0">
        <w:rPr>
          <w:rFonts w:cs="Times New Roman"/>
          <w:b/>
        </w:rPr>
        <w:t>č</w:t>
      </w:r>
      <w:r w:rsidR="00196AB0" w:rsidRPr="00196AB0">
        <w:rPr>
          <w:rFonts w:cs="Times New Roman"/>
          <w:b/>
        </w:rPr>
        <w:t>ní krajiny v Praze</w:t>
      </w:r>
      <w:bookmarkEnd w:id="2"/>
      <w:r w:rsidRPr="00F80647">
        <w:rPr>
          <w:rFonts w:cs="Times New Roman"/>
          <w:b/>
          <w:bCs/>
        </w:rPr>
        <w:t>“</w:t>
      </w:r>
    </w:p>
    <w:p w14:paraId="1BBCAD3B" w14:textId="58A2D378" w:rsidR="004D120F" w:rsidRPr="00F80647" w:rsidRDefault="00EF2BD1" w:rsidP="00DC0F52">
      <w:pPr>
        <w:spacing w:after="120" w:line="276" w:lineRule="auto"/>
        <w:jc w:val="center"/>
        <w:rPr>
          <w:rFonts w:cs="Times New Roman"/>
        </w:rPr>
      </w:pPr>
      <w:r w:rsidRPr="00F80647">
        <w:rPr>
          <w:rFonts w:cs="Times New Roman"/>
          <w:bCs/>
        </w:rPr>
        <w:t>(dále jen „</w:t>
      </w:r>
      <w:r w:rsidRPr="00F80647">
        <w:rPr>
          <w:rFonts w:cs="Times New Roman"/>
          <w:b/>
          <w:bCs/>
        </w:rPr>
        <w:t>smlouva</w:t>
      </w:r>
      <w:r w:rsidRPr="00F80647">
        <w:rPr>
          <w:rFonts w:cs="Times New Roman"/>
          <w:bCs/>
        </w:rPr>
        <w:t>“)</w:t>
      </w:r>
    </w:p>
    <w:p w14:paraId="1084E489" w14:textId="63DBE8E7" w:rsidR="00341B38" w:rsidRPr="00F80647" w:rsidRDefault="00A43497" w:rsidP="00AD6852">
      <w:pPr>
        <w:spacing w:after="120" w:line="276" w:lineRule="auto"/>
        <w:jc w:val="both"/>
        <w:rPr>
          <w:rFonts w:cs="Times New Roman"/>
        </w:rPr>
      </w:pPr>
      <w:bookmarkStart w:id="3" w:name="_Hlk145583890"/>
      <w:r>
        <w:rPr>
          <w:rFonts w:cs="Times New Roman"/>
        </w:rPr>
        <w:br/>
      </w:r>
      <w:r>
        <w:rPr>
          <w:rFonts w:cs="Times New Roman"/>
        </w:rPr>
        <w:br/>
      </w:r>
    </w:p>
    <w:bookmarkEnd w:id="3"/>
    <w:p w14:paraId="194D2AC1" w14:textId="77777777" w:rsidR="00DB0698" w:rsidRPr="00F80647" w:rsidRDefault="001D54B4" w:rsidP="0007550F">
      <w:pPr>
        <w:pStyle w:val="Nadpis2"/>
        <w:spacing w:before="0" w:line="276" w:lineRule="auto"/>
        <w:rPr>
          <w:szCs w:val="22"/>
        </w:rPr>
      </w:pPr>
      <w:r w:rsidRPr="00F80647">
        <w:rPr>
          <w:szCs w:val="22"/>
        </w:rPr>
        <w:t xml:space="preserve">I. </w:t>
      </w:r>
      <w:r w:rsidR="00DB0698" w:rsidRPr="00F80647">
        <w:rPr>
          <w:szCs w:val="22"/>
        </w:rPr>
        <w:t>Předmět smlouvy</w:t>
      </w:r>
    </w:p>
    <w:p w14:paraId="13BD6187" w14:textId="67BCC943" w:rsidR="0039404C" w:rsidRDefault="00922705" w:rsidP="0039404C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9565DE">
        <w:rPr>
          <w:rFonts w:cs="Times New Roman"/>
        </w:rPr>
        <w:t>Z</w:t>
      </w:r>
      <w:r w:rsidR="00DB0698" w:rsidRPr="009565DE">
        <w:rPr>
          <w:rFonts w:cs="Times New Roman"/>
        </w:rPr>
        <w:t xml:space="preserve">hotovitel </w:t>
      </w:r>
      <w:r w:rsidRPr="009565DE">
        <w:rPr>
          <w:rFonts w:cs="Times New Roman"/>
        </w:rPr>
        <w:t xml:space="preserve">se zavazuje </w:t>
      </w:r>
      <w:r w:rsidR="00C514F8" w:rsidRPr="009565DE">
        <w:rPr>
          <w:rFonts w:cs="Times New Roman"/>
        </w:rPr>
        <w:t>provést</w:t>
      </w:r>
      <w:r w:rsidR="00DB0698" w:rsidRPr="009565DE">
        <w:rPr>
          <w:rFonts w:cs="Times New Roman"/>
        </w:rPr>
        <w:t xml:space="preserve"> pro objednatele</w:t>
      </w:r>
      <w:r w:rsidR="004D120F" w:rsidRPr="009565DE">
        <w:rPr>
          <w:rFonts w:cs="Times New Roman"/>
        </w:rPr>
        <w:t>, v souladu s jeho požadavky, v</w:t>
      </w:r>
      <w:r w:rsidR="00FC4A3E" w:rsidRPr="009565DE">
        <w:rPr>
          <w:rFonts w:cs="Times New Roman"/>
        </w:rPr>
        <w:t> </w:t>
      </w:r>
      <w:r w:rsidR="00EC098B" w:rsidRPr="009565DE">
        <w:rPr>
          <w:rFonts w:cs="Times New Roman"/>
        </w:rPr>
        <w:t>termínu</w:t>
      </w:r>
      <w:r w:rsidR="00FC4A3E" w:rsidRPr="009565DE">
        <w:rPr>
          <w:rFonts w:cs="Times New Roman"/>
        </w:rPr>
        <w:t xml:space="preserve"> a</w:t>
      </w:r>
      <w:r w:rsidR="004D120F" w:rsidRPr="009565DE">
        <w:rPr>
          <w:rFonts w:cs="Times New Roman"/>
        </w:rPr>
        <w:t xml:space="preserve"> rozsahu</w:t>
      </w:r>
      <w:r w:rsidR="00074727" w:rsidRPr="009565DE">
        <w:rPr>
          <w:rFonts w:cs="Times New Roman"/>
        </w:rPr>
        <w:t>, vymezen</w:t>
      </w:r>
      <w:r w:rsidR="00FC4A3E" w:rsidRPr="009565DE">
        <w:rPr>
          <w:rFonts w:cs="Times New Roman"/>
        </w:rPr>
        <w:t>ých</w:t>
      </w:r>
      <w:r w:rsidR="00074727" w:rsidRPr="009565DE">
        <w:rPr>
          <w:rFonts w:cs="Times New Roman"/>
        </w:rPr>
        <w:t xml:space="preserve"> dále v tomto článku,</w:t>
      </w:r>
      <w:r w:rsidR="004D120F" w:rsidRPr="009565DE">
        <w:rPr>
          <w:rFonts w:cs="Times New Roman"/>
        </w:rPr>
        <w:t xml:space="preserve"> a za podmínek sjednaných ve smlouvě, </w:t>
      </w:r>
      <w:r w:rsidR="00074727" w:rsidRPr="009565DE">
        <w:rPr>
          <w:rFonts w:cs="Times New Roman"/>
        </w:rPr>
        <w:t xml:space="preserve">vlastním jménem, </w:t>
      </w:r>
      <w:r w:rsidR="005B3A40" w:rsidRPr="009565DE">
        <w:rPr>
          <w:rFonts w:cs="Times New Roman"/>
        </w:rPr>
        <w:t xml:space="preserve">na svůj náklad </w:t>
      </w:r>
      <w:r w:rsidR="00074727" w:rsidRPr="009565DE">
        <w:rPr>
          <w:rFonts w:cs="Times New Roman"/>
        </w:rPr>
        <w:t xml:space="preserve">a na vlastní odpovědnost </w:t>
      </w:r>
      <w:r w:rsidR="005B3A40" w:rsidRPr="009565DE">
        <w:rPr>
          <w:rFonts w:cs="Times New Roman"/>
        </w:rPr>
        <w:t xml:space="preserve">a nebezpečí </w:t>
      </w:r>
      <w:r w:rsidR="00DB0698" w:rsidRPr="009565DE">
        <w:rPr>
          <w:rFonts w:cs="Times New Roman"/>
        </w:rPr>
        <w:t xml:space="preserve">dílo, které spočívá </w:t>
      </w:r>
      <w:r w:rsidR="005B3A40" w:rsidRPr="009565DE">
        <w:rPr>
          <w:rFonts w:cs="Times New Roman"/>
        </w:rPr>
        <w:t>v</w:t>
      </w:r>
      <w:r w:rsidR="009C20EE" w:rsidRPr="009565DE">
        <w:rPr>
          <w:rFonts w:cs="Times New Roman"/>
        </w:rPr>
        <w:t xml:space="preserve"> </w:t>
      </w:r>
      <w:r w:rsidR="009565DE">
        <w:rPr>
          <w:rFonts w:cs="Times New Roman"/>
        </w:rPr>
        <w:t>přípravě</w:t>
      </w:r>
      <w:r w:rsidR="009565DE" w:rsidRPr="009565DE">
        <w:rPr>
          <w:rFonts w:cs="Times New Roman"/>
        </w:rPr>
        <w:t xml:space="preserve"> uměleckého výzkumu </w:t>
      </w:r>
      <w:r w:rsidR="00865432">
        <w:rPr>
          <w:rFonts w:cs="Times New Roman"/>
        </w:rPr>
        <w:br/>
      </w:r>
      <w:r w:rsidR="009565DE" w:rsidRPr="009565DE">
        <w:rPr>
          <w:rFonts w:cs="Times New Roman"/>
        </w:rPr>
        <w:lastRenderedPageBreak/>
        <w:t>ve veřejném prostoru říční krajiny v Praze Ideová studie uměleckého záměru ve veřejném prostoru říční krajiny v Praze zakládající se na participativních uměleckých přístupech.</w:t>
      </w:r>
    </w:p>
    <w:p w14:paraId="61D03662" w14:textId="21C8FC4B" w:rsidR="0039404C" w:rsidRDefault="009565DE" w:rsidP="0039404C">
      <w:pPr>
        <w:pStyle w:val="Zkladntext2"/>
        <w:spacing w:line="276" w:lineRule="auto"/>
        <w:jc w:val="both"/>
        <w:rPr>
          <w:rFonts w:cs="Times New Roman"/>
        </w:rPr>
      </w:pPr>
      <w:r w:rsidRPr="0039404C">
        <w:rPr>
          <w:rFonts w:cs="Times New Roman"/>
        </w:rPr>
        <w:t xml:space="preserve">Zpracovatel vytvoří koncept uměleckého projektu, který stojí na zapojení veřejnosti/aktérů </w:t>
      </w:r>
      <w:r w:rsidR="00865432">
        <w:rPr>
          <w:rFonts w:cs="Times New Roman"/>
        </w:rPr>
        <w:br/>
      </w:r>
      <w:r w:rsidRPr="0039404C">
        <w:rPr>
          <w:rFonts w:cs="Times New Roman"/>
        </w:rPr>
        <w:t xml:space="preserve">ve vytipovaných územích a projektech IPR Praha v říční krajině Prahy. Který bude realizován v letech 2024 a 2025 a bude sloužit k zviditelnění témat a kritérií, které sleduje IPR Praha ve svých projektech </w:t>
      </w:r>
      <w:r w:rsidR="00865432">
        <w:rPr>
          <w:rFonts w:cs="Times New Roman"/>
        </w:rPr>
        <w:br/>
      </w:r>
      <w:r w:rsidRPr="0039404C">
        <w:rPr>
          <w:rFonts w:cs="Times New Roman"/>
        </w:rPr>
        <w:t>a spolupráci s akté</w:t>
      </w:r>
      <w:r w:rsidR="0039404C">
        <w:rPr>
          <w:rFonts w:cs="Times New Roman"/>
        </w:rPr>
        <w:t>ry na řece.</w:t>
      </w:r>
    </w:p>
    <w:p w14:paraId="54EF72F2" w14:textId="6153AAE6" w:rsidR="006E510B" w:rsidRDefault="009565DE" w:rsidP="0039404C">
      <w:pPr>
        <w:pStyle w:val="Zkladntext2"/>
        <w:spacing w:line="276" w:lineRule="auto"/>
        <w:jc w:val="both"/>
        <w:rPr>
          <w:rFonts w:cs="Times New Roman"/>
        </w:rPr>
      </w:pPr>
      <w:r w:rsidRPr="009565DE">
        <w:rPr>
          <w:rFonts w:cs="Times New Roman"/>
        </w:rPr>
        <w:t>Odevzdání spočívá v doručení ideové studie - textové a obrazové materiály v digitální a tištěné podobě.</w:t>
      </w:r>
    </w:p>
    <w:p w14:paraId="62267265" w14:textId="28158DD1" w:rsidR="00DD329D" w:rsidRPr="00DD329D" w:rsidRDefault="00DD329D" w:rsidP="00DD329D">
      <w:pPr>
        <w:pStyle w:val="Zkladntext2"/>
        <w:numPr>
          <w:ilvl w:val="0"/>
          <w:numId w:val="32"/>
        </w:numPr>
        <w:spacing w:line="276" w:lineRule="auto"/>
        <w:jc w:val="both"/>
        <w:rPr>
          <w:rFonts w:cs="Times New Roman"/>
        </w:rPr>
      </w:pPr>
      <w:r w:rsidRPr="00DD329D">
        <w:rPr>
          <w:rFonts w:cs="Times New Roman"/>
        </w:rPr>
        <w:t>NIPEZ kód 71210000-3</w:t>
      </w:r>
    </w:p>
    <w:p w14:paraId="7FB48A16" w14:textId="77777777" w:rsidR="006A5D2A" w:rsidRPr="00F80647" w:rsidRDefault="00883398" w:rsidP="006A5D2A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Objednatel se zavazuje poskytnout zhotoviteli </w:t>
      </w:r>
      <w:r w:rsidR="00DA6E4E" w:rsidRPr="00F80647">
        <w:rPr>
          <w:rFonts w:cs="Times New Roman"/>
        </w:rPr>
        <w:t xml:space="preserve">součinnost nutnou </w:t>
      </w:r>
      <w:r w:rsidRPr="00F80647">
        <w:rPr>
          <w:rFonts w:cs="Times New Roman"/>
        </w:rPr>
        <w:t>k realizaci díla</w:t>
      </w:r>
      <w:r w:rsidR="00922705" w:rsidRPr="00F80647">
        <w:rPr>
          <w:rFonts w:cs="Times New Roman"/>
        </w:rPr>
        <w:t xml:space="preserve"> a zavazuje se řádně provedené a dokončené dílo od zhotovitele převzít a zaplatit mu cenu ve výši a za podmínek </w:t>
      </w:r>
      <w:r w:rsidR="00730160" w:rsidRPr="00F80647">
        <w:rPr>
          <w:rFonts w:cs="Times New Roman"/>
        </w:rPr>
        <w:br/>
      </w:r>
      <w:r w:rsidR="00922705" w:rsidRPr="00F80647">
        <w:rPr>
          <w:rFonts w:cs="Times New Roman"/>
        </w:rPr>
        <w:t>dále stanovených</w:t>
      </w:r>
      <w:r w:rsidR="005B5118" w:rsidRPr="00F80647">
        <w:rPr>
          <w:rFonts w:cs="Times New Roman"/>
        </w:rPr>
        <w:t>.</w:t>
      </w:r>
    </w:p>
    <w:p w14:paraId="4F072886" w14:textId="56CACDC5" w:rsidR="0081750C" w:rsidRPr="00F80647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Plnění předmětu smlouvy bude provedeno za podmínek stanovených v této smlouvě (včetně příloh), </w:t>
      </w:r>
      <w:r w:rsidRPr="00F80647">
        <w:rPr>
          <w:rFonts w:cs="Times New Roman"/>
          <w:bCs/>
        </w:rPr>
        <w:t>dále pak za podmínek st</w:t>
      </w:r>
      <w:r w:rsidR="00283F23" w:rsidRPr="00F80647">
        <w:rPr>
          <w:rFonts w:cs="Times New Roman"/>
          <w:bCs/>
        </w:rPr>
        <w:t>anovených v</w:t>
      </w:r>
      <w:r w:rsidR="0058623D" w:rsidRPr="00F80647">
        <w:rPr>
          <w:rFonts w:cs="Times New Roman"/>
          <w:bCs/>
        </w:rPr>
        <w:t xml:space="preserve"> </w:t>
      </w:r>
      <w:r w:rsidR="00027440" w:rsidRPr="00F80647">
        <w:rPr>
          <w:rFonts w:cs="Times New Roman"/>
          <w:bCs/>
        </w:rPr>
        <w:t>zadávací dokumentaci zakázky</w:t>
      </w:r>
      <w:r w:rsidR="00A45883">
        <w:rPr>
          <w:rFonts w:cs="Times New Roman"/>
          <w:bCs/>
        </w:rPr>
        <w:t xml:space="preserve"> </w:t>
      </w:r>
      <w:r w:rsidRPr="00F80647">
        <w:rPr>
          <w:rFonts w:cs="Times New Roman"/>
          <w:bCs/>
        </w:rPr>
        <w:t>a v nab</w:t>
      </w:r>
      <w:r w:rsidR="00283F23" w:rsidRPr="00F80647">
        <w:rPr>
          <w:rFonts w:cs="Times New Roman"/>
          <w:bCs/>
        </w:rPr>
        <w:t>ídce zhotovitele</w:t>
      </w:r>
      <w:r w:rsidRPr="00F80647">
        <w:rPr>
          <w:rFonts w:cs="Times New Roman"/>
          <w:bCs/>
        </w:rPr>
        <w:t>.</w:t>
      </w:r>
    </w:p>
    <w:p w14:paraId="60AA7F95" w14:textId="7A86D5AF" w:rsidR="00FE2031" w:rsidRPr="00F80647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V rámci zpracování díla se zhotovitel zavazuje k účasti na všech pracovních poradách svolaných objednatelem či pracovních poradách a prezentacích</w:t>
      </w:r>
      <w:r w:rsidR="00041C27" w:rsidRPr="00F80647">
        <w:rPr>
          <w:rFonts w:cs="Times New Roman"/>
        </w:rPr>
        <w:t xml:space="preserve"> </w:t>
      </w:r>
      <w:r w:rsidRPr="00F80647">
        <w:rPr>
          <w:rFonts w:cs="Times New Roman"/>
        </w:rPr>
        <w:t>a zavazuje se</w:t>
      </w:r>
      <w:r w:rsidR="009E48D6" w:rsidRPr="00F80647">
        <w:rPr>
          <w:rFonts w:cs="Times New Roman"/>
        </w:rPr>
        <w:t xml:space="preserve"> </w:t>
      </w:r>
      <w:r w:rsidRPr="00F80647">
        <w:rPr>
          <w:rFonts w:cs="Times New Roman"/>
        </w:rPr>
        <w:t xml:space="preserve">k respektování závěrů na nich přijatých. </w:t>
      </w:r>
      <w:r w:rsidR="00041C27" w:rsidRPr="00F80647">
        <w:rPr>
          <w:rFonts w:cs="Times New Roman"/>
        </w:rPr>
        <w:t>P</w:t>
      </w:r>
      <w:r w:rsidRPr="00F80647">
        <w:rPr>
          <w:rFonts w:cs="Times New Roman"/>
        </w:rPr>
        <w:t xml:space="preserve">očet a termíny porad </w:t>
      </w:r>
      <w:r w:rsidR="00041C27" w:rsidRPr="00F80647">
        <w:rPr>
          <w:rFonts w:cs="Times New Roman"/>
        </w:rPr>
        <w:t xml:space="preserve">stanoví </w:t>
      </w:r>
      <w:r w:rsidRPr="00F80647">
        <w:rPr>
          <w:rFonts w:cs="Times New Roman"/>
        </w:rPr>
        <w:t>objednatel podle postupu prací na díle. První vstupní pracovní porada se uskuteční spolu se zahájením prací na díle.</w:t>
      </w:r>
    </w:p>
    <w:p w14:paraId="07ED6E58" w14:textId="5A382CC7" w:rsidR="00AE0FE5" w:rsidRPr="00F80647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Součástí </w:t>
      </w:r>
      <w:r w:rsidR="00E733B4" w:rsidRPr="00F80647">
        <w:rPr>
          <w:rFonts w:cs="Times New Roman"/>
        </w:rPr>
        <w:t>d</w:t>
      </w:r>
      <w:r w:rsidRPr="00F80647">
        <w:rPr>
          <w:rFonts w:cs="Times New Roman"/>
        </w:rPr>
        <w:t xml:space="preserve">íla je i veškerá činnost </w:t>
      </w:r>
      <w:r w:rsidR="00CA37E5" w:rsidRPr="00F80647">
        <w:rPr>
          <w:rFonts w:cs="Times New Roman"/>
        </w:rPr>
        <w:t>z</w:t>
      </w:r>
      <w:r w:rsidRPr="00F80647">
        <w:rPr>
          <w:rFonts w:cs="Times New Roman"/>
        </w:rPr>
        <w:t xml:space="preserve">hotovitele nezbytná k provádění </w:t>
      </w:r>
      <w:r w:rsidR="00E733B4" w:rsidRPr="00F80647">
        <w:rPr>
          <w:rFonts w:cs="Times New Roman"/>
        </w:rPr>
        <w:t>d</w:t>
      </w:r>
      <w:r w:rsidRPr="00F80647">
        <w:rPr>
          <w:rFonts w:cs="Times New Roman"/>
        </w:rPr>
        <w:t>íla a k jeho zdárnému a</w:t>
      </w:r>
      <w:r w:rsidR="006361ED" w:rsidRPr="00F80647">
        <w:rPr>
          <w:rFonts w:cs="Times New Roman"/>
        </w:rPr>
        <w:t> </w:t>
      </w:r>
      <w:r w:rsidRPr="00F80647">
        <w:rPr>
          <w:rFonts w:cs="Times New Roman"/>
        </w:rPr>
        <w:t>kompletnímu dokon</w:t>
      </w:r>
      <w:r w:rsidR="00560B19" w:rsidRPr="00F80647">
        <w:rPr>
          <w:rFonts w:cs="Times New Roman"/>
        </w:rPr>
        <w:t>čení, zejména prezentace návrhu a</w:t>
      </w:r>
      <w:r w:rsidRPr="00F80647">
        <w:rPr>
          <w:rFonts w:cs="Times New Roman"/>
        </w:rPr>
        <w:t xml:space="preserve"> komunikace s</w:t>
      </w:r>
      <w:r w:rsidR="00227E02" w:rsidRPr="00F80647">
        <w:rPr>
          <w:rFonts w:cs="Times New Roman"/>
        </w:rPr>
        <w:t xml:space="preserve"> klíčovými </w:t>
      </w:r>
      <w:r w:rsidRPr="00F80647">
        <w:rPr>
          <w:rFonts w:cs="Times New Roman"/>
        </w:rPr>
        <w:t xml:space="preserve">aktéry. Součástí </w:t>
      </w:r>
      <w:r w:rsidR="00E733B4" w:rsidRPr="00F80647">
        <w:rPr>
          <w:rFonts w:cs="Times New Roman"/>
        </w:rPr>
        <w:t>d</w:t>
      </w:r>
      <w:r w:rsidRPr="00F80647">
        <w:rPr>
          <w:rFonts w:cs="Times New Roman"/>
        </w:rPr>
        <w:t>íla je i provedení prací, neuvedených ve výčtu tohoto článku, avšak nezbytných k řádnému dokončení a</w:t>
      </w:r>
      <w:r w:rsidR="006361ED" w:rsidRPr="00F80647">
        <w:rPr>
          <w:rFonts w:cs="Times New Roman"/>
        </w:rPr>
        <w:t> </w:t>
      </w:r>
      <w:r w:rsidRPr="00F80647">
        <w:rPr>
          <w:rFonts w:cs="Times New Roman"/>
        </w:rPr>
        <w:t xml:space="preserve">umožnění užívání </w:t>
      </w:r>
      <w:r w:rsidR="00E733B4" w:rsidRPr="00F80647">
        <w:rPr>
          <w:rFonts w:cs="Times New Roman"/>
        </w:rPr>
        <w:t>d</w:t>
      </w:r>
      <w:r w:rsidRPr="00F80647">
        <w:rPr>
          <w:rFonts w:cs="Times New Roman"/>
        </w:rPr>
        <w:t xml:space="preserve">íla, o kterých </w:t>
      </w:r>
      <w:r w:rsidR="00F45252" w:rsidRPr="00F80647">
        <w:rPr>
          <w:rFonts w:cs="Times New Roman"/>
        </w:rPr>
        <w:t>z</w:t>
      </w:r>
      <w:r w:rsidRPr="00F80647">
        <w:rPr>
          <w:rFonts w:cs="Times New Roman"/>
        </w:rPr>
        <w:t>hotovitel vzhledem ke své kvalifikaci a zkušenostem měl nebo mohl vědět.</w:t>
      </w:r>
      <w:r w:rsidR="00227E02" w:rsidRPr="00F80647">
        <w:rPr>
          <w:rFonts w:cs="Times New Roman"/>
        </w:rPr>
        <w:t xml:space="preserve"> </w:t>
      </w:r>
      <w:r w:rsidR="00AE0FE5" w:rsidRPr="00F80647">
        <w:rPr>
          <w:rFonts w:cs="Times New Roman"/>
          <w:b/>
        </w:rPr>
        <w:t xml:space="preserve">Smluvní strany prohlašují, že na základě výše uvedené specifikace je dílo dostatečně </w:t>
      </w:r>
      <w:r w:rsidR="00703CDA" w:rsidRPr="00F80647">
        <w:rPr>
          <w:rFonts w:cs="Times New Roman"/>
          <w:b/>
        </w:rPr>
        <w:br/>
      </w:r>
      <w:r w:rsidR="00AE0FE5" w:rsidRPr="00F80647">
        <w:rPr>
          <w:rFonts w:cs="Times New Roman"/>
          <w:b/>
        </w:rPr>
        <w:t>a srozumitelně vymezeno.</w:t>
      </w:r>
    </w:p>
    <w:p w14:paraId="3AAED912" w14:textId="602CBC52" w:rsidR="00AE0FE5" w:rsidRPr="00F80647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Smluvní strany se výslovně dohodly, že </w:t>
      </w:r>
      <w:r w:rsidR="00F45252" w:rsidRPr="00F80647">
        <w:rPr>
          <w:rFonts w:cs="Times New Roman"/>
        </w:rPr>
        <w:t>o</w:t>
      </w:r>
      <w:r w:rsidRPr="00F80647">
        <w:rPr>
          <w:rFonts w:cs="Times New Roman"/>
        </w:rPr>
        <w:t>bjednatel nabývá vlastnické právo k</w:t>
      </w:r>
      <w:r w:rsidR="007A3CEB" w:rsidRPr="00F80647">
        <w:rPr>
          <w:rFonts w:cs="Times New Roman"/>
        </w:rPr>
        <w:t xml:space="preserve"> movitým věcem </w:t>
      </w:r>
      <w:r w:rsidR="00703CDA" w:rsidRPr="00F80647">
        <w:rPr>
          <w:rFonts w:cs="Times New Roman"/>
        </w:rPr>
        <w:br/>
      </w:r>
      <w:r w:rsidR="007A3CEB" w:rsidRPr="00F80647">
        <w:rPr>
          <w:rFonts w:cs="Times New Roman"/>
        </w:rPr>
        <w:t xml:space="preserve">jako součásti </w:t>
      </w:r>
      <w:r w:rsidRPr="00F80647">
        <w:rPr>
          <w:rFonts w:cs="Times New Roman"/>
        </w:rPr>
        <w:t xml:space="preserve">předmětu </w:t>
      </w:r>
      <w:r w:rsidR="00E733B4" w:rsidRPr="00F80647">
        <w:rPr>
          <w:rFonts w:cs="Times New Roman"/>
        </w:rPr>
        <w:t>d</w:t>
      </w:r>
      <w:r w:rsidRPr="00F80647">
        <w:rPr>
          <w:rFonts w:cs="Times New Roman"/>
        </w:rPr>
        <w:t xml:space="preserve">íla okamžikem předání předmětu dokončeného kompletního </w:t>
      </w:r>
      <w:r w:rsidR="00E733B4" w:rsidRPr="00F80647">
        <w:rPr>
          <w:rFonts w:cs="Times New Roman"/>
        </w:rPr>
        <w:t>d</w:t>
      </w:r>
      <w:r w:rsidRPr="00F80647">
        <w:rPr>
          <w:rFonts w:cs="Times New Roman"/>
        </w:rPr>
        <w:t xml:space="preserve">íla </w:t>
      </w:r>
      <w:r w:rsidR="00F45252" w:rsidRPr="00F80647">
        <w:rPr>
          <w:rFonts w:cs="Times New Roman"/>
        </w:rPr>
        <w:t>o</w:t>
      </w:r>
      <w:r w:rsidRPr="00F80647">
        <w:rPr>
          <w:rFonts w:cs="Times New Roman"/>
        </w:rPr>
        <w:t xml:space="preserve">bjednateli. </w:t>
      </w:r>
      <w:bookmarkStart w:id="4" w:name="_Hlk145932173"/>
      <w:r w:rsidRPr="00F80647">
        <w:rPr>
          <w:rFonts w:cs="Times New Roman"/>
        </w:rPr>
        <w:t xml:space="preserve">Veškeré právní účinky předání předmětu </w:t>
      </w:r>
      <w:r w:rsidR="00E733B4" w:rsidRPr="00F80647">
        <w:rPr>
          <w:rFonts w:cs="Times New Roman"/>
        </w:rPr>
        <w:t>d</w:t>
      </w:r>
      <w:r w:rsidRPr="00F80647">
        <w:rPr>
          <w:rFonts w:cs="Times New Roman"/>
        </w:rPr>
        <w:t xml:space="preserve">íla </w:t>
      </w:r>
      <w:r w:rsidR="006A5FD4" w:rsidRPr="00F80647">
        <w:rPr>
          <w:rFonts w:cs="Times New Roman"/>
        </w:rPr>
        <w:t>o</w:t>
      </w:r>
      <w:r w:rsidRPr="00F80647">
        <w:rPr>
          <w:rFonts w:cs="Times New Roman"/>
        </w:rPr>
        <w:t>bjednateli nastávají až na základě potvrzení předání v</w:t>
      </w:r>
      <w:r w:rsidR="006361ED" w:rsidRPr="00F80647">
        <w:rPr>
          <w:rFonts w:cs="Times New Roman"/>
        </w:rPr>
        <w:t> </w:t>
      </w:r>
      <w:r w:rsidRPr="00F80647">
        <w:rPr>
          <w:rFonts w:cs="Times New Roman"/>
        </w:rPr>
        <w:t xml:space="preserve">dokumentu označeném jako </w:t>
      </w:r>
      <w:r w:rsidRPr="00F80647">
        <w:rPr>
          <w:rFonts w:cs="Times New Roman"/>
          <w:b/>
        </w:rPr>
        <w:t>„</w:t>
      </w:r>
      <w:r w:rsidR="00D16098" w:rsidRPr="00F80647">
        <w:rPr>
          <w:rFonts w:cs="Times New Roman"/>
          <w:b/>
        </w:rPr>
        <w:t>Akceptační p</w:t>
      </w:r>
      <w:r w:rsidRPr="00F80647">
        <w:rPr>
          <w:rFonts w:cs="Times New Roman"/>
          <w:b/>
        </w:rPr>
        <w:t>rotokol“</w:t>
      </w:r>
      <w:r w:rsidR="00D16098" w:rsidRPr="00F80647">
        <w:rPr>
          <w:rFonts w:cs="Times New Roman"/>
        </w:rPr>
        <w:t>, podepsaném oběma stranami po provedení kontroly řádně dokončeného díla</w:t>
      </w:r>
      <w:r w:rsidRPr="00F80647">
        <w:rPr>
          <w:rFonts w:cs="Times New Roman"/>
        </w:rPr>
        <w:t>, který bude opatřen podpisy obou smluvních stra</w:t>
      </w:r>
      <w:r w:rsidR="00241362" w:rsidRPr="00F80647">
        <w:rPr>
          <w:rFonts w:cs="Times New Roman"/>
        </w:rPr>
        <w:t xml:space="preserve">n, </w:t>
      </w:r>
      <w:r w:rsidR="00703CDA" w:rsidRPr="00F80647">
        <w:rPr>
          <w:rFonts w:cs="Times New Roman"/>
        </w:rPr>
        <w:br/>
      </w:r>
      <w:r w:rsidR="00241362" w:rsidRPr="00F80647">
        <w:rPr>
          <w:rFonts w:cs="Times New Roman"/>
        </w:rPr>
        <w:t xml:space="preserve">resp. jimi pověřených osob. </w:t>
      </w:r>
    </w:p>
    <w:p w14:paraId="60CA5CBB" w14:textId="77777777" w:rsidR="00DA50A6" w:rsidRPr="00F80647" w:rsidRDefault="00DA50A6" w:rsidP="009E4AB3">
      <w:pPr>
        <w:spacing w:after="120" w:line="276" w:lineRule="auto"/>
        <w:jc w:val="both"/>
        <w:rPr>
          <w:rFonts w:cs="Times New Roman"/>
        </w:rPr>
      </w:pPr>
      <w:r w:rsidRPr="00F80647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F80647">
          <w:rPr>
            <w:rStyle w:val="Hypertextovodkaz"/>
            <w:rFonts w:cs="Times New Roman"/>
          </w:rPr>
          <w:t>http://www.iprpraha.cz/clanek/1950/vzory-dokumentu</w:t>
        </w:r>
      </w:hyperlink>
      <w:r w:rsidRPr="00F80647">
        <w:rPr>
          <w:rFonts w:cs="Times New Roman"/>
        </w:rPr>
        <w:t xml:space="preserve"> v záložce „Vzory dokumentů, na které odkazují smlouvy“.</w:t>
      </w:r>
    </w:p>
    <w:bookmarkEnd w:id="4"/>
    <w:p w14:paraId="4E545FEE" w14:textId="77777777" w:rsidR="000943FC" w:rsidRPr="00F80647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Zhotovitel nese nebezpečí škody na předmětu </w:t>
      </w:r>
      <w:r w:rsidR="00E733B4" w:rsidRPr="00F80647">
        <w:rPr>
          <w:rFonts w:cs="Times New Roman"/>
        </w:rPr>
        <w:t>d</w:t>
      </w:r>
      <w:r w:rsidRPr="00F80647">
        <w:rPr>
          <w:rFonts w:cs="Times New Roman"/>
        </w:rPr>
        <w:t xml:space="preserve">íla nebo jeho částech a odpovídá za veškeré škody způsobené svojí činností, a to až do okamžiku řádného předání kompletního dokončeného </w:t>
      </w:r>
      <w:r w:rsidR="00E733B4" w:rsidRPr="00F80647">
        <w:rPr>
          <w:rFonts w:cs="Times New Roman"/>
        </w:rPr>
        <w:t>d</w:t>
      </w:r>
      <w:r w:rsidRPr="00F80647">
        <w:rPr>
          <w:rFonts w:cs="Times New Roman"/>
        </w:rPr>
        <w:t xml:space="preserve">íla </w:t>
      </w:r>
      <w:r w:rsidR="00F45252" w:rsidRPr="00F80647">
        <w:rPr>
          <w:rFonts w:cs="Times New Roman"/>
        </w:rPr>
        <w:t>o</w:t>
      </w:r>
      <w:r w:rsidRPr="00F80647">
        <w:rPr>
          <w:rFonts w:cs="Times New Roman"/>
        </w:rPr>
        <w:t xml:space="preserve">bjednateli bez vad a nedodělků. Nebezpečí škody na předmětu </w:t>
      </w:r>
      <w:r w:rsidR="00E733B4" w:rsidRPr="00F80647">
        <w:rPr>
          <w:rFonts w:cs="Times New Roman"/>
        </w:rPr>
        <w:t>d</w:t>
      </w:r>
      <w:r w:rsidRPr="00F80647">
        <w:rPr>
          <w:rFonts w:cs="Times New Roman"/>
        </w:rPr>
        <w:t xml:space="preserve">íla přechází na </w:t>
      </w:r>
      <w:r w:rsidR="00F45252" w:rsidRPr="00F80647">
        <w:rPr>
          <w:rFonts w:cs="Times New Roman"/>
        </w:rPr>
        <w:t>o</w:t>
      </w:r>
      <w:r w:rsidRPr="00F80647">
        <w:rPr>
          <w:rFonts w:cs="Times New Roman"/>
        </w:rPr>
        <w:t>bjednatele okamžikem podpisu</w:t>
      </w:r>
      <w:r w:rsidR="00D16098" w:rsidRPr="00F80647">
        <w:rPr>
          <w:rFonts w:cs="Times New Roman"/>
        </w:rPr>
        <w:t xml:space="preserve"> akceptačního protokolu o převzetí díla</w:t>
      </w:r>
      <w:r w:rsidRPr="00F80647">
        <w:rPr>
          <w:rFonts w:cs="Times New Roman"/>
        </w:rPr>
        <w:t>.</w:t>
      </w:r>
    </w:p>
    <w:p w14:paraId="15F0F9D1" w14:textId="568B958A" w:rsidR="00AE0FE5" w:rsidRPr="00F80647" w:rsidRDefault="00AE0FE5" w:rsidP="0007550F">
      <w:pPr>
        <w:pStyle w:val="Zkladntext"/>
        <w:spacing w:after="120" w:line="276" w:lineRule="auto"/>
        <w:ind w:hanging="284"/>
        <w:rPr>
          <w:rFonts w:cs="Times New Roman"/>
        </w:rPr>
      </w:pPr>
    </w:p>
    <w:p w14:paraId="58AC7DEC" w14:textId="77777777" w:rsidR="001D54B4" w:rsidRPr="00F80647" w:rsidRDefault="001D54B4" w:rsidP="0007550F">
      <w:pPr>
        <w:pStyle w:val="Nadpis2"/>
        <w:spacing w:before="0" w:line="276" w:lineRule="auto"/>
        <w:rPr>
          <w:szCs w:val="22"/>
        </w:rPr>
      </w:pPr>
      <w:r w:rsidRPr="00F80647">
        <w:rPr>
          <w:szCs w:val="22"/>
        </w:rPr>
        <w:t>I</w:t>
      </w:r>
      <w:r w:rsidR="007F30BA" w:rsidRPr="00F80647">
        <w:rPr>
          <w:szCs w:val="22"/>
        </w:rPr>
        <w:t>I</w:t>
      </w:r>
      <w:r w:rsidRPr="00F80647">
        <w:rPr>
          <w:szCs w:val="22"/>
        </w:rPr>
        <w:t>. Cena a platební podmínky</w:t>
      </w:r>
    </w:p>
    <w:p w14:paraId="2313D125" w14:textId="650D3A16" w:rsidR="00CE703C" w:rsidRPr="00F80647" w:rsidRDefault="001D54B4" w:rsidP="005E585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Celková cena za zpracování díla činí</w:t>
      </w:r>
      <w:r w:rsidR="00CE703C" w:rsidRPr="00F80647">
        <w:rPr>
          <w:rFonts w:cs="Times New Roman"/>
        </w:rPr>
        <w:t>:</w:t>
      </w:r>
      <w:r w:rsidR="0078102A" w:rsidRPr="00F80647">
        <w:rPr>
          <w:rFonts w:cs="Times New Roman"/>
        </w:rPr>
        <w:t xml:space="preserve"> </w:t>
      </w:r>
      <w:bookmarkStart w:id="5" w:name="_Hlk145932325"/>
      <w:r w:rsidR="00196AB0">
        <w:rPr>
          <w:rFonts w:cs="Times New Roman"/>
          <w:b/>
        </w:rPr>
        <w:t>10</w:t>
      </w:r>
      <w:r w:rsidR="00A43497">
        <w:rPr>
          <w:rFonts w:cs="Times New Roman"/>
          <w:b/>
        </w:rPr>
        <w:t>0</w:t>
      </w:r>
      <w:r w:rsidR="004B45A6" w:rsidRPr="00F80647">
        <w:rPr>
          <w:rFonts w:cs="Times New Roman"/>
          <w:b/>
        </w:rPr>
        <w:t>.000,-</w:t>
      </w:r>
      <w:r w:rsidR="004B45A6" w:rsidRPr="00F80647">
        <w:rPr>
          <w:rFonts w:eastAsia="Calibri" w:cs="Times New Roman"/>
          <w:b/>
        </w:rPr>
        <w:t xml:space="preserve"> </w:t>
      </w:r>
      <w:r w:rsidRPr="00F80647">
        <w:rPr>
          <w:rFonts w:cs="Times New Roman"/>
          <w:b/>
        </w:rPr>
        <w:t>Kč</w:t>
      </w:r>
      <w:r w:rsidR="00CE703C" w:rsidRPr="00F80647">
        <w:rPr>
          <w:rFonts w:cs="Times New Roman"/>
          <w:b/>
        </w:rPr>
        <w:t xml:space="preserve"> </w:t>
      </w:r>
      <w:r w:rsidR="00CE703C" w:rsidRPr="00F80647">
        <w:rPr>
          <w:rFonts w:cs="Times New Roman"/>
        </w:rPr>
        <w:t>(slovy:</w:t>
      </w:r>
      <w:r w:rsidR="004734DE" w:rsidRPr="00F80647">
        <w:rPr>
          <w:rFonts w:cs="Times New Roman"/>
        </w:rPr>
        <w:t xml:space="preserve"> </w:t>
      </w:r>
      <w:r w:rsidR="00196AB0">
        <w:rPr>
          <w:rFonts w:cs="Times New Roman"/>
        </w:rPr>
        <w:t>jedno sto</w:t>
      </w:r>
      <w:r w:rsidR="004B45A6" w:rsidRPr="00F80647">
        <w:rPr>
          <w:rFonts w:cs="Times New Roman"/>
        </w:rPr>
        <w:t xml:space="preserve"> tisíc </w:t>
      </w:r>
      <w:r w:rsidR="00CE703C" w:rsidRPr="00F80647">
        <w:rPr>
          <w:rFonts w:cs="Times New Roman"/>
        </w:rPr>
        <w:t>korun českých)</w:t>
      </w:r>
      <w:r w:rsidRPr="00F80647">
        <w:rPr>
          <w:rFonts w:cs="Times New Roman"/>
        </w:rPr>
        <w:t xml:space="preserve"> </w:t>
      </w:r>
      <w:r w:rsidRPr="00F80647">
        <w:rPr>
          <w:rFonts w:cs="Times New Roman"/>
          <w:b/>
        </w:rPr>
        <w:t>bez DPH</w:t>
      </w:r>
      <w:r w:rsidR="0078102A" w:rsidRPr="00F80647">
        <w:rPr>
          <w:rFonts w:cs="Times New Roman"/>
        </w:rPr>
        <w:t>.</w:t>
      </w:r>
      <w:r w:rsidRPr="00F80647">
        <w:rPr>
          <w:rFonts w:cs="Times New Roman"/>
        </w:rPr>
        <w:t xml:space="preserve"> </w:t>
      </w:r>
    </w:p>
    <w:bookmarkEnd w:id="5"/>
    <w:p w14:paraId="26B219F2" w14:textId="77777777" w:rsidR="004B45A6" w:rsidRPr="00F80647" w:rsidRDefault="004B45A6" w:rsidP="004B45A6">
      <w:pPr>
        <w:pStyle w:val="Zkladntext2"/>
        <w:spacing w:line="276" w:lineRule="auto"/>
        <w:ind w:hanging="284"/>
        <w:jc w:val="both"/>
        <w:rPr>
          <w:rFonts w:cs="Times New Roman"/>
          <w:strike/>
        </w:rPr>
      </w:pPr>
      <w:r w:rsidRPr="00F80647">
        <w:rPr>
          <w:rFonts w:cs="Times New Roman"/>
          <w:i/>
        </w:rPr>
        <w:t xml:space="preserve">  </w:t>
      </w:r>
      <w:r w:rsidRPr="00F80647">
        <w:rPr>
          <w:rFonts w:cs="Times New Roman"/>
          <w:i/>
        </w:rPr>
        <w:tab/>
      </w:r>
      <w:r w:rsidRPr="00F80647">
        <w:rPr>
          <w:rFonts w:cs="Times New Roman"/>
        </w:rPr>
        <w:t>Platba za splnění předmětu smlouvy se uskuteční po předání dokončeného díla, a to po oboustranném podepsání akceptačního protokolu bez výhrad či s výhradou těch vad, které nebrání dílo akceptovat.</w:t>
      </w:r>
    </w:p>
    <w:p w14:paraId="199A1F20" w14:textId="77777777" w:rsidR="004B45A6" w:rsidRPr="00F80647" w:rsidRDefault="004B45A6" w:rsidP="004B45A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lastRenderedPageBreak/>
        <w:t>Cena uvedená v čl. II odst. 1 této smlouvy může být měněna pouze v souvislosti se změnou sazeb DPH či jiných daňových předpisů majících vliv na cenu předmětu plnění. Rozhodným dnem je den změny sazby DPH.</w:t>
      </w:r>
    </w:p>
    <w:p w14:paraId="1D015DE7" w14:textId="77777777" w:rsidR="00730160" w:rsidRPr="00F80647" w:rsidRDefault="00AD68DF" w:rsidP="00730160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Cena uvedená v čl. II</w:t>
      </w:r>
      <w:r w:rsidR="008D7BC0" w:rsidRPr="00F80647">
        <w:rPr>
          <w:rFonts w:cs="Times New Roman"/>
        </w:rPr>
        <w:t xml:space="preserve"> odst. 1</w:t>
      </w:r>
      <w:r w:rsidR="001D54B4" w:rsidRPr="00F80647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25FBAB52" w14:textId="77777777" w:rsidR="00730160" w:rsidRPr="00F80647" w:rsidRDefault="001D54B4" w:rsidP="001F38CB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Sjednaná cena v sobě zahrnuje veškeré náklady zhotovitele za realizaci díla podle této smlouvy</w:t>
      </w:r>
      <w:r w:rsidR="00EB2726" w:rsidRPr="00F80647">
        <w:rPr>
          <w:rFonts w:cs="Times New Roman"/>
        </w:rPr>
        <w:t>, včetně ceny licence</w:t>
      </w:r>
      <w:r w:rsidR="003B7B4B" w:rsidRPr="00F80647">
        <w:rPr>
          <w:rFonts w:cs="Times New Roman"/>
        </w:rPr>
        <w:t>, pro případ, že výsledkem činnosti zhotovitele bude autorské dílo,</w:t>
      </w:r>
      <w:r w:rsidR="00BB5233" w:rsidRPr="00F80647">
        <w:rPr>
          <w:rFonts w:cs="Times New Roman"/>
        </w:rPr>
        <w:t xml:space="preserve"> a </w:t>
      </w:r>
      <w:r w:rsidR="00DA6E4E" w:rsidRPr="00F80647">
        <w:rPr>
          <w:rFonts w:cs="Times New Roman"/>
        </w:rPr>
        <w:t xml:space="preserve">zhotovitel nemá nárok na jakoukoliv další platbu související s prováděním díla. </w:t>
      </w:r>
      <w:r w:rsidRPr="00F80647">
        <w:rPr>
          <w:rFonts w:cs="Times New Roman"/>
        </w:rPr>
        <w:t xml:space="preserve"> </w:t>
      </w:r>
    </w:p>
    <w:p w14:paraId="16C4D166" w14:textId="77777777" w:rsidR="000759B6" w:rsidRPr="00F80647" w:rsidRDefault="001F38CB" w:rsidP="000759B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35F0FDF9" w:rsidR="003B6E46" w:rsidRPr="006212D2" w:rsidRDefault="001D54B4" w:rsidP="000759B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Řádným vystavením faktury se rozumí vystavení faktury zhotovitelem, jež</w:t>
      </w:r>
      <w:r w:rsidR="00B55564" w:rsidRPr="00F80647">
        <w:rPr>
          <w:rFonts w:cs="Times New Roman"/>
        </w:rPr>
        <w:t xml:space="preserve"> </w:t>
      </w:r>
      <w:r w:rsidRPr="00F80647">
        <w:rPr>
          <w:rFonts w:cs="Times New Roman"/>
        </w:rPr>
        <w:t xml:space="preserve">má veškeré náležitosti daňového dokladu požadované </w:t>
      </w:r>
      <w:r w:rsidR="00173A25" w:rsidRPr="00F80647">
        <w:rPr>
          <w:rFonts w:cs="Times New Roman"/>
        </w:rPr>
        <w:t xml:space="preserve">právními </w:t>
      </w:r>
      <w:r w:rsidR="00173A25" w:rsidRPr="006212D2">
        <w:rPr>
          <w:rFonts w:cs="Times New Roman"/>
        </w:rPr>
        <w:t>předpisy, zejména zákonem č. 235/2004 Sb., o dani z přidané hodnoty, ve znění pozdějších předpisů</w:t>
      </w:r>
      <w:r w:rsidRPr="006212D2">
        <w:rPr>
          <w:rFonts w:cs="Times New Roman"/>
        </w:rPr>
        <w:t>.</w:t>
      </w:r>
      <w:r w:rsidR="0031420E" w:rsidRPr="006212D2">
        <w:rPr>
          <w:rFonts w:cs="Times New Roman"/>
        </w:rPr>
        <w:t xml:space="preserve"> </w:t>
      </w:r>
      <w:r w:rsidR="0031420E" w:rsidRPr="006212D2">
        <w:rPr>
          <w:rFonts w:cs="Times New Roman"/>
          <w:b/>
        </w:rPr>
        <w:t>Na faktuře musí být uvedeno číslo smlouvy</w:t>
      </w:r>
      <w:r w:rsidR="001725C2" w:rsidRPr="006212D2">
        <w:rPr>
          <w:rFonts w:cs="Times New Roman"/>
          <w:b/>
        </w:rPr>
        <w:t>. F</w:t>
      </w:r>
      <w:r w:rsidR="006A7B64" w:rsidRPr="006212D2">
        <w:rPr>
          <w:rFonts w:cs="Times New Roman"/>
          <w:b/>
        </w:rPr>
        <w:t xml:space="preserve">aktura musí být ve formátu </w:t>
      </w:r>
      <w:r w:rsidR="004B45A6" w:rsidRPr="006212D2">
        <w:rPr>
          <w:rFonts w:cs="Times New Roman"/>
          <w:b/>
        </w:rPr>
        <w:t>*</w:t>
      </w:r>
      <w:proofErr w:type="spellStart"/>
      <w:r w:rsidR="006A7B64" w:rsidRPr="006212D2">
        <w:rPr>
          <w:rFonts w:cs="Times New Roman"/>
          <w:b/>
        </w:rPr>
        <w:t>pdf</w:t>
      </w:r>
      <w:proofErr w:type="spellEnd"/>
      <w:r w:rsidR="0031420E" w:rsidRPr="006212D2">
        <w:rPr>
          <w:rFonts w:cs="Times New Roman"/>
        </w:rPr>
        <w:t>.</w:t>
      </w:r>
      <w:r w:rsidR="000F2124" w:rsidRPr="006212D2">
        <w:rPr>
          <w:rFonts w:cs="Times New Roman"/>
        </w:rPr>
        <w:t xml:space="preserve"> Úhrada faktur bude provedena převodním příkazem na bankovní účet uvedený na faktuře zhotovitele, uvedený shora v označení zhotovitele. </w:t>
      </w:r>
    </w:p>
    <w:p w14:paraId="6DA1C43B" w14:textId="09FD8143" w:rsidR="003B6E46" w:rsidRPr="00F80647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Oprávněným vystavením faktury se rozumí vystavení faktury zhotovitelem za </w:t>
      </w:r>
      <w:r w:rsidR="008056A5" w:rsidRPr="00F80647">
        <w:rPr>
          <w:rFonts w:cs="Times New Roman"/>
        </w:rPr>
        <w:t xml:space="preserve">řádně </w:t>
      </w:r>
      <w:r w:rsidRPr="00F80647">
        <w:rPr>
          <w:rFonts w:cs="Times New Roman"/>
        </w:rPr>
        <w:t xml:space="preserve">provedené </w:t>
      </w:r>
      <w:r w:rsidR="00703CDA" w:rsidRPr="00F80647">
        <w:rPr>
          <w:rFonts w:cs="Times New Roman"/>
        </w:rPr>
        <w:br/>
      </w:r>
      <w:r w:rsidRPr="00F80647">
        <w:rPr>
          <w:rFonts w:cs="Times New Roman"/>
        </w:rPr>
        <w:t xml:space="preserve">a </w:t>
      </w:r>
      <w:r w:rsidR="00DA6E4E" w:rsidRPr="00F80647">
        <w:rPr>
          <w:rFonts w:cs="Times New Roman"/>
        </w:rPr>
        <w:t>na základě</w:t>
      </w:r>
      <w:r w:rsidR="00E434AB" w:rsidRPr="00F80647">
        <w:rPr>
          <w:rFonts w:cs="Times New Roman"/>
        </w:rPr>
        <w:t xml:space="preserve"> oběma stranami podepsaného</w:t>
      </w:r>
      <w:r w:rsidR="00DA6E4E" w:rsidRPr="00F80647">
        <w:rPr>
          <w:rFonts w:cs="Times New Roman"/>
        </w:rPr>
        <w:t xml:space="preserve"> akceptačního protokolu </w:t>
      </w:r>
      <w:r w:rsidRPr="00F80647">
        <w:rPr>
          <w:rFonts w:cs="Times New Roman"/>
        </w:rPr>
        <w:t>předané dílo</w:t>
      </w:r>
      <w:r w:rsidR="00940E95" w:rsidRPr="00F80647">
        <w:rPr>
          <w:rFonts w:cs="Times New Roman"/>
        </w:rPr>
        <w:t>.</w:t>
      </w:r>
      <w:r w:rsidRPr="00F80647">
        <w:rPr>
          <w:rFonts w:cs="Times New Roman"/>
        </w:rPr>
        <w:t xml:space="preserve"> </w:t>
      </w:r>
    </w:p>
    <w:p w14:paraId="71F1FE72" w14:textId="77777777" w:rsidR="003B6E46" w:rsidRPr="00F80647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V případě, že faktura nebude vystavena oprávněně, není objednatel povinen ji proplatit.  </w:t>
      </w:r>
    </w:p>
    <w:p w14:paraId="6BBB54B8" w14:textId="77777777" w:rsidR="003B6E46" w:rsidRPr="00F80647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V případě, že faktura nebude vystavena řádně</w:t>
      </w:r>
      <w:r w:rsidR="00173A25" w:rsidRPr="00F80647">
        <w:rPr>
          <w:rFonts w:cs="Times New Roman"/>
        </w:rPr>
        <w:t xml:space="preserve"> v souladu se zákonem a nebude obsahovat předepsané náležitosti</w:t>
      </w:r>
      <w:r w:rsidRPr="00F80647">
        <w:rPr>
          <w:rFonts w:cs="Times New Roman"/>
        </w:rPr>
        <w:t>, je objednatel oprávněn vrátit ji zhotoviteli k</w:t>
      </w:r>
      <w:r w:rsidR="006B7C20" w:rsidRPr="00F80647">
        <w:rPr>
          <w:rFonts w:cs="Times New Roman"/>
        </w:rPr>
        <w:t xml:space="preserve"> opravě a </w:t>
      </w:r>
      <w:r w:rsidRPr="00F80647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F80647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Objednatel neposkytuje zálohy.</w:t>
      </w:r>
    </w:p>
    <w:p w14:paraId="0E29F3F0" w14:textId="41AD700F" w:rsidR="008B3E0C" w:rsidRPr="00F80647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3306"/>
      <w:r w:rsidRPr="00F80647">
        <w:rPr>
          <w:rFonts w:cs="Times New Roman"/>
        </w:rPr>
        <w:t xml:space="preserve"> </w:t>
      </w:r>
      <w:r w:rsidR="008B3E0C" w:rsidRPr="00F80647">
        <w:rPr>
          <w:rFonts w:cs="Times New Roman"/>
        </w:rPr>
        <w:t xml:space="preserve">Zhotovitel je podle ustanovení § 2 písm. </w:t>
      </w:r>
      <w:r w:rsidR="003375C0" w:rsidRPr="00F80647">
        <w:rPr>
          <w:rFonts w:cs="Times New Roman"/>
        </w:rPr>
        <w:t>e</w:t>
      </w:r>
      <w:r w:rsidR="008B3E0C" w:rsidRPr="00F80647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</w:t>
      </w:r>
      <w:r w:rsidR="00703CDA" w:rsidRPr="00F80647">
        <w:rPr>
          <w:rFonts w:cs="Times New Roman"/>
        </w:rPr>
        <w:br/>
      </w:r>
      <w:r w:rsidR="008B3E0C" w:rsidRPr="00F80647">
        <w:rPr>
          <w:rFonts w:cs="Times New Roman"/>
        </w:rPr>
        <w:t xml:space="preserve">a je povinen poskytnout přístup ke všem dokumentům souvisejícím se zadáním a realizací díla, </w:t>
      </w:r>
      <w:r w:rsidR="00703CDA" w:rsidRPr="00F80647">
        <w:rPr>
          <w:rFonts w:cs="Times New Roman"/>
        </w:rPr>
        <w:br/>
      </w:r>
      <w:r w:rsidR="008B3E0C" w:rsidRPr="00F80647">
        <w:rPr>
          <w:rFonts w:cs="Times New Roman"/>
        </w:rPr>
        <w:t>včetně dokumentů podléhající</w:t>
      </w:r>
      <w:r w:rsidR="00AF0C57" w:rsidRPr="00F80647">
        <w:rPr>
          <w:rFonts w:cs="Times New Roman"/>
        </w:rPr>
        <w:t>c</w:t>
      </w:r>
      <w:r w:rsidR="008B3E0C" w:rsidRPr="00F80647">
        <w:rPr>
          <w:rFonts w:cs="Times New Roman"/>
        </w:rPr>
        <w:t xml:space="preserve">h ochraně podle zvláštních právních předpisů. Za účelem řádného splnění této povinnosti je zhotovitel povinen smluvně zavázat i všechny své případné poddodavatele.  </w:t>
      </w:r>
    </w:p>
    <w:p w14:paraId="58FD5858" w14:textId="51C4619E" w:rsidR="00A60203" w:rsidRPr="0091514E" w:rsidRDefault="00AF0C57" w:rsidP="005E4042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F80647">
        <w:rPr>
          <w:rFonts w:cs="Times New Roman"/>
        </w:rPr>
        <w:t>č.</w:t>
      </w:r>
      <w:r w:rsidR="00D04DC2" w:rsidRPr="00F80647">
        <w:rPr>
          <w:rFonts w:cs="Times New Roman"/>
        </w:rPr>
        <w:t> </w:t>
      </w:r>
      <w:r w:rsidR="00D261B3" w:rsidRPr="00F80647">
        <w:rPr>
          <w:rFonts w:cs="Times New Roman"/>
        </w:rPr>
        <w:t xml:space="preserve">235/2004 Sb., </w:t>
      </w:r>
      <w:r w:rsidRPr="00F80647">
        <w:rPr>
          <w:rFonts w:cs="Times New Roman"/>
        </w:rPr>
        <w:t>o dani z přidané hodnoty</w:t>
      </w:r>
      <w:r w:rsidR="006361ED" w:rsidRPr="00F80647">
        <w:rPr>
          <w:rFonts w:cs="Times New Roman"/>
        </w:rPr>
        <w:t xml:space="preserve">, </w:t>
      </w:r>
      <w:r w:rsidR="00D261B3" w:rsidRPr="00F80647">
        <w:rPr>
          <w:rFonts w:cs="Times New Roman"/>
        </w:rPr>
        <w:t>ve znění pozdějších předpisů</w:t>
      </w:r>
      <w:r w:rsidRPr="00F80647">
        <w:rPr>
          <w:rFonts w:cs="Times New Roman"/>
        </w:rPr>
        <w:t>, je objednatel oprávněn odvést částku DPH z příslušného plnění přímo na účet finančního úřadu, podle ustanovení</w:t>
      </w:r>
      <w:r w:rsidR="00703CDA" w:rsidRPr="00F80647">
        <w:rPr>
          <w:rFonts w:cs="Times New Roman"/>
        </w:rPr>
        <w:br/>
      </w:r>
      <w:r w:rsidRPr="00F80647">
        <w:rPr>
          <w:rFonts w:cs="Times New Roman"/>
        </w:rPr>
        <w:t>§ 109 a</w:t>
      </w:r>
      <w:r w:rsidR="006361ED" w:rsidRPr="00F80647">
        <w:rPr>
          <w:rFonts w:cs="Times New Roman"/>
        </w:rPr>
        <w:t> </w:t>
      </w:r>
      <w:proofErr w:type="gramStart"/>
      <w:r w:rsidRPr="00F80647">
        <w:rPr>
          <w:rFonts w:cs="Times New Roman"/>
        </w:rPr>
        <w:t>109a</w:t>
      </w:r>
      <w:proofErr w:type="gramEnd"/>
      <w:r w:rsidRPr="00F80647">
        <w:rPr>
          <w:rFonts w:cs="Times New Roman"/>
        </w:rPr>
        <w:t xml:space="preserve"> cit. </w:t>
      </w:r>
      <w:r w:rsidR="00D04DC2" w:rsidRPr="00F80647">
        <w:rPr>
          <w:rFonts w:cs="Times New Roman"/>
        </w:rPr>
        <w:t>z</w:t>
      </w:r>
      <w:r w:rsidRPr="00F80647">
        <w:rPr>
          <w:rFonts w:cs="Times New Roman"/>
        </w:rPr>
        <w:t xml:space="preserve"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 </w:t>
      </w:r>
    </w:p>
    <w:p w14:paraId="28B861F5" w14:textId="77777777" w:rsidR="00A60203" w:rsidRPr="00F80647" w:rsidRDefault="00A60203" w:rsidP="005E4042">
      <w:pPr>
        <w:spacing w:after="120" w:line="276" w:lineRule="auto"/>
        <w:jc w:val="both"/>
        <w:rPr>
          <w:rFonts w:cs="Times New Roman"/>
        </w:rPr>
      </w:pPr>
    </w:p>
    <w:bookmarkEnd w:id="6"/>
    <w:p w14:paraId="19A8EA89" w14:textId="77777777" w:rsidR="001D54B4" w:rsidRPr="00F80647" w:rsidRDefault="007F30BA" w:rsidP="0007550F">
      <w:pPr>
        <w:pStyle w:val="Nadpis2"/>
        <w:spacing w:before="0" w:line="276" w:lineRule="auto"/>
        <w:rPr>
          <w:szCs w:val="22"/>
        </w:rPr>
      </w:pPr>
      <w:r w:rsidRPr="00F80647">
        <w:rPr>
          <w:szCs w:val="22"/>
        </w:rPr>
        <w:t>III</w:t>
      </w:r>
      <w:r w:rsidR="001D54B4" w:rsidRPr="00F80647">
        <w:rPr>
          <w:szCs w:val="22"/>
        </w:rPr>
        <w:t xml:space="preserve">. Termín </w:t>
      </w:r>
      <w:r w:rsidR="00283F23" w:rsidRPr="00F80647">
        <w:rPr>
          <w:szCs w:val="22"/>
        </w:rPr>
        <w:t>plnění</w:t>
      </w:r>
    </w:p>
    <w:p w14:paraId="56B3BB64" w14:textId="5BA0B0D5" w:rsidR="00C76CEE" w:rsidRPr="00F80647" w:rsidRDefault="00877083" w:rsidP="000801A1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b/>
          <w:bCs/>
          <w:i/>
        </w:rPr>
      </w:pPr>
      <w:r w:rsidRPr="00F80647">
        <w:rPr>
          <w:rFonts w:cs="Times New Roman"/>
        </w:rPr>
        <w:t xml:space="preserve">Zhotovitel </w:t>
      </w:r>
      <w:r w:rsidR="00331390" w:rsidRPr="00F80647">
        <w:rPr>
          <w:rFonts w:cs="Times New Roman"/>
        </w:rPr>
        <w:t>se zavazuje dílo dokončit a jako řádně provedené kompletní dílo</w:t>
      </w:r>
      <w:r w:rsidRPr="00F80647">
        <w:rPr>
          <w:rFonts w:cs="Times New Roman"/>
        </w:rPr>
        <w:t xml:space="preserve"> </w:t>
      </w:r>
      <w:r w:rsidR="00331390" w:rsidRPr="00F80647">
        <w:rPr>
          <w:rFonts w:cs="Times New Roman"/>
        </w:rPr>
        <w:t xml:space="preserve">objednateli </w:t>
      </w:r>
      <w:r w:rsidRPr="00F80647">
        <w:rPr>
          <w:rFonts w:cs="Times New Roman"/>
        </w:rPr>
        <w:t>předat</w:t>
      </w:r>
      <w:r w:rsidR="000801A1" w:rsidRPr="00F80647">
        <w:rPr>
          <w:rFonts w:cs="Times New Roman"/>
        </w:rPr>
        <w:t xml:space="preserve"> </w:t>
      </w:r>
      <w:r w:rsidR="000801A1" w:rsidRPr="00F80647">
        <w:rPr>
          <w:rFonts w:cs="Times New Roman"/>
        </w:rPr>
        <w:br/>
      </w:r>
      <w:r w:rsidR="000801A1" w:rsidRPr="00F80647">
        <w:rPr>
          <w:rFonts w:cs="Times New Roman"/>
          <w:b/>
          <w:bCs/>
        </w:rPr>
        <w:t>do 1</w:t>
      </w:r>
      <w:r w:rsidR="0016521B">
        <w:rPr>
          <w:rFonts w:cs="Times New Roman"/>
          <w:b/>
          <w:bCs/>
        </w:rPr>
        <w:t>3</w:t>
      </w:r>
      <w:r w:rsidR="000801A1" w:rsidRPr="00F80647">
        <w:rPr>
          <w:rFonts w:cs="Times New Roman"/>
          <w:b/>
          <w:bCs/>
        </w:rPr>
        <w:t xml:space="preserve">. 12. </w:t>
      </w:r>
      <w:r w:rsidR="000801A1" w:rsidRPr="00563ED2">
        <w:rPr>
          <w:rFonts w:cs="Times New Roman"/>
          <w:b/>
          <w:bCs/>
        </w:rPr>
        <w:t>202</w:t>
      </w:r>
      <w:r w:rsidR="00563ED2" w:rsidRPr="00563ED2">
        <w:rPr>
          <w:rFonts w:cs="Times New Roman"/>
          <w:b/>
          <w:bCs/>
        </w:rPr>
        <w:t>3</w:t>
      </w:r>
      <w:r w:rsidR="000801A1" w:rsidRPr="00563ED2">
        <w:rPr>
          <w:rFonts w:cs="Times New Roman"/>
          <w:b/>
          <w:bCs/>
        </w:rPr>
        <w:t>.</w:t>
      </w:r>
    </w:p>
    <w:p w14:paraId="4828DAAC" w14:textId="77777777" w:rsidR="005B5118" w:rsidRPr="00F80647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lastRenderedPageBreak/>
        <w:t xml:space="preserve">V případě, že termín </w:t>
      </w:r>
      <w:r w:rsidR="00822F7E" w:rsidRPr="00F80647">
        <w:rPr>
          <w:rFonts w:cs="Times New Roman"/>
        </w:rPr>
        <w:t xml:space="preserve">plnění </w:t>
      </w:r>
      <w:r w:rsidRPr="00F80647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F80647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F80647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F80647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Zhotovitel </w:t>
      </w:r>
      <w:r w:rsidR="009075CD" w:rsidRPr="00F80647">
        <w:rPr>
          <w:rFonts w:cs="Times New Roman"/>
        </w:rPr>
        <w:t xml:space="preserve">(jeho zástupce) </w:t>
      </w:r>
      <w:r w:rsidRPr="00F80647">
        <w:rPr>
          <w:rFonts w:cs="Times New Roman"/>
        </w:rPr>
        <w:t>bude v rámci plnění zakázky aktivně přítomen prezentacím a všem jednáním organizovaný</w:t>
      </w:r>
      <w:r w:rsidR="002268D8" w:rsidRPr="00F80647">
        <w:rPr>
          <w:rFonts w:cs="Times New Roman"/>
        </w:rPr>
        <w:t>m</w:t>
      </w:r>
      <w:r w:rsidRPr="00F80647">
        <w:rPr>
          <w:rFonts w:cs="Times New Roman"/>
        </w:rPr>
        <w:t xml:space="preserve"> objednatelem.</w:t>
      </w:r>
    </w:p>
    <w:p w14:paraId="06D102A5" w14:textId="7E90C66B" w:rsidR="009E4AB3" w:rsidRPr="00F80647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F80647">
        <w:rPr>
          <w:rFonts w:cs="Times New Roman"/>
        </w:rPr>
        <w:t>o</w:t>
      </w:r>
      <w:r w:rsidRPr="00F80647">
        <w:rPr>
          <w:rFonts w:cs="Times New Roman"/>
        </w:rPr>
        <w:t xml:space="preserve">bjednatele. Rámcová představa o zapojení bude projednána a odsouhlasena oběma stranami </w:t>
      </w:r>
      <w:r w:rsidR="00703CDA" w:rsidRPr="00F80647">
        <w:rPr>
          <w:rFonts w:cs="Times New Roman"/>
        </w:rPr>
        <w:br/>
      </w:r>
      <w:r w:rsidR="00D131D4" w:rsidRPr="00F80647">
        <w:rPr>
          <w:rFonts w:cs="Times New Roman"/>
        </w:rPr>
        <w:t>bez zbytečného odkladu po uzavření této smlouvy</w:t>
      </w:r>
      <w:r w:rsidRPr="00F80647">
        <w:rPr>
          <w:rFonts w:cs="Times New Roman"/>
        </w:rPr>
        <w:t>.</w:t>
      </w:r>
    </w:p>
    <w:p w14:paraId="1B5F2DA4" w14:textId="167E18F9" w:rsidR="009E4AB3" w:rsidRPr="00F80647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F80647">
        <w:rPr>
          <w:rFonts w:cs="Times New Roman"/>
        </w:rPr>
        <w:t xml:space="preserve">mimořádné nepředvídatelné a nepřekonatelné překážky vzniklé nezávisle na vůli </w:t>
      </w:r>
      <w:r w:rsidRPr="00F80647">
        <w:rPr>
          <w:rFonts w:cs="Times New Roman"/>
        </w:rPr>
        <w:t>některé ze stran smlouvy (vyšší moc), ve smyslu § 2913 odst. 2 občanského zákoníku</w:t>
      </w:r>
      <w:r w:rsidR="003620C5" w:rsidRPr="00F80647">
        <w:rPr>
          <w:rFonts w:cs="Times New Roman"/>
        </w:rPr>
        <w:t>,</w:t>
      </w:r>
      <w:r w:rsidR="005F7C86" w:rsidRPr="00F80647">
        <w:rPr>
          <w:rFonts w:cs="Times New Roman"/>
        </w:rPr>
        <w:t xml:space="preserve"> </w:t>
      </w:r>
      <w:r w:rsidRPr="00F80647">
        <w:rPr>
          <w:rFonts w:cs="Times New Roman"/>
        </w:rPr>
        <w:t xml:space="preserve">prodlužuje se termín dokončení díla o stejný počet dní, jako trvaly tyto okolnosti. Smluvní strana, která se o takových okolnostech dozví, je povinna neprodleně informovat druhou smluvní stranu. Nesplní-li tuto povinnost, není oprávněna </w:t>
      </w:r>
      <w:r w:rsidR="00703CDA" w:rsidRPr="00F80647">
        <w:rPr>
          <w:rFonts w:cs="Times New Roman"/>
        </w:rPr>
        <w:br/>
      </w:r>
      <w:r w:rsidRPr="00F80647">
        <w:rPr>
          <w:rFonts w:cs="Times New Roman"/>
        </w:rPr>
        <w:t>se těchto okolností dovolávat. Přesáhne-li doba trvání prodlení na straně zhotovitele z těchto důvodů</w:t>
      </w:r>
      <w:r w:rsidR="00703CDA" w:rsidRPr="00F80647">
        <w:rPr>
          <w:rFonts w:cs="Times New Roman"/>
        </w:rPr>
        <w:br/>
      </w:r>
      <w:r w:rsidRPr="00F80647">
        <w:rPr>
          <w:rFonts w:cs="Times New Roman"/>
        </w:rPr>
        <w:t>15 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F80647">
        <w:rPr>
          <w:rFonts w:cs="Times New Roman"/>
        </w:rPr>
        <w:t> </w:t>
      </w:r>
      <w:r w:rsidRPr="00F80647">
        <w:rPr>
          <w:rFonts w:cs="Times New Roman"/>
        </w:rPr>
        <w:t>prodlení</w:t>
      </w:r>
      <w:r w:rsidR="009E4AB3" w:rsidRPr="00F80647">
        <w:rPr>
          <w:rFonts w:cs="Times New Roman"/>
        </w:rPr>
        <w:t>.</w:t>
      </w:r>
    </w:p>
    <w:p w14:paraId="2D669ACF" w14:textId="77777777" w:rsidR="009E4AB3" w:rsidRPr="00F80647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F80647">
        <w:rPr>
          <w:rFonts w:cs="Times New Roman"/>
        </w:rPr>
        <w:t>.</w:t>
      </w:r>
    </w:p>
    <w:p w14:paraId="15E95CC9" w14:textId="37DD3937" w:rsidR="00CB770C" w:rsidRPr="00F80647" w:rsidRDefault="00CB770C" w:rsidP="0007550F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14:paraId="48C39985" w14:textId="77777777" w:rsidR="001D54B4" w:rsidRPr="00F80647" w:rsidRDefault="007F30BA" w:rsidP="0007550F">
      <w:pPr>
        <w:pStyle w:val="Nadpis2"/>
        <w:spacing w:before="0" w:line="276" w:lineRule="auto"/>
        <w:rPr>
          <w:szCs w:val="22"/>
        </w:rPr>
      </w:pPr>
      <w:r w:rsidRPr="00F80647">
        <w:rPr>
          <w:szCs w:val="22"/>
        </w:rPr>
        <w:t>I</w:t>
      </w:r>
      <w:r w:rsidR="001D54B4" w:rsidRPr="00F80647">
        <w:rPr>
          <w:szCs w:val="22"/>
        </w:rPr>
        <w:t xml:space="preserve">V. </w:t>
      </w:r>
      <w:r w:rsidR="0038330D" w:rsidRPr="00F80647">
        <w:rPr>
          <w:szCs w:val="22"/>
        </w:rPr>
        <w:t>Způsob plnění</w:t>
      </w:r>
      <w:r w:rsidR="004B583F" w:rsidRPr="00F80647">
        <w:rPr>
          <w:szCs w:val="22"/>
        </w:rPr>
        <w:t xml:space="preserve">, kontrola a </w:t>
      </w:r>
      <w:r w:rsidR="00FE0EDB" w:rsidRPr="00F80647">
        <w:rPr>
          <w:szCs w:val="22"/>
        </w:rPr>
        <w:t xml:space="preserve">předání </w:t>
      </w:r>
      <w:r w:rsidR="001D54B4" w:rsidRPr="00F80647">
        <w:rPr>
          <w:szCs w:val="22"/>
        </w:rPr>
        <w:t>díla</w:t>
      </w:r>
      <w:r w:rsidR="004B583F" w:rsidRPr="00F80647">
        <w:rPr>
          <w:szCs w:val="22"/>
        </w:rPr>
        <w:t xml:space="preserve"> </w:t>
      </w:r>
    </w:p>
    <w:p w14:paraId="0447B84D" w14:textId="339FDD6D" w:rsidR="001C4E25" w:rsidRPr="00F80647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F80647">
        <w:rPr>
          <w:rFonts w:cs="Times New Roman"/>
        </w:rPr>
        <w:t xml:space="preserve">. </w:t>
      </w:r>
      <w:r w:rsidR="008659FB" w:rsidRPr="00F80647">
        <w:rPr>
          <w:rFonts w:cs="Times New Roman"/>
        </w:rPr>
        <w:t xml:space="preserve"> </w:t>
      </w:r>
    </w:p>
    <w:p w14:paraId="4E761E84" w14:textId="40355E59" w:rsidR="009E4AB3" w:rsidRPr="00F80647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Místem vstupního jednání, následujících jednání, koordinačních a pracovních schůzek a předání díla  </w:t>
      </w:r>
      <w:r w:rsidR="00703CDA" w:rsidRPr="00F80647">
        <w:rPr>
          <w:rFonts w:cs="Times New Roman"/>
        </w:rPr>
        <w:br/>
      </w:r>
      <w:r w:rsidRPr="00F80647">
        <w:rPr>
          <w:rFonts w:cs="Times New Roman"/>
        </w:rPr>
        <w:t xml:space="preserve">je sídlo objednatele. </w:t>
      </w:r>
    </w:p>
    <w:p w14:paraId="247D7ECE" w14:textId="7ED6C84C" w:rsidR="009E4AB3" w:rsidRPr="00F80647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Objednatel je oprávněn </w:t>
      </w:r>
      <w:r w:rsidR="00E062FC" w:rsidRPr="00F80647">
        <w:rPr>
          <w:rFonts w:cs="Times New Roman"/>
        </w:rPr>
        <w:t xml:space="preserve">být informován </w:t>
      </w:r>
      <w:r w:rsidRPr="00F80647">
        <w:rPr>
          <w:rFonts w:cs="Times New Roman"/>
        </w:rPr>
        <w:t>průběžn</w:t>
      </w:r>
      <w:r w:rsidR="00725CD0" w:rsidRPr="00F80647">
        <w:rPr>
          <w:rFonts w:cs="Times New Roman"/>
        </w:rPr>
        <w:t>ě</w:t>
      </w:r>
      <w:r w:rsidRPr="00F80647">
        <w:rPr>
          <w:rFonts w:cs="Times New Roman"/>
        </w:rPr>
        <w:t xml:space="preserve"> </w:t>
      </w:r>
      <w:r w:rsidR="00725CD0" w:rsidRPr="00F80647">
        <w:rPr>
          <w:rFonts w:cs="Times New Roman"/>
        </w:rPr>
        <w:t xml:space="preserve">o </w:t>
      </w:r>
      <w:r w:rsidRPr="00F80647">
        <w:rPr>
          <w:rFonts w:cs="Times New Roman"/>
        </w:rPr>
        <w:t xml:space="preserve">provádění </w:t>
      </w:r>
      <w:r w:rsidR="00E733B4" w:rsidRPr="00F80647">
        <w:rPr>
          <w:rFonts w:cs="Times New Roman"/>
        </w:rPr>
        <w:t>d</w:t>
      </w:r>
      <w:r w:rsidRPr="00F80647">
        <w:rPr>
          <w:rFonts w:cs="Times New Roman"/>
        </w:rPr>
        <w:t>íla (dále také „</w:t>
      </w:r>
      <w:r w:rsidR="00E062FC" w:rsidRPr="00F80647">
        <w:rPr>
          <w:rFonts w:cs="Times New Roman"/>
          <w:b/>
        </w:rPr>
        <w:t>report stavu</w:t>
      </w:r>
      <w:r w:rsidRPr="00F80647">
        <w:rPr>
          <w:rFonts w:cs="Times New Roman"/>
        </w:rPr>
        <w:t xml:space="preserve">”).  </w:t>
      </w:r>
      <w:r w:rsidR="0007397E" w:rsidRPr="00F80647">
        <w:rPr>
          <w:rFonts w:cs="Times New Roman"/>
        </w:rPr>
        <w:t xml:space="preserve">Orientační frekvence předávání informací </w:t>
      </w:r>
      <w:r w:rsidR="00677174" w:rsidRPr="00F80647">
        <w:rPr>
          <w:rFonts w:cs="Times New Roman"/>
        </w:rPr>
        <w:t xml:space="preserve">na vyzvání </w:t>
      </w:r>
      <w:r w:rsidR="0007397E" w:rsidRPr="00F80647">
        <w:rPr>
          <w:rFonts w:cs="Times New Roman"/>
        </w:rPr>
        <w:t xml:space="preserve">(postačí elektronickou cestou). </w:t>
      </w:r>
      <w:r w:rsidRPr="00F80647">
        <w:rPr>
          <w:rFonts w:cs="Times New Roman"/>
        </w:rPr>
        <w:t>Objednatel má právo k předloženým materiálům dávat své připomínky. Objednatel se vyjádř</w:t>
      </w:r>
      <w:r w:rsidR="0007397E" w:rsidRPr="00F80647">
        <w:rPr>
          <w:rFonts w:cs="Times New Roman"/>
        </w:rPr>
        <w:t>í</w:t>
      </w:r>
      <w:r w:rsidRPr="00F80647">
        <w:rPr>
          <w:rFonts w:cs="Times New Roman"/>
        </w:rPr>
        <w:t xml:space="preserve"> k </w:t>
      </w:r>
      <w:r w:rsidR="00F45252" w:rsidRPr="00F80647">
        <w:rPr>
          <w:rFonts w:cs="Times New Roman"/>
        </w:rPr>
        <w:t>z</w:t>
      </w:r>
      <w:r w:rsidRPr="00F80647">
        <w:rPr>
          <w:rFonts w:cs="Times New Roman"/>
        </w:rPr>
        <w:t xml:space="preserve">hotovitelem předloženým materiálům do pěti pracovních dnů od jejich předložení. Na základě tohoto vyjádření bude </w:t>
      </w:r>
      <w:r w:rsidR="00E733B4" w:rsidRPr="00F80647">
        <w:rPr>
          <w:rFonts w:cs="Times New Roman"/>
        </w:rPr>
        <w:t>d</w:t>
      </w:r>
      <w:r w:rsidRPr="00F80647">
        <w:rPr>
          <w:rFonts w:cs="Times New Roman"/>
        </w:rPr>
        <w:t>ílo upraveno, resp. dopracováno a dokončeno.</w:t>
      </w:r>
    </w:p>
    <w:p w14:paraId="7D7657EF" w14:textId="39F3273F" w:rsidR="0097395D" w:rsidRPr="00F80647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Konzultace budou probíhat dle aktuálních potřeb a časových možností </w:t>
      </w:r>
      <w:r w:rsidR="00F45252" w:rsidRPr="00F80647">
        <w:rPr>
          <w:rFonts w:cs="Times New Roman"/>
        </w:rPr>
        <w:t>o</w:t>
      </w:r>
      <w:r w:rsidRPr="00F80647">
        <w:rPr>
          <w:rFonts w:cs="Times New Roman"/>
        </w:rPr>
        <w:t xml:space="preserve">bjednatele a </w:t>
      </w:r>
      <w:r w:rsidR="00F45252" w:rsidRPr="00F80647">
        <w:rPr>
          <w:rFonts w:cs="Times New Roman"/>
        </w:rPr>
        <w:t>z</w:t>
      </w:r>
      <w:r w:rsidRPr="00F80647">
        <w:rPr>
          <w:rFonts w:cs="Times New Roman"/>
        </w:rPr>
        <w:t xml:space="preserve">hotovitele, </w:t>
      </w:r>
      <w:r w:rsidR="00703CDA" w:rsidRPr="00F80647">
        <w:rPr>
          <w:rFonts w:cs="Times New Roman"/>
        </w:rPr>
        <w:br/>
      </w:r>
      <w:r w:rsidRPr="00F80647">
        <w:rPr>
          <w:rFonts w:cs="Times New Roman"/>
        </w:rPr>
        <w:t xml:space="preserve">a to vždy na základě jejich společné dohody.  Pokud bude </w:t>
      </w:r>
      <w:r w:rsidR="00F45252" w:rsidRPr="00F80647">
        <w:rPr>
          <w:rFonts w:cs="Times New Roman"/>
        </w:rPr>
        <w:t>z</w:t>
      </w:r>
      <w:r w:rsidRPr="00F80647">
        <w:rPr>
          <w:rFonts w:cs="Times New Roman"/>
        </w:rPr>
        <w:t xml:space="preserve">hotovitel nebo </w:t>
      </w:r>
      <w:r w:rsidR="00F45252" w:rsidRPr="00F80647">
        <w:rPr>
          <w:rFonts w:cs="Times New Roman"/>
        </w:rPr>
        <w:t>o</w:t>
      </w:r>
      <w:r w:rsidRPr="00F80647">
        <w:rPr>
          <w:rFonts w:cs="Times New Roman"/>
        </w:rPr>
        <w:t>bjednatel požadovat kontrolní den, vyzve k účasti zástupce druhé smluvní strany telefonicky nebo e</w:t>
      </w:r>
      <w:r w:rsidR="00703CDA" w:rsidRPr="00F80647">
        <w:rPr>
          <w:rFonts w:cs="Times New Roman"/>
        </w:rPr>
        <w:t>-</w:t>
      </w:r>
      <w:r w:rsidRPr="00F80647">
        <w:rPr>
          <w:rFonts w:cs="Times New Roman"/>
        </w:rPr>
        <w:t xml:space="preserve">mailem </w:t>
      </w:r>
      <w:r w:rsidR="00703CDA" w:rsidRPr="00F80647">
        <w:rPr>
          <w:rFonts w:cs="Times New Roman"/>
        </w:rPr>
        <w:br/>
      </w:r>
      <w:r w:rsidRPr="00F80647">
        <w:rPr>
          <w:rFonts w:cs="Times New Roman"/>
        </w:rPr>
        <w:t xml:space="preserve">nejméně 7 pracovních dnů předem. </w:t>
      </w:r>
      <w:r w:rsidR="000D2FEF" w:rsidRPr="00F80647">
        <w:rPr>
          <w:rFonts w:cs="Times New Roman"/>
        </w:rPr>
        <w:t xml:space="preserve"> </w:t>
      </w:r>
    </w:p>
    <w:p w14:paraId="40186762" w14:textId="77777777" w:rsidR="0097395D" w:rsidRPr="00F80647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lastRenderedPageBreak/>
        <w:t>Zhotovitel se zavazuje při provádění díla postupovat s veškerou odbornou péčí, v souladu s obecně závaznými právními předpisy</w:t>
      </w:r>
      <w:r w:rsidR="005123AB" w:rsidRPr="00F80647">
        <w:rPr>
          <w:rFonts w:cs="Times New Roman"/>
        </w:rPr>
        <w:t xml:space="preserve"> vztahujícími se k předmětu plnění díla.</w:t>
      </w:r>
      <w:r w:rsidRPr="00F80647">
        <w:rPr>
          <w:rFonts w:cs="Times New Roman"/>
        </w:rPr>
        <w:t xml:space="preserve"> </w:t>
      </w:r>
    </w:p>
    <w:p w14:paraId="0342E250" w14:textId="77777777" w:rsidR="001C4E25" w:rsidRPr="00F80647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F80647">
        <w:rPr>
          <w:rFonts w:cs="Times New Roman"/>
        </w:rPr>
        <w:t xml:space="preserve"> </w:t>
      </w:r>
      <w:r w:rsidRPr="00F80647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F80647">
        <w:rPr>
          <w:rFonts w:cs="Times New Roman"/>
        </w:rPr>
        <w:t xml:space="preserve">Je však povinen na tyto okolnosti objednatele upozornit. </w:t>
      </w:r>
    </w:p>
    <w:p w14:paraId="37F0C405" w14:textId="77777777" w:rsidR="001C4E25" w:rsidRPr="00F80647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Zhotovitel je povinen použít podklady předané mu objednatelem pouze </w:t>
      </w:r>
      <w:r w:rsidR="0007397E" w:rsidRPr="00F80647">
        <w:rPr>
          <w:rFonts w:cs="Times New Roman"/>
        </w:rPr>
        <w:t>za účelem</w:t>
      </w:r>
      <w:r w:rsidRPr="00F80647">
        <w:rPr>
          <w:rFonts w:cs="Times New Roman"/>
        </w:rPr>
        <w:t xml:space="preserve"> vytvoření díla</w:t>
      </w:r>
      <w:r w:rsidR="007D3C15" w:rsidRPr="00F80647">
        <w:rPr>
          <w:rFonts w:cs="Times New Roman"/>
        </w:rPr>
        <w:t xml:space="preserve"> a</w:t>
      </w:r>
      <w:r w:rsidR="006361ED" w:rsidRPr="00F80647">
        <w:rPr>
          <w:rFonts w:cs="Times New Roman"/>
        </w:rPr>
        <w:t> </w:t>
      </w:r>
      <w:r w:rsidR="007D3C15" w:rsidRPr="00F80647">
        <w:rPr>
          <w:rFonts w:cs="Times New Roman"/>
        </w:rPr>
        <w:t>zavazuje se nejpozději současně s předáním díla vrátit objednatelem poskytnuté podklady zpět objednateli</w:t>
      </w:r>
      <w:r w:rsidRPr="00F80647">
        <w:rPr>
          <w:rFonts w:cs="Times New Roman"/>
        </w:rPr>
        <w:t>.</w:t>
      </w:r>
      <w:r w:rsidR="007D3C15" w:rsidRPr="00F80647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 </w:t>
      </w:r>
    </w:p>
    <w:p w14:paraId="2A9CCD0F" w14:textId="77777777" w:rsidR="000D2FEF" w:rsidRPr="00F80647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Smluvní strany se dohodly, že aplikace ustanovení § 2591 a § 2595 občanského zákoníku se vylučuje. </w:t>
      </w:r>
      <w:r w:rsidR="000D2FEF" w:rsidRPr="00F80647">
        <w:rPr>
          <w:rFonts w:cs="Times New Roman"/>
        </w:rPr>
        <w:t xml:space="preserve"> </w:t>
      </w:r>
    </w:p>
    <w:p w14:paraId="5C738FBD" w14:textId="173C9E87" w:rsidR="00C963D7" w:rsidRPr="00F80647" w:rsidRDefault="00A45883" w:rsidP="007A6B02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Dílo bude předáno ve formátu *</w:t>
      </w:r>
      <w:proofErr w:type="spellStart"/>
      <w:r>
        <w:rPr>
          <w:rFonts w:cs="Times New Roman"/>
        </w:rPr>
        <w:t>pdf</w:t>
      </w:r>
      <w:proofErr w:type="spellEnd"/>
      <w:r w:rsidR="008659FB" w:rsidRPr="00F80647">
        <w:rPr>
          <w:rFonts w:cs="Times New Roman"/>
        </w:rPr>
        <w:t xml:space="preserve"> </w:t>
      </w:r>
      <w:r>
        <w:rPr>
          <w:lang w:eastAsia="en-US"/>
        </w:rPr>
        <w:t>+ otevřený formát např. tabulka, textový dokument apod.</w:t>
      </w:r>
      <w:r w:rsidR="008659FB" w:rsidRPr="00F80647">
        <w:rPr>
          <w:rFonts w:cs="Times New Roman"/>
        </w:rPr>
        <w:t xml:space="preserve"> </w:t>
      </w:r>
    </w:p>
    <w:p w14:paraId="585E36F3" w14:textId="77777777" w:rsidR="004B583F" w:rsidRPr="00F80647" w:rsidRDefault="004B583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Dílo je splněno jeho řádným dokončením a jeho akceptováním objednatelem. </w:t>
      </w:r>
      <w:r w:rsidR="004A19B4" w:rsidRPr="00F80647">
        <w:rPr>
          <w:rFonts w:cs="Times New Roman"/>
        </w:rPr>
        <w:t>Objednatel nebude akceptaci řádně dokončeného díla bezdůvodně zdržovat či oddalovat.</w:t>
      </w:r>
      <w:r w:rsidRPr="00F80647">
        <w:rPr>
          <w:rFonts w:cs="Times New Roman"/>
        </w:rPr>
        <w:t xml:space="preserve">  </w:t>
      </w:r>
    </w:p>
    <w:p w14:paraId="316EFAB2" w14:textId="17895D2F" w:rsidR="003B6E46" w:rsidRPr="00F80647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Předání a převzetí díla</w:t>
      </w:r>
      <w:r w:rsidR="00EF70E1" w:rsidRPr="00F80647">
        <w:rPr>
          <w:rFonts w:cs="Times New Roman"/>
        </w:rPr>
        <w:t xml:space="preserve"> </w:t>
      </w:r>
      <w:r w:rsidRPr="00F80647">
        <w:rPr>
          <w:rFonts w:cs="Times New Roman"/>
        </w:rPr>
        <w:t xml:space="preserve">se uskuteční na základě oběma stranami podepsaného </w:t>
      </w:r>
      <w:r w:rsidR="00090F66" w:rsidRPr="00F80647">
        <w:rPr>
          <w:rFonts w:cs="Times New Roman"/>
        </w:rPr>
        <w:t xml:space="preserve">předávacího </w:t>
      </w:r>
      <w:r w:rsidRPr="00F80647">
        <w:rPr>
          <w:rFonts w:cs="Times New Roman"/>
        </w:rPr>
        <w:t>protokolu</w:t>
      </w:r>
      <w:r w:rsidR="008D0802" w:rsidRPr="00F80647">
        <w:rPr>
          <w:rFonts w:cs="Times New Roman"/>
        </w:rPr>
        <w:t>.</w:t>
      </w:r>
      <w:r w:rsidR="00DC25B2" w:rsidRPr="00F80647">
        <w:rPr>
          <w:rFonts w:cs="Times New Roman"/>
        </w:rPr>
        <w:t xml:space="preserve"> Postačí i prosté potvrzení objednatele o převzetí díla. </w:t>
      </w:r>
      <w:r w:rsidRPr="00F80647">
        <w:rPr>
          <w:rFonts w:cs="Times New Roman"/>
        </w:rPr>
        <w:t>Akceptační protokol bude podepsán</w:t>
      </w:r>
      <w:r w:rsidR="00A74551" w:rsidRPr="00F80647">
        <w:rPr>
          <w:rFonts w:cs="Times New Roman"/>
        </w:rPr>
        <w:t xml:space="preserve"> s účinky předaného díla</w:t>
      </w:r>
      <w:r w:rsidRPr="00F80647">
        <w:rPr>
          <w:rFonts w:cs="Times New Roman"/>
        </w:rPr>
        <w:t xml:space="preserve"> pouze tehdy, bude-li předávané předm</w:t>
      </w:r>
      <w:r w:rsidR="00EF70E1" w:rsidRPr="00F80647">
        <w:rPr>
          <w:rFonts w:cs="Times New Roman"/>
        </w:rPr>
        <w:t>ětné dílo splňovat požadavky na </w:t>
      </w:r>
      <w:r w:rsidRPr="00F80647">
        <w:rPr>
          <w:rFonts w:cs="Times New Roman"/>
        </w:rPr>
        <w:t>kvalitu stanovené v čl. V</w:t>
      </w:r>
      <w:r w:rsidR="002D2B5D" w:rsidRPr="00F80647">
        <w:rPr>
          <w:rFonts w:cs="Times New Roman"/>
        </w:rPr>
        <w:t>I</w:t>
      </w:r>
      <w:r w:rsidRPr="00F80647">
        <w:rPr>
          <w:rFonts w:cs="Times New Roman"/>
        </w:rPr>
        <w:t xml:space="preserve"> této smlouvy. Teprve podpisem akceptačníh</w:t>
      </w:r>
      <w:r w:rsidR="00502231" w:rsidRPr="00F80647">
        <w:rPr>
          <w:rFonts w:cs="Times New Roman"/>
        </w:rPr>
        <w:t>o protokolu</w:t>
      </w:r>
      <w:r w:rsidR="00A74551" w:rsidRPr="00F80647">
        <w:rPr>
          <w:rFonts w:cs="Times New Roman"/>
        </w:rPr>
        <w:t xml:space="preserve"> bez výhrad či s výhradou těch vad,</w:t>
      </w:r>
      <w:r w:rsidR="00A84FB6" w:rsidRPr="00F80647">
        <w:rPr>
          <w:rFonts w:cs="Times New Roman"/>
        </w:rPr>
        <w:br/>
      </w:r>
      <w:r w:rsidR="00A74551" w:rsidRPr="00F80647">
        <w:rPr>
          <w:rFonts w:cs="Times New Roman"/>
        </w:rPr>
        <w:t xml:space="preserve">které nebrání </w:t>
      </w:r>
      <w:r w:rsidR="00D131D4" w:rsidRPr="00F80647">
        <w:rPr>
          <w:rFonts w:cs="Times New Roman"/>
        </w:rPr>
        <w:t>dílo</w:t>
      </w:r>
      <w:r w:rsidR="00A74551" w:rsidRPr="00F80647">
        <w:rPr>
          <w:rFonts w:cs="Times New Roman"/>
        </w:rPr>
        <w:t xml:space="preserve"> akceptovat</w:t>
      </w:r>
      <w:r w:rsidR="003F4B29" w:rsidRPr="00F80647">
        <w:rPr>
          <w:rFonts w:cs="Times New Roman"/>
        </w:rPr>
        <w:t>,</w:t>
      </w:r>
      <w:r w:rsidR="00502231" w:rsidRPr="00F80647">
        <w:rPr>
          <w:rFonts w:cs="Times New Roman"/>
        </w:rPr>
        <w:t xml:space="preserve"> se dílo považuje za </w:t>
      </w:r>
      <w:r w:rsidR="00090F66" w:rsidRPr="00F80647">
        <w:rPr>
          <w:rFonts w:cs="Times New Roman"/>
        </w:rPr>
        <w:t>řádně</w:t>
      </w:r>
      <w:r w:rsidR="00877083" w:rsidRPr="00F80647">
        <w:rPr>
          <w:rFonts w:cs="Times New Roman"/>
        </w:rPr>
        <w:t> </w:t>
      </w:r>
      <w:r w:rsidRPr="00F80647">
        <w:rPr>
          <w:rFonts w:cs="Times New Roman"/>
        </w:rPr>
        <w:t>převzaté a zhotoviteli vzniká právo v souladu s čl. II této smlouvy na zaplacení</w:t>
      </w:r>
      <w:r w:rsidR="008A1F28" w:rsidRPr="00F80647">
        <w:rPr>
          <w:rFonts w:cs="Times New Roman"/>
        </w:rPr>
        <w:t xml:space="preserve"> ceny</w:t>
      </w:r>
      <w:r w:rsidRPr="00F80647">
        <w:rPr>
          <w:rFonts w:cs="Times New Roman"/>
        </w:rPr>
        <w:t>.</w:t>
      </w:r>
      <w:r w:rsidR="00090F66" w:rsidRPr="00F80647">
        <w:rPr>
          <w:rFonts w:cs="Times New Roman"/>
        </w:rPr>
        <w:t xml:space="preserve"> Za řádně provedené je dílo považováno tehdy, když k datu předání a převzetí nevykazuje vady </w:t>
      </w:r>
      <w:r w:rsidR="009B1F22" w:rsidRPr="00F80647">
        <w:rPr>
          <w:rFonts w:cs="Times New Roman"/>
        </w:rPr>
        <w:t xml:space="preserve">bránící akceptaci </w:t>
      </w:r>
      <w:r w:rsidR="00090F66" w:rsidRPr="00F80647">
        <w:rPr>
          <w:rFonts w:cs="Times New Roman"/>
        </w:rPr>
        <w:t>a nedodělky</w:t>
      </w:r>
      <w:r w:rsidR="003A4191" w:rsidRPr="00F80647">
        <w:rPr>
          <w:rFonts w:cs="Times New Roman"/>
        </w:rPr>
        <w:t xml:space="preserve"> </w:t>
      </w:r>
      <w:r w:rsidR="00A34771" w:rsidRPr="00F80647">
        <w:rPr>
          <w:rFonts w:cs="Times New Roman"/>
        </w:rPr>
        <w:t xml:space="preserve">a je v souladu s požadavky na kvalitu stanovenými v čl. VI </w:t>
      </w:r>
      <w:r w:rsidR="006361ED" w:rsidRPr="00F80647">
        <w:rPr>
          <w:rFonts w:cs="Times New Roman"/>
        </w:rPr>
        <w:t>t</w:t>
      </w:r>
      <w:r w:rsidR="00A34771" w:rsidRPr="00F80647">
        <w:rPr>
          <w:rFonts w:cs="Times New Roman"/>
        </w:rPr>
        <w:t>éto smlouvy</w:t>
      </w:r>
      <w:r w:rsidR="00090F66" w:rsidRPr="00F80647">
        <w:rPr>
          <w:rFonts w:cs="Times New Roman"/>
        </w:rPr>
        <w:t xml:space="preserve">.  </w:t>
      </w:r>
    </w:p>
    <w:p w14:paraId="09944028" w14:textId="0FFD3895" w:rsidR="003B6E46" w:rsidRPr="00F80647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Objednatel není povinen dílo převzít a uzavřít akceptační protokol</w:t>
      </w:r>
      <w:r w:rsidR="00725CD0" w:rsidRPr="00F80647">
        <w:rPr>
          <w:rFonts w:cs="Times New Roman"/>
        </w:rPr>
        <w:t xml:space="preserve"> s účinky převzetí řádně provedeného díla</w:t>
      </w:r>
      <w:r w:rsidRPr="00F80647">
        <w:rPr>
          <w:rFonts w:cs="Times New Roman"/>
        </w:rPr>
        <w:t>, pokud dílo nesplňuje některý z požadavků na kvalitu stanovenou v čl. V</w:t>
      </w:r>
      <w:r w:rsidR="00EF70E1" w:rsidRPr="00F80647">
        <w:rPr>
          <w:rFonts w:cs="Times New Roman"/>
        </w:rPr>
        <w:t>I</w:t>
      </w:r>
      <w:r w:rsidRPr="00F80647">
        <w:rPr>
          <w:rFonts w:cs="Times New Roman"/>
        </w:rPr>
        <w:t xml:space="preserve"> této smlouvy</w:t>
      </w:r>
      <w:r w:rsidR="00A34771" w:rsidRPr="00F80647">
        <w:rPr>
          <w:rFonts w:cs="Times New Roman"/>
        </w:rPr>
        <w:t xml:space="preserve">, </w:t>
      </w:r>
      <w:r w:rsidR="00F31205" w:rsidRPr="00F80647">
        <w:rPr>
          <w:rFonts w:cs="Times New Roman"/>
        </w:rPr>
        <w:br/>
      </w:r>
      <w:r w:rsidR="00A34771" w:rsidRPr="00F80647">
        <w:rPr>
          <w:rFonts w:cs="Times New Roman"/>
        </w:rPr>
        <w:t>pokud vykazuje vady</w:t>
      </w:r>
      <w:r w:rsidR="00F31205" w:rsidRPr="00F80647">
        <w:rPr>
          <w:rFonts w:cs="Times New Roman"/>
        </w:rPr>
        <w:t xml:space="preserve"> bránící akceptaci</w:t>
      </w:r>
      <w:r w:rsidR="00A34771" w:rsidRPr="00F80647">
        <w:rPr>
          <w:rFonts w:cs="Times New Roman"/>
        </w:rPr>
        <w:t xml:space="preserve"> a nedodělky</w:t>
      </w:r>
      <w:r w:rsidRPr="00F80647">
        <w:rPr>
          <w:rFonts w:cs="Times New Roman"/>
        </w:rPr>
        <w:t>.</w:t>
      </w:r>
    </w:p>
    <w:p w14:paraId="176DE892" w14:textId="717E6788" w:rsidR="00A34771" w:rsidRPr="00F80647" w:rsidRDefault="00A34771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Zhotovitel </w:t>
      </w:r>
      <w:r w:rsidR="00B47D2D" w:rsidRPr="00F80647">
        <w:rPr>
          <w:rFonts w:cs="Times New Roman"/>
        </w:rPr>
        <w:t xml:space="preserve">oznámí objednateli termín </w:t>
      </w:r>
      <w:r w:rsidRPr="00F80647">
        <w:rPr>
          <w:rFonts w:cs="Times New Roman"/>
        </w:rPr>
        <w:t>předlož</w:t>
      </w:r>
      <w:r w:rsidR="00B47D2D" w:rsidRPr="00F80647">
        <w:rPr>
          <w:rFonts w:cs="Times New Roman"/>
        </w:rPr>
        <w:t>ení</w:t>
      </w:r>
      <w:r w:rsidRPr="00F80647">
        <w:rPr>
          <w:rFonts w:cs="Times New Roman"/>
        </w:rPr>
        <w:t xml:space="preserve"> díla nejpozději </w:t>
      </w:r>
      <w:r w:rsidR="00EA400E" w:rsidRPr="00F80647">
        <w:rPr>
          <w:rFonts w:cs="Times New Roman"/>
        </w:rPr>
        <w:t>3</w:t>
      </w:r>
      <w:r w:rsidR="00544432" w:rsidRPr="00F80647">
        <w:rPr>
          <w:rFonts w:cs="Times New Roman"/>
        </w:rPr>
        <w:t xml:space="preserve"> </w:t>
      </w:r>
      <w:r w:rsidRPr="00F80647">
        <w:rPr>
          <w:rFonts w:cs="Times New Roman"/>
        </w:rPr>
        <w:t>pracovní dn</w:t>
      </w:r>
      <w:r w:rsidR="00EA400E" w:rsidRPr="00F80647">
        <w:rPr>
          <w:rFonts w:cs="Times New Roman"/>
        </w:rPr>
        <w:t>y</w:t>
      </w:r>
      <w:r w:rsidRPr="00F80647">
        <w:rPr>
          <w:rFonts w:cs="Times New Roman"/>
        </w:rPr>
        <w:t xml:space="preserve"> před termínem předání dle čl. III </w:t>
      </w:r>
      <w:r w:rsidR="00B47D2D" w:rsidRPr="00F80647">
        <w:rPr>
          <w:rFonts w:cs="Times New Roman"/>
        </w:rPr>
        <w:t>t</w:t>
      </w:r>
      <w:r w:rsidRPr="00F80647">
        <w:rPr>
          <w:rFonts w:cs="Times New Roman"/>
        </w:rPr>
        <w:t xml:space="preserve">éto smlouvy. </w:t>
      </w:r>
      <w:r w:rsidR="00B47D2D" w:rsidRPr="00F80647">
        <w:rPr>
          <w:rFonts w:cs="Times New Roman"/>
        </w:rPr>
        <w:t xml:space="preserve">Objednatel je povinen </w:t>
      </w:r>
      <w:r w:rsidR="00D131D4" w:rsidRPr="00F80647">
        <w:rPr>
          <w:rFonts w:cs="Times New Roman"/>
        </w:rPr>
        <w:t xml:space="preserve">převzaté </w:t>
      </w:r>
      <w:r w:rsidR="00B47D2D" w:rsidRPr="00F80647">
        <w:rPr>
          <w:rFonts w:cs="Times New Roman"/>
        </w:rPr>
        <w:t>díl</w:t>
      </w:r>
      <w:r w:rsidR="00D131D4" w:rsidRPr="00F80647">
        <w:rPr>
          <w:rFonts w:cs="Times New Roman"/>
        </w:rPr>
        <w:t>o</w:t>
      </w:r>
      <w:r w:rsidR="00B47D2D" w:rsidRPr="00F80647">
        <w:rPr>
          <w:rFonts w:cs="Times New Roman"/>
        </w:rPr>
        <w:t xml:space="preserve"> zkontrolovat a do </w:t>
      </w:r>
      <w:r w:rsidR="00EA400E" w:rsidRPr="00F80647">
        <w:rPr>
          <w:rFonts w:cs="Times New Roman"/>
        </w:rPr>
        <w:t xml:space="preserve">5 </w:t>
      </w:r>
      <w:r w:rsidR="00B47D2D" w:rsidRPr="00F80647">
        <w:rPr>
          <w:rFonts w:cs="Times New Roman"/>
        </w:rPr>
        <w:t>pracovních dnů po podpisu protokolu o převz</w:t>
      </w:r>
      <w:r w:rsidR="00DB6098" w:rsidRPr="00F80647">
        <w:rPr>
          <w:rFonts w:cs="Times New Roman"/>
        </w:rPr>
        <w:t>e</w:t>
      </w:r>
      <w:r w:rsidR="00B47D2D" w:rsidRPr="00F80647">
        <w:rPr>
          <w:rFonts w:cs="Times New Roman"/>
        </w:rPr>
        <w:t xml:space="preserve">tí díla písemně zhotoviteli sdělit, zda dílo odsouhlasil, či nikoliv. V případě, že dílo přejímá, je objednatel povinen podepsat akceptační protokol. V případě, že objednatel odmítne dílo převzít, sepíší obě strany zápis, v němž uvedou svá stanoviska a jejich odůvodnění a dohodnou náhradní termín předání.     </w:t>
      </w:r>
    </w:p>
    <w:p w14:paraId="6E7FD8B1" w14:textId="21AC722E" w:rsidR="006361ED" w:rsidRDefault="00C84C0B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Vlastnické právo k</w:t>
      </w:r>
      <w:r w:rsidR="007A3CEB" w:rsidRPr="00F80647">
        <w:rPr>
          <w:rFonts w:cs="Times New Roman"/>
        </w:rPr>
        <w:t xml:space="preserve"> movitým věcem jako součástem </w:t>
      </w:r>
      <w:r w:rsidRPr="00F80647">
        <w:rPr>
          <w:rFonts w:cs="Times New Roman"/>
        </w:rPr>
        <w:t>díl</w:t>
      </w:r>
      <w:r w:rsidR="007A3CEB" w:rsidRPr="00F80647">
        <w:rPr>
          <w:rFonts w:cs="Times New Roman"/>
        </w:rPr>
        <w:t>a</w:t>
      </w:r>
      <w:r w:rsidRPr="00F80647">
        <w:rPr>
          <w:rFonts w:cs="Times New Roman"/>
        </w:rPr>
        <w:t xml:space="preserve"> přechází na objednatele okamžikem předání a převzetí </w:t>
      </w:r>
      <w:r w:rsidR="00372DDF" w:rsidRPr="00F80647">
        <w:rPr>
          <w:rFonts w:cs="Times New Roman"/>
        </w:rPr>
        <w:t>a akceptací dokončeného díla jako celku</w:t>
      </w:r>
      <w:r w:rsidRPr="00F80647">
        <w:rPr>
          <w:rFonts w:cs="Times New Roman"/>
        </w:rPr>
        <w:t>.</w:t>
      </w:r>
      <w:r w:rsidR="008B1478" w:rsidRPr="00F80647">
        <w:rPr>
          <w:rFonts w:cs="Times New Roman"/>
        </w:rPr>
        <w:t xml:space="preserve"> </w:t>
      </w:r>
    </w:p>
    <w:p w14:paraId="6FA50F39" w14:textId="2A8DFE1C" w:rsidR="00A60203" w:rsidRDefault="00A60203" w:rsidP="00A60203">
      <w:pPr>
        <w:spacing w:after="120" w:line="276" w:lineRule="auto"/>
        <w:jc w:val="both"/>
        <w:rPr>
          <w:rFonts w:cs="Times New Roman"/>
        </w:rPr>
      </w:pPr>
    </w:p>
    <w:p w14:paraId="52CE2EDB" w14:textId="2FDC5487" w:rsidR="00674B23" w:rsidRDefault="007F30BA" w:rsidP="00674B23">
      <w:pPr>
        <w:pStyle w:val="Nadpis2"/>
        <w:spacing w:before="0" w:line="276" w:lineRule="auto"/>
        <w:rPr>
          <w:szCs w:val="22"/>
        </w:rPr>
      </w:pPr>
      <w:r w:rsidRPr="00F80647">
        <w:rPr>
          <w:szCs w:val="22"/>
        </w:rPr>
        <w:t>V</w:t>
      </w:r>
      <w:r w:rsidR="00EF70E1" w:rsidRPr="00F80647">
        <w:rPr>
          <w:szCs w:val="22"/>
        </w:rPr>
        <w:t>. U</w:t>
      </w:r>
      <w:r w:rsidR="00CA3B91" w:rsidRPr="00F80647">
        <w:rPr>
          <w:szCs w:val="22"/>
        </w:rPr>
        <w:t>stanovení o poddoda</w:t>
      </w:r>
      <w:r w:rsidR="00EF70E1" w:rsidRPr="00F80647">
        <w:rPr>
          <w:szCs w:val="22"/>
        </w:rPr>
        <w:t>vatelích</w:t>
      </w:r>
    </w:p>
    <w:p w14:paraId="1B8D60A1" w14:textId="69912282" w:rsidR="00730826" w:rsidRPr="00674B23" w:rsidRDefault="00730826" w:rsidP="00674B23">
      <w:pPr>
        <w:pStyle w:val="Nadpis2"/>
        <w:spacing w:line="276" w:lineRule="auto"/>
        <w:jc w:val="both"/>
        <w:rPr>
          <w:b w:val="0"/>
          <w:szCs w:val="22"/>
          <w:u w:val="none"/>
        </w:rPr>
      </w:pPr>
      <w:r w:rsidRPr="00674B23">
        <w:rPr>
          <w:b w:val="0"/>
          <w:szCs w:val="22"/>
          <w:u w:val="none"/>
        </w:rPr>
        <w:t xml:space="preserve">Zhotovitel se zavazuje v souladu s podanou nabídkou na veřejnou zakázku </w:t>
      </w:r>
      <w:r w:rsidR="00674B23">
        <w:rPr>
          <w:b w:val="0"/>
          <w:szCs w:val="22"/>
          <w:u w:val="none"/>
        </w:rPr>
        <w:t>„</w:t>
      </w:r>
      <w:r w:rsidR="00761B37">
        <w:rPr>
          <w:b w:val="0"/>
          <w:szCs w:val="22"/>
          <w:u w:val="none"/>
        </w:rPr>
        <w:t>Příprava uměleckého výzkumu ve veřejném prostoru říční krajiny v Praze</w:t>
      </w:r>
      <w:r w:rsidRPr="00674B23">
        <w:rPr>
          <w:b w:val="0"/>
          <w:szCs w:val="22"/>
          <w:u w:val="none"/>
        </w:rPr>
        <w:t xml:space="preserve">“ zajišťovat veškeré smluvní povinnosti sám, </w:t>
      </w:r>
      <w:r w:rsidR="00761B37">
        <w:rPr>
          <w:b w:val="0"/>
          <w:szCs w:val="22"/>
          <w:u w:val="none"/>
        </w:rPr>
        <w:br/>
      </w:r>
      <w:r w:rsidRPr="00674B23">
        <w:rPr>
          <w:b w:val="0"/>
          <w:szCs w:val="22"/>
          <w:u w:val="none"/>
        </w:rPr>
        <w:t xml:space="preserve">tj. bez účasti poddodavatelů. </w:t>
      </w:r>
    </w:p>
    <w:p w14:paraId="4EDC2F2E" w14:textId="714A63AF" w:rsidR="00BB5233" w:rsidRPr="00F80647" w:rsidRDefault="00A84FB6" w:rsidP="0007550F">
      <w:pPr>
        <w:widowControl w:val="0"/>
        <w:spacing w:after="120" w:line="276" w:lineRule="auto"/>
        <w:jc w:val="both"/>
        <w:rPr>
          <w:rFonts w:cs="Times New Roman"/>
          <w:i/>
        </w:rPr>
      </w:pPr>
      <w:r w:rsidRPr="00F80647">
        <w:rPr>
          <w:rFonts w:cs="Times New Roman"/>
        </w:rPr>
        <w:t xml:space="preserve"> </w:t>
      </w:r>
    </w:p>
    <w:p w14:paraId="700AC808" w14:textId="77777777" w:rsidR="001D54B4" w:rsidRPr="00F80647" w:rsidRDefault="001D54B4" w:rsidP="0007550F">
      <w:pPr>
        <w:pStyle w:val="Nadpis2"/>
        <w:spacing w:before="0" w:line="276" w:lineRule="auto"/>
        <w:rPr>
          <w:szCs w:val="22"/>
        </w:rPr>
      </w:pPr>
      <w:r w:rsidRPr="00F80647">
        <w:rPr>
          <w:szCs w:val="22"/>
        </w:rPr>
        <w:t>V</w:t>
      </w:r>
      <w:r w:rsidR="007F30BA" w:rsidRPr="00F80647">
        <w:rPr>
          <w:szCs w:val="22"/>
        </w:rPr>
        <w:t>I</w:t>
      </w:r>
      <w:r w:rsidRPr="00F80647">
        <w:rPr>
          <w:szCs w:val="22"/>
        </w:rPr>
        <w:t>. Kvalita díla</w:t>
      </w:r>
    </w:p>
    <w:p w14:paraId="2F4CA58B" w14:textId="77777777" w:rsidR="003B6E46" w:rsidRPr="00F80647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Dílo musí být zhotovitelem provedeno </w:t>
      </w:r>
      <w:r w:rsidR="00F63739" w:rsidRPr="00F80647">
        <w:rPr>
          <w:rFonts w:cs="Times New Roman"/>
        </w:rPr>
        <w:t>řádně, ve stanoven</w:t>
      </w:r>
      <w:r w:rsidR="00DC25B2" w:rsidRPr="00F80647">
        <w:rPr>
          <w:rFonts w:cs="Times New Roman"/>
        </w:rPr>
        <w:t>ém</w:t>
      </w:r>
      <w:r w:rsidR="00F63739" w:rsidRPr="00F80647">
        <w:rPr>
          <w:rFonts w:cs="Times New Roman"/>
        </w:rPr>
        <w:t xml:space="preserve"> termín</w:t>
      </w:r>
      <w:r w:rsidR="00EC098B" w:rsidRPr="00F80647">
        <w:rPr>
          <w:rFonts w:cs="Times New Roman"/>
        </w:rPr>
        <w:t>u</w:t>
      </w:r>
      <w:r w:rsidR="00F63739" w:rsidRPr="00F80647">
        <w:rPr>
          <w:rFonts w:cs="Times New Roman"/>
        </w:rPr>
        <w:t xml:space="preserve"> a s odbornou péčí</w:t>
      </w:r>
      <w:r w:rsidRPr="00F80647">
        <w:rPr>
          <w:rFonts w:cs="Times New Roman"/>
        </w:rPr>
        <w:t>.</w:t>
      </w:r>
      <w:r w:rsidR="00D624E8" w:rsidRPr="00F80647">
        <w:rPr>
          <w:rFonts w:cs="Times New Roman"/>
        </w:rPr>
        <w:t xml:space="preserve"> </w:t>
      </w:r>
    </w:p>
    <w:p w14:paraId="2A77917A" w14:textId="77777777" w:rsidR="00EF70E1" w:rsidRPr="00F80647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lastRenderedPageBreak/>
        <w:t>Řádně a ve stanoven</w:t>
      </w:r>
      <w:r w:rsidR="00EC098B" w:rsidRPr="00F80647">
        <w:rPr>
          <w:rFonts w:cs="Times New Roman"/>
        </w:rPr>
        <w:t>ém termínu</w:t>
      </w:r>
      <w:r w:rsidRPr="00F80647">
        <w:rPr>
          <w:rFonts w:cs="Times New Roman"/>
        </w:rPr>
        <w:t xml:space="preserve"> se rozumí </w:t>
      </w:r>
      <w:r w:rsidR="00520434" w:rsidRPr="00F80647">
        <w:rPr>
          <w:rFonts w:cs="Times New Roman"/>
        </w:rPr>
        <w:t xml:space="preserve">provedení </w:t>
      </w:r>
      <w:r w:rsidR="001D54B4" w:rsidRPr="00F80647">
        <w:rPr>
          <w:rFonts w:cs="Times New Roman"/>
        </w:rPr>
        <w:t xml:space="preserve">díla v souladu s čl. </w:t>
      </w:r>
      <w:r w:rsidR="002D2B5D" w:rsidRPr="00F80647">
        <w:rPr>
          <w:rFonts w:cs="Times New Roman"/>
        </w:rPr>
        <w:t>III</w:t>
      </w:r>
      <w:r w:rsidR="00520434" w:rsidRPr="00F80647">
        <w:rPr>
          <w:rFonts w:cs="Times New Roman"/>
        </w:rPr>
        <w:t xml:space="preserve"> této smlouvy, ve stavu, </w:t>
      </w:r>
      <w:bookmarkStart w:id="7" w:name="_Hlk145936218"/>
      <w:r w:rsidR="00520434" w:rsidRPr="00F80647">
        <w:rPr>
          <w:rFonts w:cs="Times New Roman"/>
        </w:rPr>
        <w:t>odpovíd</w:t>
      </w:r>
      <w:r w:rsidR="00BB0BA9" w:rsidRPr="00F80647">
        <w:rPr>
          <w:rFonts w:cs="Times New Roman"/>
        </w:rPr>
        <w:t>ajícím</w:t>
      </w:r>
      <w:r w:rsidR="008A1F28" w:rsidRPr="00F80647">
        <w:rPr>
          <w:rFonts w:cs="Times New Roman"/>
        </w:rPr>
        <w:t>u</w:t>
      </w:r>
      <w:r w:rsidR="00520434" w:rsidRPr="00F80647">
        <w:rPr>
          <w:rFonts w:cs="Times New Roman"/>
        </w:rPr>
        <w:t xml:space="preserve"> požadavkům na kvalitu díla, resp. podmínkám stanoveným v</w:t>
      </w:r>
      <w:r w:rsidR="00BB0BA9" w:rsidRPr="00F80647">
        <w:rPr>
          <w:rFonts w:cs="Times New Roman"/>
        </w:rPr>
        <w:t xml:space="preserve"> obecně závazných platných </w:t>
      </w:r>
      <w:r w:rsidR="00520434" w:rsidRPr="00F80647">
        <w:rPr>
          <w:rFonts w:cs="Times New Roman"/>
        </w:rPr>
        <w:t>právních předpisech</w:t>
      </w:r>
      <w:r w:rsidR="003E77D5" w:rsidRPr="00F80647">
        <w:rPr>
          <w:rFonts w:cs="Times New Roman"/>
        </w:rPr>
        <w:t xml:space="preserve"> vztahujících se přímo k předmětu díla</w:t>
      </w:r>
      <w:r w:rsidR="0047719B" w:rsidRPr="00F80647">
        <w:rPr>
          <w:rFonts w:cs="Times New Roman"/>
        </w:rPr>
        <w:t xml:space="preserve">, v technických normách, </w:t>
      </w:r>
      <w:r w:rsidR="00DC149F" w:rsidRPr="00F80647">
        <w:rPr>
          <w:rFonts w:cs="Times New Roman"/>
        </w:rPr>
        <w:br/>
      </w:r>
      <w:r w:rsidR="0047719B" w:rsidRPr="00F80647">
        <w:rPr>
          <w:rFonts w:cs="Times New Roman"/>
        </w:rPr>
        <w:t>jejichž závaznost stanoví obecně závazné platné právní předpisy,</w:t>
      </w:r>
      <w:r w:rsidR="003E77D5" w:rsidRPr="00F80647">
        <w:rPr>
          <w:rFonts w:cs="Times New Roman"/>
        </w:rPr>
        <w:t xml:space="preserve"> </w:t>
      </w:r>
      <w:r w:rsidR="00F2669B" w:rsidRPr="00F80647">
        <w:rPr>
          <w:rFonts w:cs="Times New Roman"/>
        </w:rPr>
        <w:t>a</w:t>
      </w:r>
      <w:r w:rsidR="00E53A99" w:rsidRPr="00F80647">
        <w:rPr>
          <w:rFonts w:cs="Times New Roman"/>
        </w:rPr>
        <w:t xml:space="preserve"> </w:t>
      </w:r>
      <w:r w:rsidR="00520434" w:rsidRPr="00F80647">
        <w:rPr>
          <w:rFonts w:cs="Times New Roman"/>
        </w:rPr>
        <w:t>požadavkům na kvalitu předmětu smlouvy a</w:t>
      </w:r>
      <w:r w:rsidR="00BF472E" w:rsidRPr="00F80647">
        <w:rPr>
          <w:rFonts w:cs="Times New Roman"/>
        </w:rPr>
        <w:t> </w:t>
      </w:r>
      <w:r w:rsidR="00520434" w:rsidRPr="00F80647">
        <w:rPr>
          <w:rFonts w:cs="Times New Roman"/>
        </w:rPr>
        <w:t>podmínkám veřejné zakázky</w:t>
      </w:r>
      <w:r w:rsidR="00E53A99" w:rsidRPr="00F80647">
        <w:rPr>
          <w:rFonts w:cs="Times New Roman"/>
        </w:rPr>
        <w:t>.</w:t>
      </w:r>
    </w:p>
    <w:p w14:paraId="4814AFD7" w14:textId="73B17D1D" w:rsidR="005F7C86" w:rsidRDefault="005F7C86" w:rsidP="0007550F">
      <w:pPr>
        <w:spacing w:after="120" w:line="276" w:lineRule="auto"/>
        <w:jc w:val="both"/>
        <w:rPr>
          <w:rFonts w:cs="Times New Roman"/>
        </w:rPr>
      </w:pPr>
    </w:p>
    <w:p w14:paraId="7B19B705" w14:textId="77777777" w:rsidR="0091514E" w:rsidRPr="00F80647" w:rsidRDefault="0091514E" w:rsidP="0007550F">
      <w:pPr>
        <w:spacing w:after="120" w:line="276" w:lineRule="auto"/>
        <w:jc w:val="both"/>
        <w:rPr>
          <w:rFonts w:cs="Times New Roman"/>
        </w:rPr>
      </w:pPr>
    </w:p>
    <w:bookmarkEnd w:id="7"/>
    <w:p w14:paraId="18BA92C5" w14:textId="77777777" w:rsidR="00EF70E1" w:rsidRPr="00F80647" w:rsidRDefault="007F30BA" w:rsidP="0007550F">
      <w:pPr>
        <w:pStyle w:val="Nadpis2"/>
        <w:spacing w:before="0" w:line="276" w:lineRule="auto"/>
        <w:rPr>
          <w:szCs w:val="22"/>
        </w:rPr>
      </w:pPr>
      <w:r w:rsidRPr="00F80647">
        <w:rPr>
          <w:szCs w:val="22"/>
        </w:rPr>
        <w:t>VII</w:t>
      </w:r>
      <w:r w:rsidR="00C84C0B" w:rsidRPr="00F80647">
        <w:rPr>
          <w:szCs w:val="22"/>
        </w:rPr>
        <w:t xml:space="preserve">. </w:t>
      </w:r>
      <w:r w:rsidR="00BF2C3F" w:rsidRPr="00F80647">
        <w:rPr>
          <w:szCs w:val="22"/>
        </w:rPr>
        <w:t>Odpovědnost za vady díla</w:t>
      </w:r>
    </w:p>
    <w:p w14:paraId="489D5AA5" w14:textId="77777777" w:rsidR="00F60AB7" w:rsidRPr="00F80647" w:rsidRDefault="00F60AB7" w:rsidP="0007550F">
      <w:pPr>
        <w:spacing w:after="120" w:line="276" w:lineRule="auto"/>
        <w:rPr>
          <w:rFonts w:cs="Times New Roman"/>
        </w:rPr>
      </w:pPr>
    </w:p>
    <w:p w14:paraId="57AB45EE" w14:textId="77777777" w:rsidR="004A19B4" w:rsidRPr="00F80647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Zhotovitel odpovídá za to, že dílo bude provedeno podle podmínek smlouvy, zadávací dokumentace, a</w:t>
      </w:r>
      <w:r w:rsidR="006361ED" w:rsidRPr="00F80647">
        <w:rPr>
          <w:rFonts w:cs="Times New Roman"/>
        </w:rPr>
        <w:t> </w:t>
      </w:r>
      <w:r w:rsidRPr="00F80647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díla a jinak vlastnosti obvyklé. </w:t>
      </w:r>
    </w:p>
    <w:p w14:paraId="60A69B11" w14:textId="5AFC0FD3" w:rsidR="004A19B4" w:rsidRPr="00F80647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6871"/>
      <w:r w:rsidRPr="00F80647">
        <w:rPr>
          <w:rFonts w:cs="Times New Roman"/>
        </w:rPr>
        <w:t xml:space="preserve">Vady vytčené v akceptačním protokolu, které nebrání akceptaci, se zhotovitel zavazuje odstranit </w:t>
      </w:r>
      <w:r w:rsidR="00DC149F" w:rsidRPr="00F80647">
        <w:rPr>
          <w:rFonts w:cs="Times New Roman"/>
        </w:rPr>
        <w:br/>
      </w:r>
      <w:r w:rsidRPr="00F80647">
        <w:rPr>
          <w:rFonts w:cs="Times New Roman"/>
        </w:rPr>
        <w:t>ve lhůtách stanovených v akceptačním protokolu</w:t>
      </w:r>
      <w:bookmarkEnd w:id="8"/>
      <w:r w:rsidRPr="00F80647">
        <w:rPr>
          <w:rFonts w:cs="Times New Roman"/>
        </w:rPr>
        <w:t xml:space="preserve">. </w:t>
      </w:r>
    </w:p>
    <w:p w14:paraId="7297D2AF" w14:textId="77777777" w:rsidR="004A19B4" w:rsidRPr="00F80647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F80647">
        <w:rPr>
          <w:rFonts w:cs="Times New Roman"/>
        </w:rPr>
        <w:t>o</w:t>
      </w:r>
      <w:r w:rsidRPr="00F80647">
        <w:rPr>
          <w:rFonts w:cs="Times New Roman"/>
        </w:rPr>
        <w:t xml:space="preserve">bjednatelem písemně oznámené vady díla bezplatně odstranit, přičemž je povinen k odstraňování vad nastoupit </w:t>
      </w:r>
      <w:r w:rsidR="00DC149F" w:rsidRPr="00F80647">
        <w:rPr>
          <w:rFonts w:cs="Times New Roman"/>
        </w:rPr>
        <w:br/>
      </w:r>
      <w:r w:rsidRPr="00F80647">
        <w:rPr>
          <w:rFonts w:cs="Times New Roman"/>
        </w:rPr>
        <w:t xml:space="preserve">bez zbytečného odkladu. </w:t>
      </w:r>
    </w:p>
    <w:p w14:paraId="457A78E9" w14:textId="77777777" w:rsidR="004A19B4" w:rsidRPr="00F80647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F80647">
        <w:rPr>
          <w:rFonts w:cs="Times New Roman"/>
        </w:rPr>
        <w:t>,</w:t>
      </w:r>
      <w:r w:rsidRPr="00F80647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F80647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9" w:name="_Hlk145936969"/>
      <w:r w:rsidRPr="00F80647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F80647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F80647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77777777" w:rsidR="004A19B4" w:rsidRPr="00F80647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Zhotovitel nenese odpovědnost za použití díla nebo jeho částí jinými osobami k jiným účelům</w:t>
      </w:r>
      <w:r w:rsidR="009947AF" w:rsidRPr="00F80647">
        <w:rPr>
          <w:rFonts w:cs="Times New Roman"/>
        </w:rPr>
        <w:t>,</w:t>
      </w:r>
      <w:r w:rsidRPr="00F80647">
        <w:rPr>
          <w:rFonts w:cs="Times New Roman"/>
        </w:rPr>
        <w:t xml:space="preserve"> </w:t>
      </w:r>
      <w:r w:rsidR="00DC149F" w:rsidRPr="00F80647">
        <w:rPr>
          <w:rFonts w:cs="Times New Roman"/>
        </w:rPr>
        <w:br/>
      </w:r>
      <w:r w:rsidRPr="00F80647">
        <w:rPr>
          <w:rFonts w:cs="Times New Roman"/>
        </w:rPr>
        <w:t>než bylo vytvořeno.</w:t>
      </w:r>
    </w:p>
    <w:bookmarkEnd w:id="9"/>
    <w:p w14:paraId="203E27A1" w14:textId="77777777" w:rsidR="00DC149F" w:rsidRPr="00F80647" w:rsidRDefault="00DC149F" w:rsidP="0007550F">
      <w:pPr>
        <w:pStyle w:val="Zkladntext2"/>
        <w:spacing w:line="276" w:lineRule="auto"/>
        <w:rPr>
          <w:rFonts w:cs="Times New Roman"/>
          <w:b/>
          <w:u w:val="single"/>
        </w:rPr>
      </w:pPr>
    </w:p>
    <w:p w14:paraId="0B831FB6" w14:textId="77777777" w:rsidR="00C84C0B" w:rsidRPr="00F80647" w:rsidRDefault="007F30BA" w:rsidP="0007550F">
      <w:pPr>
        <w:pStyle w:val="Nadpis2"/>
        <w:spacing w:before="0" w:line="276" w:lineRule="auto"/>
        <w:rPr>
          <w:szCs w:val="22"/>
        </w:rPr>
      </w:pPr>
      <w:r w:rsidRPr="00F80647">
        <w:rPr>
          <w:szCs w:val="22"/>
        </w:rPr>
        <w:t>VIII</w:t>
      </w:r>
      <w:r w:rsidR="00C84C0B" w:rsidRPr="00F80647">
        <w:rPr>
          <w:szCs w:val="22"/>
        </w:rPr>
        <w:t>. Smluvní pokuta</w:t>
      </w:r>
    </w:p>
    <w:p w14:paraId="46F49CA1" w14:textId="2A5CAF2F" w:rsidR="00DA64A1" w:rsidRPr="00F80647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Za prodlení s termínem předání díla</w:t>
      </w:r>
      <w:r w:rsidR="00940E95" w:rsidRPr="00F80647">
        <w:rPr>
          <w:rFonts w:cs="Times New Roman"/>
        </w:rPr>
        <w:t xml:space="preserve"> </w:t>
      </w:r>
      <w:r w:rsidRPr="00F80647">
        <w:rPr>
          <w:rFonts w:cs="Times New Roman"/>
        </w:rPr>
        <w:t>zaplatí zhotovitel objednateli smluvní pokutu ve výši</w:t>
      </w:r>
      <w:r w:rsidR="00A0186F" w:rsidRPr="00F80647">
        <w:rPr>
          <w:rFonts w:cs="Times New Roman"/>
        </w:rPr>
        <w:t xml:space="preserve"> </w:t>
      </w:r>
      <w:r w:rsidR="0078102A" w:rsidRPr="00F80647">
        <w:rPr>
          <w:rFonts w:cs="Times New Roman"/>
        </w:rPr>
        <w:t>5</w:t>
      </w:r>
      <w:r w:rsidR="00A0186F" w:rsidRPr="00F80647">
        <w:rPr>
          <w:rFonts w:cs="Times New Roman"/>
        </w:rPr>
        <w:t>00,- Kč</w:t>
      </w:r>
      <w:r w:rsidRPr="00F80647">
        <w:rPr>
          <w:rFonts w:cs="Times New Roman"/>
        </w:rPr>
        <w:t xml:space="preserve"> </w:t>
      </w:r>
      <w:r w:rsidR="00642CE2" w:rsidRPr="00F80647">
        <w:rPr>
          <w:rFonts w:cs="Times New Roman"/>
        </w:rPr>
        <w:br/>
      </w:r>
      <w:r w:rsidRPr="00F80647">
        <w:rPr>
          <w:rFonts w:cs="Times New Roman"/>
        </w:rPr>
        <w:t>za každý započatý den prodlení.</w:t>
      </w:r>
    </w:p>
    <w:p w14:paraId="0DCB7B9B" w14:textId="77777777" w:rsidR="009B2A9A" w:rsidRPr="00F80647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lastRenderedPageBreak/>
        <w:t>Zhotovitel je dále povinen objednateli zaplatit smluvní pokutu za porušení níže uvedených ustanovení této smlouvy:</w:t>
      </w:r>
    </w:p>
    <w:p w14:paraId="525199C9" w14:textId="3397A228" w:rsidR="009B2A9A" w:rsidRPr="00F80647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F80647">
        <w:rPr>
          <w:rFonts w:cs="Times New Roman"/>
        </w:rPr>
        <w:t>Z</w:t>
      </w:r>
      <w:r w:rsidR="009B2A9A" w:rsidRPr="00F80647">
        <w:rPr>
          <w:rFonts w:cs="Times New Roman"/>
        </w:rPr>
        <w:t>a každé jednotlivé porušení povinnosti uvedené v</w:t>
      </w:r>
      <w:r w:rsidR="006361ED" w:rsidRPr="00F80647">
        <w:rPr>
          <w:rFonts w:cs="Times New Roman"/>
        </w:rPr>
        <w:t xml:space="preserve"> </w:t>
      </w:r>
      <w:r w:rsidR="009B2A9A" w:rsidRPr="00F80647">
        <w:rPr>
          <w:rFonts w:cs="Times New Roman"/>
        </w:rPr>
        <w:t xml:space="preserve">čl. </w:t>
      </w:r>
      <w:r w:rsidRPr="00F80647">
        <w:rPr>
          <w:rFonts w:cs="Times New Roman"/>
        </w:rPr>
        <w:t>I</w:t>
      </w:r>
      <w:r w:rsidR="009B2A9A" w:rsidRPr="00F80647">
        <w:rPr>
          <w:rFonts w:cs="Times New Roman"/>
        </w:rPr>
        <w:t xml:space="preserve">X odst. </w:t>
      </w:r>
      <w:r w:rsidR="00F014F2" w:rsidRPr="00F80647">
        <w:rPr>
          <w:rFonts w:cs="Times New Roman"/>
        </w:rPr>
        <w:t>2</w:t>
      </w:r>
      <w:r w:rsidR="009B2A9A" w:rsidRPr="00F80647">
        <w:rPr>
          <w:rFonts w:cs="Times New Roman"/>
        </w:rPr>
        <w:t xml:space="preserve"> této smlouvy je zhotovitel povinen zaplatit objednateli smluvní pokutu ve výši </w:t>
      </w:r>
      <w:r w:rsidR="00677174" w:rsidRPr="00F80647">
        <w:rPr>
          <w:rFonts w:cs="Times New Roman"/>
        </w:rPr>
        <w:t>5</w:t>
      </w:r>
      <w:r w:rsidR="009B2A9A" w:rsidRPr="00F80647">
        <w:rPr>
          <w:rFonts w:cs="Times New Roman"/>
        </w:rPr>
        <w:t>00</w:t>
      </w:r>
      <w:r w:rsidR="00C54A1D" w:rsidRPr="00F80647">
        <w:rPr>
          <w:rFonts w:cs="Times New Roman"/>
        </w:rPr>
        <w:t>,-</w:t>
      </w:r>
      <w:r w:rsidR="009B2A9A" w:rsidRPr="00F80647">
        <w:rPr>
          <w:rFonts w:cs="Times New Roman"/>
        </w:rPr>
        <w:t xml:space="preserve"> Kč</w:t>
      </w:r>
      <w:r w:rsidR="009947AF" w:rsidRPr="00F80647">
        <w:rPr>
          <w:rFonts w:cs="Times New Roman"/>
        </w:rPr>
        <w:t xml:space="preserve"> (slovy: </w:t>
      </w:r>
      <w:r w:rsidR="00677174" w:rsidRPr="00F80647">
        <w:rPr>
          <w:rFonts w:cs="Times New Roman"/>
        </w:rPr>
        <w:t>p</w:t>
      </w:r>
      <w:r w:rsidR="00714535">
        <w:rPr>
          <w:rFonts w:cs="Times New Roman"/>
        </w:rPr>
        <w:t>ět</w:t>
      </w:r>
      <w:r w:rsidR="009947AF" w:rsidRPr="00F80647">
        <w:rPr>
          <w:rFonts w:cs="Times New Roman"/>
        </w:rPr>
        <w:t xml:space="preserve"> </w:t>
      </w:r>
      <w:r w:rsidR="00563ED2">
        <w:rPr>
          <w:rFonts w:cs="Times New Roman"/>
        </w:rPr>
        <w:t>set</w:t>
      </w:r>
      <w:r w:rsidR="009947AF" w:rsidRPr="00F80647">
        <w:rPr>
          <w:rFonts w:cs="Times New Roman"/>
        </w:rPr>
        <w:t xml:space="preserve"> korun českých)</w:t>
      </w:r>
      <w:r w:rsidR="009B2A9A" w:rsidRPr="00F80647">
        <w:rPr>
          <w:rFonts w:cs="Times New Roman"/>
        </w:rPr>
        <w:t>.</w:t>
      </w:r>
    </w:p>
    <w:p w14:paraId="1F85A1DE" w14:textId="6BE398BA" w:rsidR="005030DF" w:rsidRPr="00F80647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F80647">
        <w:rPr>
          <w:rFonts w:cs="Times New Roman"/>
          <w:iCs/>
        </w:rPr>
        <w:t>Z</w:t>
      </w:r>
      <w:r w:rsidR="009B2A9A" w:rsidRPr="00F80647">
        <w:rPr>
          <w:rFonts w:cs="Times New Roman"/>
          <w:iCs/>
        </w:rPr>
        <w:t xml:space="preserve">a každé jednotlivé porušení povinností uvedených v čl. </w:t>
      </w:r>
      <w:r w:rsidRPr="00F80647">
        <w:rPr>
          <w:rFonts w:cs="Times New Roman"/>
          <w:iCs/>
        </w:rPr>
        <w:t>X</w:t>
      </w:r>
      <w:r w:rsidR="009B2A9A" w:rsidRPr="00F80647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F80647">
        <w:rPr>
          <w:rFonts w:cs="Times New Roman"/>
          <w:iCs/>
        </w:rPr>
        <w:t>zhotovitel</w:t>
      </w:r>
      <w:r w:rsidR="009B2A9A" w:rsidRPr="00F80647">
        <w:rPr>
          <w:rFonts w:cs="Times New Roman"/>
          <w:iCs/>
        </w:rPr>
        <w:t xml:space="preserve"> povinen zaplatit objednateli smluvní pokutu ve výši </w:t>
      </w:r>
      <w:r w:rsidR="00714535">
        <w:rPr>
          <w:rFonts w:cs="Times New Roman"/>
          <w:iCs/>
        </w:rPr>
        <w:t>5</w:t>
      </w:r>
      <w:r w:rsidR="00B40C36" w:rsidRPr="00F80647">
        <w:rPr>
          <w:rFonts w:cs="Times New Roman"/>
          <w:iCs/>
        </w:rPr>
        <w:t>00</w:t>
      </w:r>
      <w:r w:rsidR="00C54A1D" w:rsidRPr="00F80647">
        <w:rPr>
          <w:rFonts w:cs="Times New Roman"/>
          <w:iCs/>
        </w:rPr>
        <w:t>,-</w:t>
      </w:r>
      <w:r w:rsidR="009B2A9A" w:rsidRPr="00F80647">
        <w:rPr>
          <w:rFonts w:cs="Times New Roman"/>
          <w:iCs/>
        </w:rPr>
        <w:t xml:space="preserve"> Kč</w:t>
      </w:r>
      <w:r w:rsidR="009947AF" w:rsidRPr="00F80647">
        <w:rPr>
          <w:rFonts w:cs="Times New Roman"/>
          <w:iCs/>
        </w:rPr>
        <w:t xml:space="preserve"> </w:t>
      </w:r>
      <w:r w:rsidR="009947AF" w:rsidRPr="00F80647">
        <w:rPr>
          <w:rFonts w:cs="Times New Roman"/>
        </w:rPr>
        <w:t xml:space="preserve">(slovy: </w:t>
      </w:r>
      <w:r w:rsidR="00677174" w:rsidRPr="00F80647">
        <w:rPr>
          <w:rFonts w:cs="Times New Roman"/>
        </w:rPr>
        <w:t>p</w:t>
      </w:r>
      <w:r w:rsidR="00714535">
        <w:rPr>
          <w:rFonts w:cs="Times New Roman"/>
        </w:rPr>
        <w:t>ět</w:t>
      </w:r>
      <w:r w:rsidR="009947AF" w:rsidRPr="00F80647">
        <w:rPr>
          <w:rFonts w:cs="Times New Roman"/>
        </w:rPr>
        <w:t xml:space="preserve"> </w:t>
      </w:r>
      <w:r w:rsidR="00563ED2">
        <w:rPr>
          <w:rFonts w:cs="Times New Roman"/>
        </w:rPr>
        <w:t>set</w:t>
      </w:r>
      <w:r w:rsidR="009947AF" w:rsidRPr="00F80647">
        <w:rPr>
          <w:rFonts w:cs="Times New Roman"/>
        </w:rPr>
        <w:t xml:space="preserve"> korun českých)</w:t>
      </w:r>
    </w:p>
    <w:p w14:paraId="04E1EAE9" w14:textId="726C45F8" w:rsidR="00A0186F" w:rsidRPr="00F80647" w:rsidRDefault="00A0186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F80647">
        <w:rPr>
          <w:rFonts w:cs="Times New Roman"/>
        </w:rPr>
        <w:t>V případě, že zhotovitel neposkytne přes výzvu o</w:t>
      </w:r>
      <w:r w:rsidR="004C2FC2" w:rsidRPr="00F80647">
        <w:rPr>
          <w:rFonts w:cs="Times New Roman"/>
        </w:rPr>
        <w:t xml:space="preserve">bjednatele report stavu dle </w:t>
      </w:r>
      <w:proofErr w:type="spellStart"/>
      <w:r w:rsidR="004C2FC2" w:rsidRPr="00F80647">
        <w:rPr>
          <w:rFonts w:cs="Times New Roman"/>
        </w:rPr>
        <w:t>ust</w:t>
      </w:r>
      <w:proofErr w:type="spellEnd"/>
      <w:r w:rsidR="004C2FC2" w:rsidRPr="00F80647">
        <w:rPr>
          <w:rFonts w:cs="Times New Roman"/>
        </w:rPr>
        <w:t>. čl. IV</w:t>
      </w:r>
      <w:r w:rsidRPr="00F80647">
        <w:rPr>
          <w:rFonts w:cs="Times New Roman"/>
        </w:rPr>
        <w:t xml:space="preserve"> odst. 3 této smlouvy, zaplatí zhotovitel objednateli smluvní pokutu ve výši </w:t>
      </w:r>
      <w:r w:rsidR="0078102A" w:rsidRPr="00F80647">
        <w:rPr>
          <w:rFonts w:cs="Times New Roman"/>
        </w:rPr>
        <w:t>5</w:t>
      </w:r>
      <w:r w:rsidRPr="00F80647">
        <w:rPr>
          <w:rFonts w:cs="Times New Roman"/>
        </w:rPr>
        <w:t>00,- Kč za každý započatý den prodlení.</w:t>
      </w:r>
    </w:p>
    <w:p w14:paraId="5600CB6A" w14:textId="6A85FD52" w:rsidR="00C84C0B" w:rsidRPr="00F80647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F80647">
        <w:rPr>
          <w:rFonts w:cs="Times New Roman"/>
        </w:rPr>
        <w:t>Neodstraní-li zhotovitel vadu díla</w:t>
      </w:r>
      <w:r w:rsidR="00180CDB" w:rsidRPr="00F80647">
        <w:rPr>
          <w:rFonts w:cs="Times New Roman"/>
        </w:rPr>
        <w:t xml:space="preserve"> </w:t>
      </w:r>
      <w:r w:rsidRPr="00F80647">
        <w:rPr>
          <w:rFonts w:cs="Times New Roman"/>
        </w:rPr>
        <w:t xml:space="preserve">do 14 dnů od zjištění vady a jejího oznámení zhotoviteli, </w:t>
      </w:r>
      <w:r w:rsidR="00DC149F" w:rsidRPr="00F80647">
        <w:rPr>
          <w:rFonts w:cs="Times New Roman"/>
        </w:rPr>
        <w:br/>
      </w:r>
      <w:r w:rsidR="002C0A8D" w:rsidRPr="00F80647">
        <w:rPr>
          <w:rFonts w:cs="Times New Roman"/>
        </w:rPr>
        <w:t xml:space="preserve">ve smyslu čl. VII odst. 2,3 této smlouvy, </w:t>
      </w:r>
      <w:r w:rsidRPr="00F80647">
        <w:rPr>
          <w:rFonts w:cs="Times New Roman"/>
        </w:rPr>
        <w:t>zaplatí objednateli smluvní pokutu ve výši</w:t>
      </w:r>
      <w:r w:rsidR="002C0A8D" w:rsidRPr="00F80647">
        <w:rPr>
          <w:rFonts w:cs="Times New Roman"/>
        </w:rPr>
        <w:t xml:space="preserve"> </w:t>
      </w:r>
      <w:r w:rsidR="00EA400E" w:rsidRPr="00F80647">
        <w:rPr>
          <w:rFonts w:cs="Times New Roman"/>
        </w:rPr>
        <w:t>1.000</w:t>
      </w:r>
      <w:r w:rsidR="0073686B" w:rsidRPr="00F80647">
        <w:rPr>
          <w:rFonts w:cs="Times New Roman"/>
        </w:rPr>
        <w:t xml:space="preserve"> </w:t>
      </w:r>
      <w:r w:rsidR="00EA400E" w:rsidRPr="00F80647">
        <w:rPr>
          <w:rFonts w:cs="Times New Roman"/>
        </w:rPr>
        <w:br/>
        <w:t>za každý započatý den prodlení</w:t>
      </w:r>
    </w:p>
    <w:p w14:paraId="77888708" w14:textId="77777777" w:rsidR="00C84C0B" w:rsidRPr="00F80647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V případě škody vzniklé objednateli porušením povinnosti zhotovitele, je tento povinen škodu objednateli uhradit. </w:t>
      </w:r>
    </w:p>
    <w:p w14:paraId="4BB142D4" w14:textId="77777777" w:rsidR="00C84C0B" w:rsidRPr="00F80647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77777777" w:rsidR="00C84C0B" w:rsidRPr="00F80647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Smluvní pokuty sjednané dle tohoto článku j</w:t>
      </w:r>
      <w:r w:rsidR="002C0A8D" w:rsidRPr="00F80647">
        <w:rPr>
          <w:rFonts w:cs="Times New Roman"/>
        </w:rPr>
        <w:t>sou</w:t>
      </w:r>
      <w:r w:rsidRPr="00F80647">
        <w:rPr>
          <w:rFonts w:cs="Times New Roman"/>
        </w:rPr>
        <w:t xml:space="preserve"> splatn</w:t>
      </w:r>
      <w:r w:rsidR="002C0A8D" w:rsidRPr="00F80647">
        <w:rPr>
          <w:rFonts w:cs="Times New Roman"/>
        </w:rPr>
        <w:t>é</w:t>
      </w:r>
      <w:r w:rsidRPr="00F80647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F80647">
        <w:rPr>
          <w:rFonts w:cs="Times New Roman"/>
        </w:rPr>
        <w:t>, a to na účet objednatele uvedený v záhlaví této smlouvy</w:t>
      </w:r>
      <w:r w:rsidRPr="00F80647">
        <w:rPr>
          <w:rFonts w:cs="Times New Roman"/>
        </w:rPr>
        <w:t xml:space="preserve">. Objednatel je oprávněn započíst splatnou smluvní pokutu proti jakékoli pohledávce zhotovitele vůči objednateli. </w:t>
      </w:r>
    </w:p>
    <w:p w14:paraId="1B29BAF8" w14:textId="5F5E934A" w:rsidR="00A60203" w:rsidRPr="0091514E" w:rsidRDefault="00C84C0B" w:rsidP="0007550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Ustanovením tohoto článku o smluvní pokutě není dotčeno domáhat se práva na náhradu škody, smluvní st</w:t>
      </w:r>
      <w:r w:rsidR="00BF2C3F" w:rsidRPr="00F80647">
        <w:rPr>
          <w:rFonts w:cs="Times New Roman"/>
        </w:rPr>
        <w:t>rany tedy nebudou aplikovat ustanovení</w:t>
      </w:r>
      <w:r w:rsidRPr="00F80647">
        <w:rPr>
          <w:rFonts w:cs="Times New Roman"/>
        </w:rPr>
        <w:t xml:space="preserve"> § 2050 občanského zákoníku.</w:t>
      </w:r>
    </w:p>
    <w:p w14:paraId="1E6D2D78" w14:textId="77777777" w:rsidR="00A60203" w:rsidRPr="00F80647" w:rsidRDefault="00A60203" w:rsidP="0007550F">
      <w:pPr>
        <w:spacing w:after="120" w:line="276" w:lineRule="auto"/>
        <w:jc w:val="both"/>
        <w:rPr>
          <w:rFonts w:cs="Times New Roman"/>
        </w:rPr>
      </w:pPr>
    </w:p>
    <w:p w14:paraId="55B2E835" w14:textId="77777777" w:rsidR="00BE6807" w:rsidRPr="00F80647" w:rsidRDefault="00BE6807" w:rsidP="0007550F">
      <w:pPr>
        <w:pStyle w:val="Nadpis2"/>
        <w:spacing w:before="0" w:line="276" w:lineRule="auto"/>
        <w:rPr>
          <w:szCs w:val="22"/>
        </w:rPr>
      </w:pPr>
      <w:bookmarkStart w:id="10" w:name="_Hlk145937153"/>
      <w:r w:rsidRPr="00F80647">
        <w:rPr>
          <w:i/>
          <w:szCs w:val="22"/>
        </w:rPr>
        <w:t xml:space="preserve"> </w:t>
      </w:r>
      <w:r w:rsidR="007F30BA" w:rsidRPr="00F80647">
        <w:rPr>
          <w:szCs w:val="22"/>
        </w:rPr>
        <w:t>I</w:t>
      </w:r>
      <w:r w:rsidR="00EF70E1" w:rsidRPr="00F80647">
        <w:rPr>
          <w:szCs w:val="22"/>
        </w:rPr>
        <w:t>X</w:t>
      </w:r>
      <w:r w:rsidRPr="00F80647">
        <w:rPr>
          <w:szCs w:val="22"/>
        </w:rPr>
        <w:t>. Ustanovení o právním vztahu k autorskému zákonu</w:t>
      </w:r>
    </w:p>
    <w:p w14:paraId="4B832AC5" w14:textId="77777777" w:rsidR="00BE6807" w:rsidRPr="00F80647" w:rsidRDefault="00BE6807" w:rsidP="0007550F">
      <w:pPr>
        <w:pStyle w:val="Nadpis2"/>
        <w:spacing w:before="0" w:line="276" w:lineRule="auto"/>
        <w:rPr>
          <w:szCs w:val="22"/>
        </w:rPr>
      </w:pPr>
      <w:r w:rsidRPr="00F80647">
        <w:rPr>
          <w:szCs w:val="22"/>
        </w:rPr>
        <w:t>„licenční doložka“</w:t>
      </w:r>
    </w:p>
    <w:p w14:paraId="3AA9F82B" w14:textId="4EE98EFE" w:rsidR="003B7B4B" w:rsidRPr="00F80647" w:rsidRDefault="003B7B4B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Smluvní strany svým podpisem prohlašují, že výsledkem činnosti zhotovitele nemá být autorské dílo </w:t>
      </w:r>
      <w:r w:rsidR="006210E0" w:rsidRPr="00F80647">
        <w:rPr>
          <w:rFonts w:cs="Times New Roman"/>
        </w:rPr>
        <w:br/>
      </w:r>
      <w:r w:rsidR="003C7266" w:rsidRPr="00F80647">
        <w:rPr>
          <w:rFonts w:cs="Times New Roman"/>
        </w:rPr>
        <w:t>ve smyslu</w:t>
      </w:r>
      <w:r w:rsidRPr="00F80647">
        <w:rPr>
          <w:rFonts w:cs="Times New Roman"/>
        </w:rPr>
        <w:t xml:space="preserve"> </w:t>
      </w:r>
      <w:r w:rsidR="003C7266" w:rsidRPr="00F80647">
        <w:rPr>
          <w:rFonts w:cs="Times New Roman"/>
        </w:rPr>
        <w:t xml:space="preserve">zákona č. 121/2000 Sb., o právu autorském, o právech souvisejících s právem autorským </w:t>
      </w:r>
      <w:r w:rsidR="006210E0" w:rsidRPr="00F80647">
        <w:rPr>
          <w:rFonts w:cs="Times New Roman"/>
        </w:rPr>
        <w:br/>
      </w:r>
      <w:r w:rsidR="003C7266" w:rsidRPr="00F80647">
        <w:rPr>
          <w:rFonts w:cs="Times New Roman"/>
        </w:rPr>
        <w:t>a o změně některých zákonů, ve znění pozdějších předpisů (autorský zákon)</w:t>
      </w:r>
      <w:r w:rsidRPr="00F80647">
        <w:rPr>
          <w:rFonts w:cs="Times New Roman"/>
        </w:rPr>
        <w:t>. Pro případ,</w:t>
      </w:r>
      <w:r w:rsidR="006210E0" w:rsidRPr="00F80647">
        <w:rPr>
          <w:rFonts w:cs="Times New Roman"/>
        </w:rPr>
        <w:br/>
      </w:r>
      <w:r w:rsidRPr="00F80647">
        <w:rPr>
          <w:rFonts w:cs="Times New Roman"/>
        </w:rPr>
        <w:t>že by se tak stalo, poskytuje zhotovitel objednateli bezúplatně nevýhradní licenci k předmětu smlouvy, tedy oprávnění k výkonu práva dílo užít, a to všemi způsoby užití zejména: zveřejnit, zpracovat, změnit, upravit a takto je užít v neomezeném rozsahu dle tohoto článku, užít pouze část díla a spojit dílo s</w:t>
      </w:r>
      <w:r w:rsidR="003C7266" w:rsidRPr="00F80647">
        <w:rPr>
          <w:rFonts w:cs="Times New Roman"/>
        </w:rPr>
        <w:t> </w:t>
      </w:r>
      <w:r w:rsidRPr="00F80647">
        <w:rPr>
          <w:rFonts w:cs="Times New Roman"/>
        </w:rPr>
        <w:t>jinými díly a zařadit je do díla souborného v rozsahu neomezeném, na celou dobu trvání majetkových autorských práv k dílu a pro území celého světa; a</w:t>
      </w:r>
      <w:r w:rsidR="006361ED" w:rsidRPr="00F80647">
        <w:rPr>
          <w:rFonts w:cs="Times New Roman"/>
        </w:rPr>
        <w:t> </w:t>
      </w:r>
      <w:r w:rsidRPr="00F80647">
        <w:rPr>
          <w:rFonts w:cs="Times New Roman"/>
        </w:rPr>
        <w:t xml:space="preserve">rovněž udílí souhlas tuto licenci bez omezení poskytnout </w:t>
      </w:r>
      <w:proofErr w:type="spellStart"/>
      <w:r w:rsidRPr="00F80647">
        <w:rPr>
          <w:rFonts w:cs="Times New Roman"/>
        </w:rPr>
        <w:t>podlicenčně</w:t>
      </w:r>
      <w:proofErr w:type="spellEnd"/>
      <w:r w:rsidRPr="00F80647">
        <w:rPr>
          <w:rFonts w:cs="Times New Roman"/>
        </w:rPr>
        <w:t xml:space="preserve"> třetí osobě či ji postoupit. </w:t>
      </w:r>
    </w:p>
    <w:p w14:paraId="25A25B26" w14:textId="77777777" w:rsidR="00F014F2" w:rsidRPr="00F80647" w:rsidRDefault="00F014F2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F80647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00750CB3" w14:textId="39DE2427" w:rsidR="00677174" w:rsidRPr="0091514E" w:rsidRDefault="003B7B4B" w:rsidP="006D310B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lastRenderedPageBreak/>
        <w:t>S ohledem na veřejnoprávní povahu objednatele, který musí naplňovat podmínky transparentnosti a</w:t>
      </w:r>
      <w:r w:rsidR="006361ED" w:rsidRPr="00F80647">
        <w:rPr>
          <w:rFonts w:cs="Times New Roman"/>
        </w:rPr>
        <w:t> </w:t>
      </w:r>
      <w:r w:rsidRPr="00F80647">
        <w:rPr>
          <w:rFonts w:cs="Times New Roman"/>
        </w:rPr>
        <w:t xml:space="preserve">plnit povinnosti dle </w:t>
      </w:r>
      <w:r w:rsidR="009E48D6" w:rsidRPr="00F80647">
        <w:rPr>
          <w:rFonts w:cs="Times New Roman"/>
        </w:rPr>
        <w:t>zákona č. 106/1999 Sb., o svobodném přístupu k informacím, ve znění pozdějších předpisů</w:t>
      </w:r>
      <w:r w:rsidRPr="00F80647">
        <w:rPr>
          <w:rFonts w:cs="Times New Roman"/>
        </w:rPr>
        <w:t xml:space="preserve">, se smluvní strany dohodly, že objednatel je oprávněn bez omezení zveřejnit výsledek činnosti zhotovitele. Ke zveřejnění může dojít v jakékoli podobě (tiskem, prostřednictvím internetových stránek, veřejnou prezentací atd.). </w:t>
      </w:r>
    </w:p>
    <w:bookmarkEnd w:id="10"/>
    <w:p w14:paraId="42A992D5" w14:textId="77777777" w:rsidR="00883398" w:rsidRPr="00F80647" w:rsidRDefault="007F30BA" w:rsidP="0007550F">
      <w:pPr>
        <w:pStyle w:val="Nadpis2"/>
        <w:spacing w:before="0" w:line="276" w:lineRule="auto"/>
        <w:rPr>
          <w:szCs w:val="22"/>
        </w:rPr>
      </w:pPr>
      <w:r w:rsidRPr="00F80647">
        <w:rPr>
          <w:szCs w:val="22"/>
        </w:rPr>
        <w:t>X</w:t>
      </w:r>
      <w:r w:rsidR="00883398" w:rsidRPr="00F80647">
        <w:rPr>
          <w:szCs w:val="22"/>
        </w:rPr>
        <w:t>. Ochrana důvěrných informací</w:t>
      </w:r>
    </w:p>
    <w:p w14:paraId="147BF4EB" w14:textId="3F482E2E" w:rsidR="00883398" w:rsidRPr="00F80647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</w:t>
      </w:r>
      <w:r w:rsidR="00703CDA" w:rsidRPr="00F80647">
        <w:rPr>
          <w:rFonts w:cs="Times New Roman"/>
        </w:rPr>
        <w:br/>
      </w:r>
      <w:r w:rsidRPr="00F80647">
        <w:rPr>
          <w:rFonts w:cs="Times New Roman"/>
        </w:rPr>
        <w:t xml:space="preserve">či v souladu se zákonem o registru smluv). </w:t>
      </w:r>
    </w:p>
    <w:p w14:paraId="726F8A0C" w14:textId="77777777" w:rsidR="00883398" w:rsidRPr="00F80647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</w:t>
      </w:r>
      <w:r w:rsidR="00713149" w:rsidRPr="00F80647">
        <w:rPr>
          <w:rFonts w:cs="Times New Roman"/>
        </w:rPr>
        <w:br/>
      </w:r>
      <w:r w:rsidRPr="00F80647">
        <w:rPr>
          <w:rFonts w:cs="Times New Roman"/>
        </w:rPr>
        <w:t>nejsou v obchodních kruzích běžně dostupné a mají být podle vůle smluvních stran utajeny.</w:t>
      </w:r>
    </w:p>
    <w:p w14:paraId="3C0FF4C8" w14:textId="77777777" w:rsidR="00883398" w:rsidRPr="00F80647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4B2E7166" w14:textId="77777777" w:rsidR="00883398" w:rsidRPr="00F80647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43D83906" w14:textId="2CD9879A" w:rsidR="006361ED" w:rsidRPr="00BE76DC" w:rsidRDefault="00883398" w:rsidP="00452E8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E76DC">
        <w:rPr>
          <w:rFonts w:cs="Times New Roman"/>
        </w:rPr>
        <w:t xml:space="preserve">Smluvní strany se zavazují, že informace získané od druhé smluvní strany nebo při spolupráci </w:t>
      </w:r>
      <w:r w:rsidR="00713149" w:rsidRPr="00BE76DC">
        <w:rPr>
          <w:rFonts w:cs="Times New Roman"/>
        </w:rPr>
        <w:br/>
      </w:r>
      <w:r w:rsidRPr="00BE76DC">
        <w:rPr>
          <w:rFonts w:cs="Times New Roman"/>
        </w:rPr>
        <w:t>s ní nevyužijí k vlastní výdělečné činnosti a ani neumožní, aby je k výdělečné činnosti využila třetí osoba.</w:t>
      </w:r>
    </w:p>
    <w:p w14:paraId="5910764B" w14:textId="77777777" w:rsidR="001D54B4" w:rsidRPr="00F80647" w:rsidRDefault="001D54B4" w:rsidP="0007550F">
      <w:pPr>
        <w:pStyle w:val="Nadpis2"/>
        <w:spacing w:before="0" w:line="276" w:lineRule="auto"/>
        <w:rPr>
          <w:szCs w:val="22"/>
        </w:rPr>
      </w:pPr>
      <w:r w:rsidRPr="00F80647">
        <w:rPr>
          <w:szCs w:val="22"/>
        </w:rPr>
        <w:t>X</w:t>
      </w:r>
      <w:r w:rsidR="00C84C0B" w:rsidRPr="00F80647">
        <w:rPr>
          <w:szCs w:val="22"/>
        </w:rPr>
        <w:t>I</w:t>
      </w:r>
      <w:r w:rsidRPr="00F80647">
        <w:rPr>
          <w:szCs w:val="22"/>
        </w:rPr>
        <w:t>. Trvání a ukončení smlouvy</w:t>
      </w:r>
    </w:p>
    <w:p w14:paraId="248D26F1" w14:textId="77777777" w:rsidR="00FE2031" w:rsidRPr="00F80647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7777777" w:rsidR="001D54B4" w:rsidRPr="00F80647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Smlouva může zaniknout:</w:t>
      </w:r>
    </w:p>
    <w:p w14:paraId="01A7280F" w14:textId="77777777" w:rsidR="001D54B4" w:rsidRPr="00F80647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F80647">
        <w:rPr>
          <w:rFonts w:cs="Times New Roman"/>
        </w:rPr>
        <w:t>písemnou dohodou smluvních stran,</w:t>
      </w:r>
    </w:p>
    <w:p w14:paraId="317C485D" w14:textId="7E136C93" w:rsidR="001D54B4" w:rsidRPr="00F80647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F80647">
        <w:rPr>
          <w:rFonts w:cs="Times New Roman"/>
        </w:rPr>
        <w:t>odstoupením od smlouvy</w:t>
      </w:r>
      <w:r w:rsidR="00DA50A6" w:rsidRPr="00F80647">
        <w:rPr>
          <w:rFonts w:cs="Times New Roman"/>
        </w:rPr>
        <w:t xml:space="preserve"> za podmínek uvedených v odst. </w:t>
      </w:r>
      <w:r w:rsidR="00642CE2" w:rsidRPr="00F80647">
        <w:rPr>
          <w:rFonts w:cs="Times New Roman"/>
        </w:rPr>
        <w:t>3</w:t>
      </w:r>
      <w:r w:rsidR="00DA50A6" w:rsidRPr="00F80647">
        <w:rPr>
          <w:rFonts w:cs="Times New Roman"/>
        </w:rPr>
        <w:t xml:space="preserve"> tohoto článku.</w:t>
      </w:r>
    </w:p>
    <w:p w14:paraId="3DC1E546" w14:textId="77777777" w:rsidR="00581438" w:rsidRPr="00F80647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Objednatel má právo odstoupit od této smlouvy</w:t>
      </w:r>
      <w:r w:rsidR="00581438" w:rsidRPr="00F80647">
        <w:rPr>
          <w:rFonts w:cs="Times New Roman"/>
        </w:rPr>
        <w:t>:</w:t>
      </w:r>
    </w:p>
    <w:p w14:paraId="528591D2" w14:textId="77777777" w:rsidR="00581438" w:rsidRPr="00F80647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80647">
        <w:rPr>
          <w:rFonts w:cs="Times New Roman"/>
        </w:rPr>
        <w:t xml:space="preserve">neodstraní-li zhotovitel vady díla </w:t>
      </w:r>
      <w:r w:rsidR="00CE0024" w:rsidRPr="00F80647">
        <w:rPr>
          <w:rFonts w:cs="Times New Roman"/>
        </w:rPr>
        <w:t>ani v dodatečné lhůtě nad rámec lhůty</w:t>
      </w:r>
      <w:r w:rsidR="0041139D" w:rsidRPr="00F80647">
        <w:rPr>
          <w:rFonts w:cs="Times New Roman"/>
        </w:rPr>
        <w:t xml:space="preserve"> pro odstranění vad</w:t>
      </w:r>
      <w:r w:rsidR="005A6059" w:rsidRPr="00F80647">
        <w:rPr>
          <w:rFonts w:cs="Times New Roman"/>
        </w:rPr>
        <w:t xml:space="preserve"> bránících užívání díla</w:t>
      </w:r>
      <w:r w:rsidRPr="00F80647">
        <w:rPr>
          <w:rFonts w:cs="Times New Roman"/>
        </w:rPr>
        <w:t xml:space="preserve"> stanovené v akceptační</w:t>
      </w:r>
      <w:r w:rsidR="0060154C" w:rsidRPr="00F80647">
        <w:rPr>
          <w:rFonts w:cs="Times New Roman"/>
        </w:rPr>
        <w:t>m protokolu nebo oznámí-li před </w:t>
      </w:r>
      <w:r w:rsidRPr="00F80647">
        <w:rPr>
          <w:rFonts w:cs="Times New Roman"/>
        </w:rPr>
        <w:t>jejím uplynutím, že vady neodstraní</w:t>
      </w:r>
      <w:r w:rsidR="00581438" w:rsidRPr="00F80647">
        <w:rPr>
          <w:rFonts w:cs="Times New Roman"/>
        </w:rPr>
        <w:t>,</w:t>
      </w:r>
    </w:p>
    <w:p w14:paraId="69381049" w14:textId="77777777" w:rsidR="00581438" w:rsidRPr="00F80647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80647">
        <w:rPr>
          <w:rFonts w:eastAsia="Calibri" w:cs="Times New Roman"/>
          <w:lang w:eastAsia="en-US"/>
        </w:rPr>
        <w:t>jestliže byl prohlášen úpadek zhotovitele ve smyslu zák</w:t>
      </w:r>
      <w:r w:rsidR="0060154C" w:rsidRPr="00F80647">
        <w:rPr>
          <w:rFonts w:eastAsia="Calibri" w:cs="Times New Roman"/>
          <w:lang w:eastAsia="en-US"/>
        </w:rPr>
        <w:t xml:space="preserve">ona </w:t>
      </w:r>
      <w:r w:rsidRPr="00F80647">
        <w:rPr>
          <w:rFonts w:eastAsia="Calibri" w:cs="Times New Roman"/>
          <w:lang w:eastAsia="en-US"/>
        </w:rPr>
        <w:t>č. 182/</w:t>
      </w:r>
      <w:r w:rsidR="0060154C" w:rsidRPr="00F80647">
        <w:rPr>
          <w:rFonts w:eastAsia="Calibri" w:cs="Times New Roman"/>
          <w:lang w:eastAsia="en-US"/>
        </w:rPr>
        <w:t>2006 Sb., insolvenční zákon, ve </w:t>
      </w:r>
      <w:r w:rsidRPr="00F80647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F80647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80647">
        <w:rPr>
          <w:rFonts w:eastAsia="Calibri" w:cs="Times New Roman"/>
          <w:lang w:eastAsia="en-US"/>
        </w:rPr>
        <w:t>pokud bude zhotovitel v prodl</w:t>
      </w:r>
      <w:r w:rsidR="0060154C" w:rsidRPr="00F80647">
        <w:rPr>
          <w:rFonts w:eastAsia="Calibri" w:cs="Times New Roman"/>
          <w:lang w:eastAsia="en-US"/>
        </w:rPr>
        <w:t xml:space="preserve">ení s dodáním předmětu smlouvy </w:t>
      </w:r>
      <w:r w:rsidRPr="00F80647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F80647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80647">
        <w:rPr>
          <w:rFonts w:eastAsia="Calibri" w:cs="Times New Roman"/>
          <w:lang w:eastAsia="en-US"/>
        </w:rPr>
        <w:lastRenderedPageBreak/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F80647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80647">
        <w:rPr>
          <w:rFonts w:eastAsia="Calibri" w:cs="Times New Roman"/>
          <w:lang w:eastAsia="en-US"/>
        </w:rPr>
        <w:t>jestliže zhotovitel pozbude opráv</w:t>
      </w:r>
      <w:r w:rsidR="0060154C" w:rsidRPr="00F80647">
        <w:rPr>
          <w:rFonts w:eastAsia="Calibri" w:cs="Times New Roman"/>
          <w:lang w:eastAsia="en-US"/>
        </w:rPr>
        <w:t xml:space="preserve">nění, které vyžaduje provedení </w:t>
      </w:r>
      <w:r w:rsidRPr="00F80647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F80647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80647">
        <w:rPr>
          <w:rFonts w:eastAsia="Calibri" w:cs="Times New Roman"/>
          <w:lang w:eastAsia="en-US"/>
        </w:rPr>
        <w:t xml:space="preserve">jestliže </w:t>
      </w:r>
      <w:r w:rsidR="00FE5E8B" w:rsidRPr="00F80647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F80647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80647">
        <w:rPr>
          <w:rFonts w:eastAsia="Calibri" w:cs="Times New Roman"/>
          <w:lang w:eastAsia="en-US"/>
        </w:rPr>
        <w:t>v případě, kdy bude plnění prováděno</w:t>
      </w:r>
      <w:r w:rsidR="00FE5E8B" w:rsidRPr="00F80647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5BCB8DF9" w:rsidR="00DA64A1" w:rsidRPr="00F80647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80647">
        <w:rPr>
          <w:rFonts w:eastAsia="Calibri" w:cs="Times New Roman"/>
          <w:lang w:eastAsia="en-US"/>
        </w:rPr>
        <w:t>v případech, pro něž strany sjednaly smluvní pokutu v čl. VIII odst. 2 této smlouvy,</w:t>
      </w:r>
    </w:p>
    <w:p w14:paraId="335BB399" w14:textId="3EDA70D4" w:rsidR="00EE02E8" w:rsidRPr="00F80647" w:rsidRDefault="006C1EDF" w:rsidP="007E3BF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80647">
        <w:rPr>
          <w:rFonts w:cs="Times New Roman"/>
        </w:rPr>
        <w:t xml:space="preserve">přesáhne-li doba trvání prodlení na straně zhotovitele 15 dnů z důvodů uvedených v čl. III odst. </w:t>
      </w:r>
      <w:r w:rsidR="0073686B" w:rsidRPr="00F80647">
        <w:rPr>
          <w:rFonts w:cs="Times New Roman"/>
        </w:rPr>
        <w:t>6</w:t>
      </w:r>
      <w:r w:rsidRPr="00F80647">
        <w:rPr>
          <w:rFonts w:cs="Times New Roman"/>
        </w:rPr>
        <w:t xml:space="preserve"> této smlouvy.</w:t>
      </w:r>
    </w:p>
    <w:p w14:paraId="6005C773" w14:textId="5D274689" w:rsidR="001D54B4" w:rsidRPr="00F80647" w:rsidRDefault="001D54B4" w:rsidP="0007550F">
      <w:pPr>
        <w:pStyle w:val="Nadpis2"/>
        <w:spacing w:before="0" w:line="276" w:lineRule="auto"/>
        <w:rPr>
          <w:szCs w:val="22"/>
        </w:rPr>
      </w:pPr>
      <w:r w:rsidRPr="00F80647">
        <w:rPr>
          <w:szCs w:val="22"/>
        </w:rPr>
        <w:t>X</w:t>
      </w:r>
      <w:r w:rsidR="00C84C0B" w:rsidRPr="00F80647">
        <w:rPr>
          <w:szCs w:val="22"/>
        </w:rPr>
        <w:t>II</w:t>
      </w:r>
      <w:r w:rsidRPr="00F80647">
        <w:rPr>
          <w:szCs w:val="22"/>
        </w:rPr>
        <w:t>. Ustanovení o doručování</w:t>
      </w:r>
    </w:p>
    <w:p w14:paraId="73B49EDC" w14:textId="4BB6D482" w:rsidR="00F74C17" w:rsidRPr="00F80647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F80647">
        <w:rPr>
          <w:rStyle w:val="Siln"/>
          <w:rFonts w:cs="Times New Roman"/>
          <w:b w:val="0"/>
          <w:shd w:val="clear" w:color="auto" w:fill="FFFFFF"/>
        </w:rPr>
        <w:t xml:space="preserve">Veškeré písemnosti </w:t>
      </w:r>
      <w:r w:rsidRPr="00F80647">
        <w:rPr>
          <w:rFonts w:cs="Times New Roman"/>
          <w:bCs/>
        </w:rPr>
        <w:t>související s touto smlouvou</w:t>
      </w:r>
      <w:r w:rsidRPr="00F80647">
        <w:rPr>
          <w:rStyle w:val="Siln"/>
          <w:rFonts w:cs="Times New Roman"/>
          <w:b w:val="0"/>
          <w:shd w:val="clear" w:color="auto" w:fill="FFFFFF"/>
        </w:rPr>
        <w:t xml:space="preserve"> se doručují </w:t>
      </w:r>
      <w:r w:rsidR="005B7D19" w:rsidRPr="00F80647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Pr="00F80647">
        <w:rPr>
          <w:rStyle w:val="Siln"/>
          <w:rFonts w:cs="Times New Roman"/>
          <w:b w:val="0"/>
          <w:shd w:val="clear" w:color="auto" w:fill="FFFFFF"/>
        </w:rPr>
        <w:t xml:space="preserve">elektronickým způsobem, resp. prostřednictvím </w:t>
      </w:r>
      <w:r w:rsidR="00A77D9A" w:rsidRPr="00F80647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F80647">
        <w:rPr>
          <w:rStyle w:val="Siln"/>
          <w:rFonts w:cs="Times New Roman"/>
          <w:b w:val="0"/>
          <w:shd w:val="clear" w:color="auto" w:fill="FFFFFF"/>
        </w:rPr>
        <w:t>datové schránky (ID: c2zmahu) nebo e-mailem (</w:t>
      </w:r>
      <w:hyperlink r:id="rId12" w:history="1">
        <w:r w:rsidR="00A77D9A" w:rsidRPr="00F80647">
          <w:rPr>
            <w:rStyle w:val="Hypertextovodkaz"/>
            <w:rFonts w:cs="Times New Roman"/>
          </w:rPr>
          <w:t>verejnezakazky@ipr.praha.eu</w:t>
        </w:r>
      </w:hyperlink>
      <w:r w:rsidRPr="00F80647">
        <w:rPr>
          <w:rStyle w:val="Hypertextovodkaz"/>
          <w:rFonts w:cs="Times New Roman"/>
          <w:bCs/>
          <w:color w:val="auto"/>
        </w:rPr>
        <w:t>).</w:t>
      </w:r>
      <w:r w:rsidRPr="00F80647">
        <w:rPr>
          <w:rStyle w:val="Siln"/>
          <w:rFonts w:cs="Times New Roman"/>
          <w:b w:val="0"/>
          <w:shd w:val="clear" w:color="auto" w:fill="FFFFFF"/>
        </w:rPr>
        <w:t xml:space="preserve"> </w:t>
      </w:r>
    </w:p>
    <w:p w14:paraId="2E5D9F73" w14:textId="77777777" w:rsidR="004066FE" w:rsidRDefault="00F74C17" w:rsidP="004066FE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Kontaktní osobou na straně objednatele je </w:t>
      </w:r>
      <w:r w:rsidR="005B7D19" w:rsidRPr="00F80647">
        <w:rPr>
          <w:rFonts w:cs="Times New Roman"/>
        </w:rPr>
        <w:t>Mg</w:t>
      </w:r>
      <w:r w:rsidR="0078102A" w:rsidRPr="00F80647">
        <w:rPr>
          <w:rFonts w:cs="Times New Roman"/>
        </w:rPr>
        <w:t>A.</w:t>
      </w:r>
      <w:r w:rsidR="005B7D19" w:rsidRPr="00F80647">
        <w:rPr>
          <w:rFonts w:cs="Times New Roman"/>
        </w:rPr>
        <w:t xml:space="preserve"> </w:t>
      </w:r>
      <w:r w:rsidR="0078102A" w:rsidRPr="00F80647">
        <w:rPr>
          <w:rFonts w:cs="Times New Roman"/>
        </w:rPr>
        <w:t>Marek Kundrata</w:t>
      </w:r>
      <w:r w:rsidRPr="00F80647">
        <w:rPr>
          <w:rFonts w:cs="Times New Roman"/>
        </w:rPr>
        <w:t>, tel.</w:t>
      </w:r>
      <w:r w:rsidR="00642CE2" w:rsidRPr="00F80647">
        <w:rPr>
          <w:rFonts w:cs="Times New Roman"/>
        </w:rPr>
        <w:t xml:space="preserve"> </w:t>
      </w:r>
      <w:r w:rsidR="0078102A" w:rsidRPr="00F80647">
        <w:rPr>
          <w:rFonts w:cs="Times New Roman"/>
        </w:rPr>
        <w:t>724509965</w:t>
      </w:r>
      <w:r w:rsidR="005B7D19" w:rsidRPr="00F80647">
        <w:rPr>
          <w:rFonts w:cs="Times New Roman"/>
        </w:rPr>
        <w:t xml:space="preserve">, </w:t>
      </w:r>
      <w:r w:rsidR="005B7D19" w:rsidRPr="00F80647">
        <w:rPr>
          <w:rFonts w:cs="Times New Roman"/>
        </w:rPr>
        <w:br/>
      </w:r>
      <w:r w:rsidRPr="00F80647">
        <w:rPr>
          <w:rFonts w:cs="Times New Roman"/>
        </w:rPr>
        <w:t xml:space="preserve">e-mail: </w:t>
      </w:r>
      <w:r w:rsidR="0078102A" w:rsidRPr="00F80647">
        <w:rPr>
          <w:rStyle w:val="Hypertextovodkaz"/>
          <w:rFonts w:cs="Times New Roman"/>
        </w:rPr>
        <w:t>kundrata</w:t>
      </w:r>
      <w:r w:rsidR="005B7D19" w:rsidRPr="00F80647">
        <w:rPr>
          <w:rStyle w:val="Hypertextovodkaz"/>
          <w:rFonts w:cs="Times New Roman"/>
        </w:rPr>
        <w:t>@ipr.praha.eu</w:t>
      </w:r>
      <w:r w:rsidR="005B7D19" w:rsidRPr="00F80647">
        <w:rPr>
          <w:rFonts w:cs="Times New Roman"/>
        </w:rPr>
        <w:t>.</w:t>
      </w:r>
    </w:p>
    <w:p w14:paraId="63CC12DA" w14:textId="17417A0A" w:rsidR="00F74C17" w:rsidRPr="004066FE" w:rsidRDefault="00F74C17" w:rsidP="004066FE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066FE">
        <w:rPr>
          <w:rFonts w:cs="Times New Roman"/>
        </w:rPr>
        <w:t>Kontaktní osobou na straně zhotovitele je</w:t>
      </w:r>
      <w:r w:rsidR="00F80647" w:rsidRPr="004066FE">
        <w:rPr>
          <w:rFonts w:cs="Times New Roman"/>
        </w:rPr>
        <w:t xml:space="preserve"> </w:t>
      </w:r>
      <w:r w:rsidR="00761B37" w:rsidRPr="004066FE">
        <w:rPr>
          <w:rFonts w:cs="Times New Roman"/>
        </w:rPr>
        <w:t>Kateřina Šedá</w:t>
      </w:r>
      <w:r w:rsidRPr="004066FE">
        <w:rPr>
          <w:rFonts w:cs="Times New Roman"/>
        </w:rPr>
        <w:t>, e-mail</w:t>
      </w:r>
      <w:r w:rsidR="0078102A" w:rsidRPr="004066FE">
        <w:rPr>
          <w:rFonts w:cs="Times New Roman"/>
        </w:rPr>
        <w:t>:</w:t>
      </w:r>
      <w:r w:rsidR="0078102A" w:rsidRPr="004066FE">
        <w:rPr>
          <w:rFonts w:eastAsia="UnitPro" w:cs="Times New Roman"/>
          <w:color w:val="FF0000"/>
        </w:rPr>
        <w:t xml:space="preserve"> </w:t>
      </w:r>
      <w:r w:rsidR="004066FE" w:rsidRPr="004066FE">
        <w:rPr>
          <w:rStyle w:val="Hypertextovodkaz"/>
        </w:rPr>
        <w:t>katerina.seda@gmail.com</w:t>
      </w:r>
      <w:r w:rsidR="00F80647" w:rsidRPr="004066FE">
        <w:rPr>
          <w:rFonts w:eastAsia="UnitPro" w:cs="Times New Roman"/>
        </w:rPr>
        <w:t>,</w:t>
      </w:r>
      <w:r w:rsidR="00F80647" w:rsidRPr="004066FE">
        <w:rPr>
          <w:rFonts w:eastAsia="UnitPro" w:cs="Times New Roman"/>
          <w:color w:val="FF0000"/>
        </w:rPr>
        <w:t xml:space="preserve"> </w:t>
      </w:r>
      <w:r w:rsidR="004066FE">
        <w:rPr>
          <w:rFonts w:eastAsia="UnitPro" w:cs="Times New Roman"/>
          <w:color w:val="FF0000"/>
        </w:rPr>
        <w:br/>
      </w:r>
      <w:r w:rsidR="00F80647" w:rsidRPr="004066FE">
        <w:rPr>
          <w:rFonts w:cs="Times New Roman"/>
          <w:bCs/>
        </w:rPr>
        <w:t xml:space="preserve">tel.: </w:t>
      </w:r>
      <w:r w:rsidR="004066FE">
        <w:rPr>
          <w:rFonts w:cs="Times New Roman"/>
          <w:bCs/>
        </w:rPr>
        <w:t>+420 608115</w:t>
      </w:r>
      <w:r w:rsidR="004066FE" w:rsidRPr="004066FE">
        <w:rPr>
          <w:rFonts w:cs="Times New Roman"/>
          <w:bCs/>
        </w:rPr>
        <w:t>169</w:t>
      </w:r>
      <w:r w:rsidR="004066FE">
        <w:rPr>
          <w:rFonts w:cs="Times New Roman"/>
          <w:bCs/>
        </w:rPr>
        <w:t>.</w:t>
      </w:r>
    </w:p>
    <w:p w14:paraId="12C8E3D8" w14:textId="436BF5D3" w:rsidR="00D55625" w:rsidRPr="00F80647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Veškeré písemnosti související s touto smlouvou </w:t>
      </w:r>
      <w:r w:rsidR="00F74C17" w:rsidRPr="00F80647">
        <w:rPr>
          <w:rFonts w:cs="Times New Roman"/>
        </w:rPr>
        <w:t xml:space="preserve">lze doručit také </w:t>
      </w:r>
      <w:r w:rsidRPr="00F80647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F80647">
        <w:rPr>
          <w:rFonts w:cs="Times New Roman"/>
        </w:rPr>
        <w:t xml:space="preserve"> </w:t>
      </w:r>
      <w:r w:rsidRPr="00F80647">
        <w:rPr>
          <w:rFonts w:cs="Times New Roman"/>
        </w:rPr>
        <w:t xml:space="preserve">a to způsobem uvedeným v tomto článku.  </w:t>
      </w:r>
    </w:p>
    <w:p w14:paraId="1FC273CD" w14:textId="77777777" w:rsidR="00526FE7" w:rsidRPr="00F80647" w:rsidRDefault="00526FE7" w:rsidP="00526FE7">
      <w:pPr>
        <w:spacing w:after="120" w:line="276" w:lineRule="auto"/>
        <w:jc w:val="both"/>
        <w:rPr>
          <w:rFonts w:cs="Times New Roman"/>
        </w:rPr>
      </w:pPr>
    </w:p>
    <w:p w14:paraId="426B9E6B" w14:textId="77777777" w:rsidR="00E17066" w:rsidRPr="00F80647" w:rsidRDefault="00E17066" w:rsidP="00E17066">
      <w:pPr>
        <w:pStyle w:val="Nadpis2"/>
        <w:spacing w:before="0" w:line="276" w:lineRule="auto"/>
        <w:rPr>
          <w:szCs w:val="22"/>
        </w:rPr>
      </w:pPr>
      <w:r w:rsidRPr="00F80647">
        <w:rPr>
          <w:szCs w:val="22"/>
        </w:rPr>
        <w:t>XIII. Prohlášení ke společensky odpovědnému plnění veřejné zakázky</w:t>
      </w:r>
    </w:p>
    <w:p w14:paraId="384EF733" w14:textId="341E62D6" w:rsidR="00E17066" w:rsidRPr="00F80647" w:rsidRDefault="00E17066" w:rsidP="00E17066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</w:rPr>
      </w:pPr>
      <w:r w:rsidRPr="00F80647">
        <w:rPr>
          <w:rFonts w:cs="Times New Roman"/>
          <w:color w:val="auto"/>
          <w:sz w:val="22"/>
        </w:rPr>
        <w:t xml:space="preserve">     </w:t>
      </w:r>
      <w:r w:rsidR="008C2948" w:rsidRPr="00F80647">
        <w:rPr>
          <w:rFonts w:cs="Times New Roman"/>
          <w:color w:val="auto"/>
          <w:sz w:val="22"/>
        </w:rPr>
        <w:t>Zhotovite</w:t>
      </w:r>
      <w:r w:rsidRPr="00F80647">
        <w:rPr>
          <w:rFonts w:cs="Times New Roman"/>
          <w:color w:val="auto"/>
          <w:sz w:val="22"/>
        </w:rPr>
        <w:t>l se zavazuje zajistit po celou dobu plnění veřejné zakázky:</w:t>
      </w:r>
    </w:p>
    <w:p w14:paraId="486E2390" w14:textId="2A0A6392" w:rsidR="00E17066" w:rsidRPr="00F8064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F80647">
        <w:rPr>
          <w:rFonts w:cs="Times New Roman"/>
          <w:color w:val="auto"/>
          <w:sz w:val="22"/>
        </w:rPr>
        <w:t xml:space="preserve">-   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</w:t>
      </w:r>
      <w:r w:rsidR="008C2948" w:rsidRPr="00F80647">
        <w:rPr>
          <w:rFonts w:cs="Times New Roman"/>
          <w:color w:val="auto"/>
          <w:sz w:val="22"/>
        </w:rPr>
        <w:t>zhotovitel</w:t>
      </w:r>
      <w:r w:rsidR="00703CDA" w:rsidRPr="00F80647">
        <w:rPr>
          <w:rFonts w:cs="Times New Roman"/>
          <w:color w:val="auto"/>
          <w:sz w:val="22"/>
        </w:rPr>
        <w:br/>
      </w:r>
      <w:r w:rsidRPr="00F80647">
        <w:rPr>
          <w:rFonts w:cs="Times New Roman"/>
          <w:color w:val="auto"/>
          <w:sz w:val="22"/>
        </w:rPr>
        <w:t>i u svých poddodavatelů;</w:t>
      </w:r>
    </w:p>
    <w:p w14:paraId="44572274" w14:textId="77777777" w:rsidR="00E17066" w:rsidRPr="00F8064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F80647">
        <w:rPr>
          <w:rFonts w:cs="Times New Roman"/>
          <w:color w:val="auto"/>
          <w:sz w:val="22"/>
        </w:rPr>
        <w:t>-</w:t>
      </w:r>
      <w:r w:rsidRPr="00F80647">
        <w:rPr>
          <w:rFonts w:cs="Times New Roman"/>
          <w:color w:val="auto"/>
          <w:sz w:val="22"/>
        </w:rPr>
        <w:tab/>
        <w:t xml:space="preserve">sjednání a dodržování smluvních podmínek se svými poddodavateli srovnatelných s podmínkami sjednanými ve smlouvě na plnění veřejné zakázky; </w:t>
      </w:r>
    </w:p>
    <w:p w14:paraId="5DD19F7E" w14:textId="77777777" w:rsidR="00E17066" w:rsidRPr="00F8064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F80647">
        <w:rPr>
          <w:rFonts w:cs="Times New Roman"/>
          <w:color w:val="auto"/>
          <w:sz w:val="22"/>
        </w:rPr>
        <w:t>-</w:t>
      </w:r>
      <w:r w:rsidRPr="00F80647">
        <w:rPr>
          <w:rFonts w:cs="Times New Roman"/>
          <w:color w:val="auto"/>
          <w:sz w:val="22"/>
        </w:rPr>
        <w:tab/>
        <w:t xml:space="preserve">řádné a včasné plnění finančních závazků svým poddodavatelům, kdy za řádné a včasné plnění </w:t>
      </w:r>
      <w:r w:rsidRPr="00F80647">
        <w:rPr>
          <w:rFonts w:cs="Times New Roman"/>
          <w:color w:val="auto"/>
          <w:sz w:val="22"/>
        </w:rPr>
        <w:br/>
        <w:t>se považuje plné uhrazení poddodavatelem vystavených faktur za plnění poskytnutá k plnění veřejné zakázky, a to ve lhůtě splatnosti;</w:t>
      </w:r>
    </w:p>
    <w:p w14:paraId="4DE09F6E" w14:textId="77777777" w:rsidR="00E17066" w:rsidRPr="00F8064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F80647">
        <w:rPr>
          <w:rFonts w:cs="Times New Roman"/>
          <w:color w:val="auto"/>
          <w:sz w:val="22"/>
        </w:rPr>
        <w:t>-</w:t>
      </w:r>
      <w:r w:rsidRPr="00F80647">
        <w:rPr>
          <w:rFonts w:cs="Times New Roman"/>
          <w:color w:val="auto"/>
          <w:sz w:val="22"/>
        </w:rPr>
        <w:tab/>
        <w:t>snížení negativního dopadu jeho činnosti při plnění veřejné zakázky na životní prostředí, zejména pak:</w:t>
      </w:r>
    </w:p>
    <w:p w14:paraId="3D512610" w14:textId="77777777" w:rsidR="00E17066" w:rsidRPr="00F8064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F80647">
        <w:rPr>
          <w:rFonts w:cs="Times New Roman"/>
          <w:color w:val="auto"/>
          <w:sz w:val="22"/>
        </w:rPr>
        <w:t>•</w:t>
      </w:r>
      <w:r w:rsidRPr="00F80647">
        <w:rPr>
          <w:rFonts w:cs="Times New Roman"/>
          <w:color w:val="auto"/>
          <w:sz w:val="22"/>
        </w:rPr>
        <w:tab/>
        <w:t xml:space="preserve">využíváním nízkoemisních automobilů, má-li je k dispozici; </w:t>
      </w:r>
    </w:p>
    <w:p w14:paraId="6D2E0B40" w14:textId="398D9AC2" w:rsidR="00E17066" w:rsidRPr="00F8064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F80647">
        <w:rPr>
          <w:rFonts w:cs="Times New Roman"/>
          <w:color w:val="auto"/>
          <w:sz w:val="22"/>
        </w:rPr>
        <w:t>•</w:t>
      </w:r>
      <w:r w:rsidRPr="00F80647">
        <w:rPr>
          <w:rFonts w:cs="Times New Roman"/>
          <w:color w:val="auto"/>
          <w:sz w:val="22"/>
        </w:rPr>
        <w:tab/>
        <w:t xml:space="preserve">tiskem veškerých listinných výstupů, odevzdávaných objednateli při realizaci veřejné zakázky </w:t>
      </w:r>
      <w:r w:rsidRPr="00F80647">
        <w:rPr>
          <w:rFonts w:cs="Times New Roman"/>
          <w:color w:val="auto"/>
          <w:sz w:val="22"/>
        </w:rPr>
        <w:br/>
        <w:t xml:space="preserve">na papír, který je šetrný k životnímu prostředí, pokud zvláštní použití pro specifické účely nevyžaduje jiný druh papíru; motivováním zaměstnanců </w:t>
      </w:r>
      <w:r w:rsidR="008C2948" w:rsidRPr="00F80647">
        <w:rPr>
          <w:rFonts w:cs="Times New Roman"/>
          <w:color w:val="auto"/>
          <w:sz w:val="22"/>
        </w:rPr>
        <w:t>zhotovitele</w:t>
      </w:r>
      <w:r w:rsidRPr="00F80647">
        <w:rPr>
          <w:rFonts w:cs="Times New Roman"/>
          <w:color w:val="auto"/>
          <w:sz w:val="22"/>
        </w:rPr>
        <w:t xml:space="preserve"> k efektivnímu/úspornému tisku;</w:t>
      </w:r>
    </w:p>
    <w:p w14:paraId="1A72957B" w14:textId="77777777" w:rsidR="00E17066" w:rsidRPr="00F8064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F80647">
        <w:rPr>
          <w:rFonts w:cs="Times New Roman"/>
          <w:color w:val="auto"/>
          <w:sz w:val="22"/>
        </w:rPr>
        <w:lastRenderedPageBreak/>
        <w:t>•</w:t>
      </w:r>
      <w:r w:rsidRPr="00F80647">
        <w:rPr>
          <w:rFonts w:cs="Times New Roman"/>
          <w:color w:val="auto"/>
          <w:sz w:val="22"/>
        </w:rPr>
        <w:tab/>
        <w:t>předcházením znečišťování ovzduší a snižováním úrovně znečišťování, může-li je během plnění veřejné zakázky způsobit;</w:t>
      </w:r>
    </w:p>
    <w:p w14:paraId="38DD53A5" w14:textId="77777777" w:rsidR="00E17066" w:rsidRPr="00F8064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F80647">
        <w:rPr>
          <w:rFonts w:cs="Times New Roman"/>
          <w:color w:val="auto"/>
          <w:sz w:val="22"/>
        </w:rPr>
        <w:t>•</w:t>
      </w:r>
      <w:r w:rsidRPr="00F80647">
        <w:rPr>
          <w:rFonts w:cs="Times New Roman"/>
          <w:color w:val="auto"/>
          <w:sz w:val="22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14:paraId="1DDEB11E" w14:textId="77777777" w:rsidR="00E17066" w:rsidRPr="00F80647" w:rsidRDefault="00E17066" w:rsidP="00E17066">
      <w:pPr>
        <w:pStyle w:val="Standardnte"/>
        <w:numPr>
          <w:ilvl w:val="0"/>
          <w:numId w:val="19"/>
        </w:numPr>
        <w:spacing w:after="120" w:line="276" w:lineRule="auto"/>
        <w:jc w:val="both"/>
        <w:rPr>
          <w:rFonts w:cs="Times New Roman"/>
          <w:color w:val="auto"/>
          <w:sz w:val="22"/>
        </w:rPr>
      </w:pPr>
      <w:r w:rsidRPr="00F80647">
        <w:rPr>
          <w:rFonts w:cs="Times New Roman"/>
          <w:color w:val="auto"/>
          <w:sz w:val="22"/>
        </w:rPr>
        <w:t xml:space="preserve">implementaci nového nebo značně zlepšeného produktu, služby nebo postupu souvisejícího </w:t>
      </w:r>
      <w:r w:rsidRPr="00F80647">
        <w:rPr>
          <w:rFonts w:cs="Times New Roman"/>
          <w:color w:val="auto"/>
          <w:sz w:val="22"/>
        </w:rPr>
        <w:br/>
        <w:t>s předmětem veřejné zakázky, bude-li to vzhledem ke smyslu zakázky možné.</w:t>
      </w:r>
    </w:p>
    <w:p w14:paraId="033D8D04" w14:textId="77777777" w:rsidR="002C0BFC" w:rsidRPr="00F80647" w:rsidRDefault="002C0BFC" w:rsidP="002C0BFC">
      <w:pPr>
        <w:pStyle w:val="Standardnte"/>
        <w:spacing w:after="120" w:line="276" w:lineRule="auto"/>
        <w:ind w:left="76"/>
        <w:jc w:val="both"/>
        <w:rPr>
          <w:rFonts w:cs="Times New Roman"/>
          <w:color w:val="auto"/>
          <w:sz w:val="22"/>
          <w:highlight w:val="cyan"/>
        </w:rPr>
      </w:pPr>
    </w:p>
    <w:p w14:paraId="6B578002" w14:textId="1D683A5C" w:rsidR="002C0BFC" w:rsidRPr="00F80647" w:rsidRDefault="002C0BFC" w:rsidP="002C0BFC">
      <w:pPr>
        <w:pStyle w:val="Nadpis2"/>
        <w:spacing w:before="0" w:line="276" w:lineRule="auto"/>
        <w:rPr>
          <w:szCs w:val="22"/>
        </w:rPr>
      </w:pPr>
      <w:bookmarkStart w:id="11" w:name="_Hlk145937672"/>
      <w:r w:rsidRPr="00F80647">
        <w:rPr>
          <w:szCs w:val="22"/>
        </w:rPr>
        <w:t xml:space="preserve">XIV. Sankční opatření proti státním příslušníkům </w:t>
      </w:r>
      <w:r w:rsidR="00DD4A00" w:rsidRPr="00F80647">
        <w:rPr>
          <w:szCs w:val="22"/>
        </w:rPr>
        <w:t xml:space="preserve">Ruské </w:t>
      </w:r>
      <w:r w:rsidRPr="00F80647">
        <w:rPr>
          <w:szCs w:val="22"/>
        </w:rPr>
        <w:t>federace</w:t>
      </w:r>
    </w:p>
    <w:p w14:paraId="4644D462" w14:textId="055678EB" w:rsidR="002C0BFC" w:rsidRPr="00563ED2" w:rsidRDefault="00526FE7" w:rsidP="00563ED2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563ED2">
        <w:rPr>
          <w:rFonts w:cs="Times New Roman"/>
          <w:color w:val="auto"/>
          <w:sz w:val="22"/>
        </w:rPr>
        <w:t xml:space="preserve"> </w:t>
      </w:r>
      <w:r w:rsidR="008C2948" w:rsidRPr="00563ED2">
        <w:rPr>
          <w:rFonts w:cs="Times New Roman"/>
          <w:color w:val="auto"/>
          <w:sz w:val="22"/>
        </w:rPr>
        <w:t>Zhotovitel</w:t>
      </w:r>
      <w:r w:rsidR="002C0BFC" w:rsidRPr="00563ED2">
        <w:rPr>
          <w:rFonts w:cs="Times New Roman"/>
          <w:color w:val="auto"/>
          <w:sz w:val="22"/>
        </w:rPr>
        <w:t xml:space="preserve">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C918541" w:rsidR="002C0BFC" w:rsidRPr="00F80647" w:rsidRDefault="008C2948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F80647">
        <w:rPr>
          <w:rFonts w:cs="Times New Roman"/>
          <w:color w:val="auto"/>
          <w:sz w:val="22"/>
        </w:rPr>
        <w:t>Zhotovitel</w:t>
      </w:r>
      <w:r w:rsidR="002C0BFC" w:rsidRPr="00F80647">
        <w:rPr>
          <w:rFonts w:cs="Times New Roman"/>
          <w:color w:val="auto"/>
          <w:sz w:val="22"/>
        </w:rPr>
        <w:t xml:space="preserve"> dále prohlašuje, že žádné finanční prostředky, které obdrží za plnění na základě </w:t>
      </w:r>
      <w:r w:rsidRPr="00F80647">
        <w:rPr>
          <w:rFonts w:cs="Times New Roman"/>
          <w:color w:val="auto"/>
          <w:sz w:val="22"/>
        </w:rPr>
        <w:br/>
      </w:r>
      <w:r w:rsidR="002C0BFC" w:rsidRPr="00F80647">
        <w:rPr>
          <w:rFonts w:cs="Times New Roman"/>
          <w:color w:val="auto"/>
          <w:sz w:val="22"/>
        </w:rPr>
        <w:t xml:space="preserve">této smlouvy, přímo ani nepřímo nezpřístupní fyzickým nebo právnickým osobám, subjektům </w:t>
      </w:r>
      <w:r w:rsidR="00E11D44" w:rsidRPr="00F80647">
        <w:rPr>
          <w:rFonts w:cs="Times New Roman"/>
          <w:color w:val="auto"/>
          <w:sz w:val="22"/>
        </w:rPr>
        <w:br/>
      </w:r>
      <w:r w:rsidR="002C0BFC" w:rsidRPr="00F80647">
        <w:rPr>
          <w:rFonts w:cs="Times New Roman"/>
          <w:color w:val="auto"/>
          <w:sz w:val="22"/>
        </w:rPr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73E41286" w:rsidR="002C0BFC" w:rsidRPr="00F80647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F80647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F80647">
        <w:rPr>
          <w:rFonts w:cs="Times New Roman"/>
          <w:color w:val="auto"/>
          <w:sz w:val="22"/>
        </w:rPr>
        <w:t>zhotovitel</w:t>
      </w:r>
      <w:r w:rsidRPr="00F80647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F80647">
        <w:rPr>
          <w:rFonts w:cs="Times New Roman"/>
          <w:color w:val="auto"/>
          <w:sz w:val="22"/>
        </w:rPr>
        <w:t>zhotovitel</w:t>
      </w:r>
      <w:r w:rsidRPr="00F80647">
        <w:rPr>
          <w:rFonts w:cs="Times New Roman"/>
          <w:color w:val="auto"/>
          <w:sz w:val="22"/>
        </w:rPr>
        <w:t xml:space="preserve"> stal určenou osobou, je povinen </w:t>
      </w:r>
      <w:r w:rsidR="008C2948" w:rsidRPr="00F80647">
        <w:rPr>
          <w:rFonts w:cs="Times New Roman"/>
          <w:color w:val="auto"/>
          <w:sz w:val="22"/>
        </w:rPr>
        <w:br/>
      </w:r>
      <w:r w:rsidRPr="00F80647">
        <w:rPr>
          <w:rFonts w:cs="Times New Roman"/>
          <w:color w:val="auto"/>
          <w:sz w:val="22"/>
        </w:rPr>
        <w:t xml:space="preserve">o takové skutečnosti objednatele bez zbytečného odkladu, nejpozději do dvou (2) pracovních dnů </w:t>
      </w:r>
      <w:r w:rsidR="008C2948" w:rsidRPr="00F80647">
        <w:rPr>
          <w:rFonts w:cs="Times New Roman"/>
          <w:color w:val="auto"/>
          <w:sz w:val="22"/>
        </w:rPr>
        <w:br/>
      </w:r>
      <w:r w:rsidRPr="00F80647">
        <w:rPr>
          <w:rFonts w:cs="Times New Roman"/>
          <w:color w:val="auto"/>
          <w:sz w:val="22"/>
        </w:rPr>
        <w:t xml:space="preserve">od vzniku takové skutečnosti, písemně informovat. Vznikne-li </w:t>
      </w:r>
      <w:r w:rsidR="008C2948" w:rsidRPr="00F80647">
        <w:rPr>
          <w:rFonts w:cs="Times New Roman"/>
          <w:color w:val="auto"/>
          <w:sz w:val="22"/>
        </w:rPr>
        <w:t>o</w:t>
      </w:r>
      <w:r w:rsidRPr="00F80647">
        <w:rPr>
          <w:rFonts w:cs="Times New Roman"/>
          <w:color w:val="auto"/>
          <w:sz w:val="22"/>
        </w:rPr>
        <w:t xml:space="preserve">bjednateli v souvislosti s porušením </w:t>
      </w:r>
      <w:r w:rsidR="008C2948" w:rsidRPr="00F80647">
        <w:rPr>
          <w:rFonts w:cs="Times New Roman"/>
          <w:color w:val="auto"/>
          <w:sz w:val="22"/>
        </w:rPr>
        <w:br/>
      </w:r>
      <w:r w:rsidRPr="00F80647">
        <w:rPr>
          <w:rFonts w:cs="Times New Roman"/>
          <w:color w:val="auto"/>
          <w:sz w:val="22"/>
        </w:rPr>
        <w:t xml:space="preserve">této povinnosti jakákoliv škoda, je </w:t>
      </w:r>
      <w:r w:rsidR="008C2948" w:rsidRPr="00F80647">
        <w:rPr>
          <w:rFonts w:cs="Times New Roman"/>
          <w:color w:val="auto"/>
          <w:sz w:val="22"/>
        </w:rPr>
        <w:t>zhotovitel</w:t>
      </w:r>
      <w:r w:rsidRPr="00F80647">
        <w:rPr>
          <w:rFonts w:cs="Times New Roman"/>
          <w:color w:val="auto"/>
          <w:sz w:val="22"/>
        </w:rPr>
        <w:t xml:space="preserve"> tuto škodu </w:t>
      </w:r>
      <w:r w:rsidR="008C2948" w:rsidRPr="00F80647">
        <w:rPr>
          <w:rFonts w:cs="Times New Roman"/>
          <w:color w:val="auto"/>
          <w:sz w:val="22"/>
        </w:rPr>
        <w:t>o</w:t>
      </w:r>
      <w:r w:rsidRPr="00F80647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F80647">
        <w:rPr>
          <w:rFonts w:cs="Times New Roman"/>
          <w:color w:val="auto"/>
          <w:sz w:val="22"/>
        </w:rPr>
        <w:t>o</w:t>
      </w:r>
      <w:r w:rsidRPr="00F80647">
        <w:rPr>
          <w:rFonts w:cs="Times New Roman"/>
          <w:color w:val="auto"/>
          <w:sz w:val="22"/>
        </w:rPr>
        <w:t>bjednatele.</w:t>
      </w:r>
    </w:p>
    <w:p w14:paraId="78517690" w14:textId="12CFCA78" w:rsidR="00435AF5" w:rsidRPr="00F80647" w:rsidRDefault="00387A6E" w:rsidP="00435AF5">
      <w:pPr>
        <w:rPr>
          <w:rFonts w:cs="Times New Roman"/>
          <w:b/>
          <w:bCs/>
          <w:highlight w:val="cyan"/>
          <w:lang w:eastAsia="ar-SA"/>
        </w:rPr>
      </w:pPr>
      <w:r w:rsidRPr="00F80647">
        <w:rPr>
          <w:rFonts w:cs="Times New Roman"/>
          <w:b/>
          <w:bCs/>
          <w:highlight w:val="cyan"/>
          <w:lang w:eastAsia="ar-SA"/>
        </w:rPr>
        <w:t xml:space="preserve"> </w:t>
      </w:r>
    </w:p>
    <w:bookmarkEnd w:id="11"/>
    <w:p w14:paraId="1C492FCA" w14:textId="5DE976B8" w:rsidR="001D54B4" w:rsidRPr="00F80647" w:rsidRDefault="007F30BA" w:rsidP="0007550F">
      <w:pPr>
        <w:pStyle w:val="Nadpis2"/>
        <w:spacing w:before="0" w:line="276" w:lineRule="auto"/>
        <w:rPr>
          <w:szCs w:val="22"/>
        </w:rPr>
      </w:pPr>
      <w:r w:rsidRPr="00F80647">
        <w:rPr>
          <w:szCs w:val="22"/>
        </w:rPr>
        <w:t>X</w:t>
      </w:r>
      <w:r w:rsidR="009C40D8" w:rsidRPr="00F80647">
        <w:rPr>
          <w:szCs w:val="22"/>
        </w:rPr>
        <w:t>V</w:t>
      </w:r>
      <w:r w:rsidR="001D54B4" w:rsidRPr="00F80647">
        <w:rPr>
          <w:szCs w:val="22"/>
        </w:rPr>
        <w:t>. Závěrečná ustanovení</w:t>
      </w:r>
    </w:p>
    <w:p w14:paraId="29CB3CB3" w14:textId="77777777" w:rsidR="003B6E46" w:rsidRPr="00F80647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F80647">
        <w:rPr>
          <w:rFonts w:cs="Times New Roman"/>
        </w:rPr>
        <w:t> </w:t>
      </w:r>
      <w:r w:rsidRPr="00F80647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77777777" w:rsidR="00D5405C" w:rsidRPr="00F80647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7999"/>
      <w:r w:rsidRPr="00F80647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2"/>
      <w:r w:rsidRPr="00F80647">
        <w:rPr>
          <w:rFonts w:cs="Times New Roman"/>
        </w:rPr>
        <w:t xml:space="preserve"> </w:t>
      </w:r>
    </w:p>
    <w:p w14:paraId="76D9298C" w14:textId="77777777" w:rsidR="003B6E46" w:rsidRPr="00F80647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3B90C82C" w:rsidR="003B6E46" w:rsidRPr="00F80647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 w:rsidRPr="00F80647">
        <w:rPr>
          <w:rFonts w:cs="Times New Roman"/>
        </w:rPr>
        <w:br/>
      </w:r>
      <w:r w:rsidRPr="00F80647">
        <w:rPr>
          <w:rFonts w:cs="Times New Roman"/>
        </w:rPr>
        <w:t>touto smlouvou.</w:t>
      </w:r>
    </w:p>
    <w:p w14:paraId="7A7DDECF" w14:textId="77777777" w:rsidR="003B6E46" w:rsidRPr="00F80647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lastRenderedPageBreak/>
        <w:t>Smluvní strany se dohodly, že žádná z nich není oprávněna postoupit svá práva a povinnosti, vyplývající z této smlouvy, bez předchozího písemného souhlasu druhé smluvní strany</w:t>
      </w:r>
      <w:r w:rsidR="00C954B8" w:rsidRPr="00F80647">
        <w:rPr>
          <w:rFonts w:cs="Times New Roman"/>
        </w:rPr>
        <w:t>, ledaže</w:t>
      </w:r>
      <w:r w:rsidR="00AD1951" w:rsidRPr="00F80647">
        <w:rPr>
          <w:rFonts w:cs="Times New Roman"/>
        </w:rPr>
        <w:t xml:space="preserve"> </w:t>
      </w:r>
      <w:r w:rsidR="00C954B8" w:rsidRPr="00F80647">
        <w:rPr>
          <w:rFonts w:cs="Times New Roman"/>
        </w:rPr>
        <w:t>oprávnění k jejich postoupení bez souhlasu druhé strany přímo vyplývá z ujednání v této smlouvě obsaženém</w:t>
      </w:r>
      <w:r w:rsidRPr="00F80647">
        <w:rPr>
          <w:rFonts w:cs="Times New Roman"/>
        </w:rPr>
        <w:t>. K přechodu práv a povinností na právní nástupce stran se souhlas nevyžaduje.</w:t>
      </w:r>
    </w:p>
    <w:p w14:paraId="49D99945" w14:textId="2B8BABF2" w:rsidR="0092768E" w:rsidRPr="00F80647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Smluvní strany výslovně souhlasí s uveřejněním této smlouvy v registru smluv dle zákona č. 340/2015</w:t>
      </w:r>
      <w:r w:rsidR="00AD1951" w:rsidRPr="00F80647">
        <w:rPr>
          <w:rFonts w:cs="Times New Roman"/>
        </w:rPr>
        <w:t> </w:t>
      </w:r>
      <w:r w:rsidRPr="00F80647">
        <w:rPr>
          <w:rFonts w:cs="Times New Roman"/>
        </w:rPr>
        <w:t>Sb., o zvláštních podmínkách účinnosti některých smluv, uveřejňování těchto smluv a o registru smluv</w:t>
      </w:r>
      <w:r w:rsidR="006361ED" w:rsidRPr="00F80647">
        <w:rPr>
          <w:rFonts w:cs="Times New Roman"/>
        </w:rPr>
        <w:t xml:space="preserve">, ve znění pozdějších předpisů </w:t>
      </w:r>
      <w:r w:rsidRPr="00F80647">
        <w:rPr>
          <w:rFonts w:cs="Times New Roman"/>
        </w:rPr>
        <w:t>(zákon o registr</w:t>
      </w:r>
      <w:r w:rsidR="004A5D1C" w:rsidRPr="00F80647">
        <w:rPr>
          <w:rFonts w:cs="Times New Roman"/>
        </w:rPr>
        <w:t>u smluv).</w:t>
      </w:r>
      <w:r w:rsidRPr="00F80647">
        <w:rPr>
          <w:rFonts w:cs="Times New Roman"/>
        </w:rPr>
        <w:t xml:space="preserve"> </w:t>
      </w:r>
      <w:r w:rsidR="004A5D1C" w:rsidRPr="00F80647">
        <w:rPr>
          <w:rFonts w:cs="Times New Roman"/>
        </w:rPr>
        <w:t>Objednat</w:t>
      </w:r>
      <w:r w:rsidRPr="00F80647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F80647">
        <w:rPr>
          <w:rFonts w:cs="Times New Roman"/>
        </w:rPr>
        <w:t>. Zhotovitel obdrží potvrzení o uveřejnění v registru smluv automaticky vygenerované správcem registru</w:t>
      </w:r>
      <w:r w:rsidR="00AD1951" w:rsidRPr="00F80647">
        <w:rPr>
          <w:rFonts w:cs="Times New Roman"/>
        </w:rPr>
        <w:t xml:space="preserve"> </w:t>
      </w:r>
      <w:r w:rsidR="00F62790" w:rsidRPr="00F80647">
        <w:rPr>
          <w:rFonts w:cs="Times New Roman"/>
        </w:rPr>
        <w:t>smluv do své datové schránky</w:t>
      </w:r>
      <w:r w:rsidR="006C1EDF" w:rsidRPr="00F80647">
        <w:rPr>
          <w:rFonts w:cs="Times New Roman"/>
        </w:rPr>
        <w:t xml:space="preserve">. </w:t>
      </w:r>
      <w:r w:rsidRPr="00F80647">
        <w:rPr>
          <w:rFonts w:cs="Times New Roman"/>
        </w:rPr>
        <w:t>Smluvní strany dále prohlašují, že skutečnosti uvedené v</w:t>
      </w:r>
      <w:r w:rsidR="00AD1951" w:rsidRPr="00F80647">
        <w:rPr>
          <w:rFonts w:cs="Times New Roman"/>
        </w:rPr>
        <w:t xml:space="preserve"> </w:t>
      </w:r>
      <w:r w:rsidRPr="00F80647">
        <w:rPr>
          <w:rFonts w:cs="Times New Roman"/>
        </w:rPr>
        <w:t>této smlouvě</w:t>
      </w:r>
      <w:r w:rsidR="00AD1951" w:rsidRPr="00F80647">
        <w:rPr>
          <w:rFonts w:cs="Times New Roman"/>
        </w:rPr>
        <w:t xml:space="preserve"> </w:t>
      </w:r>
      <w:r w:rsidRPr="00F80647">
        <w:rPr>
          <w:rFonts w:cs="Times New Roman"/>
        </w:rPr>
        <w:t xml:space="preserve">nepovažují za obchodní tajemství ve smyslu ustanovení </w:t>
      </w:r>
      <w:r w:rsidR="00481601" w:rsidRPr="00F80647">
        <w:rPr>
          <w:rFonts w:cs="Times New Roman"/>
        </w:rPr>
        <w:br/>
      </w:r>
      <w:r w:rsidRPr="00F80647">
        <w:rPr>
          <w:rFonts w:cs="Times New Roman"/>
        </w:rPr>
        <w:t>§ 504 občanského zákoníku a udělují svolení</w:t>
      </w:r>
      <w:r w:rsidR="00AD1951" w:rsidRPr="00F80647">
        <w:rPr>
          <w:rFonts w:cs="Times New Roman"/>
        </w:rPr>
        <w:t xml:space="preserve"> </w:t>
      </w:r>
      <w:r w:rsidRPr="00F80647">
        <w:rPr>
          <w:rFonts w:cs="Times New Roman"/>
        </w:rPr>
        <w:t>k jejich užití a zveřejnění bez stanovení jakýchkoliv dalších podmínek.</w:t>
      </w:r>
    </w:p>
    <w:p w14:paraId="3BD9BF76" w14:textId="77777777" w:rsidR="005A724F" w:rsidRPr="00F80647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066"/>
      <w:r w:rsidRPr="00F80647">
        <w:rPr>
          <w:rFonts w:cs="Times New Roman"/>
        </w:rPr>
        <w:t xml:space="preserve">Smluvní strany </w:t>
      </w:r>
      <w:r w:rsidR="003106CF" w:rsidRPr="00F80647">
        <w:rPr>
          <w:rFonts w:cs="Times New Roman"/>
        </w:rPr>
        <w:t xml:space="preserve">berou na vědomí, že nebude-li smlouva zveřejněna ani do tří měsíců od jejího uzavření, je následujícím dnem zrušena od počátku s účinky případného bezdůvodného obohacení. </w:t>
      </w:r>
    </w:p>
    <w:bookmarkEnd w:id="13"/>
    <w:p w14:paraId="2B92F214" w14:textId="41B58A73" w:rsidR="0087204D" w:rsidRPr="00F80647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  <w:iCs/>
        </w:rPr>
        <w:t xml:space="preserve">Plnění předmětu této smlouvy v době mezi podpisem a před nabytím účinnosti této smlouvy, </w:t>
      </w:r>
      <w:r w:rsidR="00703CDA" w:rsidRPr="00F80647">
        <w:rPr>
          <w:rFonts w:cs="Times New Roman"/>
          <w:iCs/>
        </w:rPr>
        <w:br/>
      </w:r>
      <w:r w:rsidRPr="00F80647">
        <w:rPr>
          <w:rFonts w:cs="Times New Roman"/>
          <w:iCs/>
        </w:rPr>
        <w:t>tedy před zveřejněním v registru smluv, se považuje za plnění podle této smlouvy a práva a povinnosti z něj vzniklé se řídí touto smlouvou.</w:t>
      </w:r>
    </w:p>
    <w:p w14:paraId="3F5DA56F" w14:textId="77777777" w:rsidR="0087204D" w:rsidRPr="00F80647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2B6DF5F" w14:textId="7669D9C4" w:rsidR="002C173E" w:rsidRPr="00F80647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Objednatel uzavírá smlouvu v so</w:t>
      </w:r>
      <w:r w:rsidR="00C529C5" w:rsidRPr="00F80647">
        <w:rPr>
          <w:rFonts w:cs="Times New Roman"/>
        </w:rPr>
        <w:t>uladu s ustanovením § 27 odst. 6</w:t>
      </w:r>
      <w:r w:rsidRPr="00F80647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8929474" w:rsidR="003B6E46" w:rsidRPr="00F80647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Smluvní strany tímto prohlašují, že neexistuje žádné ústní ujednání, žádná smlouva či řízení týkající </w:t>
      </w:r>
      <w:r w:rsidR="0078102A" w:rsidRPr="00F80647">
        <w:rPr>
          <w:rFonts w:cs="Times New Roman"/>
        </w:rPr>
        <w:br/>
      </w:r>
      <w:r w:rsidRPr="00F80647">
        <w:rPr>
          <w:rFonts w:cs="Times New Roman"/>
        </w:rPr>
        <w:t xml:space="preserve">se některé smluvní strany, které by nepříznivě ovlivnilo </w:t>
      </w:r>
      <w:r w:rsidR="0037586C" w:rsidRPr="00F80647">
        <w:rPr>
          <w:rFonts w:cs="Times New Roman"/>
        </w:rPr>
        <w:t>splnění závazků vyplývajících z </w:t>
      </w:r>
      <w:r w:rsidRPr="00F80647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77777777" w:rsidR="003106CF" w:rsidRPr="00F80647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333"/>
      <w:r w:rsidRPr="00F80647">
        <w:rPr>
          <w:rFonts w:cs="Times New Roman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14:paraId="5B9BEA0D" w14:textId="77777777" w:rsidR="003106CF" w:rsidRPr="00F80647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 účelu smlouvy bylo dosaženo. </w:t>
      </w:r>
    </w:p>
    <w:p w14:paraId="076EC8B9" w14:textId="4F45BECC" w:rsidR="003106CF" w:rsidRPr="00F80647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 xml:space="preserve">Odpověď smluvní strany podle § 1740 odst. 3 občanského zákoníku, učiněná s dodatkem </w:t>
      </w:r>
      <w:r w:rsidR="00703CDA" w:rsidRPr="00F80647">
        <w:rPr>
          <w:rFonts w:cs="Times New Roman"/>
        </w:rPr>
        <w:br/>
      </w:r>
      <w:r w:rsidRPr="00F80647">
        <w:rPr>
          <w:rFonts w:cs="Times New Roman"/>
        </w:rPr>
        <w:t>nebo</w:t>
      </w:r>
      <w:r w:rsidR="00AD1951" w:rsidRPr="00F80647">
        <w:rPr>
          <w:rFonts w:cs="Times New Roman"/>
        </w:rPr>
        <w:t xml:space="preserve"> </w:t>
      </w:r>
      <w:r w:rsidRPr="00F80647">
        <w:rPr>
          <w:rFonts w:cs="Times New Roman"/>
        </w:rPr>
        <w:t xml:space="preserve">odchylkou či podmínkou, není přijetím nabídky na uzavření smlouvy, ani když podstatně nemění podmínky nabídky. </w:t>
      </w:r>
    </w:p>
    <w:bookmarkEnd w:id="14"/>
    <w:p w14:paraId="40170612" w14:textId="77777777" w:rsidR="001D54B4" w:rsidRPr="00F80647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0647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F80647">
        <w:rPr>
          <w:rFonts w:cs="Times New Roman"/>
        </w:rPr>
        <w:t>tranně nevýhodných podmínek. Na </w:t>
      </w:r>
      <w:r w:rsidRPr="00F80647">
        <w:rPr>
          <w:rFonts w:cs="Times New Roman"/>
        </w:rPr>
        <w:t>důkaz svého souhlasu učiněného vážně a svobodně smlouvu vlastnoručně podepisují.</w:t>
      </w:r>
    </w:p>
    <w:p w14:paraId="4E50C877" w14:textId="77777777" w:rsidR="001D54B4" w:rsidRPr="00F80647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7DF7A842" w14:textId="74F74937" w:rsidR="001D54B4" w:rsidRPr="00F80647" w:rsidRDefault="001D54B4" w:rsidP="00F85CAB">
      <w:pPr>
        <w:spacing w:after="120" w:line="276" w:lineRule="auto"/>
        <w:ind w:hanging="284"/>
        <w:rPr>
          <w:rFonts w:cs="Times New Roman"/>
        </w:rPr>
      </w:pPr>
      <w:r w:rsidRPr="00F80647">
        <w:rPr>
          <w:rFonts w:cs="Times New Roman"/>
        </w:rPr>
        <w:t>V Praze dne</w:t>
      </w:r>
      <w:r w:rsidRPr="00F80647">
        <w:rPr>
          <w:rFonts w:cs="Times New Roman"/>
        </w:rPr>
        <w:tab/>
      </w:r>
      <w:r w:rsidRPr="00F80647">
        <w:rPr>
          <w:rFonts w:cs="Times New Roman"/>
        </w:rPr>
        <w:tab/>
      </w:r>
      <w:r w:rsidRPr="00F80647">
        <w:rPr>
          <w:rFonts w:cs="Times New Roman"/>
        </w:rPr>
        <w:tab/>
      </w:r>
      <w:r w:rsidRPr="00F80647">
        <w:rPr>
          <w:rFonts w:cs="Times New Roman"/>
        </w:rPr>
        <w:tab/>
      </w:r>
      <w:r w:rsidR="003B6E46" w:rsidRPr="00F80647">
        <w:rPr>
          <w:rFonts w:cs="Times New Roman"/>
        </w:rPr>
        <w:tab/>
      </w:r>
      <w:r w:rsidR="007E3BF3" w:rsidRPr="00F80647">
        <w:rPr>
          <w:rFonts w:cs="Times New Roman"/>
        </w:rPr>
        <w:tab/>
      </w:r>
      <w:r w:rsidR="00CD789F" w:rsidRPr="00F80647">
        <w:rPr>
          <w:rFonts w:cs="Times New Roman"/>
        </w:rPr>
        <w:t xml:space="preserve">V </w:t>
      </w:r>
      <w:r w:rsidR="00714535">
        <w:rPr>
          <w:rFonts w:cs="Times New Roman"/>
        </w:rPr>
        <w:t>Brně</w:t>
      </w:r>
      <w:r w:rsidR="00CD789F" w:rsidRPr="00F80647">
        <w:rPr>
          <w:rFonts w:cs="Times New Roman"/>
        </w:rPr>
        <w:t xml:space="preserve"> dne</w:t>
      </w:r>
    </w:p>
    <w:p w14:paraId="20FEDF38" w14:textId="3CCB8123" w:rsidR="00994817" w:rsidRPr="00F80647" w:rsidRDefault="00994817" w:rsidP="0007550F">
      <w:pPr>
        <w:spacing w:after="120" w:line="276" w:lineRule="auto"/>
        <w:rPr>
          <w:rFonts w:cs="Times New Roman"/>
        </w:rPr>
      </w:pPr>
    </w:p>
    <w:p w14:paraId="6625EF7C" w14:textId="586144BB" w:rsidR="009E454A" w:rsidRPr="00F80647" w:rsidRDefault="009E454A" w:rsidP="0007550F">
      <w:pPr>
        <w:spacing w:after="120" w:line="276" w:lineRule="auto"/>
        <w:rPr>
          <w:rFonts w:cs="Times New Roman"/>
        </w:rPr>
      </w:pPr>
    </w:p>
    <w:p w14:paraId="2696AE39" w14:textId="77777777" w:rsidR="009E454A" w:rsidRPr="00F80647" w:rsidRDefault="009E454A" w:rsidP="0007550F">
      <w:pPr>
        <w:spacing w:after="120" w:line="276" w:lineRule="auto"/>
        <w:rPr>
          <w:rFonts w:cs="Times New Roman"/>
        </w:rPr>
      </w:pPr>
    </w:p>
    <w:p w14:paraId="2CD23F33" w14:textId="77777777" w:rsidR="007344E2" w:rsidRPr="00F80647" w:rsidRDefault="001D54B4" w:rsidP="007344E2">
      <w:pPr>
        <w:spacing w:after="120" w:line="276" w:lineRule="auto"/>
        <w:ind w:hanging="284"/>
        <w:rPr>
          <w:rFonts w:cs="Times New Roman"/>
        </w:rPr>
      </w:pPr>
      <w:r w:rsidRPr="00F80647">
        <w:rPr>
          <w:rFonts w:cs="Times New Roman"/>
        </w:rPr>
        <w:t>………………………………..</w:t>
      </w:r>
      <w:r w:rsidRPr="00F80647">
        <w:rPr>
          <w:rFonts w:cs="Times New Roman"/>
        </w:rPr>
        <w:tab/>
      </w:r>
      <w:r w:rsidRPr="00F80647">
        <w:rPr>
          <w:rFonts w:cs="Times New Roman"/>
        </w:rPr>
        <w:tab/>
      </w:r>
      <w:r w:rsidRPr="00F80647">
        <w:rPr>
          <w:rFonts w:cs="Times New Roman"/>
        </w:rPr>
        <w:tab/>
      </w:r>
      <w:r w:rsidR="003B6E46" w:rsidRPr="00F80647">
        <w:rPr>
          <w:rFonts w:cs="Times New Roman"/>
        </w:rPr>
        <w:tab/>
      </w:r>
      <w:r w:rsidRPr="00F80647">
        <w:rPr>
          <w:rFonts w:cs="Times New Roman"/>
        </w:rPr>
        <w:t>………………………………………….</w:t>
      </w:r>
    </w:p>
    <w:p w14:paraId="4D66FBCE" w14:textId="4C74C86E" w:rsidR="007344E2" w:rsidRPr="00F80647" w:rsidRDefault="00836544" w:rsidP="007344E2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  <w:b/>
        </w:rPr>
        <w:t>Ing. Marek Zděradička</w:t>
      </w:r>
      <w:r w:rsidR="00512330" w:rsidRPr="00F80647">
        <w:rPr>
          <w:rFonts w:cs="Times New Roman"/>
          <w:b/>
        </w:rPr>
        <w:t xml:space="preserve"> </w:t>
      </w:r>
      <w:r w:rsidR="00512330" w:rsidRPr="00F80647">
        <w:rPr>
          <w:rFonts w:cs="Times New Roman"/>
          <w:b/>
        </w:rPr>
        <w:tab/>
      </w:r>
      <w:r w:rsidR="00512330" w:rsidRPr="00F80647">
        <w:rPr>
          <w:rFonts w:cs="Times New Roman"/>
          <w:b/>
        </w:rPr>
        <w:tab/>
      </w:r>
      <w:r w:rsidR="00512330" w:rsidRPr="00F80647">
        <w:rPr>
          <w:rFonts w:cs="Times New Roman"/>
          <w:b/>
        </w:rPr>
        <w:tab/>
      </w:r>
      <w:r w:rsidR="00512330" w:rsidRPr="00F80647">
        <w:rPr>
          <w:rFonts w:cs="Times New Roman"/>
          <w:b/>
        </w:rPr>
        <w:tab/>
      </w:r>
      <w:r w:rsidR="00512330" w:rsidRPr="00F80647">
        <w:rPr>
          <w:rFonts w:cs="Times New Roman"/>
          <w:b/>
        </w:rPr>
        <w:tab/>
      </w:r>
      <w:r w:rsidR="0043529A" w:rsidRPr="00F80647">
        <w:rPr>
          <w:rFonts w:cs="Times New Roman"/>
          <w:b/>
        </w:rPr>
        <w:t xml:space="preserve"> </w:t>
      </w:r>
      <w:r w:rsidR="00714535">
        <w:rPr>
          <w:rFonts w:cs="Times New Roman"/>
          <w:b/>
        </w:rPr>
        <w:t>Kateřina Šedá</w:t>
      </w:r>
      <w:r w:rsidR="007344E2" w:rsidRPr="00F80647">
        <w:rPr>
          <w:rFonts w:cs="Times New Roman"/>
        </w:rPr>
        <w:t xml:space="preserve"> </w:t>
      </w:r>
    </w:p>
    <w:p w14:paraId="091C23A7" w14:textId="73B775F8" w:rsidR="00512330" w:rsidRPr="00F80647" w:rsidRDefault="00512330" w:rsidP="00512330">
      <w:pPr>
        <w:spacing w:after="120" w:line="276" w:lineRule="auto"/>
        <w:ind w:hanging="284"/>
        <w:rPr>
          <w:rFonts w:cs="Times New Roman"/>
          <w:b/>
        </w:rPr>
      </w:pPr>
    </w:p>
    <w:p w14:paraId="1790695B" w14:textId="0CDFE274" w:rsidR="00512330" w:rsidRPr="00F80647" w:rsidRDefault="00836544" w:rsidP="00512330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zástupce</w:t>
      </w:r>
      <w:r w:rsidRPr="00836544">
        <w:rPr>
          <w:rFonts w:cs="Times New Roman"/>
        </w:rPr>
        <w:t xml:space="preserve"> ředitele pro odbornou činnost</w:t>
      </w:r>
      <w:r w:rsidR="00512330" w:rsidRPr="00F80647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4535">
        <w:rPr>
          <w:rFonts w:cs="Times New Roman"/>
        </w:rPr>
        <w:t xml:space="preserve"> </w:t>
      </w:r>
    </w:p>
    <w:p w14:paraId="1A267791" w14:textId="0578368A" w:rsidR="00512330" w:rsidRPr="00F80647" w:rsidRDefault="00512330" w:rsidP="00512330">
      <w:pPr>
        <w:spacing w:after="120" w:line="276" w:lineRule="auto"/>
        <w:ind w:hanging="284"/>
        <w:rPr>
          <w:rFonts w:cs="Times New Roman"/>
        </w:rPr>
      </w:pPr>
      <w:r w:rsidRPr="00F80647">
        <w:rPr>
          <w:rFonts w:cs="Times New Roman"/>
        </w:rPr>
        <w:t>Institut plánování a rozvoje hlavního města Prahy,</w:t>
      </w:r>
      <w:r w:rsidRPr="00F80647">
        <w:rPr>
          <w:rFonts w:cs="Times New Roman"/>
        </w:rPr>
        <w:tab/>
      </w:r>
      <w:r w:rsidRPr="00F80647">
        <w:rPr>
          <w:rFonts w:cs="Times New Roman"/>
        </w:rPr>
        <w:tab/>
        <w:t xml:space="preserve"> </w:t>
      </w:r>
      <w:r w:rsidR="00714535">
        <w:rPr>
          <w:rFonts w:cs="Times New Roman"/>
        </w:rPr>
        <w:t xml:space="preserve"> </w:t>
      </w:r>
    </w:p>
    <w:p w14:paraId="50C5AF4C" w14:textId="77777777" w:rsidR="00512330" w:rsidRPr="00F80647" w:rsidRDefault="00512330" w:rsidP="00512330">
      <w:pPr>
        <w:spacing w:after="120" w:line="276" w:lineRule="auto"/>
        <w:ind w:hanging="284"/>
        <w:rPr>
          <w:rFonts w:cs="Times New Roman"/>
        </w:rPr>
      </w:pPr>
      <w:r w:rsidRPr="00F80647">
        <w:rPr>
          <w:rFonts w:cs="Times New Roman"/>
        </w:rPr>
        <w:t>příspěvková organizace</w:t>
      </w:r>
    </w:p>
    <w:p w14:paraId="4AE2C43C" w14:textId="77777777" w:rsidR="006C1EDF" w:rsidRPr="00F80647" w:rsidRDefault="006C1EDF" w:rsidP="00344165">
      <w:pPr>
        <w:spacing w:after="120" w:line="276" w:lineRule="auto"/>
        <w:ind w:hanging="284"/>
        <w:rPr>
          <w:rFonts w:cs="Times New Roman"/>
        </w:rPr>
      </w:pPr>
    </w:p>
    <w:sectPr w:rsidR="006C1EDF" w:rsidRPr="00F8064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1FC" w14:textId="69EC04DE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9C4A58"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9C4A58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5211F16D" w:rsidR="00A94B18" w:rsidRPr="00984BCB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984BCB">
      <w:rPr>
        <w:sz w:val="22"/>
      </w:rPr>
      <w:t>: ZAK</w:t>
    </w:r>
    <w:r w:rsidR="00512330" w:rsidRPr="00984BCB">
      <w:rPr>
        <w:sz w:val="22"/>
      </w:rPr>
      <w:t xml:space="preserve"> </w:t>
    </w:r>
    <w:r w:rsidR="00984BCB" w:rsidRPr="00984BCB">
      <w:rPr>
        <w:sz w:val="22"/>
      </w:rPr>
      <w:t>23-001</w:t>
    </w:r>
    <w:r w:rsidR="009C20EE">
      <w:rPr>
        <w:sz w:val="22"/>
      </w:rPr>
      <w:t>6</w:t>
    </w:r>
    <w:r w:rsidR="00196AB0">
      <w:rPr>
        <w:sz w:val="22"/>
      </w:rPr>
      <w:t>9</w:t>
    </w:r>
    <w:r w:rsidR="00651395" w:rsidRPr="00984BCB">
      <w:rPr>
        <w:sz w:val="22"/>
      </w:rPr>
      <w:t xml:space="preserve"> </w:t>
    </w:r>
    <w:r w:rsidRPr="00984BCB">
      <w:rPr>
        <w:sz w:val="22"/>
      </w:rPr>
      <w:tab/>
    </w:r>
    <w:r w:rsidRPr="00984BCB">
      <w:rPr>
        <w:sz w:val="22"/>
      </w:rPr>
      <w:tab/>
    </w:r>
    <w:r w:rsidRPr="00984BCB">
      <w:rPr>
        <w:sz w:val="22"/>
      </w:rPr>
      <w:tab/>
      <w:t xml:space="preserve">    </w:t>
    </w:r>
  </w:p>
  <w:p w14:paraId="40A69BC9" w14:textId="60D37DCE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984BCB">
      <w:t>č. smlouvy zhotovitele</w:t>
    </w:r>
    <w:r w:rsidR="00984BCB" w:rsidRPr="00984BCB">
      <w:t>:</w:t>
    </w:r>
    <w:r>
      <w:t xml:space="preserve"> 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06CCB"/>
    <w:multiLevelType w:val="hybridMultilevel"/>
    <w:tmpl w:val="6BDA0988"/>
    <w:lvl w:ilvl="0" w:tplc="EF509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5932B4"/>
    <w:multiLevelType w:val="hybridMultilevel"/>
    <w:tmpl w:val="DBBC7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8755C0"/>
    <w:multiLevelType w:val="hybridMultilevel"/>
    <w:tmpl w:val="00005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E64650"/>
    <w:multiLevelType w:val="hybridMultilevel"/>
    <w:tmpl w:val="87D46CD8"/>
    <w:lvl w:ilvl="0" w:tplc="F3D6D84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49E60D8"/>
    <w:multiLevelType w:val="hybridMultilevel"/>
    <w:tmpl w:val="17F699FE"/>
    <w:lvl w:ilvl="0" w:tplc="87ECD21A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4" w15:restartNumberingAfterBreak="0">
    <w:nsid w:val="448309E3"/>
    <w:multiLevelType w:val="hybridMultilevel"/>
    <w:tmpl w:val="F7121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48B6303E"/>
    <w:multiLevelType w:val="hybridMultilevel"/>
    <w:tmpl w:val="981602D0"/>
    <w:lvl w:ilvl="0" w:tplc="C174F91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1A5BE6"/>
    <w:multiLevelType w:val="hybridMultilevel"/>
    <w:tmpl w:val="90442B6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58F62A69"/>
    <w:multiLevelType w:val="hybridMultilevel"/>
    <w:tmpl w:val="6D5AA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35A7C"/>
    <w:multiLevelType w:val="hybridMultilevel"/>
    <w:tmpl w:val="0700F9BA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E2F00"/>
    <w:multiLevelType w:val="hybridMultilevel"/>
    <w:tmpl w:val="A8B6D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2"/>
  </w:num>
  <w:num w:numId="4">
    <w:abstractNumId w:val="44"/>
  </w:num>
  <w:num w:numId="5">
    <w:abstractNumId w:val="30"/>
  </w:num>
  <w:num w:numId="6">
    <w:abstractNumId w:val="48"/>
  </w:num>
  <w:num w:numId="7">
    <w:abstractNumId w:val="31"/>
  </w:num>
  <w:num w:numId="8">
    <w:abstractNumId w:val="21"/>
  </w:num>
  <w:num w:numId="9">
    <w:abstractNumId w:val="46"/>
  </w:num>
  <w:num w:numId="10">
    <w:abstractNumId w:val="38"/>
  </w:num>
  <w:num w:numId="11">
    <w:abstractNumId w:val="20"/>
  </w:num>
  <w:num w:numId="12">
    <w:abstractNumId w:val="28"/>
  </w:num>
  <w:num w:numId="13">
    <w:abstractNumId w:val="37"/>
  </w:num>
  <w:num w:numId="14">
    <w:abstractNumId w:val="27"/>
  </w:num>
  <w:num w:numId="15">
    <w:abstractNumId w:val="25"/>
  </w:num>
  <w:num w:numId="16">
    <w:abstractNumId w:val="47"/>
  </w:num>
  <w:num w:numId="17">
    <w:abstractNumId w:val="49"/>
  </w:num>
  <w:num w:numId="18">
    <w:abstractNumId w:val="43"/>
  </w:num>
  <w:num w:numId="19">
    <w:abstractNumId w:val="35"/>
  </w:num>
  <w:num w:numId="20">
    <w:abstractNumId w:val="39"/>
  </w:num>
  <w:num w:numId="21">
    <w:abstractNumId w:val="29"/>
  </w:num>
  <w:num w:numId="22">
    <w:abstractNumId w:val="24"/>
  </w:num>
  <w:num w:numId="23">
    <w:abstractNumId w:val="40"/>
  </w:num>
  <w:num w:numId="24">
    <w:abstractNumId w:val="41"/>
  </w:num>
  <w:num w:numId="25">
    <w:abstractNumId w:val="45"/>
  </w:num>
  <w:num w:numId="26">
    <w:abstractNumId w:val="22"/>
  </w:num>
  <w:num w:numId="27">
    <w:abstractNumId w:val="23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42"/>
  </w:num>
  <w:num w:numId="31">
    <w:abstractNumId w:val="33"/>
  </w:num>
  <w:num w:numId="32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98"/>
    <w:rsid w:val="00003B35"/>
    <w:rsid w:val="00004080"/>
    <w:rsid w:val="000055BD"/>
    <w:rsid w:val="000172DD"/>
    <w:rsid w:val="000214B8"/>
    <w:rsid w:val="00026DC4"/>
    <w:rsid w:val="00027440"/>
    <w:rsid w:val="00030464"/>
    <w:rsid w:val="00033DCA"/>
    <w:rsid w:val="000374C6"/>
    <w:rsid w:val="00041C27"/>
    <w:rsid w:val="00043028"/>
    <w:rsid w:val="0007397E"/>
    <w:rsid w:val="00074727"/>
    <w:rsid w:val="0007550F"/>
    <w:rsid w:val="000759B6"/>
    <w:rsid w:val="000801A1"/>
    <w:rsid w:val="000840F8"/>
    <w:rsid w:val="000868C1"/>
    <w:rsid w:val="00087C5E"/>
    <w:rsid w:val="00090F66"/>
    <w:rsid w:val="000943FC"/>
    <w:rsid w:val="000A14DE"/>
    <w:rsid w:val="000A6D7E"/>
    <w:rsid w:val="000A6EB0"/>
    <w:rsid w:val="000B577A"/>
    <w:rsid w:val="000B6DDD"/>
    <w:rsid w:val="000D1F05"/>
    <w:rsid w:val="000D2FEF"/>
    <w:rsid w:val="000D5071"/>
    <w:rsid w:val="000D58FD"/>
    <w:rsid w:val="000E19BD"/>
    <w:rsid w:val="000E5E8B"/>
    <w:rsid w:val="000E7CD4"/>
    <w:rsid w:val="000F1784"/>
    <w:rsid w:val="000F2124"/>
    <w:rsid w:val="000F3484"/>
    <w:rsid w:val="000F439E"/>
    <w:rsid w:val="001015E7"/>
    <w:rsid w:val="00103249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521B"/>
    <w:rsid w:val="00167B18"/>
    <w:rsid w:val="00172242"/>
    <w:rsid w:val="001725C2"/>
    <w:rsid w:val="00173A25"/>
    <w:rsid w:val="00175908"/>
    <w:rsid w:val="00180CDB"/>
    <w:rsid w:val="00190A55"/>
    <w:rsid w:val="00192508"/>
    <w:rsid w:val="00196AB0"/>
    <w:rsid w:val="001A4B2B"/>
    <w:rsid w:val="001A6322"/>
    <w:rsid w:val="001A63F1"/>
    <w:rsid w:val="001C2399"/>
    <w:rsid w:val="001C4E25"/>
    <w:rsid w:val="001D370F"/>
    <w:rsid w:val="001D54B4"/>
    <w:rsid w:val="001E48DD"/>
    <w:rsid w:val="001E712E"/>
    <w:rsid w:val="001F1982"/>
    <w:rsid w:val="001F38CB"/>
    <w:rsid w:val="001F429A"/>
    <w:rsid w:val="002057EB"/>
    <w:rsid w:val="002134E4"/>
    <w:rsid w:val="002159C4"/>
    <w:rsid w:val="002234EC"/>
    <w:rsid w:val="00224D81"/>
    <w:rsid w:val="002263BD"/>
    <w:rsid w:val="002268D8"/>
    <w:rsid w:val="00227E02"/>
    <w:rsid w:val="00230347"/>
    <w:rsid w:val="00234EDD"/>
    <w:rsid w:val="0023675C"/>
    <w:rsid w:val="00240680"/>
    <w:rsid w:val="00241362"/>
    <w:rsid w:val="002440B2"/>
    <w:rsid w:val="002442B7"/>
    <w:rsid w:val="00251F1A"/>
    <w:rsid w:val="00253B68"/>
    <w:rsid w:val="00257374"/>
    <w:rsid w:val="00263F0D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6C4C"/>
    <w:rsid w:val="002B29A8"/>
    <w:rsid w:val="002C0981"/>
    <w:rsid w:val="002C0A8D"/>
    <w:rsid w:val="002C0BFC"/>
    <w:rsid w:val="002C173E"/>
    <w:rsid w:val="002C7438"/>
    <w:rsid w:val="002D1309"/>
    <w:rsid w:val="002D2B5D"/>
    <w:rsid w:val="002D4DF5"/>
    <w:rsid w:val="002D6746"/>
    <w:rsid w:val="002D78CA"/>
    <w:rsid w:val="002E2825"/>
    <w:rsid w:val="002E6AD1"/>
    <w:rsid w:val="002E6E05"/>
    <w:rsid w:val="002F69D5"/>
    <w:rsid w:val="00301218"/>
    <w:rsid w:val="003030FC"/>
    <w:rsid w:val="0030359E"/>
    <w:rsid w:val="0030750D"/>
    <w:rsid w:val="003106CF"/>
    <w:rsid w:val="0031420E"/>
    <w:rsid w:val="0031429F"/>
    <w:rsid w:val="00315074"/>
    <w:rsid w:val="0032505C"/>
    <w:rsid w:val="00330250"/>
    <w:rsid w:val="00331390"/>
    <w:rsid w:val="00335659"/>
    <w:rsid w:val="003375C0"/>
    <w:rsid w:val="00341B38"/>
    <w:rsid w:val="00344165"/>
    <w:rsid w:val="00347907"/>
    <w:rsid w:val="00354F1C"/>
    <w:rsid w:val="00355B0B"/>
    <w:rsid w:val="00360039"/>
    <w:rsid w:val="003620C5"/>
    <w:rsid w:val="00372526"/>
    <w:rsid w:val="00372DDF"/>
    <w:rsid w:val="00375836"/>
    <w:rsid w:val="0037586C"/>
    <w:rsid w:val="0038330D"/>
    <w:rsid w:val="00387A6E"/>
    <w:rsid w:val="0039404C"/>
    <w:rsid w:val="003940F2"/>
    <w:rsid w:val="00395F31"/>
    <w:rsid w:val="003A4191"/>
    <w:rsid w:val="003B6695"/>
    <w:rsid w:val="003B6E46"/>
    <w:rsid w:val="003B7B4B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66FE"/>
    <w:rsid w:val="00407A7B"/>
    <w:rsid w:val="00410A88"/>
    <w:rsid w:val="00411029"/>
    <w:rsid w:val="0041139D"/>
    <w:rsid w:val="00411EC4"/>
    <w:rsid w:val="0042388A"/>
    <w:rsid w:val="0043529A"/>
    <w:rsid w:val="00435AF5"/>
    <w:rsid w:val="00446812"/>
    <w:rsid w:val="004503B0"/>
    <w:rsid w:val="00454AC2"/>
    <w:rsid w:val="00462879"/>
    <w:rsid w:val="00462F65"/>
    <w:rsid w:val="004716A4"/>
    <w:rsid w:val="004734DE"/>
    <w:rsid w:val="0047719B"/>
    <w:rsid w:val="0047777E"/>
    <w:rsid w:val="00480239"/>
    <w:rsid w:val="00481601"/>
    <w:rsid w:val="00483B1F"/>
    <w:rsid w:val="00487672"/>
    <w:rsid w:val="004A19B4"/>
    <w:rsid w:val="004A1A10"/>
    <w:rsid w:val="004A2C9A"/>
    <w:rsid w:val="004A5D1C"/>
    <w:rsid w:val="004B45A6"/>
    <w:rsid w:val="004B583F"/>
    <w:rsid w:val="004C2FC2"/>
    <w:rsid w:val="004C433F"/>
    <w:rsid w:val="004C699F"/>
    <w:rsid w:val="004D120F"/>
    <w:rsid w:val="004D6231"/>
    <w:rsid w:val="004E197D"/>
    <w:rsid w:val="004E27BA"/>
    <w:rsid w:val="004F0792"/>
    <w:rsid w:val="004F0A0C"/>
    <w:rsid w:val="004F5A59"/>
    <w:rsid w:val="004F7C72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26FE7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63ED2"/>
    <w:rsid w:val="00580297"/>
    <w:rsid w:val="00581438"/>
    <w:rsid w:val="005815D6"/>
    <w:rsid w:val="005818CC"/>
    <w:rsid w:val="0058623D"/>
    <w:rsid w:val="00596648"/>
    <w:rsid w:val="005A6059"/>
    <w:rsid w:val="005A724F"/>
    <w:rsid w:val="005B0B91"/>
    <w:rsid w:val="005B3195"/>
    <w:rsid w:val="005B33EF"/>
    <w:rsid w:val="005B3A40"/>
    <w:rsid w:val="005B5118"/>
    <w:rsid w:val="005B7770"/>
    <w:rsid w:val="005B7D19"/>
    <w:rsid w:val="005C754A"/>
    <w:rsid w:val="005E4042"/>
    <w:rsid w:val="005E4843"/>
    <w:rsid w:val="005E5858"/>
    <w:rsid w:val="005F7C86"/>
    <w:rsid w:val="0060154C"/>
    <w:rsid w:val="00602DE2"/>
    <w:rsid w:val="00607762"/>
    <w:rsid w:val="00610AFE"/>
    <w:rsid w:val="00614DE4"/>
    <w:rsid w:val="0061560E"/>
    <w:rsid w:val="006210E0"/>
    <w:rsid w:val="006212D2"/>
    <w:rsid w:val="00622806"/>
    <w:rsid w:val="00631198"/>
    <w:rsid w:val="00631C30"/>
    <w:rsid w:val="006361ED"/>
    <w:rsid w:val="006411F0"/>
    <w:rsid w:val="00642CE2"/>
    <w:rsid w:val="00646F16"/>
    <w:rsid w:val="00647B57"/>
    <w:rsid w:val="00651395"/>
    <w:rsid w:val="00666180"/>
    <w:rsid w:val="0067120C"/>
    <w:rsid w:val="00674B23"/>
    <w:rsid w:val="00677174"/>
    <w:rsid w:val="00677C35"/>
    <w:rsid w:val="00684D8C"/>
    <w:rsid w:val="00696116"/>
    <w:rsid w:val="0069698D"/>
    <w:rsid w:val="006A10C4"/>
    <w:rsid w:val="006A5D2A"/>
    <w:rsid w:val="006A5FD4"/>
    <w:rsid w:val="006A7B64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4C19"/>
    <w:rsid w:val="006F660B"/>
    <w:rsid w:val="00700E30"/>
    <w:rsid w:val="00703CDA"/>
    <w:rsid w:val="0070436F"/>
    <w:rsid w:val="007062CA"/>
    <w:rsid w:val="0071238C"/>
    <w:rsid w:val="00713149"/>
    <w:rsid w:val="00714535"/>
    <w:rsid w:val="007236D3"/>
    <w:rsid w:val="00725CD0"/>
    <w:rsid w:val="00730160"/>
    <w:rsid w:val="00730826"/>
    <w:rsid w:val="007344E2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37"/>
    <w:rsid w:val="00761B77"/>
    <w:rsid w:val="00764321"/>
    <w:rsid w:val="00770489"/>
    <w:rsid w:val="007715FE"/>
    <w:rsid w:val="00771CF5"/>
    <w:rsid w:val="00771E63"/>
    <w:rsid w:val="007751A9"/>
    <w:rsid w:val="00775F16"/>
    <w:rsid w:val="0078102A"/>
    <w:rsid w:val="00786000"/>
    <w:rsid w:val="00792B3E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3BF3"/>
    <w:rsid w:val="007E736D"/>
    <w:rsid w:val="007E7B3F"/>
    <w:rsid w:val="007F04DB"/>
    <w:rsid w:val="007F30BA"/>
    <w:rsid w:val="00802025"/>
    <w:rsid w:val="008023F7"/>
    <w:rsid w:val="008033D7"/>
    <w:rsid w:val="008054E1"/>
    <w:rsid w:val="008056A5"/>
    <w:rsid w:val="008065AE"/>
    <w:rsid w:val="00815278"/>
    <w:rsid w:val="0081750C"/>
    <w:rsid w:val="00822F7E"/>
    <w:rsid w:val="00823114"/>
    <w:rsid w:val="0083386A"/>
    <w:rsid w:val="008343E7"/>
    <w:rsid w:val="00836544"/>
    <w:rsid w:val="00837F6B"/>
    <w:rsid w:val="008420A8"/>
    <w:rsid w:val="00843EB0"/>
    <w:rsid w:val="00845985"/>
    <w:rsid w:val="00847BD4"/>
    <w:rsid w:val="00860755"/>
    <w:rsid w:val="00862289"/>
    <w:rsid w:val="0086239B"/>
    <w:rsid w:val="00865432"/>
    <w:rsid w:val="008659FB"/>
    <w:rsid w:val="00866C39"/>
    <w:rsid w:val="008675F4"/>
    <w:rsid w:val="0087204D"/>
    <w:rsid w:val="00877083"/>
    <w:rsid w:val="00877D53"/>
    <w:rsid w:val="00883398"/>
    <w:rsid w:val="00890F78"/>
    <w:rsid w:val="00893230"/>
    <w:rsid w:val="00895D6C"/>
    <w:rsid w:val="008A1F28"/>
    <w:rsid w:val="008B112F"/>
    <w:rsid w:val="008B1478"/>
    <w:rsid w:val="008B1D69"/>
    <w:rsid w:val="008B380D"/>
    <w:rsid w:val="008B3E0C"/>
    <w:rsid w:val="008B3FE5"/>
    <w:rsid w:val="008C024D"/>
    <w:rsid w:val="008C2948"/>
    <w:rsid w:val="008D0802"/>
    <w:rsid w:val="008D42FD"/>
    <w:rsid w:val="008D7BC0"/>
    <w:rsid w:val="008D7F4F"/>
    <w:rsid w:val="008F0C54"/>
    <w:rsid w:val="008F0F3B"/>
    <w:rsid w:val="008F6355"/>
    <w:rsid w:val="008F7133"/>
    <w:rsid w:val="008F7355"/>
    <w:rsid w:val="008F73E3"/>
    <w:rsid w:val="00900A2E"/>
    <w:rsid w:val="009031EB"/>
    <w:rsid w:val="009075CD"/>
    <w:rsid w:val="0091514E"/>
    <w:rsid w:val="00922705"/>
    <w:rsid w:val="00925B78"/>
    <w:rsid w:val="00925DDF"/>
    <w:rsid w:val="0092768E"/>
    <w:rsid w:val="0093217E"/>
    <w:rsid w:val="00940E95"/>
    <w:rsid w:val="009565DE"/>
    <w:rsid w:val="009572F4"/>
    <w:rsid w:val="009579CA"/>
    <w:rsid w:val="00957A5B"/>
    <w:rsid w:val="00971677"/>
    <w:rsid w:val="0097291D"/>
    <w:rsid w:val="0097395D"/>
    <w:rsid w:val="00974B02"/>
    <w:rsid w:val="00981100"/>
    <w:rsid w:val="00984BCB"/>
    <w:rsid w:val="00987FE3"/>
    <w:rsid w:val="009918E8"/>
    <w:rsid w:val="009947AF"/>
    <w:rsid w:val="00994817"/>
    <w:rsid w:val="009A0A21"/>
    <w:rsid w:val="009B12AE"/>
    <w:rsid w:val="009B183A"/>
    <w:rsid w:val="009B1F22"/>
    <w:rsid w:val="009B2A9A"/>
    <w:rsid w:val="009B5D97"/>
    <w:rsid w:val="009B60DD"/>
    <w:rsid w:val="009C0728"/>
    <w:rsid w:val="009C20EE"/>
    <w:rsid w:val="009C3F60"/>
    <w:rsid w:val="009C40D8"/>
    <w:rsid w:val="009C4A58"/>
    <w:rsid w:val="009D2A58"/>
    <w:rsid w:val="009D328C"/>
    <w:rsid w:val="009D40D5"/>
    <w:rsid w:val="009D5F39"/>
    <w:rsid w:val="009E454A"/>
    <w:rsid w:val="009E48D6"/>
    <w:rsid w:val="009E4AB3"/>
    <w:rsid w:val="009E58B5"/>
    <w:rsid w:val="009F2B43"/>
    <w:rsid w:val="009F2D3F"/>
    <w:rsid w:val="009F3C46"/>
    <w:rsid w:val="009F6503"/>
    <w:rsid w:val="00A0186F"/>
    <w:rsid w:val="00A033B2"/>
    <w:rsid w:val="00A04ABD"/>
    <w:rsid w:val="00A04CCD"/>
    <w:rsid w:val="00A12EFD"/>
    <w:rsid w:val="00A15479"/>
    <w:rsid w:val="00A25914"/>
    <w:rsid w:val="00A34771"/>
    <w:rsid w:val="00A4062C"/>
    <w:rsid w:val="00A43497"/>
    <w:rsid w:val="00A45883"/>
    <w:rsid w:val="00A464CE"/>
    <w:rsid w:val="00A5143A"/>
    <w:rsid w:val="00A56938"/>
    <w:rsid w:val="00A60203"/>
    <w:rsid w:val="00A603A0"/>
    <w:rsid w:val="00A63B63"/>
    <w:rsid w:val="00A64E25"/>
    <w:rsid w:val="00A65F52"/>
    <w:rsid w:val="00A716C7"/>
    <w:rsid w:val="00A74551"/>
    <w:rsid w:val="00A77D9A"/>
    <w:rsid w:val="00A84FB6"/>
    <w:rsid w:val="00A94B18"/>
    <w:rsid w:val="00A9606F"/>
    <w:rsid w:val="00AA1127"/>
    <w:rsid w:val="00AA23CA"/>
    <w:rsid w:val="00AB2247"/>
    <w:rsid w:val="00AB24EA"/>
    <w:rsid w:val="00AB60B1"/>
    <w:rsid w:val="00AC35D0"/>
    <w:rsid w:val="00AD1951"/>
    <w:rsid w:val="00AD6852"/>
    <w:rsid w:val="00AD68DF"/>
    <w:rsid w:val="00AE0FE5"/>
    <w:rsid w:val="00AF0A11"/>
    <w:rsid w:val="00AF0C57"/>
    <w:rsid w:val="00AF346F"/>
    <w:rsid w:val="00AF7900"/>
    <w:rsid w:val="00B0160D"/>
    <w:rsid w:val="00B02B21"/>
    <w:rsid w:val="00B04F48"/>
    <w:rsid w:val="00B1384F"/>
    <w:rsid w:val="00B16A3F"/>
    <w:rsid w:val="00B16EA8"/>
    <w:rsid w:val="00B22607"/>
    <w:rsid w:val="00B26EAD"/>
    <w:rsid w:val="00B36174"/>
    <w:rsid w:val="00B40C36"/>
    <w:rsid w:val="00B41D6D"/>
    <w:rsid w:val="00B41E43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5233"/>
    <w:rsid w:val="00BB534B"/>
    <w:rsid w:val="00BB5562"/>
    <w:rsid w:val="00BB58CF"/>
    <w:rsid w:val="00BC221C"/>
    <w:rsid w:val="00BC4086"/>
    <w:rsid w:val="00BD6904"/>
    <w:rsid w:val="00BD7897"/>
    <w:rsid w:val="00BE2197"/>
    <w:rsid w:val="00BE6807"/>
    <w:rsid w:val="00BE76DC"/>
    <w:rsid w:val="00BE7E88"/>
    <w:rsid w:val="00BF2C3F"/>
    <w:rsid w:val="00BF30A3"/>
    <w:rsid w:val="00BF472E"/>
    <w:rsid w:val="00BF70ED"/>
    <w:rsid w:val="00C02878"/>
    <w:rsid w:val="00C0365E"/>
    <w:rsid w:val="00C10576"/>
    <w:rsid w:val="00C14350"/>
    <w:rsid w:val="00C1620F"/>
    <w:rsid w:val="00C22115"/>
    <w:rsid w:val="00C23D84"/>
    <w:rsid w:val="00C2487A"/>
    <w:rsid w:val="00C262F7"/>
    <w:rsid w:val="00C3798B"/>
    <w:rsid w:val="00C5146C"/>
    <w:rsid w:val="00C514F8"/>
    <w:rsid w:val="00C529C5"/>
    <w:rsid w:val="00C529D5"/>
    <w:rsid w:val="00C54A1D"/>
    <w:rsid w:val="00C633B6"/>
    <w:rsid w:val="00C6394F"/>
    <w:rsid w:val="00C639C8"/>
    <w:rsid w:val="00C64888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B6F73"/>
    <w:rsid w:val="00CB770C"/>
    <w:rsid w:val="00CC0ACD"/>
    <w:rsid w:val="00CC1EAF"/>
    <w:rsid w:val="00CC4E18"/>
    <w:rsid w:val="00CD2A02"/>
    <w:rsid w:val="00CD789F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42912"/>
    <w:rsid w:val="00D5405C"/>
    <w:rsid w:val="00D55625"/>
    <w:rsid w:val="00D6215F"/>
    <w:rsid w:val="00D624E8"/>
    <w:rsid w:val="00D74335"/>
    <w:rsid w:val="00D81FE6"/>
    <w:rsid w:val="00D92668"/>
    <w:rsid w:val="00D94B6E"/>
    <w:rsid w:val="00DA4E01"/>
    <w:rsid w:val="00DA50A6"/>
    <w:rsid w:val="00DA64A1"/>
    <w:rsid w:val="00DA6E4E"/>
    <w:rsid w:val="00DA6F4E"/>
    <w:rsid w:val="00DA7039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29D"/>
    <w:rsid w:val="00DD37F5"/>
    <w:rsid w:val="00DD3D32"/>
    <w:rsid w:val="00DD46A4"/>
    <w:rsid w:val="00DD4A00"/>
    <w:rsid w:val="00DD64C2"/>
    <w:rsid w:val="00DE246D"/>
    <w:rsid w:val="00DE3B26"/>
    <w:rsid w:val="00DE7974"/>
    <w:rsid w:val="00E01FE1"/>
    <w:rsid w:val="00E062FC"/>
    <w:rsid w:val="00E113CE"/>
    <w:rsid w:val="00E11D44"/>
    <w:rsid w:val="00E120CC"/>
    <w:rsid w:val="00E141C3"/>
    <w:rsid w:val="00E16D0E"/>
    <w:rsid w:val="00E16F7D"/>
    <w:rsid w:val="00E17066"/>
    <w:rsid w:val="00E35D2B"/>
    <w:rsid w:val="00E434AB"/>
    <w:rsid w:val="00E46A21"/>
    <w:rsid w:val="00E52A99"/>
    <w:rsid w:val="00E53A99"/>
    <w:rsid w:val="00E54EF5"/>
    <w:rsid w:val="00E56F6F"/>
    <w:rsid w:val="00E63670"/>
    <w:rsid w:val="00E6571B"/>
    <w:rsid w:val="00E67DF0"/>
    <w:rsid w:val="00E70026"/>
    <w:rsid w:val="00E733B4"/>
    <w:rsid w:val="00E75C38"/>
    <w:rsid w:val="00E90682"/>
    <w:rsid w:val="00E93B3A"/>
    <w:rsid w:val="00E93D8D"/>
    <w:rsid w:val="00EA17CE"/>
    <w:rsid w:val="00EA400E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3BB6"/>
    <w:rsid w:val="00EF0E6C"/>
    <w:rsid w:val="00EF139C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1CE0"/>
    <w:rsid w:val="00F2559D"/>
    <w:rsid w:val="00F2669B"/>
    <w:rsid w:val="00F31205"/>
    <w:rsid w:val="00F3132A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0647"/>
    <w:rsid w:val="00F843F8"/>
    <w:rsid w:val="00F85CAB"/>
    <w:rsid w:val="00F9576C"/>
    <w:rsid w:val="00FB6077"/>
    <w:rsid w:val="00FC2D41"/>
    <w:rsid w:val="00FC4A3E"/>
    <w:rsid w:val="00FC4E66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chartTrackingRefBased/>
  <w15:docId w15:val="{6EE06A5B-1B9B-4631-A155-DFA163C6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ejnezakazky@ipr.prah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D608E-E7F0-4020-95B9-96099AB822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4696</Words>
  <Characters>27709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32341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Raffayová Markéta (SPR/VEZ)</cp:lastModifiedBy>
  <cp:revision>12</cp:revision>
  <cp:lastPrinted>2023-12-12T10:07:00Z</cp:lastPrinted>
  <dcterms:created xsi:type="dcterms:W3CDTF">2023-11-20T11:26:00Z</dcterms:created>
  <dcterms:modified xsi:type="dcterms:W3CDTF">2023-12-12T10:10:00Z</dcterms:modified>
</cp:coreProperties>
</file>