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47"/>
        <w:gridCol w:w="736"/>
        <w:gridCol w:w="280"/>
        <w:gridCol w:w="2526"/>
        <w:gridCol w:w="561"/>
        <w:gridCol w:w="561"/>
        <w:gridCol w:w="3554"/>
      </w:tblGrid>
      <w:tr w:rsidR="00C60AFF" w14:paraId="2B50422A" w14:textId="77777777">
        <w:trPr>
          <w:cantSplit/>
        </w:trPr>
        <w:tc>
          <w:tcPr>
            <w:tcW w:w="187" w:type="dxa"/>
          </w:tcPr>
          <w:p w14:paraId="2CBC8C1C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857CD7C" w14:textId="77777777" w:rsidR="00C60AFF" w:rsidRDefault="00A700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B9667D" wp14:editId="639D8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B73060C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6BBBD0C" w14:textId="77777777" w:rsidR="00C60AFF" w:rsidRDefault="00A7008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*S00BX02AL9OK*</w:t>
            </w:r>
          </w:p>
        </w:tc>
      </w:tr>
      <w:tr w:rsidR="00C60AFF" w14:paraId="13501A22" w14:textId="77777777">
        <w:trPr>
          <w:cantSplit/>
        </w:trPr>
        <w:tc>
          <w:tcPr>
            <w:tcW w:w="187" w:type="dxa"/>
          </w:tcPr>
          <w:p w14:paraId="4106FFB4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48C69F1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9C91C50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60AFF" w14:paraId="6FCFE0F8" w14:textId="77777777">
        <w:trPr>
          <w:cantSplit/>
        </w:trPr>
        <w:tc>
          <w:tcPr>
            <w:tcW w:w="2150" w:type="dxa"/>
            <w:gridSpan w:val="4"/>
          </w:tcPr>
          <w:p w14:paraId="03074181" w14:textId="77777777" w:rsidR="00C60AFF" w:rsidRDefault="00C60AF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868995A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60AFF" w14:paraId="4FD9C627" w14:textId="77777777">
        <w:trPr>
          <w:cantSplit/>
        </w:trPr>
        <w:tc>
          <w:tcPr>
            <w:tcW w:w="9352" w:type="dxa"/>
            <w:gridSpan w:val="8"/>
          </w:tcPr>
          <w:p w14:paraId="14F681AF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047F0B6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93AD1E" w14:textId="77777777" w:rsidR="00C60AFF" w:rsidRDefault="00A700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C6547C4" w14:textId="77777777" w:rsidR="00C60AFF" w:rsidRDefault="00A700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60AFF" w14:paraId="325F059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E49F12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5B741AB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RENTEL a.s.</w:t>
            </w:r>
          </w:p>
        </w:tc>
      </w:tr>
      <w:tr w:rsidR="00C60AFF" w14:paraId="13922F5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265CB0C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162B3B64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třešněmi 1120/</w:t>
            </w:r>
            <w:proofErr w:type="gramStart"/>
            <w:r>
              <w:rPr>
                <w:rFonts w:ascii="Calibri" w:hAnsi="Calibri"/>
                <w:sz w:val="21"/>
              </w:rPr>
              <w:t>18a</w:t>
            </w:r>
            <w:proofErr w:type="gramEnd"/>
          </w:p>
        </w:tc>
      </w:tr>
      <w:tr w:rsidR="00C60AFF" w14:paraId="0334FED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A2FF0ED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C3AB4C0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15200 Praha</w:t>
            </w:r>
          </w:p>
        </w:tc>
      </w:tr>
      <w:tr w:rsidR="00C60AFF" w14:paraId="0AB19FC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2271AD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7B6FCA52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26128233</w:t>
            </w:r>
          </w:p>
        </w:tc>
      </w:tr>
      <w:tr w:rsidR="00C60AFF" w14:paraId="6AC6F68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B4B7606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8FBB11F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CZ26128233</w:t>
            </w:r>
          </w:p>
        </w:tc>
      </w:tr>
      <w:tr w:rsidR="00C60AFF" w14:paraId="65F424B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6DEBC9FE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9B0FD5A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52C858AF" w14:textId="77777777">
        <w:trPr>
          <w:cantSplit/>
        </w:trPr>
        <w:tc>
          <w:tcPr>
            <w:tcW w:w="5237" w:type="dxa"/>
            <w:gridSpan w:val="6"/>
          </w:tcPr>
          <w:p w14:paraId="62312ABD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3417F96" w14:textId="77777777" w:rsidR="00C60AFF" w:rsidRDefault="00C60A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60AFF" w14:paraId="583FD25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FF1E71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5428D82C" w14:textId="77777777">
        <w:trPr>
          <w:cantSplit/>
        </w:trPr>
        <w:tc>
          <w:tcPr>
            <w:tcW w:w="9352" w:type="dxa"/>
            <w:gridSpan w:val="8"/>
          </w:tcPr>
          <w:p w14:paraId="2374D555" w14:textId="77777777" w:rsidR="00C60AFF" w:rsidRDefault="00A7008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OBJ914/00313/23</w:t>
            </w:r>
          </w:p>
        </w:tc>
      </w:tr>
      <w:tr w:rsidR="00C60AFF" w14:paraId="395DC06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DF9F5F6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7DEF659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CA9ECD4" w14:textId="77777777" w:rsidR="00C60AFF" w:rsidRDefault="00A700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60AFF" w14:paraId="1690B84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1862BC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314A5026" w14:textId="77777777">
        <w:trPr>
          <w:cantSplit/>
        </w:trPr>
        <w:tc>
          <w:tcPr>
            <w:tcW w:w="9352" w:type="dxa"/>
            <w:gridSpan w:val="8"/>
          </w:tcPr>
          <w:p w14:paraId="48F9C6BE" w14:textId="77777777" w:rsidR="00C60AFF" w:rsidRDefault="00A7008C" w:rsidP="00A7008C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roční e-learningové vzdělávání zaměstnanců </w:t>
            </w:r>
            <w:proofErr w:type="spellStart"/>
            <w:r>
              <w:rPr>
                <w:rFonts w:ascii="Calibri" w:hAnsi="Calibri"/>
                <w:sz w:val="21"/>
              </w:rPr>
              <w:t>MmP</w:t>
            </w:r>
            <w:proofErr w:type="spellEnd"/>
            <w:r>
              <w:rPr>
                <w:rFonts w:ascii="Calibri" w:hAnsi="Calibri"/>
                <w:sz w:val="21"/>
              </w:rPr>
              <w:t xml:space="preserve"> prostřednictvím e-kurzů + zpřístupnění elektronických příruček v roce 2024. Dále pak rozšíření aplikace </w:t>
            </w:r>
            <w:proofErr w:type="spellStart"/>
            <w:r>
              <w:rPr>
                <w:rFonts w:ascii="Calibri" w:hAnsi="Calibri"/>
                <w:sz w:val="21"/>
              </w:rPr>
              <w:t>ePersonalista</w:t>
            </w:r>
            <w:proofErr w:type="spellEnd"/>
            <w:r>
              <w:rPr>
                <w:rFonts w:ascii="Calibri" w:hAnsi="Calibri"/>
                <w:sz w:val="21"/>
              </w:rPr>
              <w:t xml:space="preserve"> o možnost vytvářet a evidovat vzdělávací plány dle zákona č. 359/1999 Sb., o sociálně-právní ochraně dětí, a dle zákona č. 108/2006 Sb., o sociálních službách, obojí ve znění pozdějších předpisů, a obecný vzdělávací plány pro </w:t>
            </w:r>
            <w:proofErr w:type="gramStart"/>
            <w:r>
              <w:rPr>
                <w:rFonts w:ascii="Calibri" w:hAnsi="Calibri"/>
                <w:sz w:val="21"/>
              </w:rPr>
              <w:t xml:space="preserve">zaměstnance - </w:t>
            </w:r>
            <w:proofErr w:type="spellStart"/>
            <w:r>
              <w:rPr>
                <w:rFonts w:ascii="Calibri" w:hAnsi="Calibri"/>
                <w:sz w:val="21"/>
              </w:rPr>
              <w:t>neúředníka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. Celková cena 203.600 Kč bez DPH. Platbu prosíme na fakturu.</w:t>
            </w:r>
          </w:p>
        </w:tc>
      </w:tr>
      <w:tr w:rsidR="00C60AFF" w14:paraId="71040516" w14:textId="77777777">
        <w:trPr>
          <w:cantSplit/>
        </w:trPr>
        <w:tc>
          <w:tcPr>
            <w:tcW w:w="9352" w:type="dxa"/>
            <w:gridSpan w:val="8"/>
          </w:tcPr>
          <w:p w14:paraId="0AF19594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0AFF" w14:paraId="6B6F9E84" w14:textId="77777777" w:rsidTr="00A7008C">
        <w:trPr>
          <w:cantSplit/>
        </w:trPr>
        <w:tc>
          <w:tcPr>
            <w:tcW w:w="1134" w:type="dxa"/>
            <w:gridSpan w:val="2"/>
            <w:vAlign w:val="center"/>
          </w:tcPr>
          <w:p w14:paraId="42441148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18" w:type="dxa"/>
            <w:gridSpan w:val="6"/>
            <w:vAlign w:val="center"/>
          </w:tcPr>
          <w:p w14:paraId="4857CD66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C60AFF" w14:paraId="4E57060A" w14:textId="77777777" w:rsidTr="00A7008C">
        <w:trPr>
          <w:cantSplit/>
        </w:trPr>
        <w:tc>
          <w:tcPr>
            <w:tcW w:w="1134" w:type="dxa"/>
            <w:gridSpan w:val="2"/>
          </w:tcPr>
          <w:p w14:paraId="34210D57" w14:textId="77777777" w:rsidR="00C60AFF" w:rsidRPr="00A7008C" w:rsidRDefault="00A7008C" w:rsidP="00A7008C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7008C">
              <w:rPr>
                <w:rFonts w:ascii="Calibri" w:hAnsi="Calibri"/>
                <w:sz w:val="20"/>
                <w:szCs w:val="20"/>
              </w:rPr>
              <w:t>Poznámka:</w:t>
            </w:r>
          </w:p>
        </w:tc>
        <w:tc>
          <w:tcPr>
            <w:tcW w:w="8218" w:type="dxa"/>
            <w:gridSpan w:val="6"/>
            <w:vAlign w:val="center"/>
          </w:tcPr>
          <w:p w14:paraId="49CD98E5" w14:textId="2A4274A4" w:rsidR="00D91F60" w:rsidRDefault="00A7008C" w:rsidP="00D91F60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7008C">
              <w:rPr>
                <w:rFonts w:ascii="Calibri" w:hAnsi="Calibri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D91F60">
              <w:rPr>
                <w:rFonts w:ascii="Calibri" w:hAnsi="Calibri"/>
                <w:sz w:val="20"/>
                <w:szCs w:val="20"/>
              </w:rPr>
              <w:br/>
            </w:r>
            <w:r w:rsidRPr="00A7008C">
              <w:rPr>
                <w:rFonts w:ascii="Calibri" w:hAnsi="Calibri"/>
                <w:sz w:val="20"/>
                <w:szCs w:val="20"/>
              </w:rPr>
              <w:t xml:space="preserve"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</w:t>
            </w:r>
            <w:r w:rsidR="00D91F60">
              <w:rPr>
                <w:rFonts w:ascii="Calibri" w:hAnsi="Calibri"/>
                <w:sz w:val="20"/>
                <w:szCs w:val="20"/>
              </w:rPr>
              <w:t>p</w:t>
            </w:r>
            <w:r w:rsidRPr="00A7008C">
              <w:rPr>
                <w:rFonts w:ascii="Calibri" w:hAnsi="Calibri"/>
                <w:sz w:val="20"/>
                <w:szCs w:val="20"/>
              </w:rPr>
              <w:t>říslušnému správci daně dodavatele.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A7008C">
              <w:rPr>
                <w:rFonts w:ascii="Calibri" w:hAnsi="Calibri"/>
                <w:sz w:val="20"/>
                <w:szCs w:val="20"/>
              </w:rPr>
              <w:t>zasílejte</w:t>
            </w:r>
            <w:proofErr w:type="gramEnd"/>
            <w:r w:rsidRPr="00A7008C">
              <w:rPr>
                <w:rFonts w:ascii="Calibri" w:hAnsi="Calibri"/>
                <w:sz w:val="20"/>
                <w:szCs w:val="20"/>
              </w:rPr>
              <w:t xml:space="preserve"> pokud možno elektronicky do datové schránky města ID: ukzbx4z nebo na e-mail: posta@mmp.cz.</w:t>
            </w:r>
            <w:r w:rsidRPr="00A7008C">
              <w:rPr>
                <w:rFonts w:ascii="Calibri" w:hAnsi="Calibri"/>
                <w:sz w:val="20"/>
                <w:szCs w:val="20"/>
              </w:rPr>
              <w:br/>
              <w:t>Tato objednávka, písemně akceptovaná dodavatelem, je smlouvou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A7008C">
              <w:rPr>
                <w:rFonts w:ascii="Calibri" w:hAnsi="Calibri"/>
                <w:sz w:val="20"/>
                <w:szCs w:val="20"/>
              </w:rPr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 xml:space="preserve">Pro případ, kdy je v uzavřené smlouvě uvedeno rodné číslo, e-mailová adresa, telefonní číslo, číslo účtu fyzické osoby, bydliště/sídlo fyzické osoby, </w:t>
            </w:r>
            <w:r w:rsidR="00D91F60">
              <w:rPr>
                <w:rFonts w:ascii="Calibri" w:hAnsi="Calibri"/>
                <w:sz w:val="20"/>
                <w:szCs w:val="20"/>
              </w:rPr>
              <w:br/>
            </w:r>
            <w:r w:rsidRPr="00A7008C">
              <w:rPr>
                <w:rFonts w:ascii="Calibri" w:hAnsi="Calibri"/>
                <w:sz w:val="20"/>
                <w:szCs w:val="20"/>
              </w:rPr>
              <w:t>se smluvní strany se dohodly, že smlouva bude uveřejněna bez těchto údajů. Dále se smluvní strany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dohodly, že smlouva bude uveřejněna bez podpisů.</w:t>
            </w:r>
          </w:p>
          <w:p w14:paraId="4BE4468B" w14:textId="77777777" w:rsidR="00D91F60" w:rsidRDefault="00A7008C" w:rsidP="00D91F60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7008C">
              <w:rPr>
                <w:rFonts w:ascii="Calibri" w:hAnsi="Calibri"/>
                <w:sz w:val="20"/>
                <w:szCs w:val="20"/>
              </w:rPr>
              <w:t>Smluvní strany prohlašují, že žádná část smlouvy nenaplňuje znaky obchodního tajemství.</w:t>
            </w:r>
            <w:r w:rsidRPr="00A7008C">
              <w:rPr>
                <w:rFonts w:ascii="Calibri" w:hAnsi="Calibri"/>
                <w:sz w:val="20"/>
                <w:szCs w:val="20"/>
              </w:rPr>
              <w:br/>
              <w:t xml:space="preserve">Schváleno Radou města Pardubic dne 15.11.2023 č. </w:t>
            </w:r>
            <w:proofErr w:type="spellStart"/>
            <w:r w:rsidRPr="00A7008C">
              <w:rPr>
                <w:rFonts w:ascii="Calibri" w:hAnsi="Calibri"/>
                <w:sz w:val="20"/>
                <w:szCs w:val="20"/>
              </w:rPr>
              <w:t>usn</w:t>
            </w:r>
            <w:proofErr w:type="spellEnd"/>
            <w:r w:rsidRPr="00A7008C">
              <w:rPr>
                <w:rFonts w:ascii="Calibri" w:hAnsi="Calibri"/>
                <w:sz w:val="20"/>
                <w:szCs w:val="20"/>
              </w:rPr>
              <w:t>. R/2318/2023.</w:t>
            </w:r>
          </w:p>
          <w:p w14:paraId="612A2E63" w14:textId="77777777" w:rsidR="00C60AFF" w:rsidRDefault="00A7008C" w:rsidP="00D91F60">
            <w:pPr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A7008C">
              <w:rPr>
                <w:rFonts w:ascii="Calibri" w:hAnsi="Calibri"/>
                <w:sz w:val="20"/>
                <w:szCs w:val="20"/>
              </w:rPr>
              <w:t>Daňový doklad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zasílejte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do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1</w:t>
            </w:r>
            <w:r w:rsidRPr="00A7008C">
              <w:rPr>
                <w:rFonts w:ascii="Calibri" w:hAnsi="Calibri"/>
                <w:sz w:val="20"/>
                <w:szCs w:val="20"/>
              </w:rPr>
              <w:t>0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dnů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o</w:t>
            </w:r>
            <w:r w:rsidRPr="00A7008C">
              <w:rPr>
                <w:rFonts w:ascii="Calibri" w:hAnsi="Calibri"/>
                <w:sz w:val="20"/>
                <w:szCs w:val="20"/>
              </w:rPr>
              <w:t>d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data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uskutečnění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zdanitelného</w:t>
            </w:r>
            <w:r w:rsidR="00D91F6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008C">
              <w:rPr>
                <w:rFonts w:ascii="Calibri" w:hAnsi="Calibri"/>
                <w:sz w:val="20"/>
                <w:szCs w:val="20"/>
              </w:rPr>
              <w:t>plnění</w:t>
            </w:r>
            <w:r w:rsidR="00D91F60">
              <w:rPr>
                <w:rFonts w:ascii="Calibri" w:hAnsi="Calibri"/>
                <w:sz w:val="20"/>
                <w:szCs w:val="20"/>
              </w:rPr>
              <w:t>.</w:t>
            </w:r>
          </w:p>
          <w:p w14:paraId="73097EEC" w14:textId="29F22AF5" w:rsidR="00D91F60" w:rsidRPr="00A7008C" w:rsidRDefault="00D91F60" w:rsidP="00D91F60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60AFF" w14:paraId="4644492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CD36E89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23005A8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4B7064E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C79AD76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07.12.2023</w:t>
            </w:r>
          </w:p>
        </w:tc>
      </w:tr>
      <w:tr w:rsidR="00C60AFF" w14:paraId="2DE72F7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9D3AD7" w14:textId="77777777" w:rsidR="00C60AFF" w:rsidRDefault="00C60A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60AFF" w14:paraId="3D809418" w14:textId="77777777">
        <w:trPr>
          <w:cantSplit/>
        </w:trPr>
        <w:tc>
          <w:tcPr>
            <w:tcW w:w="9352" w:type="dxa"/>
            <w:gridSpan w:val="8"/>
          </w:tcPr>
          <w:p w14:paraId="44243E8E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0AFF" w14:paraId="546BD46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8BE33A4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03CFC2AB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60AFF" w14:paraId="4A71930E" w14:textId="77777777">
        <w:trPr>
          <w:cantSplit/>
        </w:trPr>
        <w:tc>
          <w:tcPr>
            <w:tcW w:w="9352" w:type="dxa"/>
            <w:gridSpan w:val="8"/>
          </w:tcPr>
          <w:p w14:paraId="47C0CC7C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0AFF" w14:paraId="1EDC4630" w14:textId="77777777">
        <w:trPr>
          <w:cantSplit/>
        </w:trPr>
        <w:tc>
          <w:tcPr>
            <w:tcW w:w="9352" w:type="dxa"/>
            <w:gridSpan w:val="8"/>
          </w:tcPr>
          <w:p w14:paraId="02234A0B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0AFF" w14:paraId="7E43D1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37D7024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</w:p>
        </w:tc>
      </w:tr>
      <w:tr w:rsidR="00C60AFF" w14:paraId="63F7D5D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BF3242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+ 420 466 859 491 | Email: martina.machackova@mmp.cz</w:t>
            </w:r>
          </w:p>
        </w:tc>
      </w:tr>
      <w:tr w:rsidR="00C60AFF" w14:paraId="018A9737" w14:textId="77777777">
        <w:trPr>
          <w:cantSplit/>
        </w:trPr>
        <w:tc>
          <w:tcPr>
            <w:tcW w:w="9352" w:type="dxa"/>
            <w:gridSpan w:val="8"/>
          </w:tcPr>
          <w:p w14:paraId="35D32DA3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60AFF" w14:paraId="3FD3BEC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CD7DA05" w14:textId="77777777" w:rsidR="00C60AFF" w:rsidRDefault="00A700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60AFF" w14:paraId="753B22CC" w14:textId="77777777">
        <w:trPr>
          <w:cantSplit/>
        </w:trPr>
        <w:tc>
          <w:tcPr>
            <w:tcW w:w="9352" w:type="dxa"/>
            <w:gridSpan w:val="8"/>
          </w:tcPr>
          <w:p w14:paraId="394A5F69" w14:textId="77777777" w:rsidR="00C60AFF" w:rsidRDefault="00C60A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7EDA19A" w14:textId="77777777" w:rsidR="00A7008C" w:rsidRDefault="00A7008C" w:rsidP="00A7008C"/>
    <w:sectPr w:rsidR="00A7008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FF"/>
    <w:rsid w:val="00A7008C"/>
    <w:rsid w:val="00C60AFF"/>
    <w:rsid w:val="00D9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0DF"/>
  <w15:docId w15:val="{2F2024BF-4CE5-4608-A48D-007D5C05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Macháčková Martina</cp:lastModifiedBy>
  <cp:revision>3</cp:revision>
  <cp:lastPrinted>2023-12-07T12:05:00Z</cp:lastPrinted>
  <dcterms:created xsi:type="dcterms:W3CDTF">2023-12-07T11:43:00Z</dcterms:created>
  <dcterms:modified xsi:type="dcterms:W3CDTF">2023-12-07T12:06:00Z</dcterms:modified>
</cp:coreProperties>
</file>