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8ECE" w14:textId="4595B8BF" w:rsidR="00CD45B0" w:rsidRPr="00612603" w:rsidRDefault="00CD45B0" w:rsidP="00CD45B0">
      <w:pPr>
        <w:pStyle w:val="Nzev"/>
        <w:rPr>
          <w:rFonts w:ascii="Arial" w:hAnsi="Arial" w:cs="Arial"/>
        </w:rPr>
      </w:pPr>
      <w:r w:rsidRPr="00612603">
        <w:rPr>
          <w:rFonts w:ascii="Arial" w:hAnsi="Arial" w:cs="Arial"/>
        </w:rPr>
        <w:t xml:space="preserve">Smlouva </w:t>
      </w:r>
      <w:r w:rsidR="00840D48" w:rsidRPr="00685953">
        <w:rPr>
          <w:rFonts w:ascii="Arial" w:hAnsi="Arial" w:cs="Arial"/>
        </w:rPr>
        <w:t xml:space="preserve">o </w:t>
      </w:r>
      <w:r w:rsidR="00763C29" w:rsidRPr="00685953">
        <w:rPr>
          <w:rFonts w:ascii="Arial" w:hAnsi="Arial" w:cs="Arial"/>
        </w:rPr>
        <w:t>spo</w:t>
      </w:r>
      <w:r w:rsidR="005F05A9" w:rsidRPr="00685953">
        <w:rPr>
          <w:rFonts w:ascii="Arial" w:hAnsi="Arial" w:cs="Arial"/>
        </w:rPr>
        <w:t>l</w:t>
      </w:r>
      <w:r w:rsidR="00763C29" w:rsidRPr="00685953">
        <w:rPr>
          <w:rFonts w:ascii="Arial" w:hAnsi="Arial" w:cs="Arial"/>
        </w:rPr>
        <w:t>upráci</w:t>
      </w:r>
    </w:p>
    <w:p w14:paraId="664A3353" w14:textId="77777777" w:rsidR="005538C1" w:rsidRPr="005538C1" w:rsidRDefault="005538C1" w:rsidP="005538C1">
      <w:pPr>
        <w:jc w:val="center"/>
        <w:rPr>
          <w:rFonts w:ascii="Arial" w:hAnsi="Arial"/>
          <w:sz w:val="24"/>
          <w:szCs w:val="24"/>
        </w:rPr>
      </w:pPr>
      <w:r w:rsidRPr="005538C1">
        <w:rPr>
          <w:rFonts w:ascii="Arial" w:hAnsi="Arial" w:cs="Arial"/>
          <w:sz w:val="24"/>
          <w:szCs w:val="24"/>
        </w:rPr>
        <w:t>uzavřená podle § 1746 odst.2</w:t>
      </w:r>
      <w:r>
        <w:rPr>
          <w:rFonts w:ascii="Arial" w:hAnsi="Arial" w:cs="Arial"/>
          <w:sz w:val="24"/>
          <w:szCs w:val="24"/>
        </w:rPr>
        <w:t xml:space="preserve"> zákona č. 89/2012 Sb., občanského</w:t>
      </w:r>
      <w:r w:rsidRPr="005538C1">
        <w:rPr>
          <w:rFonts w:ascii="Arial" w:hAnsi="Arial" w:cs="Arial"/>
          <w:sz w:val="24"/>
          <w:szCs w:val="24"/>
        </w:rPr>
        <w:t xml:space="preserve"> zákoník</w:t>
      </w:r>
      <w:r>
        <w:rPr>
          <w:rFonts w:ascii="Arial" w:hAnsi="Arial" w:cs="Arial"/>
          <w:sz w:val="24"/>
          <w:szCs w:val="24"/>
        </w:rPr>
        <w:t>u</w:t>
      </w:r>
      <w:r w:rsidRPr="005538C1">
        <w:rPr>
          <w:rFonts w:ascii="Arial" w:hAnsi="Arial" w:cs="Arial"/>
          <w:sz w:val="24"/>
          <w:szCs w:val="24"/>
        </w:rPr>
        <w:t>, ve znění pozdějších předpisů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79FE3B9" w14:textId="77777777" w:rsidR="005538C1" w:rsidRPr="005538C1" w:rsidRDefault="005538C1" w:rsidP="005538C1">
      <w:pPr>
        <w:pStyle w:val="Nzev"/>
        <w:rPr>
          <w:rFonts w:ascii="Arial" w:hAnsi="Arial" w:cs="Arial"/>
          <w:b w:val="0"/>
          <w:i w:val="0"/>
          <w:sz w:val="24"/>
          <w:szCs w:val="24"/>
        </w:rPr>
      </w:pPr>
    </w:p>
    <w:p w14:paraId="5BF0119D" w14:textId="77777777" w:rsidR="00CD45B0" w:rsidRPr="005538C1" w:rsidRDefault="00CD45B0" w:rsidP="00CD45B0">
      <w:pPr>
        <w:rPr>
          <w:rFonts w:ascii="Arial" w:hAnsi="Arial" w:cs="Arial"/>
          <w:sz w:val="24"/>
          <w:szCs w:val="24"/>
        </w:rPr>
      </w:pPr>
    </w:p>
    <w:p w14:paraId="23E092F9" w14:textId="77777777" w:rsidR="00CD45B0" w:rsidRPr="00612603" w:rsidRDefault="00CD45B0" w:rsidP="00CD45B0">
      <w:pPr>
        <w:pStyle w:val="Zkladntext"/>
        <w:spacing w:before="0" w:after="0"/>
        <w:rPr>
          <w:rFonts w:ascii="Arial" w:hAnsi="Arial" w:cs="Arial"/>
          <w:color w:val="auto"/>
        </w:rPr>
      </w:pPr>
      <w:r w:rsidRPr="00612603">
        <w:rPr>
          <w:rFonts w:ascii="Arial" w:hAnsi="Arial" w:cs="Arial"/>
          <w:b/>
          <w:color w:val="auto"/>
        </w:rPr>
        <w:t>Smluvní strany:</w:t>
      </w:r>
      <w:r w:rsidRPr="00612603">
        <w:rPr>
          <w:rFonts w:ascii="Arial" w:hAnsi="Arial" w:cs="Arial"/>
          <w:color w:val="auto"/>
        </w:rPr>
        <w:t xml:space="preserve"> </w:t>
      </w:r>
    </w:p>
    <w:p w14:paraId="79731340" w14:textId="77777777" w:rsidR="00CD45B0" w:rsidRPr="00612603" w:rsidRDefault="00CD45B0" w:rsidP="00CD45B0">
      <w:pPr>
        <w:pStyle w:val="Zkladntext"/>
        <w:spacing w:before="0" w:after="0"/>
        <w:rPr>
          <w:rFonts w:ascii="Arial" w:hAnsi="Arial" w:cs="Arial"/>
          <w:color w:val="auto"/>
        </w:rPr>
      </w:pPr>
    </w:p>
    <w:p w14:paraId="4EB67250" w14:textId="77777777" w:rsidR="00CD45B0" w:rsidRPr="00612603" w:rsidRDefault="00CD45B0" w:rsidP="00CD45B0">
      <w:pPr>
        <w:pStyle w:val="Zkladntext"/>
        <w:spacing w:before="0" w:after="0"/>
        <w:rPr>
          <w:rFonts w:ascii="Arial" w:hAnsi="Arial" w:cs="Arial"/>
          <w:b/>
          <w:color w:val="auto"/>
        </w:rPr>
      </w:pPr>
      <w:r w:rsidRPr="005538C1">
        <w:rPr>
          <w:rFonts w:ascii="Arial" w:hAnsi="Arial" w:cs="Arial"/>
          <w:b/>
          <w:color w:val="auto"/>
        </w:rPr>
        <w:t>1</w:t>
      </w:r>
      <w:r w:rsidRPr="00612603">
        <w:rPr>
          <w:rFonts w:ascii="Arial" w:hAnsi="Arial" w:cs="Arial"/>
          <w:color w:val="auto"/>
        </w:rPr>
        <w:t xml:space="preserve">. </w:t>
      </w:r>
      <w:r w:rsidRPr="00612603">
        <w:rPr>
          <w:rFonts w:ascii="Arial" w:hAnsi="Arial" w:cs="Arial"/>
          <w:b/>
          <w:color w:val="auto"/>
        </w:rPr>
        <w:t>Národní divadlo Brno, příspěvková organizace</w:t>
      </w:r>
    </w:p>
    <w:p w14:paraId="484C4ED7" w14:textId="58F4BEA6" w:rsidR="00CD45B0" w:rsidRPr="00612603" w:rsidRDefault="00CD45B0" w:rsidP="00C728FC">
      <w:pPr>
        <w:pStyle w:val="Zkladntext"/>
        <w:spacing w:before="0" w:after="0"/>
        <w:ind w:firstLine="708"/>
        <w:rPr>
          <w:rFonts w:ascii="Arial" w:hAnsi="Arial" w:cs="Arial"/>
          <w:color w:val="auto"/>
        </w:rPr>
      </w:pPr>
      <w:r w:rsidRPr="00612603">
        <w:rPr>
          <w:rFonts w:ascii="Arial" w:hAnsi="Arial" w:cs="Arial"/>
          <w:color w:val="auto"/>
        </w:rPr>
        <w:t xml:space="preserve">Dvořákova </w:t>
      </w:r>
      <w:r w:rsidR="00B63266">
        <w:rPr>
          <w:rFonts w:ascii="Arial" w:hAnsi="Arial" w:cs="Arial"/>
          <w:color w:val="auto"/>
        </w:rPr>
        <w:t>5</w:t>
      </w:r>
      <w:r w:rsidR="00685953">
        <w:rPr>
          <w:rFonts w:ascii="Arial" w:hAnsi="Arial" w:cs="Arial"/>
          <w:color w:val="auto"/>
        </w:rPr>
        <w:t>89</w:t>
      </w:r>
      <w:r w:rsidR="00685953" w:rsidRPr="00685953">
        <w:rPr>
          <w:rFonts w:ascii="Arial" w:hAnsi="Arial" w:cs="Arial"/>
          <w:color w:val="auto"/>
        </w:rPr>
        <w:t>/</w:t>
      </w:r>
      <w:r w:rsidRPr="00685953">
        <w:rPr>
          <w:rFonts w:ascii="Arial" w:hAnsi="Arial" w:cs="Arial"/>
          <w:color w:val="auto"/>
        </w:rPr>
        <w:t>11, 6</w:t>
      </w:r>
      <w:r w:rsidR="00685953" w:rsidRPr="00685953">
        <w:rPr>
          <w:rFonts w:ascii="Arial" w:hAnsi="Arial" w:cs="Arial"/>
          <w:color w:val="auto"/>
        </w:rPr>
        <w:t>02 0</w:t>
      </w:r>
      <w:r w:rsidR="0042793B" w:rsidRPr="00685953">
        <w:rPr>
          <w:rFonts w:ascii="Arial" w:hAnsi="Arial" w:cs="Arial"/>
          <w:color w:val="auto"/>
        </w:rPr>
        <w:t>0 Brno</w:t>
      </w:r>
    </w:p>
    <w:p w14:paraId="32795789" w14:textId="572593B1" w:rsidR="00E82248" w:rsidRDefault="00CD45B0" w:rsidP="00CD45B0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612603">
        <w:rPr>
          <w:rFonts w:ascii="Arial" w:hAnsi="Arial" w:cs="Arial"/>
          <w:color w:val="auto"/>
        </w:rPr>
        <w:tab/>
      </w:r>
      <w:r w:rsidR="00C728FC">
        <w:rPr>
          <w:rFonts w:ascii="Arial" w:hAnsi="Arial" w:cs="Arial"/>
          <w:color w:val="auto"/>
        </w:rPr>
        <w:tab/>
      </w:r>
      <w:r w:rsidR="00E82248">
        <w:rPr>
          <w:rFonts w:ascii="Arial" w:hAnsi="Arial" w:cs="Arial"/>
          <w:color w:val="auto"/>
        </w:rPr>
        <w:t>IČO: 00094820, DIČ: CZ00094820</w:t>
      </w:r>
    </w:p>
    <w:p w14:paraId="741FFCE8" w14:textId="27F7FE21" w:rsidR="00CD45B0" w:rsidRPr="00612603" w:rsidRDefault="00E82248" w:rsidP="00CD45B0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C728FC">
        <w:rPr>
          <w:rFonts w:ascii="Arial" w:hAnsi="Arial" w:cs="Arial"/>
          <w:color w:val="auto"/>
        </w:rPr>
        <w:tab/>
      </w:r>
      <w:r w:rsidR="00C728FC">
        <w:rPr>
          <w:rFonts w:ascii="Arial" w:hAnsi="Arial" w:cs="Arial"/>
          <w:color w:val="auto"/>
        </w:rPr>
        <w:tab/>
      </w:r>
      <w:r w:rsidR="005E3665" w:rsidRPr="004B45D8">
        <w:rPr>
          <w:rFonts w:ascii="Arial" w:hAnsi="Arial" w:cs="Arial"/>
          <w:szCs w:val="24"/>
        </w:rPr>
        <w:t>účet č. 2110126623 /2700</w:t>
      </w:r>
    </w:p>
    <w:p w14:paraId="0A363DD4" w14:textId="6FDD1113" w:rsidR="00CD45B0" w:rsidRPr="00612603" w:rsidRDefault="00CD45B0" w:rsidP="00CD45B0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612603">
        <w:rPr>
          <w:rFonts w:ascii="Arial" w:hAnsi="Arial" w:cs="Arial"/>
          <w:color w:val="auto"/>
        </w:rPr>
        <w:tab/>
      </w:r>
      <w:r w:rsidR="00C728FC">
        <w:rPr>
          <w:rFonts w:ascii="Arial" w:hAnsi="Arial" w:cs="Arial"/>
          <w:color w:val="auto"/>
        </w:rPr>
        <w:tab/>
      </w:r>
      <w:r w:rsidRPr="00612603">
        <w:rPr>
          <w:rFonts w:ascii="Arial" w:hAnsi="Arial" w:cs="Arial"/>
          <w:color w:val="auto"/>
        </w:rPr>
        <w:t xml:space="preserve">Obchodní rejstřík: Krajský soud v Brně, oddíl </w:t>
      </w:r>
      <w:proofErr w:type="spellStart"/>
      <w:r w:rsidRPr="00612603">
        <w:rPr>
          <w:rFonts w:ascii="Arial" w:hAnsi="Arial" w:cs="Arial"/>
          <w:color w:val="auto"/>
        </w:rPr>
        <w:t>Pr</w:t>
      </w:r>
      <w:proofErr w:type="spellEnd"/>
      <w:r w:rsidRPr="00612603">
        <w:rPr>
          <w:rFonts w:ascii="Arial" w:hAnsi="Arial" w:cs="Arial"/>
          <w:color w:val="auto"/>
        </w:rPr>
        <w:t>., vložka 30</w:t>
      </w:r>
    </w:p>
    <w:p w14:paraId="5DEEB712" w14:textId="04622724" w:rsidR="00612603" w:rsidRPr="00401F3A" w:rsidRDefault="00CD45B0" w:rsidP="00CD45B0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</w:rPr>
      </w:pPr>
      <w:r w:rsidRPr="00612603">
        <w:rPr>
          <w:rFonts w:ascii="Arial" w:hAnsi="Arial" w:cs="Arial"/>
          <w:color w:val="auto"/>
        </w:rPr>
        <w:tab/>
      </w:r>
      <w:r w:rsidR="00C728FC">
        <w:rPr>
          <w:rFonts w:ascii="Arial" w:hAnsi="Arial" w:cs="Arial"/>
          <w:color w:val="auto"/>
        </w:rPr>
        <w:t xml:space="preserve">       </w:t>
      </w:r>
      <w:r w:rsidRPr="00612603">
        <w:rPr>
          <w:rFonts w:ascii="Arial" w:hAnsi="Arial" w:cs="Arial"/>
          <w:color w:val="auto"/>
        </w:rPr>
        <w:t>zastoupené:</w:t>
      </w:r>
      <w:r w:rsidR="00612603" w:rsidRPr="00612603">
        <w:rPr>
          <w:rFonts w:ascii="Arial" w:hAnsi="Arial" w:cs="Arial"/>
          <w:color w:val="auto"/>
        </w:rPr>
        <w:t xml:space="preserve"> </w:t>
      </w:r>
      <w:r w:rsidR="00401F3A" w:rsidRPr="00401F3A">
        <w:rPr>
          <w:rFonts w:ascii="Arial" w:hAnsi="Arial" w:cs="Arial"/>
          <w:color w:val="auto"/>
        </w:rPr>
        <w:t>MgA. Martinem Glaserem</w:t>
      </w:r>
      <w:r w:rsidR="003F18D4">
        <w:rPr>
          <w:rFonts w:ascii="Arial" w:hAnsi="Arial" w:cs="Arial"/>
          <w:color w:val="auto"/>
        </w:rPr>
        <w:t>, ředitelem</w:t>
      </w:r>
      <w:r w:rsidRPr="00401F3A">
        <w:rPr>
          <w:rFonts w:ascii="Arial" w:hAnsi="Arial" w:cs="Arial"/>
          <w:color w:val="auto"/>
        </w:rPr>
        <w:tab/>
      </w:r>
    </w:p>
    <w:p w14:paraId="29F20B33" w14:textId="722D4609" w:rsidR="00CD45B0" w:rsidRPr="009A05F4" w:rsidRDefault="00CD45B0" w:rsidP="009A05F4">
      <w:pPr>
        <w:pStyle w:val="Zkladntext"/>
        <w:tabs>
          <w:tab w:val="left" w:pos="284"/>
          <w:tab w:val="left" w:pos="4678"/>
        </w:tabs>
        <w:spacing w:before="0" w:after="0"/>
        <w:ind w:left="708"/>
        <w:jc w:val="left"/>
        <w:rPr>
          <w:rFonts w:ascii="Arial" w:hAnsi="Arial" w:cs="Arial"/>
          <w:snapToGrid/>
          <w:color w:val="auto"/>
          <w:szCs w:val="24"/>
        </w:rPr>
      </w:pPr>
      <w:r w:rsidRPr="009A05F4">
        <w:rPr>
          <w:rFonts w:ascii="Arial" w:hAnsi="Arial" w:cs="Arial"/>
          <w:snapToGrid/>
          <w:color w:val="auto"/>
          <w:szCs w:val="24"/>
        </w:rPr>
        <w:t>zástupce oprávněný k technickému jednání:</w:t>
      </w:r>
      <w:r w:rsidR="009C7565" w:rsidRPr="009A05F4">
        <w:rPr>
          <w:rFonts w:ascii="Arial" w:hAnsi="Arial" w:cs="Arial"/>
          <w:snapToGrid/>
          <w:color w:val="auto"/>
          <w:szCs w:val="24"/>
        </w:rPr>
        <w:t xml:space="preserve"> </w:t>
      </w:r>
      <w:r w:rsidR="00687707" w:rsidRPr="009A05F4">
        <w:rPr>
          <w:rFonts w:ascii="Arial" w:hAnsi="Arial" w:cs="Arial"/>
          <w:snapToGrid/>
          <w:color w:val="auto"/>
          <w:szCs w:val="24"/>
        </w:rPr>
        <w:t xml:space="preserve">Bc. </w:t>
      </w:r>
      <w:r w:rsidR="009C7565" w:rsidRPr="009A05F4">
        <w:rPr>
          <w:rFonts w:ascii="Arial" w:hAnsi="Arial" w:cs="Arial"/>
          <w:snapToGrid/>
          <w:color w:val="auto"/>
          <w:szCs w:val="24"/>
        </w:rPr>
        <w:t>Karolína Kozubíková</w:t>
      </w:r>
      <w:r w:rsidR="00401F3A" w:rsidRPr="009A05F4">
        <w:rPr>
          <w:rFonts w:ascii="Arial" w:hAnsi="Arial" w:cs="Arial"/>
          <w:snapToGrid/>
          <w:color w:val="auto"/>
          <w:szCs w:val="24"/>
        </w:rPr>
        <w:t>,</w:t>
      </w:r>
      <w:r w:rsidR="009C7565" w:rsidRPr="009A05F4">
        <w:rPr>
          <w:rFonts w:ascii="Arial" w:hAnsi="Arial" w:cs="Arial"/>
          <w:snapToGrid/>
          <w:color w:val="auto"/>
          <w:szCs w:val="24"/>
        </w:rPr>
        <w:t xml:space="preserve"> MT: </w:t>
      </w:r>
      <w:r w:rsidR="00401F3A" w:rsidRPr="009A05F4">
        <w:rPr>
          <w:rFonts w:ascii="Arial" w:hAnsi="Arial" w:cs="Arial"/>
          <w:snapToGrid/>
          <w:color w:val="auto"/>
          <w:szCs w:val="24"/>
        </w:rPr>
        <w:t>7</w:t>
      </w:r>
      <w:r w:rsidR="009C7565" w:rsidRPr="009A05F4">
        <w:rPr>
          <w:rFonts w:ascii="Arial" w:hAnsi="Arial" w:cs="Arial"/>
          <w:snapToGrid/>
          <w:color w:val="auto"/>
          <w:szCs w:val="24"/>
        </w:rPr>
        <w:t>20 069 068</w:t>
      </w:r>
    </w:p>
    <w:p w14:paraId="45A47F51" w14:textId="34F29153" w:rsidR="00CD45B0" w:rsidRPr="00612603" w:rsidRDefault="00EB7375" w:rsidP="00CD45B0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ab/>
        <w:t xml:space="preserve">(dále jen </w:t>
      </w:r>
      <w:r w:rsidR="0042793B">
        <w:rPr>
          <w:rFonts w:ascii="Arial" w:hAnsi="Arial" w:cs="Arial"/>
          <w:i/>
          <w:color w:val="auto"/>
        </w:rPr>
        <w:t>Nd</w:t>
      </w:r>
      <w:r w:rsidR="0042793B" w:rsidRPr="00612603">
        <w:rPr>
          <w:rFonts w:ascii="Arial" w:hAnsi="Arial" w:cs="Arial"/>
          <w:i/>
          <w:color w:val="auto"/>
        </w:rPr>
        <w:t>B)</w:t>
      </w:r>
    </w:p>
    <w:p w14:paraId="52B50D75" w14:textId="77777777" w:rsidR="00CD45B0" w:rsidRPr="00612603" w:rsidRDefault="00CD45B0" w:rsidP="00CD45B0">
      <w:pPr>
        <w:rPr>
          <w:rFonts w:ascii="Arial" w:hAnsi="Arial" w:cs="Arial"/>
        </w:rPr>
      </w:pPr>
    </w:p>
    <w:p w14:paraId="06D222D7" w14:textId="308EA426" w:rsidR="002B79BE" w:rsidRDefault="00CD45B0" w:rsidP="002B79BE">
      <w:pPr>
        <w:rPr>
          <w:rFonts w:ascii="Arial" w:hAnsi="Arial" w:cs="Arial"/>
          <w:sz w:val="24"/>
          <w:szCs w:val="24"/>
        </w:rPr>
      </w:pPr>
      <w:r w:rsidRPr="005538C1">
        <w:rPr>
          <w:rFonts w:ascii="Arial" w:hAnsi="Arial" w:cs="Arial"/>
          <w:b/>
          <w:sz w:val="24"/>
          <w:szCs w:val="24"/>
        </w:rPr>
        <w:t>2.</w:t>
      </w:r>
      <w:r w:rsidR="00965E54">
        <w:rPr>
          <w:rFonts w:ascii="Arial" w:hAnsi="Arial" w:cs="Arial"/>
          <w:b/>
          <w:bCs/>
          <w:sz w:val="24"/>
          <w:szCs w:val="24"/>
        </w:rPr>
        <w:t xml:space="preserve"> </w:t>
      </w:r>
      <w:r w:rsidR="002F6FA9">
        <w:rPr>
          <w:rFonts w:ascii="Arial" w:hAnsi="Arial" w:cs="Arial"/>
          <w:b/>
          <w:bCs/>
          <w:sz w:val="24"/>
          <w:szCs w:val="24"/>
        </w:rPr>
        <w:t>REDA, a.s</w:t>
      </w:r>
      <w:r w:rsidR="003F18D4">
        <w:rPr>
          <w:rFonts w:ascii="Arial" w:hAnsi="Arial" w:cs="Arial"/>
          <w:b/>
          <w:bCs/>
          <w:sz w:val="24"/>
          <w:szCs w:val="24"/>
        </w:rPr>
        <w:t>.</w:t>
      </w:r>
    </w:p>
    <w:p w14:paraId="34A48E32" w14:textId="48AB6306" w:rsidR="003F18D4" w:rsidRDefault="00775633" w:rsidP="00AE1F6E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color w:val="555555"/>
          <w:shd w:val="clear" w:color="auto" w:fill="FFFFFF"/>
        </w:rPr>
        <w:t xml:space="preserve">     </w:t>
      </w:r>
      <w:r>
        <w:rPr>
          <w:rFonts w:ascii="Century Gothic" w:hAnsi="Century Gothic"/>
          <w:color w:val="555555"/>
          <w:shd w:val="clear" w:color="auto" w:fill="FFFFFF"/>
        </w:rPr>
        <w:tab/>
      </w:r>
      <w:r w:rsidR="002F6FA9" w:rsidRPr="002F6FA9">
        <w:rPr>
          <w:rFonts w:ascii="Arial" w:hAnsi="Arial" w:cs="Arial"/>
          <w:sz w:val="24"/>
          <w:szCs w:val="24"/>
        </w:rPr>
        <w:t>Hviezdoslavova 1456/55 d,</w:t>
      </w:r>
      <w:r w:rsidR="002F6FA9">
        <w:rPr>
          <w:rFonts w:ascii="Century Gothic" w:hAnsi="Century Gothic"/>
          <w:color w:val="555555"/>
          <w:shd w:val="clear" w:color="auto" w:fill="FFFFFF"/>
        </w:rPr>
        <w:t xml:space="preserve"> </w:t>
      </w:r>
      <w:r w:rsidR="002F6FA9">
        <w:rPr>
          <w:rFonts w:ascii="Arial" w:hAnsi="Arial" w:cs="Arial"/>
          <w:sz w:val="24"/>
          <w:szCs w:val="24"/>
        </w:rPr>
        <w:t>627 00</w:t>
      </w:r>
      <w:r w:rsidR="003F18D4" w:rsidRPr="003F18D4">
        <w:rPr>
          <w:rFonts w:ascii="Arial" w:hAnsi="Arial" w:cs="Arial"/>
          <w:sz w:val="24"/>
          <w:szCs w:val="24"/>
        </w:rPr>
        <w:t xml:space="preserve"> Brno</w:t>
      </w:r>
      <w:r w:rsidRPr="0077563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</w:p>
    <w:p w14:paraId="468F43B5" w14:textId="00B0BF81" w:rsidR="002B79BE" w:rsidRPr="00775633" w:rsidRDefault="002B79BE" w:rsidP="00AE1F6E">
      <w:pPr>
        <w:ind w:left="708"/>
        <w:rPr>
          <w:rFonts w:ascii="Arial" w:hAnsi="Arial" w:cs="Arial"/>
          <w:sz w:val="24"/>
          <w:szCs w:val="24"/>
        </w:rPr>
      </w:pPr>
      <w:r w:rsidRPr="00E82248">
        <w:rPr>
          <w:rFonts w:ascii="Arial" w:hAnsi="Arial" w:cs="Arial"/>
          <w:sz w:val="24"/>
          <w:szCs w:val="24"/>
        </w:rPr>
        <w:t>zapsan</w:t>
      </w:r>
      <w:r w:rsidR="00E444CA">
        <w:rPr>
          <w:rFonts w:ascii="Arial" w:hAnsi="Arial" w:cs="Arial"/>
          <w:sz w:val="24"/>
          <w:szCs w:val="24"/>
        </w:rPr>
        <w:t>á</w:t>
      </w:r>
      <w:r w:rsidRPr="00E82248">
        <w:rPr>
          <w:rFonts w:ascii="Arial" w:hAnsi="Arial" w:cs="Arial"/>
          <w:sz w:val="24"/>
          <w:szCs w:val="24"/>
        </w:rPr>
        <w:t xml:space="preserve"> </w:t>
      </w:r>
      <w:r w:rsidR="0051535E" w:rsidRPr="00E82248">
        <w:rPr>
          <w:rFonts w:ascii="Arial" w:hAnsi="Arial" w:cs="Arial"/>
          <w:sz w:val="24"/>
          <w:szCs w:val="24"/>
        </w:rPr>
        <w:t>v</w:t>
      </w:r>
      <w:r w:rsidR="0051535E">
        <w:rPr>
          <w:rFonts w:ascii="Arial" w:hAnsi="Arial" w:cs="Arial"/>
          <w:sz w:val="24"/>
          <w:szCs w:val="24"/>
        </w:rPr>
        <w:t xml:space="preserve"> obchodním </w:t>
      </w:r>
      <w:r w:rsidR="0051535E" w:rsidRPr="00E82248">
        <w:rPr>
          <w:rFonts w:ascii="Arial" w:hAnsi="Arial" w:cs="Arial"/>
          <w:sz w:val="24"/>
          <w:szCs w:val="24"/>
        </w:rPr>
        <w:t>rejstříku</w:t>
      </w:r>
      <w:r w:rsidR="0042793B" w:rsidRPr="00E82248">
        <w:rPr>
          <w:rFonts w:ascii="Arial" w:hAnsi="Arial" w:cs="Arial"/>
          <w:sz w:val="24"/>
          <w:szCs w:val="24"/>
        </w:rPr>
        <w:t>:</w:t>
      </w:r>
      <w:r w:rsidR="00401F3A" w:rsidRPr="00401F3A">
        <w:rPr>
          <w:rFonts w:ascii="Arial" w:hAnsi="Arial" w:cs="Arial"/>
          <w:sz w:val="24"/>
          <w:szCs w:val="24"/>
        </w:rPr>
        <w:t xml:space="preserve"> </w:t>
      </w:r>
      <w:r w:rsidR="003F18D4" w:rsidRPr="003F18D4">
        <w:rPr>
          <w:rFonts w:ascii="Arial" w:hAnsi="Arial" w:cs="Arial"/>
          <w:sz w:val="24"/>
          <w:szCs w:val="24"/>
        </w:rPr>
        <w:t xml:space="preserve">u Krajského soudu v Brně, spis. </w:t>
      </w:r>
      <w:r w:rsidR="00663ACD">
        <w:rPr>
          <w:rFonts w:ascii="Arial" w:hAnsi="Arial" w:cs="Arial"/>
          <w:sz w:val="24"/>
          <w:szCs w:val="24"/>
        </w:rPr>
        <w:t>z</w:t>
      </w:r>
      <w:r w:rsidR="003F18D4" w:rsidRPr="003F18D4">
        <w:rPr>
          <w:rFonts w:ascii="Arial" w:hAnsi="Arial" w:cs="Arial"/>
          <w:sz w:val="24"/>
          <w:szCs w:val="24"/>
        </w:rPr>
        <w:t>n</w:t>
      </w:r>
      <w:r w:rsidR="00663ACD">
        <w:rPr>
          <w:rFonts w:ascii="Arial" w:hAnsi="Arial" w:cs="Arial"/>
          <w:sz w:val="24"/>
          <w:szCs w:val="24"/>
        </w:rPr>
        <w:t xml:space="preserve">. </w:t>
      </w:r>
      <w:r w:rsidR="00663ACD" w:rsidRPr="00663ACD">
        <w:rPr>
          <w:rFonts w:ascii="Arial" w:hAnsi="Arial" w:cs="Arial"/>
          <w:sz w:val="24"/>
          <w:szCs w:val="24"/>
        </w:rPr>
        <w:t>B 4396</w:t>
      </w:r>
    </w:p>
    <w:p w14:paraId="37E2D00B" w14:textId="7C014338" w:rsidR="003F18D4" w:rsidRDefault="003F18D4" w:rsidP="0029251E">
      <w:pPr>
        <w:ind w:left="708"/>
        <w:rPr>
          <w:rFonts w:ascii="Arial" w:hAnsi="Arial" w:cs="Arial"/>
          <w:sz w:val="24"/>
          <w:szCs w:val="24"/>
        </w:rPr>
      </w:pPr>
      <w:r w:rsidRPr="0051535E">
        <w:rPr>
          <w:rFonts w:ascii="Arial" w:hAnsi="Arial" w:cs="Arial"/>
          <w:sz w:val="24"/>
          <w:szCs w:val="24"/>
        </w:rPr>
        <w:t>zastoupen</w:t>
      </w:r>
      <w:r w:rsidR="002F6FA9" w:rsidRPr="0051535E">
        <w:rPr>
          <w:rFonts w:ascii="Arial" w:hAnsi="Arial" w:cs="Arial"/>
          <w:sz w:val="24"/>
          <w:szCs w:val="24"/>
        </w:rPr>
        <w:t>á</w:t>
      </w:r>
      <w:r w:rsidRPr="0051535E">
        <w:rPr>
          <w:rFonts w:ascii="Arial" w:hAnsi="Arial" w:cs="Arial"/>
          <w:sz w:val="24"/>
          <w:szCs w:val="24"/>
        </w:rPr>
        <w:t>:</w:t>
      </w:r>
      <w:r w:rsidR="0051535E">
        <w:rPr>
          <w:rFonts w:ascii="Arial" w:hAnsi="Arial" w:cs="Arial"/>
          <w:sz w:val="24"/>
          <w:szCs w:val="24"/>
        </w:rPr>
        <w:t xml:space="preserve"> </w:t>
      </w:r>
      <w:r w:rsidR="003443A8">
        <w:rPr>
          <w:rFonts w:ascii="Arial" w:hAnsi="Arial" w:cs="Arial"/>
          <w:sz w:val="24"/>
          <w:szCs w:val="24"/>
        </w:rPr>
        <w:t xml:space="preserve">Paulo Jorge </w:t>
      </w:r>
      <w:proofErr w:type="spellStart"/>
      <w:r w:rsidR="003443A8">
        <w:rPr>
          <w:rFonts w:ascii="Arial" w:hAnsi="Arial" w:cs="Arial"/>
          <w:sz w:val="24"/>
          <w:szCs w:val="24"/>
        </w:rPr>
        <w:t>Strickerem</w:t>
      </w:r>
      <w:proofErr w:type="spellEnd"/>
      <w:r w:rsidR="003443A8">
        <w:rPr>
          <w:rFonts w:ascii="Arial" w:hAnsi="Arial" w:cs="Arial"/>
          <w:sz w:val="24"/>
          <w:szCs w:val="24"/>
        </w:rPr>
        <w:t>, CEO REDA a.s.</w:t>
      </w:r>
    </w:p>
    <w:p w14:paraId="01255A0A" w14:textId="223B3CD4" w:rsidR="002B79BE" w:rsidRPr="009A05F4" w:rsidRDefault="003F18D4" w:rsidP="0029251E">
      <w:pPr>
        <w:ind w:left="708"/>
        <w:rPr>
          <w:rFonts w:ascii="Arial" w:hAnsi="Arial" w:cs="Arial"/>
          <w:sz w:val="24"/>
          <w:szCs w:val="24"/>
        </w:rPr>
      </w:pPr>
      <w:r w:rsidRPr="009A05F4">
        <w:rPr>
          <w:rFonts w:ascii="Arial" w:hAnsi="Arial" w:cs="Arial"/>
          <w:sz w:val="24"/>
          <w:szCs w:val="24"/>
        </w:rPr>
        <w:t>zástupce oprávněný k technickému jednání:</w:t>
      </w:r>
      <w:r w:rsidR="002F6FA9" w:rsidRPr="009A05F4">
        <w:rPr>
          <w:rFonts w:ascii="Arial" w:hAnsi="Arial" w:cs="Arial"/>
          <w:sz w:val="24"/>
          <w:szCs w:val="24"/>
        </w:rPr>
        <w:t xml:space="preserve"> </w:t>
      </w:r>
      <w:r w:rsidR="00BD2E25" w:rsidRPr="009A05F4">
        <w:rPr>
          <w:rFonts w:ascii="Arial" w:hAnsi="Arial" w:cs="Arial"/>
          <w:sz w:val="24"/>
          <w:szCs w:val="24"/>
        </w:rPr>
        <w:t>Ing.</w:t>
      </w:r>
      <w:r w:rsidR="00687707" w:rsidRPr="009A05F4">
        <w:rPr>
          <w:rFonts w:ascii="Arial" w:hAnsi="Arial" w:cs="Arial"/>
          <w:sz w:val="24"/>
          <w:szCs w:val="24"/>
        </w:rPr>
        <w:t xml:space="preserve"> </w:t>
      </w:r>
      <w:r w:rsidR="002F6FA9" w:rsidRPr="009A05F4">
        <w:rPr>
          <w:rFonts w:ascii="Arial" w:hAnsi="Arial" w:cs="Arial"/>
          <w:sz w:val="24"/>
          <w:szCs w:val="24"/>
        </w:rPr>
        <w:t>Štěpán Hakl, personální ředitel</w:t>
      </w:r>
      <w:r w:rsidRPr="009A05F4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2F6FA9" w:rsidRPr="009A05F4">
          <w:rPr>
            <w:rFonts w:ascii="Arial" w:hAnsi="Arial" w:cs="Arial"/>
            <w:sz w:val="24"/>
            <w:szCs w:val="24"/>
          </w:rPr>
          <w:t>stepan.hakl@reda.cz</w:t>
        </w:r>
      </w:hyperlink>
      <w:r w:rsidR="002F6FA9" w:rsidRPr="009A05F4">
        <w:rPr>
          <w:rFonts w:ascii="Arial" w:hAnsi="Arial" w:cs="Arial"/>
          <w:sz w:val="24"/>
          <w:szCs w:val="24"/>
        </w:rPr>
        <w:t xml:space="preserve">; </w:t>
      </w:r>
      <w:r w:rsidR="009B6F3B" w:rsidRPr="009A05F4">
        <w:rPr>
          <w:rFonts w:ascii="Arial" w:hAnsi="Arial" w:cs="Arial"/>
          <w:sz w:val="24"/>
          <w:szCs w:val="24"/>
        </w:rPr>
        <w:t xml:space="preserve">MT: </w:t>
      </w:r>
      <w:r w:rsidR="002F6FA9" w:rsidRPr="009A05F4">
        <w:rPr>
          <w:rFonts w:ascii="Arial" w:hAnsi="Arial" w:cs="Arial"/>
          <w:sz w:val="24"/>
          <w:szCs w:val="24"/>
        </w:rPr>
        <w:t>737 202 093</w:t>
      </w:r>
    </w:p>
    <w:p w14:paraId="5517BCB8" w14:textId="47A79637" w:rsidR="00B901CA" w:rsidRPr="00E82248" w:rsidRDefault="0042793B" w:rsidP="00B90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9251E">
        <w:rPr>
          <w:rFonts w:ascii="Arial" w:hAnsi="Arial" w:cs="Arial"/>
          <w:sz w:val="24"/>
          <w:szCs w:val="24"/>
        </w:rPr>
        <w:tab/>
      </w:r>
      <w:r w:rsidR="00B901CA" w:rsidRPr="00E82248">
        <w:rPr>
          <w:rFonts w:ascii="Arial" w:hAnsi="Arial" w:cs="Arial"/>
          <w:sz w:val="24"/>
          <w:szCs w:val="24"/>
        </w:rPr>
        <w:t xml:space="preserve">IČO: </w:t>
      </w:r>
      <w:r w:rsidR="002F6FA9" w:rsidRPr="002F6FA9">
        <w:rPr>
          <w:rFonts w:ascii="Arial" w:hAnsi="Arial" w:cs="Arial"/>
          <w:sz w:val="24"/>
          <w:szCs w:val="24"/>
        </w:rPr>
        <w:t>18828507</w:t>
      </w:r>
    </w:p>
    <w:p w14:paraId="28B12A72" w14:textId="2E40EA87" w:rsidR="002B79BE" w:rsidRDefault="00B901CA" w:rsidP="00B90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E82248">
        <w:rPr>
          <w:rFonts w:ascii="Arial" w:hAnsi="Arial" w:cs="Arial"/>
          <w:sz w:val="24"/>
          <w:szCs w:val="24"/>
        </w:rPr>
        <w:t>DIČ:</w:t>
      </w:r>
      <w:r w:rsidRPr="00D80A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</w:t>
      </w:r>
      <w:r w:rsidR="002F6FA9" w:rsidRPr="002F6FA9">
        <w:rPr>
          <w:rFonts w:ascii="Arial" w:hAnsi="Arial" w:cs="Arial"/>
          <w:sz w:val="24"/>
          <w:szCs w:val="24"/>
        </w:rPr>
        <w:t>18828507</w:t>
      </w:r>
    </w:p>
    <w:p w14:paraId="7D6E64E9" w14:textId="4B0E8D9C" w:rsidR="002F6FA9" w:rsidRPr="00E82248" w:rsidRDefault="002F6FA9" w:rsidP="002F6FA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účet č.: </w:t>
      </w:r>
      <w:r w:rsidRPr="002F6FA9">
        <w:rPr>
          <w:rFonts w:ascii="Arial" w:hAnsi="Arial" w:cs="Arial"/>
          <w:sz w:val="24"/>
          <w:szCs w:val="24"/>
        </w:rPr>
        <w:t>1116530227/0100</w:t>
      </w:r>
    </w:p>
    <w:p w14:paraId="771B7F6E" w14:textId="58BDEEF9" w:rsidR="00CD45B0" w:rsidRPr="00E82248" w:rsidRDefault="0042793B" w:rsidP="00427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2B79BE" w:rsidRPr="00E82248">
        <w:rPr>
          <w:rFonts w:ascii="Arial" w:hAnsi="Arial" w:cs="Arial"/>
          <w:i/>
          <w:sz w:val="24"/>
          <w:szCs w:val="24"/>
        </w:rPr>
        <w:t>(dále jen</w:t>
      </w:r>
      <w:r w:rsidR="00DE3C09">
        <w:rPr>
          <w:rFonts w:ascii="Arial" w:hAnsi="Arial" w:cs="Arial"/>
          <w:i/>
          <w:sz w:val="24"/>
          <w:szCs w:val="24"/>
        </w:rPr>
        <w:t xml:space="preserve"> partner</w:t>
      </w:r>
      <w:r w:rsidR="002B79BE" w:rsidRPr="00E82248">
        <w:rPr>
          <w:rFonts w:ascii="Arial" w:hAnsi="Arial" w:cs="Arial"/>
          <w:i/>
          <w:sz w:val="24"/>
          <w:szCs w:val="24"/>
        </w:rPr>
        <w:t>)</w:t>
      </w:r>
    </w:p>
    <w:p w14:paraId="74F49E26" w14:textId="77777777" w:rsidR="00CD45B0" w:rsidRPr="00E82248" w:rsidRDefault="00CD45B0" w:rsidP="00E82248">
      <w:pPr>
        <w:pStyle w:val="Zkladntextodsazen"/>
        <w:rPr>
          <w:rFonts w:ascii="Arial" w:hAnsi="Arial" w:cs="Arial"/>
        </w:rPr>
      </w:pPr>
    </w:p>
    <w:p w14:paraId="67DFE5FF" w14:textId="77777777" w:rsidR="00E807D3" w:rsidRDefault="00E807D3" w:rsidP="00E807D3">
      <w:pPr>
        <w:pStyle w:val="Textbody"/>
        <w:jc w:val="center"/>
      </w:pPr>
      <w:r>
        <w:rPr>
          <w:rFonts w:ascii="Arial" w:hAnsi="Arial" w:cs="Arial"/>
          <w:b/>
          <w:color w:val="00000A"/>
        </w:rPr>
        <w:t>uzavírají tuto smlouvu</w:t>
      </w:r>
    </w:p>
    <w:p w14:paraId="1387479F" w14:textId="77777777" w:rsidR="00E807D3" w:rsidRDefault="00E807D3" w:rsidP="00E807D3">
      <w:pPr>
        <w:pStyle w:val="Textbody"/>
        <w:ind w:right="612"/>
        <w:jc w:val="center"/>
        <w:rPr>
          <w:rFonts w:ascii="Arial" w:hAnsi="Arial" w:cs="Arial"/>
          <w:b/>
        </w:rPr>
      </w:pPr>
    </w:p>
    <w:p w14:paraId="47D36C63" w14:textId="77777777" w:rsidR="00E807D3" w:rsidRDefault="00E807D3" w:rsidP="00E807D3">
      <w:pPr>
        <w:pStyle w:val="Textbody"/>
        <w:ind w:right="612" w:firstLine="708"/>
        <w:jc w:val="center"/>
      </w:pPr>
      <w:r>
        <w:rPr>
          <w:rFonts w:ascii="Arial" w:hAnsi="Arial" w:cs="Arial"/>
          <w:b/>
        </w:rPr>
        <w:t>PREAMBULE</w:t>
      </w:r>
    </w:p>
    <w:p w14:paraId="14F1F2B3" w14:textId="77777777" w:rsidR="00E807D3" w:rsidRDefault="00E807D3" w:rsidP="00E807D3">
      <w:pPr>
        <w:pStyle w:val="Textbody"/>
        <w:ind w:right="612"/>
        <w:jc w:val="center"/>
      </w:pPr>
      <w:r>
        <w:rPr>
          <w:rFonts w:ascii="Arial" w:hAnsi="Arial" w:cs="Arial"/>
        </w:rPr>
        <w:br/>
        <w:t>Obě smluvní strany, vědomy si vzájemné prospěšnosti úzké a efektivní spolupráce, dohodly se takto:</w:t>
      </w:r>
    </w:p>
    <w:p w14:paraId="20F8839D" w14:textId="77777777" w:rsidR="00E807D3" w:rsidRDefault="00E807D3" w:rsidP="00E807D3">
      <w:pPr>
        <w:pStyle w:val="Standard"/>
      </w:pPr>
    </w:p>
    <w:p w14:paraId="78DDD58E" w14:textId="77777777" w:rsidR="00E807D3" w:rsidRDefault="00E807D3" w:rsidP="00E807D3">
      <w:pPr>
        <w:pStyle w:val="Standard"/>
        <w:jc w:val="center"/>
      </w:pPr>
    </w:p>
    <w:p w14:paraId="71569947" w14:textId="77777777" w:rsidR="00E807D3" w:rsidRDefault="00E807D3" w:rsidP="00E807D3">
      <w:pPr>
        <w:pStyle w:val="Nadpis3"/>
        <w:ind w:left="2520"/>
        <w:jc w:val="left"/>
      </w:pPr>
      <w:r>
        <w:rPr>
          <w:rFonts w:ascii="Arial" w:hAnsi="Arial" w:cs="Arial"/>
        </w:rPr>
        <w:t xml:space="preserve">            I. Předmět smlouvy</w:t>
      </w:r>
    </w:p>
    <w:p w14:paraId="224319D4" w14:textId="77777777" w:rsidR="00E807D3" w:rsidRDefault="00E807D3" w:rsidP="00E807D3">
      <w:pPr>
        <w:pStyle w:val="Standard"/>
      </w:pPr>
    </w:p>
    <w:p w14:paraId="76CE51B8" w14:textId="7C6ABC00" w:rsidR="00A3601D" w:rsidRPr="009E2012" w:rsidRDefault="00E807D3" w:rsidP="009E2012">
      <w:pPr>
        <w:pStyle w:val="Textbodyindent"/>
        <w:numPr>
          <w:ilvl w:val="0"/>
          <w:numId w:val="35"/>
        </w:numPr>
        <w:jc w:val="both"/>
        <w:rPr>
          <w:rFonts w:cs="Arial"/>
          <w:b/>
        </w:rPr>
      </w:pPr>
      <w:r w:rsidRPr="00B948B3">
        <w:rPr>
          <w:rFonts w:ascii="Arial" w:hAnsi="Arial" w:cs="Arial"/>
          <w:b/>
        </w:rPr>
        <w:t>NdB se tímto zavazuje poskytnout pro Partnera</w:t>
      </w:r>
      <w:r w:rsidR="009A05F4">
        <w:rPr>
          <w:rFonts w:ascii="Arial" w:hAnsi="Arial" w:cs="Arial"/>
          <w:b/>
        </w:rPr>
        <w:t xml:space="preserve"> </w:t>
      </w:r>
      <w:r w:rsidR="00A66351" w:rsidRPr="009A05F4">
        <w:rPr>
          <w:rFonts w:ascii="Arial" w:hAnsi="Arial" w:cs="Arial"/>
          <w:szCs w:val="24"/>
        </w:rPr>
        <w:t>60</w:t>
      </w:r>
      <w:r w:rsidR="00FB6FBD" w:rsidRPr="009A05F4">
        <w:rPr>
          <w:rFonts w:ascii="Arial" w:hAnsi="Arial" w:cs="Arial"/>
          <w:szCs w:val="24"/>
        </w:rPr>
        <w:t xml:space="preserve"> ks partnerských kuponů (400,- Kč za kus)</w:t>
      </w:r>
      <w:r w:rsidR="009E2012">
        <w:rPr>
          <w:rFonts w:ascii="Arial" w:hAnsi="Arial" w:cs="Arial"/>
          <w:szCs w:val="24"/>
        </w:rPr>
        <w:t xml:space="preserve"> </w:t>
      </w:r>
      <w:r w:rsidR="00FB6FBD" w:rsidRPr="009A05F4">
        <w:rPr>
          <w:rFonts w:ascii="Arial" w:hAnsi="Arial" w:cs="Arial"/>
          <w:szCs w:val="24"/>
        </w:rPr>
        <w:t xml:space="preserve">směnitelných za vstupenky na představení NdB </w:t>
      </w:r>
      <w:r w:rsidR="00685953" w:rsidRPr="009A05F4">
        <w:rPr>
          <w:rFonts w:ascii="Arial" w:hAnsi="Arial" w:cs="Arial"/>
          <w:szCs w:val="24"/>
        </w:rPr>
        <w:t>a 4 partnerské poukazy (2</w:t>
      </w:r>
      <w:r w:rsidR="004F413B">
        <w:rPr>
          <w:rFonts w:ascii="Arial" w:hAnsi="Arial" w:cs="Arial"/>
          <w:szCs w:val="24"/>
        </w:rPr>
        <w:t xml:space="preserve"> </w:t>
      </w:r>
      <w:r w:rsidR="00685953" w:rsidRPr="009A05F4">
        <w:rPr>
          <w:rFonts w:ascii="Arial" w:hAnsi="Arial" w:cs="Arial"/>
          <w:szCs w:val="24"/>
        </w:rPr>
        <w:t>x</w:t>
      </w:r>
      <w:r w:rsidR="004F413B">
        <w:rPr>
          <w:rFonts w:ascii="Arial" w:hAnsi="Arial" w:cs="Arial"/>
          <w:szCs w:val="24"/>
        </w:rPr>
        <w:t xml:space="preserve"> </w:t>
      </w:r>
      <w:r w:rsidR="00685953" w:rsidRPr="009A05F4">
        <w:rPr>
          <w:rFonts w:ascii="Arial" w:hAnsi="Arial" w:cs="Arial"/>
          <w:szCs w:val="24"/>
        </w:rPr>
        <w:t xml:space="preserve">300 Kč/kus </w:t>
      </w:r>
      <w:r w:rsidR="009C7565" w:rsidRPr="009A05F4">
        <w:rPr>
          <w:rFonts w:ascii="Arial" w:hAnsi="Arial" w:cs="Arial"/>
          <w:szCs w:val="24"/>
        </w:rPr>
        <w:t>+ 2</w:t>
      </w:r>
      <w:r w:rsidR="00685953" w:rsidRPr="009A05F4">
        <w:rPr>
          <w:rFonts w:ascii="Arial" w:hAnsi="Arial" w:cs="Arial"/>
          <w:szCs w:val="24"/>
        </w:rPr>
        <w:t xml:space="preserve"> x 200 Kč/kus),</w:t>
      </w:r>
      <w:r w:rsidR="00687707" w:rsidRPr="009A05F4">
        <w:rPr>
          <w:rFonts w:ascii="Arial" w:hAnsi="Arial" w:cs="Arial"/>
          <w:szCs w:val="24"/>
        </w:rPr>
        <w:t xml:space="preserve"> </w:t>
      </w:r>
      <w:r w:rsidR="00685953" w:rsidRPr="009A05F4">
        <w:rPr>
          <w:rFonts w:ascii="Arial" w:hAnsi="Arial" w:cs="Arial"/>
          <w:szCs w:val="24"/>
        </w:rPr>
        <w:t xml:space="preserve">kterými se platí za vstupenky, </w:t>
      </w:r>
      <w:r w:rsidR="00FB6FBD" w:rsidRPr="009A05F4">
        <w:rPr>
          <w:rFonts w:ascii="Arial" w:hAnsi="Arial" w:cs="Arial"/>
          <w:szCs w:val="24"/>
        </w:rPr>
        <w:t xml:space="preserve">v hodnotě </w:t>
      </w:r>
      <w:r w:rsidR="00685953" w:rsidRPr="009A05F4">
        <w:rPr>
          <w:rFonts w:ascii="Arial" w:hAnsi="Arial" w:cs="Arial"/>
          <w:szCs w:val="24"/>
        </w:rPr>
        <w:t xml:space="preserve">1000 Kč, </w:t>
      </w:r>
      <w:r w:rsidR="00FB6FBD" w:rsidRPr="009A05F4">
        <w:rPr>
          <w:rFonts w:ascii="Arial" w:hAnsi="Arial" w:cs="Arial"/>
          <w:szCs w:val="24"/>
        </w:rPr>
        <w:t>osvobozeno od DPH dle § 61 písm. e) zákona 235/2004 Sb.</w:t>
      </w:r>
      <w:r w:rsidR="009E2012">
        <w:rPr>
          <w:rFonts w:ascii="Arial" w:hAnsi="Arial" w:cs="Arial"/>
          <w:szCs w:val="24"/>
        </w:rPr>
        <w:t xml:space="preserve"> Partnerské kupony i poukazy jsou platné</w:t>
      </w:r>
      <w:r w:rsidR="009E2012" w:rsidRPr="009A05F4">
        <w:rPr>
          <w:rFonts w:ascii="Arial" w:hAnsi="Arial" w:cs="Arial"/>
          <w:szCs w:val="24"/>
        </w:rPr>
        <w:t xml:space="preserve"> 365 dnů od vydání</w:t>
      </w:r>
      <w:r w:rsidR="009E2012">
        <w:rPr>
          <w:rFonts w:ascii="Arial" w:hAnsi="Arial" w:cs="Arial"/>
          <w:szCs w:val="24"/>
        </w:rPr>
        <w:t xml:space="preserve"> a </w:t>
      </w:r>
      <w:r w:rsidR="009E2012" w:rsidRPr="009E2012">
        <w:rPr>
          <w:rFonts w:ascii="Arial" w:hAnsi="Arial" w:cs="Arial"/>
          <w:szCs w:val="24"/>
        </w:rPr>
        <w:t xml:space="preserve">nelze </w:t>
      </w:r>
      <w:r w:rsidR="009E2012">
        <w:rPr>
          <w:rFonts w:ascii="Arial" w:hAnsi="Arial" w:cs="Arial"/>
          <w:szCs w:val="24"/>
        </w:rPr>
        <w:t xml:space="preserve">je </w:t>
      </w:r>
      <w:r w:rsidR="009E2012" w:rsidRPr="009E2012">
        <w:rPr>
          <w:rFonts w:ascii="Arial" w:hAnsi="Arial" w:cs="Arial"/>
          <w:szCs w:val="24"/>
        </w:rPr>
        <w:t>uplatnit na premiéry</w:t>
      </w:r>
      <w:r w:rsidR="009E2012">
        <w:rPr>
          <w:rFonts w:ascii="Arial" w:hAnsi="Arial" w:cs="Arial"/>
          <w:szCs w:val="24"/>
        </w:rPr>
        <w:t xml:space="preserve"> NdB</w:t>
      </w:r>
      <w:r w:rsidR="009E2012" w:rsidRPr="009E2012">
        <w:rPr>
          <w:rFonts w:ascii="Arial" w:hAnsi="Arial" w:cs="Arial"/>
          <w:szCs w:val="24"/>
        </w:rPr>
        <w:t>, festivaly, pronájmy, hostování cizích souborů či koprodukce</w:t>
      </w:r>
      <w:r w:rsidR="009E2012">
        <w:rPr>
          <w:rFonts w:ascii="Arial" w:hAnsi="Arial" w:cs="Arial"/>
          <w:szCs w:val="24"/>
        </w:rPr>
        <w:t xml:space="preserve">. </w:t>
      </w:r>
    </w:p>
    <w:p w14:paraId="193BC405" w14:textId="77777777" w:rsidR="00BD2E25" w:rsidRDefault="00F416D7" w:rsidP="00BD2E25">
      <w:pPr>
        <w:pStyle w:val="Textbodyinden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lastRenderedPageBreak/>
        <w:t>Částka za poskytnuté partnerské kupony</w:t>
      </w:r>
      <w:r w:rsidR="00685953">
        <w:rPr>
          <w:rFonts w:ascii="Arial" w:hAnsi="Arial" w:cs="Arial"/>
          <w:bCs/>
        </w:rPr>
        <w:t xml:space="preserve"> a poukazy</w:t>
      </w:r>
      <w:r>
        <w:rPr>
          <w:rFonts w:ascii="Arial" w:hAnsi="Arial" w:cs="Arial"/>
          <w:bCs/>
        </w:rPr>
        <w:t xml:space="preserve"> </w:t>
      </w:r>
      <w:r w:rsidRPr="00685953">
        <w:rPr>
          <w:rFonts w:ascii="Arial" w:hAnsi="Arial" w:cs="Arial"/>
          <w:b/>
        </w:rPr>
        <w:t xml:space="preserve">činí </w:t>
      </w:r>
      <w:r w:rsidR="00685953" w:rsidRPr="00685953">
        <w:rPr>
          <w:rFonts w:ascii="Arial" w:hAnsi="Arial" w:cs="Arial"/>
          <w:b/>
          <w:szCs w:val="24"/>
        </w:rPr>
        <w:t>25 000, - Kč</w:t>
      </w:r>
      <w:r>
        <w:rPr>
          <w:rFonts w:ascii="Arial" w:hAnsi="Arial" w:cs="Arial"/>
          <w:bCs/>
        </w:rPr>
        <w:t xml:space="preserve"> osvobozeno od DPH.</w:t>
      </w:r>
      <w:r w:rsidR="00BD2E25" w:rsidRPr="00BD2E25">
        <w:rPr>
          <w:rFonts w:ascii="Arial" w:hAnsi="Arial" w:cs="Arial"/>
          <w:b/>
        </w:rPr>
        <w:t xml:space="preserve"> </w:t>
      </w:r>
    </w:p>
    <w:p w14:paraId="1ADB8C57" w14:textId="77777777" w:rsidR="00BD2E25" w:rsidRDefault="00BD2E25" w:rsidP="00BD2E25">
      <w:pPr>
        <w:pStyle w:val="Textbodyindent"/>
        <w:ind w:left="0"/>
        <w:jc w:val="both"/>
        <w:rPr>
          <w:rFonts w:ascii="Arial" w:hAnsi="Arial" w:cs="Arial"/>
          <w:b/>
        </w:rPr>
      </w:pPr>
    </w:p>
    <w:p w14:paraId="4D9DE50A" w14:textId="17F683E3" w:rsidR="00BD2E25" w:rsidRDefault="00BD2E25" w:rsidP="00BD2E25">
      <w:pPr>
        <w:pStyle w:val="Textbodyindent"/>
        <w:numPr>
          <w:ilvl w:val="0"/>
          <w:numId w:val="3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REDA a.s.  se tímto zavazuje poskytnout pro NdB níže uvedené reklamní předměty:</w:t>
      </w:r>
    </w:p>
    <w:p w14:paraId="672E52FC" w14:textId="77777777" w:rsidR="00561197" w:rsidRDefault="00561197" w:rsidP="00561197">
      <w:pPr>
        <w:pStyle w:val="Textbodyindent"/>
        <w:ind w:left="720"/>
        <w:jc w:val="both"/>
        <w:rPr>
          <w:rFonts w:ascii="Arial" w:hAnsi="Arial" w:cs="Arial"/>
          <w:b/>
        </w:rPr>
      </w:pPr>
    </w:p>
    <w:p w14:paraId="19233899" w14:textId="2B9E6FDD" w:rsidR="00685953" w:rsidRDefault="00561197" w:rsidP="00FF76CB">
      <w:pPr>
        <w:pStyle w:val="Textbodyindent"/>
        <w:ind w:left="0"/>
        <w:jc w:val="both"/>
        <w:rPr>
          <w:rFonts w:ascii="Arial" w:hAnsi="Arial" w:cs="Arial"/>
          <w:bCs/>
        </w:rPr>
      </w:pPr>
      <w:r w:rsidRPr="00561197">
        <w:rPr>
          <w:rFonts w:ascii="Arial" w:hAnsi="Arial" w:cs="Arial"/>
          <w:bCs/>
          <w:noProof/>
        </w:rPr>
        <w:drawing>
          <wp:inline distT="0" distB="0" distL="0" distR="0" wp14:anchorId="78363A43" wp14:editId="2BCAA3B1">
            <wp:extent cx="6121400" cy="2131060"/>
            <wp:effectExtent l="0" t="0" r="0" b="2540"/>
            <wp:docPr id="1" name="Obrázek 1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nímek obrazovky, číslo, Písmo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CA42C" w14:textId="77777777" w:rsidR="00E807D3" w:rsidRPr="00E807D3" w:rsidRDefault="00E807D3" w:rsidP="00F416D7">
      <w:pPr>
        <w:pStyle w:val="Textbodyindent"/>
        <w:ind w:left="0"/>
        <w:rPr>
          <w:highlight w:val="yellow"/>
        </w:rPr>
      </w:pPr>
    </w:p>
    <w:p w14:paraId="4CDF0B04" w14:textId="0880F163" w:rsidR="005B2CBA" w:rsidRPr="00474119" w:rsidRDefault="00E807D3" w:rsidP="009A05F4">
      <w:pPr>
        <w:pStyle w:val="Nadpis3"/>
        <w:jc w:val="both"/>
        <w:rPr>
          <w:rFonts w:ascii="Arial" w:hAnsi="Arial" w:cs="Arial"/>
          <w:b w:val="0"/>
          <w:bCs/>
        </w:rPr>
      </w:pPr>
      <w:r w:rsidRPr="00F416D7">
        <w:rPr>
          <w:rFonts w:ascii="Arial" w:hAnsi="Arial" w:cs="Arial"/>
          <w:b w:val="0"/>
          <w:bCs/>
          <w:szCs w:val="24"/>
        </w:rPr>
        <w:t xml:space="preserve">Celková částka za </w:t>
      </w:r>
      <w:bookmarkStart w:id="0" w:name="OLE_LINK1"/>
      <w:r w:rsidR="00F416D7" w:rsidRPr="00F416D7">
        <w:rPr>
          <w:rFonts w:ascii="Arial" w:hAnsi="Arial" w:cs="Arial"/>
          <w:b w:val="0"/>
          <w:bCs/>
          <w:szCs w:val="24"/>
        </w:rPr>
        <w:t xml:space="preserve">poskytnuté zboží </w:t>
      </w:r>
      <w:r w:rsidR="00B948B3" w:rsidRPr="00F416D7">
        <w:rPr>
          <w:rFonts w:ascii="Arial" w:hAnsi="Arial" w:cs="Arial"/>
          <w:b w:val="0"/>
          <w:bCs/>
          <w:szCs w:val="24"/>
        </w:rPr>
        <w:t xml:space="preserve">činí </w:t>
      </w:r>
      <w:bookmarkEnd w:id="0"/>
      <w:r w:rsidR="00685953" w:rsidRPr="00685953">
        <w:rPr>
          <w:rFonts w:ascii="Arial" w:hAnsi="Arial" w:cs="Arial"/>
          <w:szCs w:val="24"/>
        </w:rPr>
        <w:t>6</w:t>
      </w:r>
      <w:r w:rsidR="00561197">
        <w:rPr>
          <w:rFonts w:ascii="Arial" w:hAnsi="Arial" w:cs="Arial"/>
          <w:szCs w:val="24"/>
        </w:rPr>
        <w:t>2 780,68</w:t>
      </w:r>
      <w:r w:rsidR="00F416D7" w:rsidRPr="00685953">
        <w:rPr>
          <w:rFonts w:ascii="Arial" w:hAnsi="Arial" w:cs="Arial"/>
          <w:szCs w:val="24"/>
        </w:rPr>
        <w:t xml:space="preserve"> Kč bez DPH</w:t>
      </w:r>
      <w:r w:rsidR="00F416D7" w:rsidRPr="00F416D7">
        <w:rPr>
          <w:rFonts w:ascii="Arial" w:hAnsi="Arial" w:cs="Arial"/>
          <w:b w:val="0"/>
          <w:bCs/>
          <w:szCs w:val="24"/>
        </w:rPr>
        <w:t xml:space="preserve"> (+ </w:t>
      </w:r>
      <w:r w:rsidR="009A05F4">
        <w:rPr>
          <w:rFonts w:ascii="Arial" w:hAnsi="Arial" w:cs="Arial"/>
          <w:b w:val="0"/>
          <w:bCs/>
          <w:szCs w:val="24"/>
        </w:rPr>
        <w:t>21 %</w:t>
      </w:r>
      <w:r w:rsidR="00685953">
        <w:rPr>
          <w:rFonts w:ascii="Arial" w:hAnsi="Arial" w:cs="Arial"/>
          <w:b w:val="0"/>
          <w:bCs/>
          <w:szCs w:val="24"/>
        </w:rPr>
        <w:t xml:space="preserve"> </w:t>
      </w:r>
      <w:r w:rsidR="00F416D7" w:rsidRPr="00F416D7">
        <w:rPr>
          <w:rFonts w:ascii="Arial" w:hAnsi="Arial" w:cs="Arial"/>
          <w:b w:val="0"/>
          <w:bCs/>
          <w:szCs w:val="24"/>
        </w:rPr>
        <w:t>DPH</w:t>
      </w:r>
      <w:r w:rsidR="009A05F4">
        <w:rPr>
          <w:rFonts w:ascii="Arial" w:hAnsi="Arial" w:cs="Arial"/>
          <w:b w:val="0"/>
          <w:bCs/>
          <w:szCs w:val="24"/>
        </w:rPr>
        <w:t xml:space="preserve"> </w:t>
      </w:r>
      <w:r w:rsidR="00F416D7" w:rsidRPr="00F416D7">
        <w:rPr>
          <w:rFonts w:ascii="Arial" w:hAnsi="Arial" w:cs="Arial"/>
          <w:b w:val="0"/>
          <w:bCs/>
        </w:rPr>
        <w:t>v zákonem stanovené výši</w:t>
      </w:r>
      <w:r w:rsidR="004C3607">
        <w:rPr>
          <w:rFonts w:ascii="Arial" w:hAnsi="Arial" w:cs="Arial"/>
          <w:b w:val="0"/>
          <w:bCs/>
        </w:rPr>
        <w:t>)</w:t>
      </w:r>
      <w:r w:rsidR="00685953">
        <w:rPr>
          <w:rFonts w:ascii="Arial" w:hAnsi="Arial" w:cs="Arial"/>
          <w:b w:val="0"/>
          <w:bCs/>
        </w:rPr>
        <w:t xml:space="preserve">, tj. </w:t>
      </w:r>
      <w:r w:rsidR="00685953" w:rsidRPr="00685953">
        <w:rPr>
          <w:rFonts w:ascii="Arial" w:hAnsi="Arial" w:cs="Arial"/>
        </w:rPr>
        <w:t>7</w:t>
      </w:r>
      <w:r w:rsidR="00561197">
        <w:rPr>
          <w:rFonts w:ascii="Arial" w:hAnsi="Arial" w:cs="Arial"/>
        </w:rPr>
        <w:t>5</w:t>
      </w:r>
      <w:r w:rsidR="00685953" w:rsidRPr="00685953">
        <w:rPr>
          <w:rFonts w:ascii="Arial" w:hAnsi="Arial" w:cs="Arial"/>
        </w:rPr>
        <w:t> </w:t>
      </w:r>
      <w:r w:rsidR="00561197">
        <w:rPr>
          <w:rFonts w:ascii="Arial" w:hAnsi="Arial" w:cs="Arial"/>
        </w:rPr>
        <w:t>964</w:t>
      </w:r>
      <w:r w:rsidR="00685953" w:rsidRPr="00685953">
        <w:rPr>
          <w:rFonts w:ascii="Arial" w:hAnsi="Arial" w:cs="Arial"/>
        </w:rPr>
        <w:t>,</w:t>
      </w:r>
      <w:r w:rsidR="00561197">
        <w:rPr>
          <w:rFonts w:ascii="Arial" w:hAnsi="Arial" w:cs="Arial"/>
        </w:rPr>
        <w:t>62</w:t>
      </w:r>
      <w:r w:rsidR="00685953" w:rsidRPr="00685953">
        <w:rPr>
          <w:rFonts w:ascii="Arial" w:hAnsi="Arial" w:cs="Arial"/>
        </w:rPr>
        <w:t xml:space="preserve"> Kč s DPH</w:t>
      </w:r>
      <w:r w:rsidR="00685953" w:rsidRPr="00CA3FB8">
        <w:rPr>
          <w:rFonts w:ascii="Arial" w:hAnsi="Arial" w:cs="Arial"/>
        </w:rPr>
        <w:t>.</w:t>
      </w:r>
      <w:r w:rsidR="009A05F4" w:rsidRPr="00CA3FB8">
        <w:rPr>
          <w:rFonts w:ascii="Arial" w:hAnsi="Arial" w:cs="Arial"/>
        </w:rPr>
        <w:t xml:space="preserve"> </w:t>
      </w:r>
      <w:r w:rsidR="00CA3FB8" w:rsidRPr="00CA3FB8">
        <w:rPr>
          <w:rFonts w:ascii="Arial" w:hAnsi="Arial" w:cs="Arial"/>
          <w:b w:val="0"/>
          <w:bCs/>
          <w:szCs w:val="24"/>
        </w:rPr>
        <w:t xml:space="preserve">Výše specifikované </w:t>
      </w:r>
      <w:r w:rsidR="00CA3FB8" w:rsidRPr="00474119">
        <w:rPr>
          <w:rFonts w:ascii="Arial" w:hAnsi="Arial" w:cs="Arial"/>
          <w:b w:val="0"/>
          <w:bCs/>
          <w:szCs w:val="24"/>
        </w:rPr>
        <w:t xml:space="preserve">reklamní předměty budou dodány nejpozději do 18. 12. 2023, aby bylo možné naplnit předmět této smlouvy v roce 2023. </w:t>
      </w:r>
    </w:p>
    <w:p w14:paraId="1BBF4F58" w14:textId="77777777" w:rsidR="00687707" w:rsidRPr="00687707" w:rsidRDefault="00687707" w:rsidP="00687707"/>
    <w:p w14:paraId="5D26C410" w14:textId="77777777" w:rsidR="00685953" w:rsidRPr="00685953" w:rsidRDefault="00685953" w:rsidP="00685953"/>
    <w:p w14:paraId="2A8A2DB9" w14:textId="77777777" w:rsidR="00E807D3" w:rsidRDefault="00E807D3" w:rsidP="00E807D3">
      <w:pPr>
        <w:pStyle w:val="Nadpis3"/>
      </w:pPr>
      <w:r>
        <w:rPr>
          <w:rFonts w:ascii="Arial" w:hAnsi="Arial" w:cs="Arial"/>
        </w:rPr>
        <w:t>II. Platební podmínky</w:t>
      </w:r>
    </w:p>
    <w:p w14:paraId="1208DE43" w14:textId="77777777" w:rsidR="00E807D3" w:rsidRDefault="00E807D3" w:rsidP="00E807D3">
      <w:pPr>
        <w:pStyle w:val="Standard"/>
      </w:pPr>
    </w:p>
    <w:p w14:paraId="67CD9299" w14:textId="2A121BC5" w:rsidR="00E807D3" w:rsidRPr="00CA3FB8" w:rsidRDefault="006C42E4" w:rsidP="00CA3FB8">
      <w:pPr>
        <w:pStyle w:val="Nadpis3"/>
        <w:jc w:val="both"/>
        <w:rPr>
          <w:rFonts w:ascii="Arial" w:hAnsi="Arial" w:cs="Arial"/>
          <w:b w:val="0"/>
          <w:bCs/>
          <w:szCs w:val="24"/>
        </w:rPr>
      </w:pPr>
      <w:r w:rsidRPr="00CA3FB8">
        <w:rPr>
          <w:rFonts w:ascii="Arial" w:hAnsi="Arial" w:cs="Arial"/>
          <w:b w:val="0"/>
          <w:bCs/>
          <w:szCs w:val="24"/>
        </w:rPr>
        <w:t xml:space="preserve">Partner </w:t>
      </w:r>
      <w:r w:rsidR="00E807D3" w:rsidRPr="00CA3FB8">
        <w:rPr>
          <w:rFonts w:ascii="Arial" w:hAnsi="Arial" w:cs="Arial"/>
          <w:b w:val="0"/>
          <w:bCs/>
          <w:szCs w:val="24"/>
        </w:rPr>
        <w:t>vystaví faktur</w:t>
      </w:r>
      <w:r w:rsidRPr="00CA3FB8">
        <w:rPr>
          <w:rFonts w:ascii="Arial" w:hAnsi="Arial" w:cs="Arial"/>
          <w:b w:val="0"/>
          <w:bCs/>
          <w:szCs w:val="24"/>
        </w:rPr>
        <w:t>u</w:t>
      </w:r>
      <w:r w:rsidR="00E807D3" w:rsidRPr="00CA3FB8">
        <w:rPr>
          <w:rFonts w:ascii="Arial" w:hAnsi="Arial" w:cs="Arial"/>
          <w:b w:val="0"/>
          <w:bCs/>
          <w:szCs w:val="24"/>
        </w:rPr>
        <w:t xml:space="preserve"> pro NdB na</w:t>
      </w:r>
      <w:r w:rsidR="005B2CBA" w:rsidRPr="00CA3FB8">
        <w:rPr>
          <w:rFonts w:ascii="Arial" w:hAnsi="Arial" w:cs="Arial"/>
          <w:b w:val="0"/>
          <w:bCs/>
          <w:szCs w:val="24"/>
        </w:rPr>
        <w:t xml:space="preserve"> celkové</w:t>
      </w:r>
      <w:r w:rsidR="00E807D3" w:rsidRPr="00CA3FB8">
        <w:rPr>
          <w:rFonts w:ascii="Arial" w:hAnsi="Arial" w:cs="Arial"/>
          <w:b w:val="0"/>
          <w:bCs/>
          <w:szCs w:val="24"/>
        </w:rPr>
        <w:t xml:space="preserve"> plnění dle čl. I, </w:t>
      </w:r>
      <w:r w:rsidRPr="00CA3FB8">
        <w:rPr>
          <w:rFonts w:ascii="Arial" w:hAnsi="Arial" w:cs="Arial"/>
          <w:b w:val="0"/>
          <w:bCs/>
          <w:szCs w:val="24"/>
        </w:rPr>
        <w:t>bodu 2</w:t>
      </w:r>
      <w:r w:rsidR="00F416D7" w:rsidRPr="00CA3FB8">
        <w:rPr>
          <w:rFonts w:ascii="Arial" w:hAnsi="Arial" w:cs="Arial"/>
          <w:b w:val="0"/>
          <w:bCs/>
          <w:szCs w:val="24"/>
        </w:rPr>
        <w:t xml:space="preserve"> </w:t>
      </w:r>
      <w:r w:rsidRPr="00CA3FB8">
        <w:rPr>
          <w:rFonts w:ascii="Arial" w:hAnsi="Arial" w:cs="Arial"/>
          <w:b w:val="0"/>
          <w:bCs/>
          <w:szCs w:val="24"/>
        </w:rPr>
        <w:t>s obvyklými náležitostmi pro NdB a zašle mu ji. Datum vystavení faktury bude</w:t>
      </w:r>
      <w:r w:rsidR="00F416D7" w:rsidRPr="00CA3FB8">
        <w:rPr>
          <w:rFonts w:ascii="Arial" w:hAnsi="Arial" w:cs="Arial"/>
          <w:b w:val="0"/>
          <w:bCs/>
          <w:szCs w:val="24"/>
        </w:rPr>
        <w:t xml:space="preserve"> po </w:t>
      </w:r>
      <w:r w:rsidR="00F9472C" w:rsidRPr="00CA3FB8">
        <w:rPr>
          <w:rFonts w:ascii="Arial" w:hAnsi="Arial" w:cs="Arial"/>
          <w:b w:val="0"/>
          <w:bCs/>
          <w:szCs w:val="24"/>
        </w:rPr>
        <w:t xml:space="preserve">dodání </w:t>
      </w:r>
      <w:r w:rsidR="00AF3DDD" w:rsidRPr="00CA3FB8">
        <w:rPr>
          <w:rFonts w:ascii="Arial" w:hAnsi="Arial" w:cs="Arial"/>
          <w:b w:val="0"/>
          <w:bCs/>
          <w:szCs w:val="24"/>
        </w:rPr>
        <w:t>reklamních předmětů</w:t>
      </w:r>
      <w:r w:rsidRPr="00CA3FB8">
        <w:rPr>
          <w:rFonts w:ascii="Arial" w:hAnsi="Arial" w:cs="Arial"/>
          <w:b w:val="0"/>
          <w:bCs/>
          <w:szCs w:val="24"/>
        </w:rPr>
        <w:t>. Splatnost faktury je 3</w:t>
      </w:r>
      <w:r w:rsidR="009C7565" w:rsidRPr="00CA3FB8">
        <w:rPr>
          <w:rFonts w:ascii="Arial" w:hAnsi="Arial" w:cs="Arial"/>
          <w:b w:val="0"/>
          <w:bCs/>
          <w:szCs w:val="24"/>
        </w:rPr>
        <w:t>1</w:t>
      </w:r>
      <w:r w:rsidRPr="00CA3FB8">
        <w:rPr>
          <w:rFonts w:ascii="Arial" w:hAnsi="Arial" w:cs="Arial"/>
          <w:b w:val="0"/>
          <w:bCs/>
          <w:szCs w:val="24"/>
        </w:rPr>
        <w:t xml:space="preserve">. </w:t>
      </w:r>
      <w:r w:rsidR="009C7565" w:rsidRPr="00CA3FB8">
        <w:rPr>
          <w:rFonts w:ascii="Arial" w:hAnsi="Arial" w:cs="Arial"/>
          <w:b w:val="0"/>
          <w:bCs/>
          <w:szCs w:val="24"/>
        </w:rPr>
        <w:t>12</w:t>
      </w:r>
      <w:r w:rsidRPr="00CA3FB8">
        <w:rPr>
          <w:rFonts w:ascii="Arial" w:hAnsi="Arial" w:cs="Arial"/>
          <w:b w:val="0"/>
          <w:bCs/>
          <w:szCs w:val="24"/>
        </w:rPr>
        <w:t xml:space="preserve">. 2023.  </w:t>
      </w:r>
    </w:p>
    <w:p w14:paraId="2AD62F21" w14:textId="77777777" w:rsidR="006C42E4" w:rsidRPr="00CA3FB8" w:rsidRDefault="006C42E4" w:rsidP="00CA3FB8">
      <w:pPr>
        <w:pStyle w:val="Nadpis3"/>
        <w:jc w:val="both"/>
        <w:rPr>
          <w:rFonts w:ascii="Arial" w:hAnsi="Arial" w:cs="Arial"/>
          <w:b w:val="0"/>
          <w:bCs/>
          <w:szCs w:val="24"/>
        </w:rPr>
      </w:pPr>
    </w:p>
    <w:p w14:paraId="2442F2BF" w14:textId="78152D1F" w:rsidR="009C7565" w:rsidRPr="00CA3FB8" w:rsidRDefault="009C7565" w:rsidP="00CA3FB8">
      <w:pPr>
        <w:pStyle w:val="Nadpis3"/>
        <w:jc w:val="both"/>
        <w:rPr>
          <w:rFonts w:ascii="Arial" w:hAnsi="Arial" w:cs="Arial"/>
          <w:b w:val="0"/>
          <w:bCs/>
          <w:szCs w:val="24"/>
        </w:rPr>
      </w:pPr>
      <w:r w:rsidRPr="00CA3FB8">
        <w:rPr>
          <w:rFonts w:ascii="Arial" w:hAnsi="Arial" w:cs="Arial"/>
          <w:b w:val="0"/>
          <w:bCs/>
          <w:szCs w:val="24"/>
        </w:rPr>
        <w:t xml:space="preserve">NdB vystaví partnerské kupony a poukazy (tj. plnění dle čl. I, bodu </w:t>
      </w:r>
      <w:r w:rsidR="009A05F4" w:rsidRPr="00CA3FB8">
        <w:rPr>
          <w:rFonts w:ascii="Arial" w:hAnsi="Arial" w:cs="Arial"/>
          <w:b w:val="0"/>
          <w:bCs/>
          <w:szCs w:val="24"/>
        </w:rPr>
        <w:t>1</w:t>
      </w:r>
      <w:r w:rsidR="00FF3FA8">
        <w:rPr>
          <w:rFonts w:ascii="Arial" w:hAnsi="Arial" w:cs="Arial"/>
          <w:b w:val="0"/>
          <w:bCs/>
          <w:szCs w:val="24"/>
        </w:rPr>
        <w:t>)</w:t>
      </w:r>
      <w:r w:rsidR="009A05F4" w:rsidRPr="00CA3FB8">
        <w:rPr>
          <w:rFonts w:ascii="Arial" w:hAnsi="Arial" w:cs="Arial"/>
          <w:b w:val="0"/>
          <w:bCs/>
          <w:szCs w:val="24"/>
        </w:rPr>
        <w:t xml:space="preserve"> bezprostředně</w:t>
      </w:r>
      <w:r w:rsidRPr="00CA3FB8">
        <w:rPr>
          <w:rFonts w:ascii="Arial" w:hAnsi="Arial" w:cs="Arial"/>
          <w:b w:val="0"/>
          <w:bCs/>
          <w:szCs w:val="24"/>
        </w:rPr>
        <w:t xml:space="preserve"> po podpisu smlouvy. Datum vystavení faktury bude shodné s datem vystavení partnerských kuponu a poukazů. Splatnost faktury bude 31. 12. 2023.  </w:t>
      </w:r>
    </w:p>
    <w:p w14:paraId="5E0DB96E" w14:textId="77777777" w:rsidR="009C7565" w:rsidRPr="00CA3FB8" w:rsidRDefault="009C7565" w:rsidP="00CA3FB8">
      <w:pPr>
        <w:pStyle w:val="Nadpis3"/>
        <w:jc w:val="both"/>
        <w:rPr>
          <w:rFonts w:ascii="Arial" w:hAnsi="Arial" w:cs="Arial"/>
          <w:b w:val="0"/>
          <w:bCs/>
          <w:szCs w:val="24"/>
        </w:rPr>
      </w:pPr>
    </w:p>
    <w:p w14:paraId="0720AFDA" w14:textId="26FED934" w:rsidR="009C7565" w:rsidRPr="00CA3FB8" w:rsidRDefault="00E807D3" w:rsidP="00CA3FB8">
      <w:pPr>
        <w:pStyle w:val="Nadpis3"/>
        <w:jc w:val="both"/>
        <w:rPr>
          <w:rFonts w:ascii="Arial" w:hAnsi="Arial" w:cs="Arial"/>
          <w:b w:val="0"/>
          <w:bCs/>
          <w:szCs w:val="24"/>
        </w:rPr>
      </w:pPr>
      <w:r w:rsidRPr="00CA3FB8">
        <w:rPr>
          <w:rFonts w:ascii="Arial" w:hAnsi="Arial" w:cs="Arial"/>
          <w:b w:val="0"/>
          <w:bCs/>
          <w:szCs w:val="24"/>
        </w:rPr>
        <w:t xml:space="preserve">NdB a </w:t>
      </w:r>
      <w:r w:rsidR="006C42E4" w:rsidRPr="00CA3FB8">
        <w:rPr>
          <w:rFonts w:ascii="Arial" w:hAnsi="Arial" w:cs="Arial"/>
          <w:b w:val="0"/>
          <w:bCs/>
          <w:szCs w:val="24"/>
        </w:rPr>
        <w:t xml:space="preserve">Partner </w:t>
      </w:r>
      <w:r w:rsidRPr="00CA3FB8">
        <w:rPr>
          <w:rFonts w:ascii="Arial" w:hAnsi="Arial" w:cs="Arial"/>
          <w:b w:val="0"/>
          <w:bCs/>
          <w:szCs w:val="24"/>
        </w:rPr>
        <w:t xml:space="preserve">se dohodli na tom, že si vzájemně započtou ke dni </w:t>
      </w:r>
      <w:r w:rsidR="009C7565" w:rsidRPr="00CA3FB8">
        <w:rPr>
          <w:rFonts w:ascii="Arial" w:hAnsi="Arial" w:cs="Arial"/>
          <w:b w:val="0"/>
          <w:bCs/>
          <w:szCs w:val="24"/>
        </w:rPr>
        <w:t>31.12</w:t>
      </w:r>
      <w:r w:rsidRPr="00CA3FB8">
        <w:rPr>
          <w:rFonts w:ascii="Arial" w:hAnsi="Arial" w:cs="Arial"/>
          <w:b w:val="0"/>
          <w:bCs/>
          <w:szCs w:val="24"/>
        </w:rPr>
        <w:t>. 2023</w:t>
      </w:r>
      <w:r w:rsidR="009C7565" w:rsidRPr="00CA3FB8">
        <w:rPr>
          <w:rFonts w:ascii="Arial" w:hAnsi="Arial" w:cs="Arial"/>
          <w:b w:val="0"/>
          <w:bCs/>
          <w:szCs w:val="24"/>
        </w:rPr>
        <w:t xml:space="preserve"> fakturu za partnerské kupony a poukazy s částí faktury za dodané zboží. Zbytek pohledávky ve výši 5</w:t>
      </w:r>
      <w:r w:rsidR="00561197">
        <w:rPr>
          <w:rFonts w:ascii="Arial" w:hAnsi="Arial" w:cs="Arial"/>
          <w:b w:val="0"/>
          <w:bCs/>
          <w:szCs w:val="24"/>
        </w:rPr>
        <w:t>0</w:t>
      </w:r>
      <w:r w:rsidR="009C7565" w:rsidRPr="00CA3FB8">
        <w:rPr>
          <w:rFonts w:ascii="Arial" w:hAnsi="Arial" w:cs="Arial"/>
          <w:b w:val="0"/>
          <w:bCs/>
          <w:szCs w:val="24"/>
        </w:rPr>
        <w:t> </w:t>
      </w:r>
      <w:r w:rsidR="00561197">
        <w:rPr>
          <w:rFonts w:ascii="Arial" w:hAnsi="Arial" w:cs="Arial"/>
          <w:b w:val="0"/>
          <w:bCs/>
          <w:szCs w:val="24"/>
        </w:rPr>
        <w:t>964</w:t>
      </w:r>
      <w:r w:rsidR="009C7565" w:rsidRPr="00CA3FB8">
        <w:rPr>
          <w:rFonts w:ascii="Arial" w:hAnsi="Arial" w:cs="Arial"/>
          <w:b w:val="0"/>
          <w:bCs/>
          <w:szCs w:val="24"/>
        </w:rPr>
        <w:t>,</w:t>
      </w:r>
      <w:r w:rsidR="00561197">
        <w:rPr>
          <w:rFonts w:ascii="Arial" w:hAnsi="Arial" w:cs="Arial"/>
          <w:b w:val="0"/>
          <w:bCs/>
          <w:szCs w:val="24"/>
        </w:rPr>
        <w:t>62</w:t>
      </w:r>
      <w:r w:rsidR="009C7565" w:rsidRPr="00CA3FB8">
        <w:rPr>
          <w:rFonts w:ascii="Arial" w:hAnsi="Arial" w:cs="Arial"/>
          <w:b w:val="0"/>
          <w:bCs/>
          <w:szCs w:val="24"/>
        </w:rPr>
        <w:t xml:space="preserve"> Kč vč. DPH doplatí NdB Partnerovi bezhotovostním převodem do 14 dnů od </w:t>
      </w:r>
      <w:r w:rsidR="00F9472C" w:rsidRPr="00CA3FB8">
        <w:rPr>
          <w:rFonts w:ascii="Arial" w:hAnsi="Arial" w:cs="Arial"/>
          <w:b w:val="0"/>
          <w:bCs/>
          <w:szCs w:val="24"/>
        </w:rPr>
        <w:t xml:space="preserve">doručení </w:t>
      </w:r>
      <w:r w:rsidR="009C7565" w:rsidRPr="00CA3FB8">
        <w:rPr>
          <w:rFonts w:ascii="Arial" w:hAnsi="Arial" w:cs="Arial"/>
          <w:b w:val="0"/>
          <w:bCs/>
          <w:szCs w:val="24"/>
        </w:rPr>
        <w:t xml:space="preserve">faktury. </w:t>
      </w:r>
    </w:p>
    <w:p w14:paraId="0ED8038C" w14:textId="5128045A" w:rsidR="00E807D3" w:rsidRPr="00CA3FB8" w:rsidRDefault="00E807D3" w:rsidP="00CA3FB8">
      <w:pPr>
        <w:pStyle w:val="Nadpis3"/>
        <w:jc w:val="both"/>
        <w:rPr>
          <w:rFonts w:ascii="Arial" w:hAnsi="Arial" w:cs="Arial"/>
          <w:b w:val="0"/>
          <w:bCs/>
          <w:szCs w:val="24"/>
        </w:rPr>
      </w:pPr>
      <w:r w:rsidRPr="00CA3FB8">
        <w:rPr>
          <w:rFonts w:ascii="Arial" w:hAnsi="Arial" w:cs="Arial"/>
          <w:b w:val="0"/>
          <w:bCs/>
          <w:szCs w:val="24"/>
        </w:rPr>
        <w:t>Za den uskutečnění zdanitelného plnění se pro všechna plnění považuje den vystavení faktury.</w:t>
      </w:r>
      <w:r w:rsidR="001866E2" w:rsidRPr="00CA3FB8">
        <w:rPr>
          <w:rFonts w:ascii="Arial" w:hAnsi="Arial" w:cs="Arial"/>
          <w:b w:val="0"/>
          <w:bCs/>
          <w:szCs w:val="24"/>
        </w:rPr>
        <w:t xml:space="preserve"> </w:t>
      </w:r>
      <w:r w:rsidRPr="00CA3FB8">
        <w:rPr>
          <w:rFonts w:ascii="Arial" w:hAnsi="Arial" w:cs="Arial"/>
          <w:b w:val="0"/>
          <w:bCs/>
          <w:szCs w:val="24"/>
        </w:rPr>
        <w:t>Faktury budou mít veškeré náležitosti daňového dokladu dle zákona č. 235/2004 Sb. o dani z přidané hodnoty</w:t>
      </w:r>
      <w:r w:rsidR="009C7565" w:rsidRPr="00CA3FB8">
        <w:rPr>
          <w:rFonts w:ascii="Arial" w:hAnsi="Arial" w:cs="Arial"/>
          <w:b w:val="0"/>
          <w:bCs/>
          <w:szCs w:val="24"/>
        </w:rPr>
        <w:t xml:space="preserve">. Faktura NdB bude </w:t>
      </w:r>
      <w:r w:rsidRPr="00CA3FB8">
        <w:rPr>
          <w:rFonts w:ascii="Arial" w:hAnsi="Arial" w:cs="Arial"/>
          <w:b w:val="0"/>
          <w:bCs/>
          <w:szCs w:val="24"/>
        </w:rPr>
        <w:t>označen</w:t>
      </w:r>
      <w:r w:rsidR="009C7565" w:rsidRPr="00CA3FB8">
        <w:rPr>
          <w:rFonts w:ascii="Arial" w:hAnsi="Arial" w:cs="Arial"/>
          <w:b w:val="0"/>
          <w:bCs/>
          <w:szCs w:val="24"/>
        </w:rPr>
        <w:t>a</w:t>
      </w:r>
      <w:r w:rsidRPr="00CA3FB8">
        <w:rPr>
          <w:rFonts w:ascii="Arial" w:hAnsi="Arial" w:cs="Arial"/>
          <w:b w:val="0"/>
          <w:bCs/>
          <w:szCs w:val="24"/>
        </w:rPr>
        <w:t xml:space="preserve"> textem „Neproplácet“</w:t>
      </w:r>
      <w:r w:rsidR="009C7565" w:rsidRPr="00CA3FB8">
        <w:rPr>
          <w:rFonts w:ascii="Arial" w:hAnsi="Arial" w:cs="Arial"/>
          <w:b w:val="0"/>
          <w:bCs/>
          <w:szCs w:val="24"/>
        </w:rPr>
        <w:t>, faktura Partnera bude označena textem „zčásti neproplácet“.</w:t>
      </w:r>
    </w:p>
    <w:p w14:paraId="289E6508" w14:textId="0919B2A9" w:rsidR="00902587" w:rsidRDefault="00902587" w:rsidP="00E807D3">
      <w:pPr>
        <w:pStyle w:val="Textbodyindent"/>
        <w:spacing w:line="120" w:lineRule="auto"/>
        <w:jc w:val="both"/>
        <w:rPr>
          <w:rFonts w:ascii="Arial" w:hAnsi="Arial" w:cs="Arial"/>
        </w:rPr>
      </w:pPr>
    </w:p>
    <w:p w14:paraId="4471C003" w14:textId="77777777" w:rsidR="00E807D3" w:rsidRDefault="00E807D3" w:rsidP="009A05F4">
      <w:pPr>
        <w:pStyle w:val="Textbodyindent"/>
        <w:spacing w:line="120" w:lineRule="auto"/>
        <w:ind w:left="0"/>
        <w:jc w:val="both"/>
        <w:rPr>
          <w:rFonts w:ascii="Arial" w:hAnsi="Arial" w:cs="Arial"/>
        </w:rPr>
      </w:pPr>
    </w:p>
    <w:p w14:paraId="5AE01685" w14:textId="77777777" w:rsidR="00E807D3" w:rsidRDefault="00E807D3" w:rsidP="00E807D3">
      <w:pPr>
        <w:pStyle w:val="Textbodyindent"/>
        <w:jc w:val="center"/>
      </w:pPr>
      <w:r>
        <w:rPr>
          <w:rFonts w:ascii="Arial" w:hAnsi="Arial" w:cs="Arial"/>
          <w:b/>
        </w:rPr>
        <w:t>III. Povinnosti NdB</w:t>
      </w:r>
    </w:p>
    <w:p w14:paraId="61CCC794" w14:textId="77777777" w:rsidR="00E807D3" w:rsidRDefault="00E807D3" w:rsidP="00E807D3">
      <w:pPr>
        <w:pStyle w:val="Textbodyindent"/>
        <w:jc w:val="center"/>
        <w:rPr>
          <w:rFonts w:ascii="Arial" w:hAnsi="Arial" w:cs="Arial"/>
          <w:b/>
        </w:rPr>
      </w:pPr>
    </w:p>
    <w:p w14:paraId="36CAACEF" w14:textId="5D8F2686" w:rsidR="00081720" w:rsidRPr="00687707" w:rsidRDefault="00E807D3" w:rsidP="00081720">
      <w:pPr>
        <w:pStyle w:val="Textbodyinden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NdB</w:t>
      </w:r>
      <w:r>
        <w:rPr>
          <w:rFonts w:ascii="Arial" w:hAnsi="Arial" w:cs="Arial"/>
        </w:rPr>
        <w:t xml:space="preserve"> se zavazuje poskytnout </w:t>
      </w:r>
      <w:r w:rsidR="00687707">
        <w:rPr>
          <w:rFonts w:ascii="Arial" w:hAnsi="Arial" w:cs="Arial"/>
        </w:rPr>
        <w:t>Partnerovi grafické podklady pro zhotovení potisku poptávaných reklamních předmětů</w:t>
      </w:r>
      <w:r w:rsidR="00CA3FB8">
        <w:rPr>
          <w:rFonts w:ascii="Arial" w:hAnsi="Arial" w:cs="Arial"/>
        </w:rPr>
        <w:t xml:space="preserve">, a to nejpozději do 5 dnů od podepsání smlouvy. </w:t>
      </w:r>
    </w:p>
    <w:p w14:paraId="1CF98635" w14:textId="77777777" w:rsidR="00E807D3" w:rsidRDefault="00E807D3" w:rsidP="00E807D3">
      <w:pPr>
        <w:pStyle w:val="Textbodyindent"/>
        <w:ind w:left="0"/>
        <w:jc w:val="both"/>
        <w:rPr>
          <w:rFonts w:ascii="Arial" w:hAnsi="Arial" w:cs="Arial"/>
        </w:rPr>
      </w:pPr>
    </w:p>
    <w:p w14:paraId="2B9E4E3C" w14:textId="77777777" w:rsidR="00E807D3" w:rsidRDefault="00E807D3" w:rsidP="00E807D3">
      <w:pPr>
        <w:pStyle w:val="Textbodyindent"/>
        <w:spacing w:line="120" w:lineRule="auto"/>
        <w:jc w:val="both"/>
        <w:rPr>
          <w:rFonts w:ascii="Arial" w:hAnsi="Arial" w:cs="Arial"/>
        </w:rPr>
      </w:pPr>
    </w:p>
    <w:p w14:paraId="732C295D" w14:textId="401EB889" w:rsidR="00E807D3" w:rsidRDefault="00E807D3" w:rsidP="00E807D3">
      <w:pPr>
        <w:pStyle w:val="Textbodyindent"/>
        <w:ind w:left="3192" w:firstLine="348"/>
      </w:pPr>
      <w:r>
        <w:rPr>
          <w:rFonts w:ascii="Arial" w:hAnsi="Arial" w:cs="Arial"/>
          <w:b/>
        </w:rPr>
        <w:t>IV. Povinnosti P</w:t>
      </w:r>
      <w:r w:rsidR="006C42E4">
        <w:rPr>
          <w:rFonts w:ascii="Arial" w:hAnsi="Arial" w:cs="Arial"/>
          <w:b/>
        </w:rPr>
        <w:t>artnera</w:t>
      </w:r>
    </w:p>
    <w:p w14:paraId="003BBF43" w14:textId="77777777" w:rsidR="00E807D3" w:rsidRDefault="00E807D3" w:rsidP="00E807D3">
      <w:pPr>
        <w:pStyle w:val="Textbodyindent"/>
        <w:jc w:val="center"/>
        <w:rPr>
          <w:rFonts w:ascii="Arial" w:hAnsi="Arial" w:cs="Arial"/>
          <w:b/>
        </w:rPr>
      </w:pPr>
    </w:p>
    <w:p w14:paraId="0F10FB0B" w14:textId="10B8AF93" w:rsidR="00CA3FB8" w:rsidRPr="00561197" w:rsidRDefault="00081720" w:rsidP="00081720">
      <w:pPr>
        <w:pStyle w:val="Textbodyindent"/>
        <w:ind w:left="0"/>
        <w:jc w:val="both"/>
        <w:rPr>
          <w:rFonts w:ascii="Arial" w:hAnsi="Arial" w:cs="Arial"/>
        </w:rPr>
      </w:pPr>
      <w:r w:rsidRPr="00561197">
        <w:rPr>
          <w:rFonts w:ascii="Arial" w:hAnsi="Arial" w:cs="Arial"/>
          <w:b/>
        </w:rPr>
        <w:t>REDA, a.s.</w:t>
      </w:r>
      <w:r w:rsidR="00E807D3" w:rsidRPr="00561197">
        <w:rPr>
          <w:rFonts w:ascii="Arial" w:hAnsi="Arial" w:cs="Arial"/>
        </w:rPr>
        <w:t>se zavazuje poskytnout plnění v rozsahu uvedeném v článku I. bod 2.</w:t>
      </w:r>
      <w:r w:rsidRPr="00561197">
        <w:rPr>
          <w:rFonts w:ascii="Arial" w:hAnsi="Arial" w:cs="Arial"/>
        </w:rPr>
        <w:t xml:space="preserve"> </w:t>
      </w:r>
      <w:r w:rsidR="00E807D3" w:rsidRPr="00561197">
        <w:rPr>
          <w:rFonts w:ascii="Arial" w:hAnsi="Arial" w:cs="Arial"/>
        </w:rPr>
        <w:t>této smlouvy</w:t>
      </w:r>
      <w:r w:rsidR="00902587" w:rsidRPr="00561197">
        <w:rPr>
          <w:rFonts w:ascii="Arial" w:hAnsi="Arial" w:cs="Arial"/>
        </w:rPr>
        <w:t xml:space="preserve">. Způsob </w:t>
      </w:r>
      <w:r w:rsidR="00CA3FB8" w:rsidRPr="00561197">
        <w:rPr>
          <w:rFonts w:ascii="Arial" w:hAnsi="Arial" w:cs="Arial"/>
        </w:rPr>
        <w:t>jednotlivého procesu</w:t>
      </w:r>
      <w:r w:rsidR="006C42E4" w:rsidRPr="00561197">
        <w:rPr>
          <w:rFonts w:ascii="Arial" w:hAnsi="Arial" w:cs="Arial"/>
        </w:rPr>
        <w:t xml:space="preserve"> </w:t>
      </w:r>
      <w:r w:rsidRPr="00561197">
        <w:rPr>
          <w:rFonts w:ascii="Arial" w:hAnsi="Arial" w:cs="Arial"/>
        </w:rPr>
        <w:t>zasmluvněného zbož</w:t>
      </w:r>
      <w:r w:rsidR="00CA3FB8" w:rsidRPr="00561197">
        <w:rPr>
          <w:rFonts w:ascii="Arial" w:hAnsi="Arial" w:cs="Arial"/>
        </w:rPr>
        <w:t xml:space="preserve">í: </w:t>
      </w:r>
    </w:p>
    <w:p w14:paraId="7D369679" w14:textId="11BC9A18" w:rsidR="00CA3FB8" w:rsidRPr="00561197" w:rsidRDefault="00CA3FB8" w:rsidP="00CA3FB8">
      <w:pPr>
        <w:pStyle w:val="Nadpis3"/>
        <w:numPr>
          <w:ilvl w:val="0"/>
          <w:numId w:val="36"/>
        </w:numPr>
        <w:jc w:val="both"/>
        <w:rPr>
          <w:rFonts w:ascii="Arial" w:hAnsi="Arial" w:cs="Arial"/>
          <w:b w:val="0"/>
          <w:bCs/>
        </w:rPr>
      </w:pPr>
      <w:r w:rsidRPr="00561197">
        <w:rPr>
          <w:rFonts w:ascii="Arial" w:hAnsi="Arial" w:cs="Arial"/>
          <w:szCs w:val="24"/>
        </w:rPr>
        <w:t xml:space="preserve">do 27. 11. 2023 </w:t>
      </w:r>
      <w:r w:rsidRPr="00561197">
        <w:rPr>
          <w:rFonts w:ascii="Arial" w:hAnsi="Arial" w:cs="Arial"/>
          <w:b w:val="0"/>
          <w:bCs/>
          <w:szCs w:val="24"/>
        </w:rPr>
        <w:t>bude nejpozději dodáno</w:t>
      </w:r>
      <w:r w:rsidRPr="00561197">
        <w:rPr>
          <w:rFonts w:ascii="Arial" w:hAnsi="Arial" w:cs="Arial"/>
          <w:szCs w:val="24"/>
        </w:rPr>
        <w:t xml:space="preserve"> grafické převedení motivů na reklamní předměty</w:t>
      </w:r>
      <w:r w:rsidRPr="00561197">
        <w:rPr>
          <w:rFonts w:ascii="Arial" w:hAnsi="Arial" w:cs="Arial"/>
          <w:b w:val="0"/>
          <w:bCs/>
          <w:szCs w:val="24"/>
        </w:rPr>
        <w:t xml:space="preserve">, aby </w:t>
      </w:r>
    </w:p>
    <w:p w14:paraId="6FAC6C31" w14:textId="38EB3B5B" w:rsidR="00CA3FB8" w:rsidRPr="00561197" w:rsidRDefault="00CA3FB8" w:rsidP="00CA3FB8">
      <w:pPr>
        <w:pStyle w:val="Nadpis3"/>
        <w:numPr>
          <w:ilvl w:val="0"/>
          <w:numId w:val="36"/>
        </w:numPr>
        <w:jc w:val="both"/>
        <w:rPr>
          <w:rFonts w:ascii="Arial" w:hAnsi="Arial" w:cs="Arial"/>
          <w:b w:val="0"/>
          <w:bCs/>
        </w:rPr>
      </w:pPr>
      <w:r w:rsidRPr="00561197">
        <w:rPr>
          <w:rFonts w:ascii="Arial" w:hAnsi="Arial" w:cs="Arial"/>
          <w:szCs w:val="24"/>
        </w:rPr>
        <w:t xml:space="preserve">do 1. 12. 2023 </w:t>
      </w:r>
      <w:r w:rsidRPr="00561197">
        <w:rPr>
          <w:rFonts w:ascii="Arial" w:hAnsi="Arial" w:cs="Arial"/>
          <w:b w:val="0"/>
          <w:bCs/>
          <w:szCs w:val="24"/>
        </w:rPr>
        <w:t>bylo možné provést</w:t>
      </w:r>
      <w:r w:rsidRPr="00561197">
        <w:rPr>
          <w:rFonts w:ascii="Arial" w:hAnsi="Arial" w:cs="Arial"/>
          <w:szCs w:val="24"/>
        </w:rPr>
        <w:t xml:space="preserve"> opravy ze strany REDA,</w:t>
      </w:r>
    </w:p>
    <w:p w14:paraId="2A90D76B" w14:textId="4C3C1B2C" w:rsidR="00CA3FB8" w:rsidRPr="00561197" w:rsidRDefault="00CA3FB8" w:rsidP="00CA3FB8">
      <w:pPr>
        <w:pStyle w:val="Nadpis3"/>
        <w:numPr>
          <w:ilvl w:val="0"/>
          <w:numId w:val="36"/>
        </w:numPr>
        <w:jc w:val="both"/>
        <w:rPr>
          <w:rFonts w:ascii="Arial" w:hAnsi="Arial" w:cs="Arial"/>
          <w:b w:val="0"/>
          <w:bCs/>
        </w:rPr>
      </w:pPr>
      <w:r w:rsidRPr="00561197">
        <w:rPr>
          <w:rFonts w:ascii="Arial" w:hAnsi="Arial" w:cs="Arial"/>
          <w:szCs w:val="24"/>
        </w:rPr>
        <w:t xml:space="preserve">do 18. 12. 2023 </w:t>
      </w:r>
      <w:r w:rsidRPr="00561197">
        <w:rPr>
          <w:rFonts w:ascii="Arial" w:hAnsi="Arial" w:cs="Arial"/>
          <w:b w:val="0"/>
          <w:bCs/>
          <w:szCs w:val="24"/>
        </w:rPr>
        <w:t xml:space="preserve">budou </w:t>
      </w:r>
      <w:r w:rsidRPr="00561197">
        <w:rPr>
          <w:rFonts w:ascii="Arial" w:hAnsi="Arial" w:cs="Arial"/>
          <w:szCs w:val="24"/>
        </w:rPr>
        <w:t xml:space="preserve">dodány </w:t>
      </w:r>
      <w:r w:rsidRPr="00561197">
        <w:rPr>
          <w:rFonts w:ascii="Arial" w:hAnsi="Arial" w:cs="Arial"/>
          <w:b w:val="0"/>
          <w:bCs/>
          <w:szCs w:val="24"/>
        </w:rPr>
        <w:t>veškeré objednané</w:t>
      </w:r>
      <w:r w:rsidRPr="00561197">
        <w:rPr>
          <w:rFonts w:ascii="Arial" w:hAnsi="Arial" w:cs="Arial"/>
          <w:szCs w:val="24"/>
        </w:rPr>
        <w:t xml:space="preserve"> reklamní předměty </w:t>
      </w:r>
      <w:r w:rsidRPr="00561197">
        <w:rPr>
          <w:rFonts w:ascii="Arial" w:hAnsi="Arial" w:cs="Arial"/>
          <w:b w:val="0"/>
          <w:bCs/>
          <w:szCs w:val="24"/>
        </w:rPr>
        <w:t xml:space="preserve">s požadovaným potiskem. </w:t>
      </w:r>
    </w:p>
    <w:p w14:paraId="18345440" w14:textId="77777777" w:rsidR="00CA3FB8" w:rsidRDefault="00CA3FB8" w:rsidP="00081720">
      <w:pPr>
        <w:pStyle w:val="Textbodyindent"/>
        <w:ind w:left="0"/>
        <w:jc w:val="both"/>
        <w:rPr>
          <w:rFonts w:ascii="Arial" w:hAnsi="Arial" w:cs="Arial"/>
        </w:rPr>
      </w:pPr>
    </w:p>
    <w:p w14:paraId="5B3C6530" w14:textId="77777777" w:rsidR="00CA3FB8" w:rsidRDefault="00CA3FB8" w:rsidP="00081720">
      <w:pPr>
        <w:pStyle w:val="Textbodyindent"/>
        <w:ind w:left="0"/>
        <w:jc w:val="both"/>
        <w:rPr>
          <w:rFonts w:ascii="Arial" w:hAnsi="Arial" w:cs="Arial"/>
        </w:rPr>
      </w:pPr>
    </w:p>
    <w:p w14:paraId="3502DDBF" w14:textId="20CA61A7" w:rsidR="00902587" w:rsidRDefault="00081720" w:rsidP="00081720">
      <w:pPr>
        <w:pStyle w:val="Textbodyinden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stejně jako</w:t>
      </w:r>
      <w:r w:rsidR="009C7565">
        <w:rPr>
          <w:rFonts w:ascii="Arial" w:hAnsi="Arial" w:cs="Arial"/>
        </w:rPr>
        <w:t xml:space="preserve"> předání grafických podkladů</w:t>
      </w:r>
      <w:r>
        <w:rPr>
          <w:rFonts w:ascii="Arial" w:hAnsi="Arial" w:cs="Arial"/>
        </w:rPr>
        <w:t>, bude</w:t>
      </w:r>
      <w:r w:rsidR="00902587">
        <w:rPr>
          <w:rFonts w:ascii="Arial" w:hAnsi="Arial" w:cs="Arial"/>
        </w:rPr>
        <w:t xml:space="preserve"> dohodnut mezi osobami </w:t>
      </w:r>
      <w:r w:rsidR="006C42E4">
        <w:rPr>
          <w:rFonts w:ascii="Arial" w:hAnsi="Arial" w:cs="Arial"/>
        </w:rPr>
        <w:t>odpověd</w:t>
      </w:r>
      <w:r w:rsidR="00902587">
        <w:rPr>
          <w:rFonts w:ascii="Arial" w:hAnsi="Arial" w:cs="Arial"/>
        </w:rPr>
        <w:t>nými</w:t>
      </w:r>
      <w:r w:rsidR="006C42E4">
        <w:rPr>
          <w:rFonts w:ascii="Arial" w:hAnsi="Arial" w:cs="Arial"/>
        </w:rPr>
        <w:t xml:space="preserve"> za technické jednán</w:t>
      </w:r>
      <w:r w:rsidR="00902587">
        <w:rPr>
          <w:rFonts w:ascii="Arial" w:hAnsi="Arial" w:cs="Arial"/>
        </w:rPr>
        <w:t>í</w:t>
      </w:r>
      <w:r>
        <w:rPr>
          <w:rFonts w:ascii="Arial" w:hAnsi="Arial" w:cs="Arial"/>
        </w:rPr>
        <w:t>, emailem, či telefonicky.</w:t>
      </w:r>
    </w:p>
    <w:p w14:paraId="2B39FF5F" w14:textId="77777777" w:rsidR="00081720" w:rsidRPr="00081720" w:rsidRDefault="00081720" w:rsidP="00081720">
      <w:pPr>
        <w:pStyle w:val="Textbodyindent"/>
        <w:ind w:left="0"/>
        <w:jc w:val="both"/>
        <w:rPr>
          <w:rFonts w:ascii="Arial" w:hAnsi="Arial" w:cs="Arial"/>
          <w:b/>
        </w:rPr>
      </w:pPr>
    </w:p>
    <w:p w14:paraId="3D3E82AA" w14:textId="77777777" w:rsidR="00E807D3" w:rsidRDefault="00E807D3" w:rsidP="00E807D3">
      <w:pPr>
        <w:pStyle w:val="Textbodyindent"/>
        <w:ind w:left="0"/>
        <w:jc w:val="both"/>
        <w:rPr>
          <w:rFonts w:ascii="Arial" w:hAnsi="Arial" w:cs="Arial"/>
        </w:rPr>
      </w:pPr>
    </w:p>
    <w:p w14:paraId="2227843C" w14:textId="77777777" w:rsidR="00E807D3" w:rsidRDefault="00E807D3" w:rsidP="00E807D3">
      <w:pPr>
        <w:pStyle w:val="Textbodyindent"/>
        <w:spacing w:line="120" w:lineRule="auto"/>
        <w:ind w:left="0"/>
        <w:jc w:val="both"/>
        <w:rPr>
          <w:rFonts w:ascii="Arial" w:hAnsi="Arial" w:cs="Arial"/>
        </w:rPr>
      </w:pPr>
    </w:p>
    <w:p w14:paraId="6108A86B" w14:textId="77777777" w:rsidR="00E807D3" w:rsidRDefault="00E807D3" w:rsidP="00E807D3">
      <w:pPr>
        <w:pStyle w:val="Nadpis3"/>
        <w:ind w:left="3192" w:firstLine="348"/>
        <w:jc w:val="left"/>
      </w:pPr>
      <w:r>
        <w:rPr>
          <w:rFonts w:ascii="Arial" w:hAnsi="Arial" w:cs="Arial"/>
        </w:rPr>
        <w:t>V. Závěrečná ustanovení</w:t>
      </w:r>
    </w:p>
    <w:p w14:paraId="2431FAAC" w14:textId="77777777" w:rsidR="00E807D3" w:rsidRDefault="00E807D3" w:rsidP="00E807D3">
      <w:pPr>
        <w:pStyle w:val="Standard"/>
      </w:pPr>
    </w:p>
    <w:p w14:paraId="2C6A5E3E" w14:textId="0CB1EC73" w:rsidR="00E807D3" w:rsidRDefault="00E807D3" w:rsidP="00E807D3">
      <w:pPr>
        <w:pStyle w:val="Textbodyindent"/>
        <w:numPr>
          <w:ilvl w:val="0"/>
          <w:numId w:val="26"/>
        </w:numPr>
        <w:spacing w:before="240"/>
        <w:jc w:val="both"/>
      </w:pPr>
      <w:r>
        <w:rPr>
          <w:rFonts w:ascii="Arial" w:hAnsi="Arial" w:cs="Arial"/>
          <w:bCs/>
        </w:rPr>
        <w:t xml:space="preserve">Smlouva se uzavírá na dobu určitou </w:t>
      </w:r>
      <w:r>
        <w:rPr>
          <w:rFonts w:ascii="Arial" w:hAnsi="Arial" w:cs="Arial"/>
          <w:b/>
        </w:rPr>
        <w:t>do 3</w:t>
      </w:r>
      <w:r w:rsidR="0068770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687707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 2023.</w:t>
      </w:r>
    </w:p>
    <w:p w14:paraId="07AE4E7D" w14:textId="77777777" w:rsidR="00E807D3" w:rsidRDefault="00E807D3" w:rsidP="00E807D3">
      <w:pPr>
        <w:pStyle w:val="Textbodyindent"/>
        <w:numPr>
          <w:ilvl w:val="0"/>
          <w:numId w:val="26"/>
        </w:numPr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Smlouvu je možno měnit či doplňovat jen písemně.</w:t>
      </w:r>
    </w:p>
    <w:p w14:paraId="4505BC58" w14:textId="77777777" w:rsidR="00E807D3" w:rsidRDefault="00E807D3" w:rsidP="00E807D3">
      <w:pPr>
        <w:pStyle w:val="Textbodyindent"/>
        <w:numPr>
          <w:ilvl w:val="0"/>
          <w:numId w:val="26"/>
        </w:numPr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Smlouva se vyhotovuje ve dvou stejnopisech, z nichž po jednom </w:t>
      </w:r>
      <w:proofErr w:type="gramStart"/>
      <w:r>
        <w:rPr>
          <w:rFonts w:ascii="Arial" w:hAnsi="Arial" w:cs="Arial"/>
          <w:bCs/>
        </w:rPr>
        <w:t>obdrží</w:t>
      </w:r>
      <w:proofErr w:type="gramEnd"/>
      <w:r>
        <w:rPr>
          <w:rFonts w:ascii="Arial" w:hAnsi="Arial" w:cs="Arial"/>
          <w:bCs/>
        </w:rPr>
        <w:t xml:space="preserve"> každá smluvní strana.</w:t>
      </w:r>
    </w:p>
    <w:p w14:paraId="081758E2" w14:textId="77777777" w:rsidR="00E807D3" w:rsidRDefault="00E807D3" w:rsidP="00E807D3">
      <w:pPr>
        <w:pStyle w:val="Textbodyindent"/>
        <w:numPr>
          <w:ilvl w:val="0"/>
          <w:numId w:val="26"/>
        </w:numPr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Není-li ujednáno jinak, řídí se práva a povinnosti touto smlouvou výslovně neupravená ustanoveními zákona č. 89/2012 Sb. Občanského zákoníku.</w:t>
      </w:r>
    </w:p>
    <w:p w14:paraId="0223CDB7" w14:textId="77777777" w:rsidR="00687707" w:rsidRDefault="006C42E4" w:rsidP="00687707">
      <w:pPr>
        <w:pStyle w:val="Textbodyindent"/>
        <w:numPr>
          <w:ilvl w:val="0"/>
          <w:numId w:val="26"/>
        </w:numPr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Partner </w:t>
      </w:r>
      <w:r w:rsidR="00E807D3">
        <w:rPr>
          <w:rFonts w:ascii="Arial" w:hAnsi="Arial" w:cs="Arial"/>
          <w:bCs/>
        </w:rPr>
        <w:t xml:space="preserve">bere na vědomí, že NdB je příspěvkovou organizací, která </w:t>
      </w:r>
      <w:proofErr w:type="gramStart"/>
      <w:r w:rsidR="00E807D3">
        <w:rPr>
          <w:rFonts w:ascii="Arial" w:hAnsi="Arial" w:cs="Arial"/>
          <w:bCs/>
        </w:rPr>
        <w:t>hospodaří</w:t>
      </w:r>
      <w:proofErr w:type="gramEnd"/>
      <w:r w:rsidR="00E807D3">
        <w:rPr>
          <w:rFonts w:ascii="Arial" w:hAnsi="Arial" w:cs="Arial"/>
          <w:bCs/>
        </w:rPr>
        <w:t xml:space="preserve"> s veřejnými prostředky a která je povinna předávat svému zřizovateli veškeré informace a v rámci zákona o přístupu k veřejným informacím i třetím osobám.</w:t>
      </w:r>
    </w:p>
    <w:p w14:paraId="6D1739F2" w14:textId="77777777" w:rsidR="00687707" w:rsidRPr="00687707" w:rsidRDefault="00687707" w:rsidP="00687707">
      <w:pPr>
        <w:pStyle w:val="Textbodyindent"/>
        <w:numPr>
          <w:ilvl w:val="0"/>
          <w:numId w:val="26"/>
        </w:numPr>
        <w:spacing w:before="240"/>
        <w:jc w:val="both"/>
        <w:rPr>
          <w:rFonts w:ascii="Arial" w:hAnsi="Arial" w:cs="Arial"/>
          <w:bCs/>
        </w:rPr>
      </w:pPr>
      <w:r w:rsidRPr="00687707">
        <w:rPr>
          <w:rFonts w:ascii="Arial" w:hAnsi="Arial" w:cs="Arial"/>
          <w:szCs w:val="24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2E8178F6" w14:textId="29237AF7" w:rsidR="00E807D3" w:rsidRPr="00687707" w:rsidRDefault="00687707" w:rsidP="00687707">
      <w:pPr>
        <w:pStyle w:val="Textbodyindent"/>
        <w:numPr>
          <w:ilvl w:val="0"/>
          <w:numId w:val="26"/>
        </w:numPr>
        <w:spacing w:before="240"/>
        <w:jc w:val="both"/>
        <w:rPr>
          <w:rFonts w:ascii="Arial" w:hAnsi="Arial" w:cs="Arial"/>
          <w:bCs/>
        </w:rPr>
      </w:pPr>
      <w:r w:rsidRPr="00687707">
        <w:rPr>
          <w:rFonts w:ascii="Arial" w:hAnsi="Arial" w:cs="Arial"/>
          <w:szCs w:val="24"/>
        </w:rPr>
        <w:t>Tato smlouva nabývá platnosti dnem podpisu smluvních stran. V pochybnostech se má za to, že rozhodující je datum podpisu smluvní strany, která smlouvu podepsala později.</w:t>
      </w:r>
      <w:r w:rsidR="00E807D3" w:rsidRPr="00687707">
        <w:rPr>
          <w:rFonts w:ascii="Arial" w:hAnsi="Arial" w:cs="Arial"/>
          <w:bCs/>
        </w:rPr>
        <w:t xml:space="preserve"> </w:t>
      </w:r>
    </w:p>
    <w:p w14:paraId="7B7F9919" w14:textId="77777777" w:rsidR="00E807D3" w:rsidRPr="00CA78E1" w:rsidRDefault="00E807D3" w:rsidP="00E807D3">
      <w:pPr>
        <w:pStyle w:val="Textbodyindent"/>
        <w:numPr>
          <w:ilvl w:val="0"/>
          <w:numId w:val="26"/>
        </w:numPr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Pokud nebudou smluvní strany schopny dodržet vzájemné závazky ze Smlouvy z důvodu nepředvídatelné šířící se nákazy koronaviru, pandemie a navazující vyhlášených protiepidemických opatření, dává tato skutečnost oběma stranám právo od smlouvy odstoupit nebo se dohodnout na změně jejích podmínek formou dodatku k této smlouvě (např. na prodloužení doby trvání této smlouvy).</w:t>
      </w:r>
    </w:p>
    <w:p w14:paraId="7EB603E8" w14:textId="678DC36D" w:rsidR="00E807D3" w:rsidRPr="00BD2E25" w:rsidRDefault="00E807D3" w:rsidP="00BD2E25">
      <w:pPr>
        <w:pStyle w:val="Odstavecseseznamem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bCs/>
          <w:kern w:val="3"/>
          <w:sz w:val="24"/>
        </w:rPr>
      </w:pPr>
      <w:r w:rsidRPr="00902587">
        <w:rPr>
          <w:rFonts w:ascii="Arial" w:hAnsi="Arial" w:cs="Arial"/>
          <w:bCs/>
          <w:kern w:val="3"/>
          <w:sz w:val="24"/>
        </w:rPr>
        <w:lastRenderedPageBreak/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705269F4" w14:textId="77777777" w:rsidR="00474119" w:rsidRDefault="00474119" w:rsidP="00E807D3">
      <w:pPr>
        <w:pStyle w:val="Standard"/>
        <w:widowControl w:val="0"/>
        <w:rPr>
          <w:rFonts w:ascii="Arial" w:hAnsi="Arial"/>
          <w:sz w:val="24"/>
          <w:szCs w:val="24"/>
        </w:rPr>
      </w:pPr>
    </w:p>
    <w:p w14:paraId="338EF642" w14:textId="77777777" w:rsidR="00474119" w:rsidRDefault="00474119" w:rsidP="00E807D3">
      <w:pPr>
        <w:pStyle w:val="Standard"/>
        <w:widowControl w:val="0"/>
        <w:rPr>
          <w:rFonts w:ascii="Arial" w:hAnsi="Arial"/>
          <w:sz w:val="24"/>
          <w:szCs w:val="24"/>
        </w:rPr>
      </w:pPr>
    </w:p>
    <w:p w14:paraId="624E9EA0" w14:textId="77777777" w:rsidR="00474119" w:rsidRDefault="00474119" w:rsidP="00E807D3">
      <w:pPr>
        <w:pStyle w:val="Standard"/>
        <w:widowControl w:val="0"/>
        <w:rPr>
          <w:rFonts w:ascii="Arial" w:hAnsi="Arial"/>
          <w:sz w:val="24"/>
          <w:szCs w:val="24"/>
        </w:rPr>
      </w:pPr>
    </w:p>
    <w:p w14:paraId="0B24EBD4" w14:textId="77777777" w:rsidR="00474119" w:rsidRDefault="00474119" w:rsidP="00E807D3">
      <w:pPr>
        <w:pStyle w:val="Standard"/>
        <w:widowControl w:val="0"/>
        <w:rPr>
          <w:rFonts w:ascii="Arial" w:hAnsi="Arial"/>
          <w:sz w:val="24"/>
          <w:szCs w:val="24"/>
        </w:rPr>
      </w:pPr>
    </w:p>
    <w:p w14:paraId="27C0D08C" w14:textId="7D283923" w:rsidR="00E807D3" w:rsidRDefault="00E807D3" w:rsidP="00E807D3">
      <w:pPr>
        <w:pStyle w:val="Standard"/>
        <w:widowControl w:val="0"/>
      </w:pPr>
      <w:r>
        <w:rPr>
          <w:rFonts w:ascii="Arial" w:hAnsi="Arial"/>
          <w:sz w:val="24"/>
          <w:szCs w:val="24"/>
        </w:rPr>
        <w:t xml:space="preserve">V Brně dne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V Brně dne</w:t>
      </w:r>
    </w:p>
    <w:p w14:paraId="2B0D48AD" w14:textId="77777777" w:rsidR="00E807D3" w:rsidRDefault="00E807D3" w:rsidP="00E807D3">
      <w:pPr>
        <w:pStyle w:val="Standard"/>
        <w:widowControl w:val="0"/>
        <w:rPr>
          <w:rFonts w:ascii="Arial" w:hAnsi="Arial"/>
          <w:sz w:val="24"/>
          <w:szCs w:val="24"/>
        </w:rPr>
      </w:pPr>
    </w:p>
    <w:p w14:paraId="37A9E911" w14:textId="77777777" w:rsidR="00E807D3" w:rsidRDefault="00E807D3" w:rsidP="00E807D3">
      <w:pPr>
        <w:pStyle w:val="Standard"/>
        <w:widowControl w:val="0"/>
        <w:rPr>
          <w:rFonts w:ascii="Arial" w:hAnsi="Arial"/>
          <w:sz w:val="24"/>
          <w:szCs w:val="24"/>
        </w:rPr>
      </w:pPr>
    </w:p>
    <w:p w14:paraId="0C5F1150" w14:textId="77777777" w:rsidR="00E807D3" w:rsidRDefault="00E807D3" w:rsidP="00E807D3">
      <w:pPr>
        <w:pStyle w:val="Standard"/>
        <w:widowControl w:val="0"/>
        <w:rPr>
          <w:rFonts w:ascii="Arial" w:hAnsi="Arial"/>
          <w:sz w:val="24"/>
          <w:szCs w:val="24"/>
        </w:rPr>
      </w:pPr>
    </w:p>
    <w:p w14:paraId="3627DF43" w14:textId="77777777" w:rsidR="00E807D3" w:rsidRDefault="00E807D3" w:rsidP="00E807D3">
      <w:pPr>
        <w:pStyle w:val="Standard"/>
        <w:widowControl w:val="0"/>
        <w:rPr>
          <w:rFonts w:ascii="Arial" w:hAnsi="Arial"/>
          <w:sz w:val="24"/>
          <w:szCs w:val="24"/>
        </w:rPr>
      </w:pPr>
    </w:p>
    <w:p w14:paraId="32ACE5D5" w14:textId="77777777" w:rsidR="00E807D3" w:rsidRDefault="00E807D3" w:rsidP="00E807D3">
      <w:pPr>
        <w:pStyle w:val="Standard"/>
        <w:widowControl w:val="0"/>
        <w:rPr>
          <w:rFonts w:ascii="Arial" w:hAnsi="Arial"/>
          <w:sz w:val="24"/>
          <w:szCs w:val="24"/>
        </w:rPr>
      </w:pPr>
    </w:p>
    <w:p w14:paraId="2DF9E3B6" w14:textId="77777777" w:rsidR="00E807D3" w:rsidRDefault="00E807D3" w:rsidP="00E807D3">
      <w:pPr>
        <w:pStyle w:val="Standard"/>
        <w:widowControl w:val="0"/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……………………………………</w:t>
      </w:r>
    </w:p>
    <w:p w14:paraId="66A193F5" w14:textId="36CE1714" w:rsidR="00E807D3" w:rsidRDefault="00BD2E25" w:rsidP="00BD2E25">
      <w:pPr>
        <w:pStyle w:val="Standard"/>
        <w:widowControl w:val="0"/>
      </w:pPr>
      <w:r>
        <w:rPr>
          <w:rFonts w:ascii="Arial" w:hAnsi="Arial" w:cs="Arial"/>
          <w:sz w:val="24"/>
          <w:szCs w:val="24"/>
        </w:rPr>
        <w:t xml:space="preserve">   </w:t>
      </w:r>
      <w:r w:rsidR="00E807D3">
        <w:rPr>
          <w:rFonts w:ascii="Arial" w:hAnsi="Arial" w:cs="Arial"/>
          <w:sz w:val="24"/>
          <w:szCs w:val="24"/>
        </w:rPr>
        <w:t>Národní divadlo Brno,</w:t>
      </w:r>
      <w:r>
        <w:rPr>
          <w:rFonts w:ascii="Arial" w:hAnsi="Arial" w:cs="Arial"/>
          <w:sz w:val="24"/>
          <w:szCs w:val="24"/>
        </w:rPr>
        <w:t xml:space="preserve"> p. o. </w:t>
      </w:r>
      <w:r w:rsidR="00E807D3">
        <w:rPr>
          <w:rFonts w:ascii="Arial" w:hAnsi="Arial"/>
          <w:sz w:val="24"/>
          <w:szCs w:val="24"/>
        </w:rPr>
        <w:tab/>
      </w:r>
      <w:r w:rsidR="00E807D3">
        <w:rPr>
          <w:rFonts w:ascii="Arial" w:hAnsi="Arial"/>
          <w:sz w:val="24"/>
        </w:rPr>
        <w:tab/>
      </w:r>
      <w:r w:rsidR="00E807D3">
        <w:rPr>
          <w:rFonts w:ascii="Arial" w:hAnsi="Arial"/>
          <w:sz w:val="24"/>
        </w:rPr>
        <w:tab/>
      </w:r>
      <w:r w:rsidR="00E807D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</w:t>
      </w:r>
      <w:r w:rsidR="00663ACD">
        <w:rPr>
          <w:rFonts w:ascii="Arial" w:hAnsi="Arial"/>
          <w:sz w:val="24"/>
        </w:rPr>
        <w:t>REDA, a.s.</w:t>
      </w:r>
    </w:p>
    <w:p w14:paraId="2148D9E1" w14:textId="4EF29331" w:rsidR="00CD45B0" w:rsidRDefault="00CD45B0" w:rsidP="0027711F">
      <w:pPr>
        <w:pStyle w:val="Nadpis3"/>
        <w:rPr>
          <w:rFonts w:ascii="Arial" w:hAnsi="Arial" w:cs="Arial"/>
        </w:rPr>
      </w:pPr>
    </w:p>
    <w:p w14:paraId="4B0591D2" w14:textId="2FB80905" w:rsidR="0080260C" w:rsidRDefault="0080260C" w:rsidP="0080260C"/>
    <w:p w14:paraId="423ED597" w14:textId="7F94D459" w:rsidR="0080260C" w:rsidRDefault="0080260C" w:rsidP="0080260C"/>
    <w:p w14:paraId="0BA35A03" w14:textId="14C0EC5A" w:rsidR="0080260C" w:rsidRDefault="0080260C" w:rsidP="0080260C"/>
    <w:p w14:paraId="4837E235" w14:textId="22EDD6DC" w:rsidR="0080260C" w:rsidRDefault="0080260C" w:rsidP="0080260C"/>
    <w:p w14:paraId="195873F7" w14:textId="71658D7D" w:rsidR="0080260C" w:rsidRDefault="0080260C" w:rsidP="0080260C"/>
    <w:p w14:paraId="5FF1EE8B" w14:textId="5F592755" w:rsidR="0080260C" w:rsidRDefault="0080260C" w:rsidP="0080260C"/>
    <w:p w14:paraId="7A46C3BD" w14:textId="07D01E07" w:rsidR="0080260C" w:rsidRDefault="0080260C" w:rsidP="0080260C"/>
    <w:p w14:paraId="561CA977" w14:textId="249E198B" w:rsidR="0080260C" w:rsidRDefault="0080260C" w:rsidP="0080260C"/>
    <w:p w14:paraId="60469EC5" w14:textId="1045CB07" w:rsidR="0080260C" w:rsidRDefault="0080260C" w:rsidP="0080260C"/>
    <w:p w14:paraId="608A8EC1" w14:textId="3E935955" w:rsidR="0080260C" w:rsidRDefault="0080260C" w:rsidP="0080260C"/>
    <w:p w14:paraId="35D6D5D7" w14:textId="0DD66948" w:rsidR="0080260C" w:rsidRDefault="0080260C" w:rsidP="0080260C"/>
    <w:p w14:paraId="7591B044" w14:textId="71241AFC" w:rsidR="0080260C" w:rsidRDefault="0080260C" w:rsidP="0080260C"/>
    <w:p w14:paraId="112C202C" w14:textId="64DAFDBE" w:rsidR="0080260C" w:rsidRDefault="0080260C" w:rsidP="0080260C"/>
    <w:p w14:paraId="40453FFC" w14:textId="3BB477D8" w:rsidR="0080260C" w:rsidRDefault="0080260C" w:rsidP="0080260C"/>
    <w:p w14:paraId="15667662" w14:textId="16D84A12" w:rsidR="0080260C" w:rsidRDefault="0080260C" w:rsidP="0080260C"/>
    <w:p w14:paraId="029E5E6C" w14:textId="10990C76" w:rsidR="0080260C" w:rsidRDefault="0080260C" w:rsidP="0080260C"/>
    <w:p w14:paraId="5A7FB953" w14:textId="70F5874E" w:rsidR="0080260C" w:rsidRDefault="0080260C" w:rsidP="0080260C"/>
    <w:p w14:paraId="1654B998" w14:textId="4B60B23E" w:rsidR="0080260C" w:rsidRDefault="0080260C" w:rsidP="0080260C"/>
    <w:p w14:paraId="57A2CCF0" w14:textId="1B9CF9EB" w:rsidR="0080260C" w:rsidRDefault="0080260C" w:rsidP="0080260C"/>
    <w:p w14:paraId="702C60F8" w14:textId="7190F790" w:rsidR="0080260C" w:rsidRDefault="0080260C" w:rsidP="0080260C"/>
    <w:p w14:paraId="617637B0" w14:textId="0F4335D4" w:rsidR="0080260C" w:rsidRDefault="0080260C" w:rsidP="0080260C"/>
    <w:p w14:paraId="2074C628" w14:textId="3AE2B297" w:rsidR="0080260C" w:rsidRDefault="0080260C" w:rsidP="0080260C"/>
    <w:p w14:paraId="25EA1E54" w14:textId="219A3D55" w:rsidR="0080260C" w:rsidRDefault="0080260C" w:rsidP="0080260C"/>
    <w:p w14:paraId="11F0B528" w14:textId="77777777" w:rsidR="0080260C" w:rsidRPr="0080260C" w:rsidRDefault="0080260C" w:rsidP="0080260C"/>
    <w:sectPr w:rsidR="0080260C" w:rsidRPr="0080260C">
      <w:footerReference w:type="even" r:id="rId13"/>
      <w:footerReference w:type="default" r:id="rId14"/>
      <w:pgSz w:w="12240" w:h="15840"/>
      <w:pgMar w:top="1417" w:right="118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8B08" w14:textId="77777777" w:rsidR="000820E5" w:rsidRDefault="000820E5">
      <w:r>
        <w:separator/>
      </w:r>
    </w:p>
  </w:endnote>
  <w:endnote w:type="continuationSeparator" w:id="0">
    <w:p w14:paraId="183A0D46" w14:textId="77777777" w:rsidR="000820E5" w:rsidRDefault="0008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TC OFFICINA SANS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F96B" w14:textId="77777777" w:rsidR="004A5906" w:rsidRDefault="004A59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4CC5E14" w14:textId="77777777" w:rsidR="004A5906" w:rsidRDefault="004A59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F17A" w14:textId="26F391C9" w:rsidR="004A5906" w:rsidRDefault="004A59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2CBA">
      <w:rPr>
        <w:rStyle w:val="slostrnky"/>
        <w:noProof/>
      </w:rPr>
      <w:t>4</w:t>
    </w:r>
    <w:r>
      <w:rPr>
        <w:rStyle w:val="slostrnky"/>
      </w:rPr>
      <w:fldChar w:fldCharType="end"/>
    </w:r>
  </w:p>
  <w:p w14:paraId="5E09C363" w14:textId="77777777" w:rsidR="004A5906" w:rsidRDefault="004A59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D47F" w14:textId="77777777" w:rsidR="000820E5" w:rsidRDefault="000820E5">
      <w:r>
        <w:separator/>
      </w:r>
    </w:p>
  </w:footnote>
  <w:footnote w:type="continuationSeparator" w:id="0">
    <w:p w14:paraId="6AB02152" w14:textId="77777777" w:rsidR="000820E5" w:rsidRDefault="0008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22C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0665F8"/>
    <w:multiLevelType w:val="hybridMultilevel"/>
    <w:tmpl w:val="28C0C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75A5"/>
    <w:multiLevelType w:val="hybridMultilevel"/>
    <w:tmpl w:val="2AEAB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59"/>
    <w:multiLevelType w:val="multilevel"/>
    <w:tmpl w:val="02DE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27A25"/>
    <w:multiLevelType w:val="hybridMultilevel"/>
    <w:tmpl w:val="1D0A7B7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02916"/>
    <w:multiLevelType w:val="hybridMultilevel"/>
    <w:tmpl w:val="9E8E5760"/>
    <w:lvl w:ilvl="0" w:tplc="34528A56">
      <w:start w:val="1"/>
      <w:numFmt w:val="lowerLetter"/>
      <w:lvlText w:val="%1)"/>
      <w:lvlJc w:val="left"/>
      <w:pPr>
        <w:ind w:left="1210" w:hanging="360"/>
      </w:pPr>
      <w:rPr>
        <w:rFonts w:ascii="Arial" w:hAnsi="Arial" w:cs="Arial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2C30591"/>
    <w:multiLevelType w:val="hybridMultilevel"/>
    <w:tmpl w:val="5FD03C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715474"/>
    <w:multiLevelType w:val="multilevel"/>
    <w:tmpl w:val="1D1AEBD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D05B4"/>
    <w:multiLevelType w:val="hybridMultilevel"/>
    <w:tmpl w:val="BE7E7AAE"/>
    <w:lvl w:ilvl="0" w:tplc="1EB671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060BC"/>
    <w:multiLevelType w:val="hybridMultilevel"/>
    <w:tmpl w:val="B02E5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5C7D"/>
    <w:multiLevelType w:val="multilevel"/>
    <w:tmpl w:val="02DE66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D277225"/>
    <w:multiLevelType w:val="hybridMultilevel"/>
    <w:tmpl w:val="7C38DFBE"/>
    <w:lvl w:ilvl="0" w:tplc="194E0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3A1F2F"/>
    <w:multiLevelType w:val="multilevel"/>
    <w:tmpl w:val="0CAC9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3C836EB"/>
    <w:multiLevelType w:val="hybridMultilevel"/>
    <w:tmpl w:val="3404FEA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BC3F04"/>
    <w:multiLevelType w:val="hybridMultilevel"/>
    <w:tmpl w:val="7F429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452D1"/>
    <w:multiLevelType w:val="hybridMultilevel"/>
    <w:tmpl w:val="B6DC9E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543D79"/>
    <w:multiLevelType w:val="hybridMultilevel"/>
    <w:tmpl w:val="37BA6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11DAE"/>
    <w:multiLevelType w:val="hybridMultilevel"/>
    <w:tmpl w:val="9CB09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D09B0"/>
    <w:multiLevelType w:val="multilevel"/>
    <w:tmpl w:val="BFA841C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5130667"/>
    <w:multiLevelType w:val="hybridMultilevel"/>
    <w:tmpl w:val="8CC02D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1247BC"/>
    <w:multiLevelType w:val="multilevel"/>
    <w:tmpl w:val="A17826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DFC530E"/>
    <w:multiLevelType w:val="hybridMultilevel"/>
    <w:tmpl w:val="FE8031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7C595C"/>
    <w:multiLevelType w:val="hybridMultilevel"/>
    <w:tmpl w:val="B36817CE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69A94DB1"/>
    <w:multiLevelType w:val="hybridMultilevel"/>
    <w:tmpl w:val="A3CAE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C82C6C"/>
    <w:multiLevelType w:val="hybridMultilevel"/>
    <w:tmpl w:val="A844A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E7709"/>
    <w:multiLevelType w:val="hybridMultilevel"/>
    <w:tmpl w:val="DA941422"/>
    <w:lvl w:ilvl="0" w:tplc="194E0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03F05"/>
    <w:multiLevelType w:val="multilevel"/>
    <w:tmpl w:val="B368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9E432C"/>
    <w:multiLevelType w:val="hybridMultilevel"/>
    <w:tmpl w:val="61FEE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42661"/>
    <w:multiLevelType w:val="hybridMultilevel"/>
    <w:tmpl w:val="38300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691EFE"/>
    <w:multiLevelType w:val="hybridMultilevel"/>
    <w:tmpl w:val="083C344C"/>
    <w:lvl w:ilvl="0" w:tplc="B350AD1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C30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88722C5"/>
    <w:multiLevelType w:val="hybridMultilevel"/>
    <w:tmpl w:val="0B0ABA8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E695933"/>
    <w:multiLevelType w:val="multilevel"/>
    <w:tmpl w:val="8FF8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F1D604C"/>
    <w:multiLevelType w:val="hybridMultilevel"/>
    <w:tmpl w:val="02DE66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080464">
    <w:abstractNumId w:val="31"/>
  </w:num>
  <w:num w:numId="2" w16cid:durableId="348529603">
    <w:abstractNumId w:val="22"/>
  </w:num>
  <w:num w:numId="3" w16cid:durableId="642009894">
    <w:abstractNumId w:val="27"/>
  </w:num>
  <w:num w:numId="4" w16cid:durableId="1041779826">
    <w:abstractNumId w:val="6"/>
  </w:num>
  <w:num w:numId="5" w16cid:durableId="665327478">
    <w:abstractNumId w:val="34"/>
  </w:num>
  <w:num w:numId="6" w16cid:durableId="2000503366">
    <w:abstractNumId w:val="3"/>
  </w:num>
  <w:num w:numId="7" w16cid:durableId="2124418151">
    <w:abstractNumId w:val="19"/>
  </w:num>
  <w:num w:numId="8" w16cid:durableId="681858947">
    <w:abstractNumId w:val="10"/>
  </w:num>
  <w:num w:numId="9" w16cid:durableId="1895726962">
    <w:abstractNumId w:val="29"/>
  </w:num>
  <w:num w:numId="10" w16cid:durableId="183136912">
    <w:abstractNumId w:val="21"/>
  </w:num>
  <w:num w:numId="11" w16cid:durableId="134955110">
    <w:abstractNumId w:val="0"/>
  </w:num>
  <w:num w:numId="12" w16cid:durableId="1242791195">
    <w:abstractNumId w:val="23"/>
  </w:num>
  <w:num w:numId="13" w16cid:durableId="2100365316">
    <w:abstractNumId w:val="16"/>
  </w:num>
  <w:num w:numId="14" w16cid:durableId="146408971">
    <w:abstractNumId w:val="30"/>
  </w:num>
  <w:num w:numId="15" w16cid:durableId="639964993">
    <w:abstractNumId w:val="13"/>
  </w:num>
  <w:num w:numId="16" w16cid:durableId="30111637">
    <w:abstractNumId w:val="1"/>
  </w:num>
  <w:num w:numId="17" w16cid:durableId="1792088273">
    <w:abstractNumId w:val="17"/>
  </w:num>
  <w:num w:numId="18" w16cid:durableId="1433822043">
    <w:abstractNumId w:val="11"/>
  </w:num>
  <w:num w:numId="19" w16cid:durableId="67308807">
    <w:abstractNumId w:val="26"/>
  </w:num>
  <w:num w:numId="20" w16cid:durableId="193735974">
    <w:abstractNumId w:val="9"/>
  </w:num>
  <w:num w:numId="21" w16cid:durableId="797454841">
    <w:abstractNumId w:val="18"/>
  </w:num>
  <w:num w:numId="22" w16cid:durableId="1292512467">
    <w:abstractNumId w:val="18"/>
    <w:lvlOverride w:ilvl="0">
      <w:startOverride w:val="1"/>
    </w:lvlOverride>
  </w:num>
  <w:num w:numId="23" w16cid:durableId="1163667527">
    <w:abstractNumId w:val="7"/>
  </w:num>
  <w:num w:numId="24" w16cid:durableId="793135994">
    <w:abstractNumId w:val="20"/>
  </w:num>
  <w:num w:numId="25" w16cid:durableId="443503792">
    <w:abstractNumId w:val="12"/>
  </w:num>
  <w:num w:numId="26" w16cid:durableId="2057849101">
    <w:abstractNumId w:val="33"/>
  </w:num>
  <w:num w:numId="27" w16cid:durableId="125510264">
    <w:abstractNumId w:val="25"/>
  </w:num>
  <w:num w:numId="28" w16cid:durableId="2104916081">
    <w:abstractNumId w:val="5"/>
  </w:num>
  <w:num w:numId="29" w16cid:durableId="141849060">
    <w:abstractNumId w:val="28"/>
  </w:num>
  <w:num w:numId="30" w16cid:durableId="179660212">
    <w:abstractNumId w:val="4"/>
  </w:num>
  <w:num w:numId="31" w16cid:durableId="1227953752">
    <w:abstractNumId w:val="32"/>
  </w:num>
  <w:num w:numId="32" w16cid:durableId="1747845227">
    <w:abstractNumId w:val="15"/>
  </w:num>
  <w:num w:numId="33" w16cid:durableId="2113237754">
    <w:abstractNumId w:val="2"/>
  </w:num>
  <w:num w:numId="34" w16cid:durableId="22482857">
    <w:abstractNumId w:val="24"/>
  </w:num>
  <w:num w:numId="35" w16cid:durableId="7030621">
    <w:abstractNumId w:val="8"/>
  </w:num>
  <w:num w:numId="36" w16cid:durableId="13528743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E1"/>
    <w:rsid w:val="00032E73"/>
    <w:rsid w:val="000612CD"/>
    <w:rsid w:val="0007258A"/>
    <w:rsid w:val="00081720"/>
    <w:rsid w:val="000820E5"/>
    <w:rsid w:val="00092611"/>
    <w:rsid w:val="000A193E"/>
    <w:rsid w:val="000B4E03"/>
    <w:rsid w:val="000E2440"/>
    <w:rsid w:val="000F2D06"/>
    <w:rsid w:val="001050C6"/>
    <w:rsid w:val="00107C31"/>
    <w:rsid w:val="00120EE0"/>
    <w:rsid w:val="00157D35"/>
    <w:rsid w:val="00162D11"/>
    <w:rsid w:val="001866E2"/>
    <w:rsid w:val="001908C9"/>
    <w:rsid w:val="001F25D0"/>
    <w:rsid w:val="002079E1"/>
    <w:rsid w:val="0021698D"/>
    <w:rsid w:val="002635F4"/>
    <w:rsid w:val="00265F30"/>
    <w:rsid w:val="0027711F"/>
    <w:rsid w:val="0029251E"/>
    <w:rsid w:val="002B79BE"/>
    <w:rsid w:val="002F6FA9"/>
    <w:rsid w:val="003443A8"/>
    <w:rsid w:val="00350A57"/>
    <w:rsid w:val="003C2624"/>
    <w:rsid w:val="003F18D4"/>
    <w:rsid w:val="00401F3A"/>
    <w:rsid w:val="0041524E"/>
    <w:rsid w:val="0042793B"/>
    <w:rsid w:val="00474119"/>
    <w:rsid w:val="004A5906"/>
    <w:rsid w:val="004B09E4"/>
    <w:rsid w:val="004C3607"/>
    <w:rsid w:val="004D7FEA"/>
    <w:rsid w:val="004F413B"/>
    <w:rsid w:val="0050489F"/>
    <w:rsid w:val="0051535E"/>
    <w:rsid w:val="00525360"/>
    <w:rsid w:val="00526C36"/>
    <w:rsid w:val="00537D70"/>
    <w:rsid w:val="00542999"/>
    <w:rsid w:val="00547F29"/>
    <w:rsid w:val="005538C1"/>
    <w:rsid w:val="00561197"/>
    <w:rsid w:val="00582E47"/>
    <w:rsid w:val="005A4B64"/>
    <w:rsid w:val="005B2CBA"/>
    <w:rsid w:val="005B52C0"/>
    <w:rsid w:val="005E3665"/>
    <w:rsid w:val="005F05A9"/>
    <w:rsid w:val="005F4060"/>
    <w:rsid w:val="0060561C"/>
    <w:rsid w:val="00606F65"/>
    <w:rsid w:val="00612603"/>
    <w:rsid w:val="006139B7"/>
    <w:rsid w:val="00644554"/>
    <w:rsid w:val="00663ACD"/>
    <w:rsid w:val="00685953"/>
    <w:rsid w:val="00687707"/>
    <w:rsid w:val="006932CB"/>
    <w:rsid w:val="006A0238"/>
    <w:rsid w:val="006A7EA9"/>
    <w:rsid w:val="006C0862"/>
    <w:rsid w:val="006C42E4"/>
    <w:rsid w:val="006D43B5"/>
    <w:rsid w:val="00763C29"/>
    <w:rsid w:val="00775633"/>
    <w:rsid w:val="00777FCE"/>
    <w:rsid w:val="007B1D6A"/>
    <w:rsid w:val="007D2FE2"/>
    <w:rsid w:val="007E565B"/>
    <w:rsid w:val="007F66A0"/>
    <w:rsid w:val="0080260C"/>
    <w:rsid w:val="00813A72"/>
    <w:rsid w:val="00814DC7"/>
    <w:rsid w:val="00840D48"/>
    <w:rsid w:val="0085395E"/>
    <w:rsid w:val="008C252C"/>
    <w:rsid w:val="00902587"/>
    <w:rsid w:val="00965E54"/>
    <w:rsid w:val="00966D9D"/>
    <w:rsid w:val="009A05F4"/>
    <w:rsid w:val="009B6F3B"/>
    <w:rsid w:val="009C7565"/>
    <w:rsid w:val="009D1588"/>
    <w:rsid w:val="009E2012"/>
    <w:rsid w:val="00A27CE1"/>
    <w:rsid w:val="00A31028"/>
    <w:rsid w:val="00A3601D"/>
    <w:rsid w:val="00A66351"/>
    <w:rsid w:val="00AA47D9"/>
    <w:rsid w:val="00AB4882"/>
    <w:rsid w:val="00AC131F"/>
    <w:rsid w:val="00AC36FC"/>
    <w:rsid w:val="00AE1F6E"/>
    <w:rsid w:val="00AF3DDD"/>
    <w:rsid w:val="00B11FB2"/>
    <w:rsid w:val="00B24F3A"/>
    <w:rsid w:val="00B46006"/>
    <w:rsid w:val="00B63266"/>
    <w:rsid w:val="00B76950"/>
    <w:rsid w:val="00B81A13"/>
    <w:rsid w:val="00B831EB"/>
    <w:rsid w:val="00B901CA"/>
    <w:rsid w:val="00B948B3"/>
    <w:rsid w:val="00BC7D58"/>
    <w:rsid w:val="00BD2E25"/>
    <w:rsid w:val="00BE28DA"/>
    <w:rsid w:val="00C137BB"/>
    <w:rsid w:val="00C707DC"/>
    <w:rsid w:val="00C728FC"/>
    <w:rsid w:val="00CA3FB8"/>
    <w:rsid w:val="00CD45B0"/>
    <w:rsid w:val="00D52967"/>
    <w:rsid w:val="00D70E4A"/>
    <w:rsid w:val="00D80A18"/>
    <w:rsid w:val="00D94077"/>
    <w:rsid w:val="00D9482D"/>
    <w:rsid w:val="00DC12DB"/>
    <w:rsid w:val="00DE3C09"/>
    <w:rsid w:val="00E444CA"/>
    <w:rsid w:val="00E74B33"/>
    <w:rsid w:val="00E807D3"/>
    <w:rsid w:val="00E82248"/>
    <w:rsid w:val="00E9586C"/>
    <w:rsid w:val="00EB7375"/>
    <w:rsid w:val="00ED31CC"/>
    <w:rsid w:val="00F03174"/>
    <w:rsid w:val="00F416D7"/>
    <w:rsid w:val="00F47BAD"/>
    <w:rsid w:val="00F633D6"/>
    <w:rsid w:val="00F9472C"/>
    <w:rsid w:val="00FB6FBD"/>
    <w:rsid w:val="00FF3FA8"/>
    <w:rsid w:val="00FF42D1"/>
    <w:rsid w:val="00FF7409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54401"/>
  <w15:chartTrackingRefBased/>
  <w15:docId w15:val="{7D1383D1-32FD-4BB7-B3FE-351524D0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7CE1"/>
  </w:style>
  <w:style w:type="paragraph" w:styleId="Nadpis1">
    <w:name w:val="heading 1"/>
    <w:basedOn w:val="Normln"/>
    <w:next w:val="Normln"/>
    <w:qFormat/>
    <w:rsid w:val="00A27CE1"/>
    <w:pPr>
      <w:keepNext/>
      <w:ind w:firstLine="284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4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A27CE1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27CE1"/>
    <w:pPr>
      <w:spacing w:before="120" w:after="120"/>
      <w:jc w:val="both"/>
    </w:pPr>
    <w:rPr>
      <w:rFonts w:ascii="ITC OFFICINA SANS CE" w:hAnsi="ITC OFFICINA SANS CE"/>
      <w:snapToGrid w:val="0"/>
      <w:color w:val="000000"/>
      <w:sz w:val="24"/>
    </w:rPr>
  </w:style>
  <w:style w:type="paragraph" w:styleId="Nzev">
    <w:name w:val="Title"/>
    <w:basedOn w:val="Normln"/>
    <w:qFormat/>
    <w:rsid w:val="00A27CE1"/>
    <w:pPr>
      <w:jc w:val="center"/>
    </w:pPr>
    <w:rPr>
      <w:b/>
      <w:i/>
      <w:sz w:val="40"/>
    </w:rPr>
  </w:style>
  <w:style w:type="paragraph" w:styleId="Zkladntextodsazen">
    <w:name w:val="Body Text Indent"/>
    <w:basedOn w:val="Normln"/>
    <w:semiHidden/>
    <w:rsid w:val="00A27CE1"/>
    <w:pPr>
      <w:ind w:left="284"/>
    </w:pPr>
    <w:rPr>
      <w:sz w:val="24"/>
    </w:rPr>
  </w:style>
  <w:style w:type="paragraph" w:styleId="Zkladntextodsazen2">
    <w:name w:val="Body Text Indent 2"/>
    <w:basedOn w:val="Normln"/>
    <w:semiHidden/>
    <w:rsid w:val="00A27CE1"/>
    <w:pPr>
      <w:ind w:left="284"/>
      <w:jc w:val="both"/>
    </w:pPr>
    <w:rPr>
      <w:sz w:val="24"/>
    </w:rPr>
  </w:style>
  <w:style w:type="paragraph" w:styleId="Zpat">
    <w:name w:val="footer"/>
    <w:basedOn w:val="Normln"/>
    <w:semiHidden/>
    <w:rsid w:val="00A27C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27CE1"/>
  </w:style>
  <w:style w:type="paragraph" w:customStyle="1" w:styleId="Rozvrendokumentu">
    <w:name w:val="Rozvržení dokumentu"/>
    <w:basedOn w:val="Normln"/>
    <w:semiHidden/>
    <w:rsid w:val="002079E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rsid w:val="006C08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0862"/>
  </w:style>
  <w:style w:type="character" w:customStyle="1" w:styleId="TextkomenteChar">
    <w:name w:val="Text komentáře Char"/>
    <w:basedOn w:val="Standardnpsmoodstavce"/>
    <w:link w:val="Textkomente"/>
    <w:rsid w:val="006C0862"/>
  </w:style>
  <w:style w:type="paragraph" w:styleId="Pedmtkomente">
    <w:name w:val="annotation subject"/>
    <w:basedOn w:val="Textkomente"/>
    <w:next w:val="Textkomente"/>
    <w:link w:val="PedmtkomenteChar"/>
    <w:rsid w:val="006C08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C0862"/>
    <w:rPr>
      <w:b/>
      <w:bCs/>
    </w:rPr>
  </w:style>
  <w:style w:type="paragraph" w:styleId="Textbubliny">
    <w:name w:val="Balloon Text"/>
    <w:basedOn w:val="Normln"/>
    <w:link w:val="TextbublinyChar"/>
    <w:rsid w:val="006C08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C0862"/>
    <w:rPr>
      <w:rFonts w:ascii="Segoe UI" w:hAnsi="Segoe UI" w:cs="Segoe UI"/>
      <w:sz w:val="18"/>
      <w:szCs w:val="18"/>
    </w:rPr>
  </w:style>
  <w:style w:type="character" w:customStyle="1" w:styleId="aktual">
    <w:name w:val="aktual"/>
    <w:basedOn w:val="Standardnpsmoodstavce"/>
    <w:rsid w:val="006D43B5"/>
  </w:style>
  <w:style w:type="character" w:customStyle="1" w:styleId="Nadpis2Char">
    <w:name w:val="Nadpis 2 Char"/>
    <w:basedOn w:val="Standardnpsmoodstavce"/>
    <w:link w:val="Nadpis2"/>
    <w:semiHidden/>
    <w:rsid w:val="006D43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2793B"/>
    <w:pPr>
      <w:ind w:left="720"/>
      <w:contextualSpacing/>
    </w:pPr>
  </w:style>
  <w:style w:type="character" w:customStyle="1" w:styleId="vetsi">
    <w:name w:val="vetsi"/>
    <w:basedOn w:val="Standardnpsmoodstavce"/>
    <w:rsid w:val="00775633"/>
  </w:style>
  <w:style w:type="character" w:styleId="Hypertextovodkaz">
    <w:name w:val="Hyperlink"/>
    <w:basedOn w:val="Standardnpsmoodstavce"/>
    <w:uiPriority w:val="99"/>
    <w:unhideWhenUsed/>
    <w:rsid w:val="00775633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5633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B6F3B"/>
    <w:rPr>
      <w:color w:val="605E5C"/>
      <w:shd w:val="clear" w:color="auto" w:fill="E1DFDD"/>
    </w:rPr>
  </w:style>
  <w:style w:type="paragraph" w:customStyle="1" w:styleId="Standard">
    <w:name w:val="Standard"/>
    <w:rsid w:val="00E807D3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E807D3"/>
    <w:pPr>
      <w:spacing w:before="120" w:after="120"/>
      <w:jc w:val="both"/>
    </w:pPr>
    <w:rPr>
      <w:rFonts w:ascii="ITC OFFICINA SANS CE" w:hAnsi="ITC OFFICINA SANS CE"/>
      <w:color w:val="000000"/>
      <w:sz w:val="24"/>
    </w:rPr>
  </w:style>
  <w:style w:type="paragraph" w:customStyle="1" w:styleId="Textbodyindent">
    <w:name w:val="Text body indent"/>
    <w:basedOn w:val="Standard"/>
    <w:rsid w:val="00E807D3"/>
    <w:pPr>
      <w:ind w:left="284"/>
    </w:pPr>
    <w:rPr>
      <w:sz w:val="24"/>
    </w:rPr>
  </w:style>
  <w:style w:type="numbering" w:customStyle="1" w:styleId="WWNum20">
    <w:name w:val="WWNum20"/>
    <w:basedOn w:val="Bezseznamu"/>
    <w:rsid w:val="00E807D3"/>
    <w:pPr>
      <w:numPr>
        <w:numId w:val="21"/>
      </w:numPr>
    </w:pPr>
  </w:style>
  <w:style w:type="paragraph" w:styleId="Normlnweb">
    <w:name w:val="Normal (Web)"/>
    <w:basedOn w:val="Normln"/>
    <w:uiPriority w:val="99"/>
    <w:unhideWhenUsed/>
    <w:rsid w:val="00B948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abulkanadpis">
    <w:name w:val="tabulka_nadpis"/>
    <w:basedOn w:val="Standardnpsmoodstavce"/>
    <w:rsid w:val="00AC131F"/>
  </w:style>
  <w:style w:type="paragraph" w:styleId="Revize">
    <w:name w:val="Revision"/>
    <w:hidden/>
    <w:uiPriority w:val="99"/>
    <w:semiHidden/>
    <w:rsid w:val="00AC131F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2F6FA9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rsid w:val="00687707"/>
    <w:rPr>
      <w:rFonts w:ascii="ITC OFFICINA SANS CE" w:hAnsi="ITC OFFICINA SANS CE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688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771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  <w:div w:id="1939943221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986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an.hakl@red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E0BDD-0D0B-42E6-BCD4-5A683638B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3C21CA-0941-4C2C-90F0-CFC9589ECB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0D8DAF-BBEA-42A3-A529-07F647B68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C80DF3-2F86-4990-BD96-41CB1C013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reklamě</vt:lpstr>
    </vt:vector>
  </TitlesOfParts>
  <Company>ND Brno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reklamě</dc:title>
  <dc:subject/>
  <dc:creator>vyplasilova</dc:creator>
  <cp:keywords/>
  <cp:lastModifiedBy>Simona Škarabelová</cp:lastModifiedBy>
  <cp:revision>2</cp:revision>
  <dcterms:created xsi:type="dcterms:W3CDTF">2023-11-14T13:04:00Z</dcterms:created>
  <dcterms:modified xsi:type="dcterms:W3CDTF">2023-11-14T13:04:00Z</dcterms:modified>
</cp:coreProperties>
</file>