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82D0" w14:textId="77777777" w:rsidR="009B2C1D" w:rsidRDefault="00E172A9">
      <w:pPr>
        <w:pStyle w:val="Zkladntext30"/>
        <w:shd w:val="clear" w:color="auto" w:fill="auto"/>
        <w:spacing w:after="243" w:line="220" w:lineRule="exact"/>
        <w:ind w:right="40"/>
      </w:pPr>
      <w:r>
        <w:t>SMLOUVA NA DODÁVKU LÉČIVÝCH PŘÍPRAVKŮ</w:t>
      </w:r>
    </w:p>
    <w:p w14:paraId="50464C4A" w14:textId="1AE3EF60" w:rsidR="009B2C1D" w:rsidRDefault="00E172A9">
      <w:pPr>
        <w:pStyle w:val="Nadpis10"/>
        <w:keepNext/>
        <w:keepLines/>
        <w:shd w:val="clear" w:color="auto" w:fill="auto"/>
        <w:spacing w:before="0" w:after="21" w:line="220" w:lineRule="exact"/>
        <w:ind w:left="4340"/>
      </w:pPr>
      <w:bookmarkStart w:id="0" w:name="bookmark0"/>
      <w:r>
        <w:t>I.</w:t>
      </w:r>
      <w:bookmarkEnd w:id="0"/>
    </w:p>
    <w:p w14:paraId="33E98DEC" w14:textId="77777777" w:rsidR="009B2C1D" w:rsidRDefault="00E172A9">
      <w:pPr>
        <w:pStyle w:val="Zkladntext40"/>
        <w:shd w:val="clear" w:color="auto" w:fill="auto"/>
        <w:spacing w:before="0" w:after="388" w:line="210" w:lineRule="exact"/>
        <w:ind w:firstLine="0"/>
      </w:pPr>
      <w:r>
        <w:t>Smluvní strany</w:t>
      </w:r>
    </w:p>
    <w:p w14:paraId="21F664D0" w14:textId="77777777" w:rsidR="009B2C1D" w:rsidRDefault="00E172A9">
      <w:pPr>
        <w:pStyle w:val="Zkladntext40"/>
        <w:numPr>
          <w:ilvl w:val="0"/>
          <w:numId w:val="1"/>
        </w:numPr>
        <w:shd w:val="clear" w:color="auto" w:fill="auto"/>
        <w:tabs>
          <w:tab w:val="left" w:pos="346"/>
        </w:tabs>
        <w:spacing w:before="0" w:after="53" w:line="210" w:lineRule="exact"/>
        <w:ind w:left="400"/>
        <w:jc w:val="both"/>
      </w:pPr>
      <w:r>
        <w:t>Nemocnice Třinec, příspěvková organizace</w:t>
      </w:r>
    </w:p>
    <w:p w14:paraId="04863D62" w14:textId="77777777" w:rsidR="009B2C1D" w:rsidRDefault="00E172A9">
      <w:pPr>
        <w:pStyle w:val="Zkladntext20"/>
        <w:shd w:val="clear" w:color="auto" w:fill="auto"/>
        <w:spacing w:before="0"/>
        <w:ind w:left="400" w:firstLine="0"/>
      </w:pPr>
      <w:r>
        <w:t xml:space="preserve">se sídlem: Kaštanová 268, Dolní </w:t>
      </w:r>
      <w:proofErr w:type="spellStart"/>
      <w:r>
        <w:t>Líštná</w:t>
      </w:r>
      <w:proofErr w:type="spellEnd"/>
      <w:r>
        <w:t>, 739 61 Třinec zastoupena: Ing. Jiřím Veverkou, ředitelem IČO: 00534242 DIČ: CZ00534242</w:t>
      </w:r>
    </w:p>
    <w:p w14:paraId="2CED8676" w14:textId="77777777" w:rsidR="009B2C1D" w:rsidRDefault="00E172A9">
      <w:pPr>
        <w:pStyle w:val="Zkladntext20"/>
        <w:shd w:val="clear" w:color="auto" w:fill="auto"/>
        <w:spacing w:before="0" w:after="336"/>
        <w:ind w:left="400" w:firstLine="0"/>
      </w:pPr>
      <w:r>
        <w:t xml:space="preserve">bankovní spojení: Komerční banka a.s. číslo účtu: 29034781/0100 kontaktní osoby ve věci dodávek: Mgr. Jana Boháčová, tel.:558 309 641, e-mail: </w:t>
      </w:r>
      <w:hyperlink r:id="rId7" w:history="1">
        <w:r>
          <w:rPr>
            <w:rStyle w:val="Hypertextovodkaz"/>
          </w:rPr>
          <w:t>iana.bohacova@nemtr.cz</w:t>
        </w:r>
      </w:hyperlink>
      <w:r>
        <w:rPr>
          <w:rStyle w:val="Zkladntext21"/>
        </w:rPr>
        <w:t xml:space="preserve"> </w:t>
      </w:r>
      <w:r>
        <w:t>(dále jen „kupující")</w:t>
      </w:r>
    </w:p>
    <w:p w14:paraId="2F4C16A3" w14:textId="77777777" w:rsidR="009B2C1D" w:rsidRDefault="00E172A9">
      <w:pPr>
        <w:pStyle w:val="Zkladntext40"/>
        <w:numPr>
          <w:ilvl w:val="0"/>
          <w:numId w:val="1"/>
        </w:numPr>
        <w:shd w:val="clear" w:color="auto" w:fill="auto"/>
        <w:tabs>
          <w:tab w:val="left" w:pos="346"/>
        </w:tabs>
        <w:spacing w:before="0" w:after="0" w:line="210" w:lineRule="exact"/>
        <w:ind w:left="400"/>
        <w:jc w:val="both"/>
      </w:pPr>
      <w:r>
        <w:t>PHOENIX lékárenský velkoobchod, s.r.o.</w:t>
      </w:r>
    </w:p>
    <w:p w14:paraId="150D46C8" w14:textId="77777777" w:rsidR="009B2C1D" w:rsidRDefault="00E172A9">
      <w:pPr>
        <w:pStyle w:val="Zkladntext20"/>
        <w:shd w:val="clear" w:color="auto" w:fill="auto"/>
        <w:spacing w:before="0"/>
        <w:ind w:left="400" w:right="2280" w:firstLine="0"/>
      </w:pPr>
      <w:r>
        <w:t xml:space="preserve">se sídlem: K pérovně 945/7, Hostivař, 102 00 Praha 10 - Hostivař zastoupena: MUDr. Michaelou Steklou, prokuristkou Ing. Martinem Pytlíkem, prokuristou IČO: 45359326 DIČ: CZ45359326 </w:t>
      </w:r>
      <w:r>
        <w:rPr>
          <w:vertAlign w:val="subscript"/>
        </w:rPr>
        <w:t>w</w:t>
      </w:r>
    </w:p>
    <w:p w14:paraId="396118C9" w14:textId="77777777" w:rsidR="009B2C1D" w:rsidRDefault="00E172A9">
      <w:pPr>
        <w:pStyle w:val="Zkladntext20"/>
        <w:shd w:val="clear" w:color="auto" w:fill="auto"/>
        <w:spacing w:before="0"/>
        <w:ind w:left="400" w:right="4700" w:firstLine="0"/>
      </w:pPr>
      <w:r>
        <w:t>bankovní spojení: Česká spořitelna, a.s. číslo účtu: 1054262/0800</w:t>
      </w:r>
    </w:p>
    <w:p w14:paraId="5D009E5A" w14:textId="77777777" w:rsidR="009B2C1D" w:rsidRDefault="00E172A9">
      <w:pPr>
        <w:pStyle w:val="Zkladntext20"/>
        <w:shd w:val="clear" w:color="auto" w:fill="auto"/>
        <w:spacing w:before="0"/>
        <w:ind w:left="400" w:firstLine="0"/>
      </w:pPr>
      <w:r>
        <w:t xml:space="preserve">Zapsána v obchodním rejstříku vedeném Městským soudem v Praze, </w:t>
      </w:r>
      <w:proofErr w:type="spellStart"/>
      <w:r>
        <w:t>sp</w:t>
      </w:r>
      <w:proofErr w:type="spellEnd"/>
      <w:r>
        <w:t>. zn. oddíl C, vložka 275345</w:t>
      </w:r>
    </w:p>
    <w:p w14:paraId="7BC7B989" w14:textId="77777777" w:rsidR="009B2C1D" w:rsidRDefault="00E172A9">
      <w:pPr>
        <w:pStyle w:val="Zkladntext20"/>
        <w:shd w:val="clear" w:color="auto" w:fill="auto"/>
        <w:spacing w:before="0" w:after="336"/>
        <w:ind w:left="400" w:firstLine="0"/>
      </w:pPr>
      <w:r>
        <w:t xml:space="preserve">kontaktní osoby ve věd dodávek: Lucie Tučková, email: </w:t>
      </w:r>
      <w:hyperlink r:id="rId8" w:history="1">
        <w:r>
          <w:rPr>
            <w:rStyle w:val="Hypertextovodkaz"/>
          </w:rPr>
          <w:t>l.tuckova@phoenix.cz</w:t>
        </w:r>
      </w:hyperlink>
      <w:r>
        <w:rPr>
          <w:lang w:val="en-US" w:eastAsia="en-US" w:bidi="en-US"/>
        </w:rPr>
        <w:t xml:space="preserve">. </w:t>
      </w:r>
      <w:hyperlink r:id="rId9" w:history="1">
        <w:r>
          <w:rPr>
            <w:rStyle w:val="Hypertextovodkaz"/>
          </w:rPr>
          <w:t>nemocnicemorava@phoenix.cz</w:t>
        </w:r>
      </w:hyperlink>
      <w:r>
        <w:rPr>
          <w:lang w:val="en-US" w:eastAsia="en-US" w:bidi="en-US"/>
        </w:rPr>
        <w:t xml:space="preserve">. </w:t>
      </w:r>
      <w:r>
        <w:t>tel.: 800 800 830 (dále jen „prodávající")</w:t>
      </w:r>
    </w:p>
    <w:p w14:paraId="3825AA9D" w14:textId="77777777" w:rsidR="009B2C1D" w:rsidRDefault="00E172A9">
      <w:pPr>
        <w:pStyle w:val="Zkladntext40"/>
        <w:shd w:val="clear" w:color="auto" w:fill="auto"/>
        <w:spacing w:before="0" w:after="23" w:line="210" w:lineRule="exact"/>
        <w:ind w:left="4600" w:firstLine="0"/>
        <w:jc w:val="left"/>
      </w:pPr>
      <w:r>
        <w:t>II.</w:t>
      </w:r>
    </w:p>
    <w:p w14:paraId="180F2DF7" w14:textId="77777777" w:rsidR="009B2C1D" w:rsidRDefault="00E172A9">
      <w:pPr>
        <w:pStyle w:val="Zkladntext40"/>
        <w:shd w:val="clear" w:color="auto" w:fill="auto"/>
        <w:spacing w:before="0" w:after="237" w:line="210" w:lineRule="exact"/>
        <w:ind w:right="40" w:firstLine="0"/>
        <w:jc w:val="center"/>
      </w:pPr>
      <w:r>
        <w:t>Základní ustanovení</w:t>
      </w:r>
    </w:p>
    <w:p w14:paraId="196329E9" w14:textId="77777777" w:rsidR="009B2C1D" w:rsidRDefault="00E172A9">
      <w:pPr>
        <w:pStyle w:val="Zkladntext20"/>
        <w:numPr>
          <w:ilvl w:val="0"/>
          <w:numId w:val="2"/>
        </w:numPr>
        <w:shd w:val="clear" w:color="auto" w:fill="auto"/>
        <w:tabs>
          <w:tab w:val="left" w:pos="346"/>
        </w:tabs>
        <w:spacing w:before="0" w:after="60"/>
        <w:ind w:left="400"/>
        <w:jc w:val="both"/>
      </w:pPr>
      <w:r>
        <w:t>Tato smlouva je uzavřena dle § 2079 a násl. zákona č. 89/2012 Sb., občanský zákoník (dále jen „občanský zákoník"); práva a povinnosti stran touto smlouvou neupravená se řídí příslušnými ustanoveními občanského zákoníku.</w:t>
      </w:r>
    </w:p>
    <w:p w14:paraId="0C4B8692" w14:textId="77777777" w:rsidR="009B2C1D" w:rsidRDefault="00E172A9">
      <w:pPr>
        <w:pStyle w:val="Zkladntext20"/>
        <w:numPr>
          <w:ilvl w:val="0"/>
          <w:numId w:val="2"/>
        </w:numPr>
        <w:shd w:val="clear" w:color="auto" w:fill="auto"/>
        <w:tabs>
          <w:tab w:val="left" w:pos="346"/>
        </w:tabs>
        <w:spacing w:before="0" w:after="60"/>
        <w:ind w:left="400"/>
        <w:jc w:val="both"/>
      </w:pPr>
      <w:r>
        <w:t>Smluvní strany prohlašují, že údaje uvedené v čl. I této smlouvy jsou v souladu se skutečností v době uzavření smlouvy. Smluvní strany se zavazují, že změny dotčených údajů oznámí bez prodlení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 této smlouvě dodatek.</w:t>
      </w:r>
    </w:p>
    <w:p w14:paraId="487647FC" w14:textId="77777777" w:rsidR="009B2C1D" w:rsidRDefault="00E172A9">
      <w:pPr>
        <w:pStyle w:val="Zkladntext20"/>
        <w:numPr>
          <w:ilvl w:val="0"/>
          <w:numId w:val="2"/>
        </w:numPr>
        <w:shd w:val="clear" w:color="auto" w:fill="auto"/>
        <w:spacing w:before="0"/>
        <w:ind w:left="400"/>
        <w:jc w:val="both"/>
      </w:pPr>
      <w:r>
        <w:t xml:space="preserve"> 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br w:type="page"/>
      </w:r>
    </w:p>
    <w:p w14:paraId="7CB46A2E" w14:textId="77777777" w:rsidR="009B2C1D" w:rsidRDefault="00E172A9">
      <w:pPr>
        <w:pStyle w:val="Zkladntext20"/>
        <w:numPr>
          <w:ilvl w:val="0"/>
          <w:numId w:val="2"/>
        </w:numPr>
        <w:shd w:val="clear" w:color="auto" w:fill="auto"/>
        <w:tabs>
          <w:tab w:val="left" w:pos="343"/>
        </w:tabs>
        <w:spacing w:before="0" w:after="64"/>
        <w:ind w:left="400"/>
        <w:jc w:val="both"/>
      </w:pPr>
      <w:r>
        <w:lastRenderedPageBreak/>
        <w:t>Smluvní strany prohlašují, že osoby podepisující tuto smlouvu jsou k tomuto jednání oprávněny.</w:t>
      </w:r>
    </w:p>
    <w:p w14:paraId="305A6C89" w14:textId="77777777" w:rsidR="009B2C1D" w:rsidRDefault="00E172A9">
      <w:pPr>
        <w:pStyle w:val="Zkladntext20"/>
        <w:numPr>
          <w:ilvl w:val="0"/>
          <w:numId w:val="2"/>
        </w:numPr>
        <w:shd w:val="clear" w:color="auto" w:fill="auto"/>
        <w:tabs>
          <w:tab w:val="left" w:pos="343"/>
        </w:tabs>
        <w:spacing w:before="0" w:after="56" w:line="250" w:lineRule="exact"/>
        <w:ind w:left="400"/>
        <w:jc w:val="both"/>
      </w:pPr>
      <w:r>
        <w:t>Prodávající prohlašuje, že je odborně způsobilý k zajištění předmětu plnění podle této smlouvy.</w:t>
      </w:r>
    </w:p>
    <w:p w14:paraId="18028722" w14:textId="77777777" w:rsidR="009B2C1D" w:rsidRDefault="00E172A9">
      <w:pPr>
        <w:pStyle w:val="Zkladntext20"/>
        <w:numPr>
          <w:ilvl w:val="0"/>
          <w:numId w:val="2"/>
        </w:numPr>
        <w:shd w:val="clear" w:color="auto" w:fill="auto"/>
        <w:tabs>
          <w:tab w:val="left" w:pos="343"/>
        </w:tabs>
        <w:spacing w:before="0" w:after="276"/>
        <w:ind w:left="40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3406E224" w14:textId="77777777" w:rsidR="009B2C1D" w:rsidRDefault="00E172A9">
      <w:pPr>
        <w:pStyle w:val="Zkladntext40"/>
        <w:shd w:val="clear" w:color="auto" w:fill="auto"/>
        <w:spacing w:before="0" w:after="32" w:line="210" w:lineRule="exact"/>
        <w:ind w:left="4280" w:firstLine="0"/>
        <w:jc w:val="left"/>
      </w:pPr>
      <w:r>
        <w:t>III.</w:t>
      </w:r>
    </w:p>
    <w:p w14:paraId="071E612A" w14:textId="77777777" w:rsidR="009B2C1D" w:rsidRDefault="00E172A9">
      <w:pPr>
        <w:pStyle w:val="Zkladntext40"/>
        <w:shd w:val="clear" w:color="auto" w:fill="auto"/>
        <w:spacing w:before="0" w:after="177" w:line="210" w:lineRule="exact"/>
        <w:ind w:firstLine="0"/>
        <w:jc w:val="center"/>
      </w:pPr>
      <w:r>
        <w:t>Předmět smlouvy</w:t>
      </w:r>
    </w:p>
    <w:p w14:paraId="338232D1" w14:textId="77777777" w:rsidR="009B2C1D" w:rsidRDefault="00E172A9">
      <w:pPr>
        <w:pStyle w:val="Zkladntext20"/>
        <w:numPr>
          <w:ilvl w:val="0"/>
          <w:numId w:val="3"/>
        </w:numPr>
        <w:shd w:val="clear" w:color="auto" w:fill="auto"/>
        <w:tabs>
          <w:tab w:val="left" w:pos="343"/>
        </w:tabs>
        <w:spacing w:before="0" w:after="60"/>
        <w:ind w:left="400"/>
        <w:jc w:val="both"/>
      </w:pPr>
      <w:r>
        <w:t xml:space="preserve">Prodávající se zavazuje dodat kupujícímu léčivé přípravky dle specifikace </w:t>
      </w:r>
      <w:r>
        <w:t>uvedené v příloze č. 1 této smlouvy (dále jen „léčivé přípravky"). Léčivé přípravky budou kupujícímu dodávány na základě jeho požadavků postupem dle čl. VII této smlouvy.</w:t>
      </w:r>
    </w:p>
    <w:p w14:paraId="24E45C5C" w14:textId="77777777" w:rsidR="009B2C1D" w:rsidRDefault="00E172A9">
      <w:pPr>
        <w:pStyle w:val="Zkladntext20"/>
        <w:numPr>
          <w:ilvl w:val="0"/>
          <w:numId w:val="3"/>
        </w:numPr>
        <w:shd w:val="clear" w:color="auto" w:fill="auto"/>
        <w:tabs>
          <w:tab w:val="left" w:pos="343"/>
        </w:tabs>
        <w:spacing w:before="0" w:after="276"/>
        <w:ind w:left="400"/>
        <w:jc w:val="both"/>
      </w:pPr>
      <w:r>
        <w:t>Prodávající se dále zavazuje umožnit kupujícímu nabývat vlastnické právo k léčivým přípravkům. Kupující se zavazuje léčivé přípravky převzít a zaplatit za ně prodávajícímu kupní cenu dle čl. IV této smlouvy.</w:t>
      </w:r>
    </w:p>
    <w:p w14:paraId="67B8067E" w14:textId="77777777" w:rsidR="009B2C1D" w:rsidRDefault="00E172A9">
      <w:pPr>
        <w:pStyle w:val="Zkladntext40"/>
        <w:shd w:val="clear" w:color="auto" w:fill="auto"/>
        <w:spacing w:before="0" w:after="28" w:line="210" w:lineRule="exact"/>
        <w:ind w:left="4280" w:firstLine="0"/>
        <w:jc w:val="left"/>
      </w:pPr>
      <w:r>
        <w:t>IV.</w:t>
      </w:r>
    </w:p>
    <w:p w14:paraId="19DDFE25" w14:textId="77777777" w:rsidR="009B2C1D" w:rsidRDefault="00E172A9">
      <w:pPr>
        <w:pStyle w:val="Zkladntext40"/>
        <w:shd w:val="clear" w:color="auto" w:fill="auto"/>
        <w:spacing w:before="0" w:after="173" w:line="210" w:lineRule="exact"/>
        <w:ind w:firstLine="0"/>
        <w:jc w:val="center"/>
      </w:pPr>
      <w:r>
        <w:t>Kupní cena</w:t>
      </w:r>
    </w:p>
    <w:p w14:paraId="746B9A45" w14:textId="77777777" w:rsidR="009B2C1D" w:rsidRDefault="00E172A9">
      <w:pPr>
        <w:pStyle w:val="Zkladntext20"/>
        <w:numPr>
          <w:ilvl w:val="0"/>
          <w:numId w:val="4"/>
        </w:numPr>
        <w:shd w:val="clear" w:color="auto" w:fill="auto"/>
        <w:tabs>
          <w:tab w:val="left" w:pos="343"/>
        </w:tabs>
        <w:spacing w:before="0" w:after="64"/>
        <w:ind w:left="400"/>
        <w:jc w:val="both"/>
      </w:pPr>
      <w:r>
        <w:t>Kupní cena za léčivé přípravky (jednotková kupní cena za měrnou jednotku) je uvedená v příloze č. 1 této smlouvy.</w:t>
      </w:r>
    </w:p>
    <w:p w14:paraId="5F0A382F" w14:textId="77777777" w:rsidR="009B2C1D" w:rsidRDefault="00E172A9">
      <w:pPr>
        <w:pStyle w:val="Zkladntext20"/>
        <w:numPr>
          <w:ilvl w:val="0"/>
          <w:numId w:val="4"/>
        </w:numPr>
        <w:shd w:val="clear" w:color="auto" w:fill="auto"/>
        <w:tabs>
          <w:tab w:val="left" w:pos="343"/>
        </w:tabs>
        <w:spacing w:before="0" w:after="60" w:line="250" w:lineRule="exact"/>
        <w:ind w:left="400"/>
        <w:jc w:val="both"/>
      </w:pPr>
      <w:r>
        <w:t>Kupní cena podle odst. 1 tohoto článku smlouvy zahrnuje veškeré náklady prodávajícího spojené se splněním jeho závazku z této smlouvy, tj. cenu za léčivé přípravky včetně dopravného a dalších souvisejících nákladů. Kupní cena je stanovena jako nejvýše přípustná a není ji možno překročit.</w:t>
      </w:r>
    </w:p>
    <w:p w14:paraId="261A4B4D" w14:textId="77777777" w:rsidR="009B2C1D" w:rsidRDefault="00E172A9">
      <w:pPr>
        <w:pStyle w:val="Zkladntext20"/>
        <w:numPr>
          <w:ilvl w:val="0"/>
          <w:numId w:val="4"/>
        </w:numPr>
        <w:shd w:val="clear" w:color="auto" w:fill="auto"/>
        <w:tabs>
          <w:tab w:val="left" w:pos="343"/>
        </w:tabs>
        <w:spacing w:before="0" w:after="272" w:line="250" w:lineRule="exact"/>
        <w:ind w:left="400"/>
        <w:jc w:val="both"/>
      </w:pPr>
      <w:r>
        <w:t xml:space="preserve">Je-li prodávající plátcem DPH, odpovídá za to, že sazba daně z přidané hodnoty bude stanovena v souladu s platnými právními předpisy; v případě, že dojde ke změně zákonné sazby DPH, bude prodávající ke kupní ceně bez DPH </w:t>
      </w:r>
      <w:r>
        <w:t>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škodu, která mu v souvislosti s tím vznikla. Ustanovení tohoto odstavce smlouvy se použije pouze ve vztahu k léčivým přípravkům, které nepodléhají režimu přenesené daňové povinnosti dle zákona o DPH.</w:t>
      </w:r>
    </w:p>
    <w:p w14:paraId="59C795D9" w14:textId="77777777" w:rsidR="009B2C1D" w:rsidRDefault="00E172A9">
      <w:pPr>
        <w:pStyle w:val="Zkladntext40"/>
        <w:shd w:val="clear" w:color="auto" w:fill="auto"/>
        <w:spacing w:before="0" w:after="32" w:line="210" w:lineRule="exact"/>
        <w:ind w:left="4280" w:firstLine="0"/>
        <w:jc w:val="left"/>
      </w:pPr>
      <w:r>
        <w:t>V.</w:t>
      </w:r>
    </w:p>
    <w:p w14:paraId="58CC8D9B" w14:textId="77777777" w:rsidR="009B2C1D" w:rsidRDefault="00E172A9">
      <w:pPr>
        <w:pStyle w:val="Zkladntext40"/>
        <w:shd w:val="clear" w:color="auto" w:fill="auto"/>
        <w:spacing w:before="0" w:after="177" w:line="210" w:lineRule="exact"/>
        <w:ind w:firstLine="0"/>
        <w:jc w:val="center"/>
      </w:pPr>
      <w:r>
        <w:t>Místo a doba plnění</w:t>
      </w:r>
    </w:p>
    <w:p w14:paraId="3A61631A" w14:textId="77777777" w:rsidR="009B2C1D" w:rsidRDefault="00E172A9">
      <w:pPr>
        <w:pStyle w:val="Zkladntext20"/>
        <w:numPr>
          <w:ilvl w:val="0"/>
          <w:numId w:val="5"/>
        </w:numPr>
        <w:shd w:val="clear" w:color="auto" w:fill="auto"/>
        <w:tabs>
          <w:tab w:val="left" w:pos="343"/>
        </w:tabs>
        <w:spacing w:before="0" w:after="60"/>
        <w:ind w:left="400"/>
        <w:jc w:val="both"/>
      </w:pPr>
      <w:r>
        <w:t xml:space="preserve">Prodávající je povinen dodávat léčivé přípravky do místa plnění, kterým je lékárna kupujícího na adrese: Kaštanová 268, Dolní </w:t>
      </w:r>
      <w:proofErr w:type="spellStart"/>
      <w:r>
        <w:t>Líštná</w:t>
      </w:r>
      <w:proofErr w:type="spellEnd"/>
      <w:r>
        <w:t>, 739 61 Třinec, pokud se smluvní strany nedohodnou v konkrétním případě jinak.</w:t>
      </w:r>
    </w:p>
    <w:p w14:paraId="4523B696" w14:textId="77777777" w:rsidR="009B2C1D" w:rsidRDefault="00E172A9">
      <w:pPr>
        <w:pStyle w:val="Zkladntext20"/>
        <w:numPr>
          <w:ilvl w:val="0"/>
          <w:numId w:val="5"/>
        </w:numPr>
        <w:shd w:val="clear" w:color="auto" w:fill="auto"/>
        <w:tabs>
          <w:tab w:val="left" w:pos="343"/>
        </w:tabs>
        <w:spacing w:before="0" w:after="96"/>
        <w:ind w:left="400"/>
        <w:jc w:val="both"/>
      </w:pPr>
      <w:r>
        <w:t>Prodávající se zavazuje dodávat kupujícímu léčivé přípravky následující den po nabytí účinnosti této smlouvy. Prodávající bude odevzdávat léčivé přípravky kupujícímu denně, pokud se smluvní strany nedohodnou v konkrétním případě jinak. Prodávající odevzdá kupujícímu léčivé přípravky následující den po obdržení požadavku dle čl. VII odst. 1 této smlouvy, pokud se smluvní strany nedohodnou v konkrétním případě jinak.</w:t>
      </w:r>
    </w:p>
    <w:p w14:paraId="06205FAE" w14:textId="77777777" w:rsidR="009B2C1D" w:rsidRDefault="00E172A9">
      <w:pPr>
        <w:pStyle w:val="Zkladntext20"/>
        <w:numPr>
          <w:ilvl w:val="0"/>
          <w:numId w:val="5"/>
        </w:numPr>
        <w:shd w:val="clear" w:color="auto" w:fill="auto"/>
        <w:tabs>
          <w:tab w:val="left" w:pos="354"/>
        </w:tabs>
        <w:spacing w:before="0" w:after="724" w:line="210" w:lineRule="exact"/>
        <w:ind w:left="400"/>
        <w:jc w:val="both"/>
      </w:pPr>
      <w:r>
        <w:t>Doba plnění této smlouvy bude trvat po celou dobu její platnosti dle čl. XIII této smlouvy.</w:t>
      </w:r>
    </w:p>
    <w:p w14:paraId="230338C1" w14:textId="77777777" w:rsidR="009B2C1D" w:rsidRDefault="00E172A9">
      <w:pPr>
        <w:pStyle w:val="Zkladntext40"/>
        <w:shd w:val="clear" w:color="auto" w:fill="auto"/>
        <w:spacing w:before="0" w:after="28" w:line="210" w:lineRule="exact"/>
        <w:ind w:left="4220" w:firstLine="0"/>
        <w:jc w:val="left"/>
      </w:pPr>
      <w:r>
        <w:lastRenderedPageBreak/>
        <w:t>VI.</w:t>
      </w:r>
    </w:p>
    <w:p w14:paraId="4DA513D6" w14:textId="77777777" w:rsidR="009B2C1D" w:rsidRDefault="00E172A9">
      <w:pPr>
        <w:pStyle w:val="Zkladntext40"/>
        <w:shd w:val="clear" w:color="auto" w:fill="auto"/>
        <w:spacing w:before="0" w:after="203" w:line="210" w:lineRule="exact"/>
        <w:ind w:right="20" w:firstLine="0"/>
        <w:jc w:val="center"/>
      </w:pPr>
      <w:r>
        <w:t xml:space="preserve">Povinnosti prodávajícího a </w:t>
      </w:r>
      <w:r>
        <w:t>kupujícího</w:t>
      </w:r>
    </w:p>
    <w:p w14:paraId="50F6DCC5" w14:textId="77777777" w:rsidR="009B2C1D" w:rsidRDefault="00E172A9">
      <w:pPr>
        <w:pStyle w:val="Zkladntext20"/>
        <w:numPr>
          <w:ilvl w:val="0"/>
          <w:numId w:val="6"/>
        </w:numPr>
        <w:shd w:val="clear" w:color="auto" w:fill="auto"/>
        <w:tabs>
          <w:tab w:val="left" w:pos="341"/>
        </w:tabs>
        <w:spacing w:before="0" w:after="28" w:line="210" w:lineRule="exact"/>
        <w:ind w:left="400"/>
        <w:jc w:val="both"/>
      </w:pPr>
      <w:r>
        <w:t>Prodávající je povinen:</w:t>
      </w:r>
    </w:p>
    <w:p w14:paraId="29805E37" w14:textId="77777777" w:rsidR="009B2C1D" w:rsidRDefault="00E172A9">
      <w:pPr>
        <w:pStyle w:val="Zkladntext20"/>
        <w:numPr>
          <w:ilvl w:val="0"/>
          <w:numId w:val="7"/>
        </w:numPr>
        <w:shd w:val="clear" w:color="auto" w:fill="auto"/>
        <w:tabs>
          <w:tab w:val="left" w:pos="778"/>
        </w:tabs>
        <w:spacing w:before="0" w:after="32" w:line="210" w:lineRule="exact"/>
        <w:ind w:left="400" w:firstLine="0"/>
        <w:jc w:val="both"/>
      </w:pPr>
      <w:r>
        <w:t>Dodat léčivé přípravky řádně a včas dle požadavku kupujícího.</w:t>
      </w:r>
    </w:p>
    <w:p w14:paraId="3CAB25FE" w14:textId="77777777" w:rsidR="009B2C1D" w:rsidRDefault="00E172A9">
      <w:pPr>
        <w:pStyle w:val="Zkladntext20"/>
        <w:numPr>
          <w:ilvl w:val="0"/>
          <w:numId w:val="7"/>
        </w:numPr>
        <w:shd w:val="clear" w:color="auto" w:fill="auto"/>
        <w:tabs>
          <w:tab w:val="left" w:pos="778"/>
        </w:tabs>
        <w:spacing w:before="0" w:line="210" w:lineRule="exact"/>
        <w:ind w:left="400" w:firstLine="0"/>
        <w:jc w:val="both"/>
      </w:pPr>
      <w:r>
        <w:t>Dodat kupujícímu léčivé přípravky v množství a kvalitě dle požadavku kupujícího.</w:t>
      </w:r>
    </w:p>
    <w:p w14:paraId="0CDD5C17" w14:textId="77777777" w:rsidR="009B2C1D" w:rsidRDefault="00E172A9">
      <w:pPr>
        <w:pStyle w:val="Zkladntext20"/>
        <w:numPr>
          <w:ilvl w:val="0"/>
          <w:numId w:val="7"/>
        </w:numPr>
        <w:shd w:val="clear" w:color="auto" w:fill="auto"/>
        <w:tabs>
          <w:tab w:val="left" w:pos="778"/>
        </w:tabs>
        <w:spacing w:before="0" w:line="259" w:lineRule="exact"/>
        <w:ind w:left="760" w:hanging="360"/>
        <w:jc w:val="both"/>
      </w:pPr>
      <w:r>
        <w:t>Dodat léčivé přípravky odpovídající platným právním předpisům, předpisům jejich výrobce a požadavkům kupujícího.</w:t>
      </w:r>
    </w:p>
    <w:p w14:paraId="23229787" w14:textId="77777777" w:rsidR="009B2C1D" w:rsidRDefault="00E172A9">
      <w:pPr>
        <w:pStyle w:val="Zkladntext20"/>
        <w:numPr>
          <w:ilvl w:val="0"/>
          <w:numId w:val="7"/>
        </w:numPr>
        <w:shd w:val="clear" w:color="auto" w:fill="auto"/>
        <w:tabs>
          <w:tab w:val="left" w:pos="787"/>
        </w:tabs>
        <w:spacing w:before="0"/>
        <w:ind w:left="760" w:hanging="360"/>
        <w:jc w:val="both"/>
      </w:pPr>
      <w:r>
        <w:t xml:space="preserve">V případě nemožnosti dodávek léčivých přípravků dle přílohy č. 1 této smlouvy písemně uvědomit kupujícího o přerušení dodávek. Kupující je oprávněn po dobu přerušení dodávek nakupovat léčivé přípravky u jiných </w:t>
      </w:r>
      <w:r>
        <w:t>dodavatelů za ceny obvyklé (náhradní plnění). Rozdíl v nákupních cenách (výše přímé škody vzniklé kupujícímu), jež vznikne mezi cenami sjednanými touto smlouvou a cenami náhradního plnění uhradí prodávající kupujícímu do 14 dnů po obnovení dodávek, případně do 14 dnů od zániku této smlouvy.</w:t>
      </w:r>
    </w:p>
    <w:p w14:paraId="011BE03A" w14:textId="77777777" w:rsidR="009B2C1D" w:rsidRDefault="00E172A9">
      <w:pPr>
        <w:pStyle w:val="Zkladntext20"/>
        <w:shd w:val="clear" w:color="auto" w:fill="auto"/>
        <w:spacing w:before="0" w:after="96"/>
        <w:ind w:left="400" w:firstLine="0"/>
        <w:jc w:val="both"/>
      </w:pPr>
      <w:r>
        <w:t>V případě porušení povinností uvedených v tomto odstavci smlouvy, vznikají kupujícímu nároky z odpovědnosti za vady dle ustanovení § 2099 a násl. občanského zákoníku.</w:t>
      </w:r>
    </w:p>
    <w:p w14:paraId="2575BDCE" w14:textId="77777777" w:rsidR="009B2C1D" w:rsidRDefault="00E172A9">
      <w:pPr>
        <w:pStyle w:val="Zkladntext20"/>
        <w:numPr>
          <w:ilvl w:val="0"/>
          <w:numId w:val="6"/>
        </w:numPr>
        <w:shd w:val="clear" w:color="auto" w:fill="auto"/>
        <w:tabs>
          <w:tab w:val="left" w:pos="349"/>
        </w:tabs>
        <w:spacing w:before="0" w:after="32" w:line="210" w:lineRule="exact"/>
        <w:ind w:left="400"/>
        <w:jc w:val="both"/>
      </w:pPr>
      <w:r>
        <w:t>Kupující je povinen:</w:t>
      </w:r>
    </w:p>
    <w:p w14:paraId="30FF4C2C" w14:textId="77777777" w:rsidR="009B2C1D" w:rsidRDefault="00E172A9">
      <w:pPr>
        <w:pStyle w:val="Zkladntext20"/>
        <w:numPr>
          <w:ilvl w:val="0"/>
          <w:numId w:val="8"/>
        </w:numPr>
        <w:shd w:val="clear" w:color="auto" w:fill="auto"/>
        <w:tabs>
          <w:tab w:val="left" w:pos="778"/>
        </w:tabs>
        <w:spacing w:before="0" w:line="210" w:lineRule="exact"/>
        <w:ind w:left="760" w:hanging="360"/>
        <w:jc w:val="both"/>
      </w:pPr>
      <w:r>
        <w:t>Poskytnout prodávajícímu potřebnou součinnost při plnění jeho závazku.</w:t>
      </w:r>
    </w:p>
    <w:p w14:paraId="4D1A0C23" w14:textId="77777777" w:rsidR="009B2C1D" w:rsidRDefault="00E172A9">
      <w:pPr>
        <w:pStyle w:val="Zkladntext20"/>
        <w:numPr>
          <w:ilvl w:val="0"/>
          <w:numId w:val="8"/>
        </w:numPr>
        <w:shd w:val="clear" w:color="auto" w:fill="auto"/>
        <w:tabs>
          <w:tab w:val="left" w:pos="778"/>
        </w:tabs>
        <w:spacing w:before="0" w:after="64" w:line="259" w:lineRule="exact"/>
        <w:ind w:left="760" w:hanging="360"/>
        <w:jc w:val="both"/>
      </w:pPr>
      <w:r>
        <w:t>Pokud nabídnuté léčivé přípravky nemají zjevné vady a splňují požadavky stanovené touto smlouvou, léčivé přípravky převzít.</w:t>
      </w:r>
    </w:p>
    <w:p w14:paraId="7B507C3B" w14:textId="77777777" w:rsidR="009B2C1D" w:rsidRDefault="00E172A9">
      <w:pPr>
        <w:pStyle w:val="Zkladntext20"/>
        <w:numPr>
          <w:ilvl w:val="0"/>
          <w:numId w:val="6"/>
        </w:numPr>
        <w:shd w:val="clear" w:color="auto" w:fill="auto"/>
        <w:tabs>
          <w:tab w:val="left" w:pos="354"/>
        </w:tabs>
        <w:spacing w:before="0" w:after="276"/>
        <w:ind w:left="400"/>
        <w:jc w:val="both"/>
      </w:pPr>
      <w:r>
        <w:t>Prodávající je povinen při plnění této smlouvy dbát na ochranu životního prostředí a dodržovat platné technické, bezpečnostní, zdravotní, hygienické a jiné předpisy, včetně předpisů týkajících se ochrany životního prostředí.</w:t>
      </w:r>
    </w:p>
    <w:p w14:paraId="59BADFF7" w14:textId="77777777" w:rsidR="009B2C1D" w:rsidRDefault="00E172A9">
      <w:pPr>
        <w:pStyle w:val="Zkladntext40"/>
        <w:shd w:val="clear" w:color="auto" w:fill="auto"/>
        <w:spacing w:before="0" w:after="28" w:line="210" w:lineRule="exact"/>
        <w:ind w:left="4220" w:firstLine="0"/>
        <w:jc w:val="left"/>
      </w:pPr>
      <w:r>
        <w:t>VII.</w:t>
      </w:r>
    </w:p>
    <w:p w14:paraId="712EDC5F" w14:textId="77777777" w:rsidR="009B2C1D" w:rsidRDefault="00E172A9">
      <w:pPr>
        <w:pStyle w:val="Zkladntext40"/>
        <w:shd w:val="clear" w:color="auto" w:fill="auto"/>
        <w:spacing w:before="0" w:after="187" w:line="210" w:lineRule="exact"/>
        <w:ind w:right="20" w:firstLine="0"/>
        <w:jc w:val="center"/>
      </w:pPr>
      <w:r>
        <w:t>Požadavek kupujícího na dodání léčivých přípravků</w:t>
      </w:r>
    </w:p>
    <w:p w14:paraId="2DC919F4" w14:textId="77777777" w:rsidR="009B2C1D" w:rsidRDefault="00E172A9">
      <w:pPr>
        <w:pStyle w:val="Zkladntext20"/>
        <w:numPr>
          <w:ilvl w:val="0"/>
          <w:numId w:val="9"/>
        </w:numPr>
        <w:shd w:val="clear" w:color="auto" w:fill="auto"/>
        <w:tabs>
          <w:tab w:val="left" w:pos="341"/>
        </w:tabs>
        <w:spacing w:before="0" w:after="96"/>
        <w:ind w:left="400"/>
        <w:jc w:val="both"/>
      </w:pPr>
      <w:r>
        <w:t xml:space="preserve">Kupující je povinen uplatnit vůči prodávajícímu požadavek na </w:t>
      </w:r>
      <w:r>
        <w:t>dodání léčivých přípravků (dále jen „požadavek"), a to prostřednictvím elektronické objednávky ze skladového systému využívaného kupujícím, který je nastaven tak, že prodávajícímu je umožněno přijímání těchto elektronických objednávek, případně e-mailem nebo telefonicky na kontakty prodávajícího uvedené v čl. I odst. 2 této smlouvy anebo písemně na adresu sídla prodávajícího uvedenou v čl. I odst. 2 této smlouvy.</w:t>
      </w:r>
    </w:p>
    <w:p w14:paraId="16F57FC8" w14:textId="77777777" w:rsidR="009B2C1D" w:rsidRDefault="00E172A9">
      <w:pPr>
        <w:pStyle w:val="Zkladntext20"/>
        <w:numPr>
          <w:ilvl w:val="0"/>
          <w:numId w:val="9"/>
        </w:numPr>
        <w:shd w:val="clear" w:color="auto" w:fill="auto"/>
        <w:tabs>
          <w:tab w:val="left" w:pos="349"/>
        </w:tabs>
        <w:spacing w:before="0" w:after="37" w:line="210" w:lineRule="exact"/>
        <w:ind w:left="400"/>
        <w:jc w:val="both"/>
      </w:pPr>
      <w:r>
        <w:t>Kupující v požadavku specifikuje alespoň:</w:t>
      </w:r>
    </w:p>
    <w:p w14:paraId="6333E2D6" w14:textId="77777777" w:rsidR="009B2C1D" w:rsidRDefault="00E172A9">
      <w:pPr>
        <w:pStyle w:val="Zkladntext20"/>
        <w:numPr>
          <w:ilvl w:val="0"/>
          <w:numId w:val="10"/>
        </w:numPr>
        <w:shd w:val="clear" w:color="auto" w:fill="auto"/>
        <w:tabs>
          <w:tab w:val="left" w:pos="787"/>
        </w:tabs>
        <w:spacing w:before="0" w:after="32" w:line="210" w:lineRule="exact"/>
        <w:ind w:left="760" w:hanging="360"/>
        <w:jc w:val="both"/>
      </w:pPr>
      <w:r>
        <w:t>Druh požadovaných léčivých přípravků.</w:t>
      </w:r>
    </w:p>
    <w:p w14:paraId="58921B02" w14:textId="77777777" w:rsidR="009B2C1D" w:rsidRDefault="00E172A9">
      <w:pPr>
        <w:pStyle w:val="Zkladntext20"/>
        <w:numPr>
          <w:ilvl w:val="0"/>
          <w:numId w:val="10"/>
        </w:numPr>
        <w:shd w:val="clear" w:color="auto" w:fill="auto"/>
        <w:tabs>
          <w:tab w:val="left" w:pos="787"/>
        </w:tabs>
        <w:spacing w:before="0" w:line="210" w:lineRule="exact"/>
        <w:ind w:left="760" w:hanging="360"/>
        <w:jc w:val="both"/>
      </w:pPr>
      <w:r>
        <w:t>Množství požadovaných léčivých přípravků.</w:t>
      </w:r>
    </w:p>
    <w:p w14:paraId="782311CF" w14:textId="77777777" w:rsidR="009B2C1D" w:rsidRDefault="00E172A9">
      <w:pPr>
        <w:pStyle w:val="Zkladntext20"/>
        <w:numPr>
          <w:ilvl w:val="0"/>
          <w:numId w:val="10"/>
        </w:numPr>
        <w:shd w:val="clear" w:color="auto" w:fill="auto"/>
        <w:tabs>
          <w:tab w:val="left" w:pos="787"/>
        </w:tabs>
        <w:spacing w:before="0" w:after="99" w:line="259" w:lineRule="exact"/>
        <w:ind w:left="760" w:hanging="360"/>
        <w:jc w:val="both"/>
      </w:pPr>
      <w:r>
        <w:t>Místo dodání léčivých přípravků, pokud je odlišné od místa plnění dle čl. V odst. 1 této smlouvy.</w:t>
      </w:r>
    </w:p>
    <w:p w14:paraId="746F3C97" w14:textId="77777777" w:rsidR="009B2C1D" w:rsidRDefault="00E172A9">
      <w:pPr>
        <w:pStyle w:val="Zkladntext20"/>
        <w:numPr>
          <w:ilvl w:val="0"/>
          <w:numId w:val="9"/>
        </w:numPr>
        <w:shd w:val="clear" w:color="auto" w:fill="auto"/>
        <w:tabs>
          <w:tab w:val="left" w:pos="354"/>
        </w:tabs>
        <w:spacing w:before="0" w:after="193" w:line="210" w:lineRule="exact"/>
        <w:ind w:left="400"/>
        <w:jc w:val="both"/>
      </w:pPr>
      <w:r>
        <w:t>Prodávající je povinen informovat kupujícího o obdržení požadavku a jeho zpracování.</w:t>
      </w:r>
    </w:p>
    <w:p w14:paraId="6A745993" w14:textId="77777777" w:rsidR="009B2C1D" w:rsidRDefault="00E172A9">
      <w:pPr>
        <w:pStyle w:val="Zkladntext40"/>
        <w:shd w:val="clear" w:color="auto" w:fill="auto"/>
        <w:spacing w:before="0" w:after="32" w:line="210" w:lineRule="exact"/>
        <w:ind w:left="4220" w:firstLine="0"/>
        <w:jc w:val="left"/>
      </w:pPr>
      <w:r>
        <w:t>VIII.</w:t>
      </w:r>
    </w:p>
    <w:p w14:paraId="0C9D4BD3" w14:textId="77777777" w:rsidR="009B2C1D" w:rsidRDefault="00E172A9">
      <w:pPr>
        <w:pStyle w:val="Zkladntext40"/>
        <w:shd w:val="clear" w:color="auto" w:fill="auto"/>
        <w:spacing w:before="0" w:after="0" w:line="210" w:lineRule="exact"/>
        <w:ind w:right="20" w:firstLine="0"/>
        <w:jc w:val="center"/>
      </w:pPr>
      <w:r>
        <w:t xml:space="preserve">Převod vlastnického práva a </w:t>
      </w:r>
      <w:r>
        <w:t>nebezpečí škody na léčivých přípravcích</w:t>
      </w:r>
    </w:p>
    <w:p w14:paraId="097294F4" w14:textId="77777777" w:rsidR="009B2C1D" w:rsidRDefault="00E172A9">
      <w:pPr>
        <w:pStyle w:val="Zkladntext20"/>
        <w:shd w:val="clear" w:color="auto" w:fill="auto"/>
        <w:spacing w:before="0" w:after="216"/>
        <w:ind w:firstLine="0"/>
        <w:jc w:val="both"/>
      </w:pPr>
      <w:r>
        <w:t>Kupující nabývá vlastnické právo k léčivým přípravkům jejich převzetím kupujícím v místě plnění; v témže okamžiku přechází na kupujícího nebezpečí škody na léčivých přípravcích.</w:t>
      </w:r>
    </w:p>
    <w:p w14:paraId="0BC90A11" w14:textId="77777777" w:rsidR="009B2C1D" w:rsidRDefault="00E172A9">
      <w:pPr>
        <w:pStyle w:val="Zkladntext40"/>
        <w:shd w:val="clear" w:color="auto" w:fill="auto"/>
        <w:spacing w:before="0" w:after="32" w:line="210" w:lineRule="exact"/>
        <w:ind w:left="4380" w:firstLine="0"/>
        <w:jc w:val="left"/>
      </w:pPr>
      <w:r>
        <w:t>IX.</w:t>
      </w:r>
    </w:p>
    <w:p w14:paraId="3A93F535" w14:textId="77777777" w:rsidR="009B2C1D" w:rsidRDefault="00E172A9">
      <w:pPr>
        <w:pStyle w:val="Zkladntext40"/>
        <w:shd w:val="clear" w:color="auto" w:fill="auto"/>
        <w:spacing w:before="0" w:after="120" w:line="210" w:lineRule="exact"/>
        <w:ind w:right="300" w:firstLine="0"/>
        <w:jc w:val="center"/>
      </w:pPr>
      <w:r>
        <w:t xml:space="preserve">Předání a převzetí </w:t>
      </w:r>
      <w:r>
        <w:t>léčivých přípravků</w:t>
      </w:r>
    </w:p>
    <w:p w14:paraId="5932D396" w14:textId="77777777" w:rsidR="009B2C1D" w:rsidRDefault="00E172A9">
      <w:pPr>
        <w:pStyle w:val="Zkladntext20"/>
        <w:numPr>
          <w:ilvl w:val="0"/>
          <w:numId w:val="11"/>
        </w:numPr>
        <w:shd w:val="clear" w:color="auto" w:fill="auto"/>
        <w:tabs>
          <w:tab w:val="left" w:pos="345"/>
        </w:tabs>
        <w:spacing w:before="0" w:after="92" w:line="250" w:lineRule="exact"/>
        <w:ind w:left="400"/>
        <w:jc w:val="both"/>
      </w:pPr>
      <w:r>
        <w:t>Léčivé přípravky se považují za odevzdané kupujícímu jejich převzetím kupujícím v místě plnění dle této smlouvy.</w:t>
      </w:r>
    </w:p>
    <w:p w14:paraId="0DEBF976" w14:textId="77777777" w:rsidR="009B2C1D" w:rsidRDefault="00E172A9">
      <w:pPr>
        <w:pStyle w:val="Zkladntext20"/>
        <w:numPr>
          <w:ilvl w:val="0"/>
          <w:numId w:val="11"/>
        </w:numPr>
        <w:shd w:val="clear" w:color="auto" w:fill="auto"/>
        <w:tabs>
          <w:tab w:val="left" w:pos="354"/>
        </w:tabs>
        <w:spacing w:before="0" w:after="32" w:line="210" w:lineRule="exact"/>
        <w:ind w:left="400"/>
        <w:jc w:val="both"/>
      </w:pPr>
      <w:r>
        <w:t>Kupující při převzetí léčivých přípravků provede kontrolu:</w:t>
      </w:r>
    </w:p>
    <w:p w14:paraId="30CDE0C9" w14:textId="77777777" w:rsidR="009B2C1D" w:rsidRDefault="00E172A9">
      <w:pPr>
        <w:pStyle w:val="Zkladntext20"/>
        <w:numPr>
          <w:ilvl w:val="0"/>
          <w:numId w:val="12"/>
        </w:numPr>
        <w:shd w:val="clear" w:color="auto" w:fill="auto"/>
        <w:tabs>
          <w:tab w:val="left" w:pos="778"/>
        </w:tabs>
        <w:spacing w:before="0" w:line="210" w:lineRule="exact"/>
        <w:ind w:left="400" w:firstLine="0"/>
        <w:jc w:val="both"/>
      </w:pPr>
      <w:r>
        <w:t>počtu dodaných transportních obalů léčivých přípravků,</w:t>
      </w:r>
    </w:p>
    <w:p w14:paraId="65354C58" w14:textId="77777777" w:rsidR="009B2C1D" w:rsidRDefault="00E172A9">
      <w:pPr>
        <w:pStyle w:val="Zkladntext20"/>
        <w:numPr>
          <w:ilvl w:val="0"/>
          <w:numId w:val="12"/>
        </w:numPr>
        <w:shd w:val="clear" w:color="auto" w:fill="auto"/>
        <w:tabs>
          <w:tab w:val="left" w:pos="778"/>
        </w:tabs>
        <w:spacing w:before="0" w:after="92" w:line="250" w:lineRule="exact"/>
        <w:ind w:left="760" w:hanging="360"/>
      </w:pPr>
      <w:r>
        <w:t>zda nedošlo k poškození či porušení transportních obalů léčivých přípravků při přepravě (příp. k poškození léčivých přípravků samotných),</w:t>
      </w:r>
    </w:p>
    <w:p w14:paraId="48BEB731" w14:textId="77777777" w:rsidR="009B2C1D" w:rsidRDefault="00E172A9">
      <w:pPr>
        <w:pStyle w:val="Zkladntext20"/>
        <w:numPr>
          <w:ilvl w:val="0"/>
          <w:numId w:val="12"/>
        </w:numPr>
        <w:shd w:val="clear" w:color="auto" w:fill="auto"/>
        <w:tabs>
          <w:tab w:val="left" w:pos="778"/>
        </w:tabs>
        <w:spacing w:before="0" w:after="120" w:line="210" w:lineRule="exact"/>
        <w:ind w:left="400" w:firstLine="0"/>
        <w:jc w:val="both"/>
      </w:pPr>
      <w:r>
        <w:lastRenderedPageBreak/>
        <w:t>dodaný druh a množství léčivých přípravků a datum jejich expirace.</w:t>
      </w:r>
    </w:p>
    <w:p w14:paraId="5786A9DE" w14:textId="77777777" w:rsidR="009B2C1D" w:rsidRDefault="00E172A9">
      <w:pPr>
        <w:pStyle w:val="Zkladntext20"/>
        <w:numPr>
          <w:ilvl w:val="0"/>
          <w:numId w:val="11"/>
        </w:numPr>
        <w:shd w:val="clear" w:color="auto" w:fill="auto"/>
        <w:tabs>
          <w:tab w:val="left" w:pos="354"/>
        </w:tabs>
        <w:spacing w:before="0" w:after="56" w:line="250" w:lineRule="exact"/>
        <w:ind w:left="400"/>
        <w:jc w:val="both"/>
      </w:pPr>
      <w:r>
        <w:t xml:space="preserve">Prodávající je povinen dodat léčivé přípravky, tak aby při </w:t>
      </w:r>
      <w:r>
        <w:t>jejich předání kupujícímu zbývaly alespoň dvě třetiny jejich expirační doby.</w:t>
      </w:r>
    </w:p>
    <w:p w14:paraId="642F8608" w14:textId="77777777" w:rsidR="009B2C1D" w:rsidRDefault="00E172A9">
      <w:pPr>
        <w:pStyle w:val="Zkladntext20"/>
        <w:numPr>
          <w:ilvl w:val="0"/>
          <w:numId w:val="11"/>
        </w:numPr>
        <w:shd w:val="clear" w:color="auto" w:fill="auto"/>
        <w:tabs>
          <w:tab w:val="left" w:pos="358"/>
        </w:tabs>
        <w:spacing w:before="0" w:after="60"/>
        <w:ind w:left="400"/>
        <w:jc w:val="both"/>
      </w:pPr>
      <w:r>
        <w:t>V případě zjištění zjevných vad léčivých přípravků může kupující odmítnout jejich převzetí, což potvrdí na dodacím listu. Smluvní strany se dohodly na tom, že kupující je povinen provést kontrolu léčivých přípravků dle odst. 2 a 3 tohoto článku smlouvy neprodleně po jejich dodání, nejpozději však následující pracovní den po jejich dodání; v této lhůtě je kupující rovněž oprávněn prodávajícímu vrátit vadně dodané léčivé přípravky, které nesplňují podmínky dle odst. 2 a 3 tohoto článku smlouvy, pokud se vzáje</w:t>
      </w:r>
      <w:r>
        <w:t>mně nedohodnou jinak. Prodávající je povinen bezplatně převzít odmítnuté léčivé přípravky dle předchozí věty zpět a neprodleně a bezplatně dodat léčivé přípravky bez vad.</w:t>
      </w:r>
    </w:p>
    <w:p w14:paraId="0E35DFB0" w14:textId="77777777" w:rsidR="009B2C1D" w:rsidRDefault="00E172A9">
      <w:pPr>
        <w:pStyle w:val="Zkladntext20"/>
        <w:numPr>
          <w:ilvl w:val="0"/>
          <w:numId w:val="11"/>
        </w:numPr>
        <w:shd w:val="clear" w:color="auto" w:fill="auto"/>
        <w:tabs>
          <w:tab w:val="left" w:pos="358"/>
        </w:tabs>
        <w:spacing w:before="0" w:after="96"/>
        <w:ind w:left="400"/>
        <w:jc w:val="both"/>
      </w:pPr>
      <w:r>
        <w:t>O předání a převzetí léčivých přípravků prodávající vyhotoví dodací list, který za kupujícího podepíše k tomu pověřený zástupce.</w:t>
      </w:r>
    </w:p>
    <w:p w14:paraId="43D3234D" w14:textId="77777777" w:rsidR="009B2C1D" w:rsidRDefault="00E172A9">
      <w:pPr>
        <w:pStyle w:val="Zkladntext20"/>
        <w:numPr>
          <w:ilvl w:val="0"/>
          <w:numId w:val="11"/>
        </w:numPr>
        <w:shd w:val="clear" w:color="auto" w:fill="auto"/>
        <w:tabs>
          <w:tab w:val="left" w:pos="358"/>
        </w:tabs>
        <w:spacing w:before="0" w:line="210" w:lineRule="exact"/>
        <w:ind w:left="400"/>
        <w:jc w:val="both"/>
      </w:pPr>
      <w:r>
        <w:t>Prodávající je povinen na dodacím listu uvést:</w:t>
      </w:r>
    </w:p>
    <w:p w14:paraId="15FE1BF0" w14:textId="77777777" w:rsidR="009B2C1D" w:rsidRDefault="00E172A9">
      <w:pPr>
        <w:pStyle w:val="Zkladntext20"/>
        <w:numPr>
          <w:ilvl w:val="0"/>
          <w:numId w:val="13"/>
        </w:numPr>
        <w:shd w:val="clear" w:color="auto" w:fill="auto"/>
        <w:tabs>
          <w:tab w:val="left" w:pos="782"/>
        </w:tabs>
        <w:spacing w:before="0" w:line="312" w:lineRule="exact"/>
        <w:ind w:left="400" w:firstLine="0"/>
        <w:jc w:val="both"/>
      </w:pPr>
      <w:r>
        <w:t>název, sídlo a IČO prodávajícího i kupujícího,</w:t>
      </w:r>
    </w:p>
    <w:p w14:paraId="50828D4B" w14:textId="77777777" w:rsidR="009B2C1D" w:rsidRDefault="00E172A9">
      <w:pPr>
        <w:pStyle w:val="Zkladntext20"/>
        <w:numPr>
          <w:ilvl w:val="0"/>
          <w:numId w:val="13"/>
        </w:numPr>
        <w:shd w:val="clear" w:color="auto" w:fill="auto"/>
        <w:tabs>
          <w:tab w:val="left" w:pos="782"/>
        </w:tabs>
        <w:spacing w:before="0" w:line="312" w:lineRule="exact"/>
        <w:ind w:left="400" w:firstLine="0"/>
        <w:jc w:val="both"/>
      </w:pPr>
      <w:r>
        <w:t>druh léčivých přípravků,</w:t>
      </w:r>
    </w:p>
    <w:p w14:paraId="3B735E8C" w14:textId="77777777" w:rsidR="009B2C1D" w:rsidRDefault="00E172A9">
      <w:pPr>
        <w:pStyle w:val="Zkladntext20"/>
        <w:numPr>
          <w:ilvl w:val="0"/>
          <w:numId w:val="13"/>
        </w:numPr>
        <w:shd w:val="clear" w:color="auto" w:fill="auto"/>
        <w:tabs>
          <w:tab w:val="left" w:pos="782"/>
        </w:tabs>
        <w:spacing w:before="0" w:line="312" w:lineRule="exact"/>
        <w:ind w:left="400" w:firstLine="0"/>
        <w:jc w:val="both"/>
      </w:pPr>
      <w:r>
        <w:t xml:space="preserve">množství </w:t>
      </w:r>
      <w:r>
        <w:t>léčivých přípravků,</w:t>
      </w:r>
    </w:p>
    <w:p w14:paraId="53FEF4B4" w14:textId="77777777" w:rsidR="009B2C1D" w:rsidRDefault="00E172A9">
      <w:pPr>
        <w:pStyle w:val="Zkladntext20"/>
        <w:numPr>
          <w:ilvl w:val="0"/>
          <w:numId w:val="13"/>
        </w:numPr>
        <w:shd w:val="clear" w:color="auto" w:fill="auto"/>
        <w:tabs>
          <w:tab w:val="left" w:pos="787"/>
        </w:tabs>
        <w:spacing w:before="0" w:line="312" w:lineRule="exact"/>
        <w:ind w:left="400" w:firstLine="0"/>
        <w:jc w:val="both"/>
      </w:pPr>
      <w:r>
        <w:t>datum dodání léčivých přípravků,</w:t>
      </w:r>
    </w:p>
    <w:p w14:paraId="76FE810B" w14:textId="77777777" w:rsidR="009B2C1D" w:rsidRDefault="00E172A9">
      <w:pPr>
        <w:pStyle w:val="Zkladntext20"/>
        <w:numPr>
          <w:ilvl w:val="0"/>
          <w:numId w:val="13"/>
        </w:numPr>
        <w:shd w:val="clear" w:color="auto" w:fill="auto"/>
        <w:tabs>
          <w:tab w:val="left" w:pos="787"/>
        </w:tabs>
        <w:spacing w:before="0" w:line="312" w:lineRule="exact"/>
        <w:ind w:left="400" w:firstLine="0"/>
        <w:jc w:val="both"/>
      </w:pPr>
      <w:r>
        <w:t>jednotkové ceny dodaných léčivých přípravků bez DPH i včetně DPH,</w:t>
      </w:r>
    </w:p>
    <w:p w14:paraId="1CA9732B" w14:textId="77777777" w:rsidR="009B2C1D" w:rsidRDefault="00E172A9">
      <w:pPr>
        <w:pStyle w:val="Zkladntext20"/>
        <w:numPr>
          <w:ilvl w:val="0"/>
          <w:numId w:val="13"/>
        </w:numPr>
        <w:shd w:val="clear" w:color="auto" w:fill="auto"/>
        <w:tabs>
          <w:tab w:val="left" w:pos="787"/>
        </w:tabs>
        <w:spacing w:before="0" w:line="312" w:lineRule="exact"/>
        <w:ind w:left="400" w:firstLine="0"/>
        <w:jc w:val="both"/>
      </w:pPr>
      <w:r>
        <w:t>údaje o šarži a expiraci léčivých přípravků,</w:t>
      </w:r>
    </w:p>
    <w:p w14:paraId="2BB3E8F4" w14:textId="77777777" w:rsidR="009B2C1D" w:rsidRDefault="00E172A9">
      <w:pPr>
        <w:pStyle w:val="Zkladntext20"/>
        <w:numPr>
          <w:ilvl w:val="0"/>
          <w:numId w:val="13"/>
        </w:numPr>
        <w:shd w:val="clear" w:color="auto" w:fill="auto"/>
        <w:tabs>
          <w:tab w:val="left" w:pos="792"/>
        </w:tabs>
        <w:spacing w:before="0" w:after="92" w:line="250" w:lineRule="exact"/>
        <w:ind w:left="760" w:hanging="360"/>
      </w:pPr>
      <w:r>
        <w:t xml:space="preserve">údaje o kódech Státního ústavu pro kontrolu léčiv a úhradě léčivých přípravků </w:t>
      </w:r>
      <w:r>
        <w:t>zdravotními pojišťovnami,</w:t>
      </w:r>
    </w:p>
    <w:p w14:paraId="2FFC9230" w14:textId="77777777" w:rsidR="009B2C1D" w:rsidRDefault="00E172A9">
      <w:pPr>
        <w:pStyle w:val="Zkladntext20"/>
        <w:numPr>
          <w:ilvl w:val="0"/>
          <w:numId w:val="13"/>
        </w:numPr>
        <w:shd w:val="clear" w:color="auto" w:fill="auto"/>
        <w:tabs>
          <w:tab w:val="left" w:pos="792"/>
        </w:tabs>
        <w:spacing w:before="0" w:after="28" w:line="210" w:lineRule="exact"/>
        <w:ind w:left="400" w:firstLine="0"/>
        <w:jc w:val="both"/>
      </w:pPr>
      <w:r>
        <w:t>jméno a podpis předávající osoby za prodávajícího,</w:t>
      </w:r>
    </w:p>
    <w:p w14:paraId="07810219" w14:textId="77777777" w:rsidR="009B2C1D" w:rsidRDefault="00E172A9">
      <w:pPr>
        <w:pStyle w:val="Zkladntext20"/>
        <w:numPr>
          <w:ilvl w:val="0"/>
          <w:numId w:val="13"/>
        </w:numPr>
        <w:shd w:val="clear" w:color="auto" w:fill="auto"/>
        <w:tabs>
          <w:tab w:val="left" w:pos="792"/>
        </w:tabs>
        <w:spacing w:before="0" w:after="117" w:line="210" w:lineRule="exact"/>
        <w:ind w:left="400" w:firstLine="0"/>
        <w:jc w:val="both"/>
      </w:pPr>
      <w:r>
        <w:t>jméno a podpis přejímající osoby za kupujícího.</w:t>
      </w:r>
    </w:p>
    <w:p w14:paraId="7B3A3792" w14:textId="77777777" w:rsidR="009B2C1D" w:rsidRDefault="00E172A9">
      <w:pPr>
        <w:pStyle w:val="Zkladntext20"/>
        <w:shd w:val="clear" w:color="auto" w:fill="auto"/>
        <w:spacing w:before="0" w:after="216"/>
        <w:ind w:left="400" w:firstLine="0"/>
        <w:jc w:val="both"/>
      </w:pPr>
      <w:r>
        <w:t>Prodávající odpovídá za to, že informace uvedené v dodacím listu odpovídají skutečnosti. Nebude-li dodací list obsahovat údaje uvedené v tomto odstavci, je kupující oprávněn převzetí léčivých přípravků odmítnout, a to až do předání dodacího listu s výše uvedenými údaji.</w:t>
      </w:r>
    </w:p>
    <w:p w14:paraId="0372C89D" w14:textId="77777777" w:rsidR="009B2C1D" w:rsidRDefault="00E172A9">
      <w:pPr>
        <w:pStyle w:val="Zkladntext40"/>
        <w:shd w:val="clear" w:color="auto" w:fill="auto"/>
        <w:spacing w:before="0" w:after="28" w:line="210" w:lineRule="exact"/>
        <w:ind w:left="4260" w:firstLine="0"/>
        <w:jc w:val="left"/>
      </w:pPr>
      <w:r>
        <w:t>X.</w:t>
      </w:r>
    </w:p>
    <w:p w14:paraId="6586EA27" w14:textId="77777777" w:rsidR="009B2C1D" w:rsidRDefault="00E172A9">
      <w:pPr>
        <w:pStyle w:val="Zkladntext40"/>
        <w:shd w:val="clear" w:color="auto" w:fill="auto"/>
        <w:spacing w:before="0" w:after="156" w:line="210" w:lineRule="exact"/>
        <w:ind w:right="60" w:firstLine="0"/>
        <w:jc w:val="center"/>
      </w:pPr>
      <w:r>
        <w:t>Platební podmínky</w:t>
      </w:r>
    </w:p>
    <w:p w14:paraId="03D1C013" w14:textId="77777777" w:rsidR="009B2C1D" w:rsidRDefault="00E172A9">
      <w:pPr>
        <w:pStyle w:val="Zkladntext20"/>
        <w:numPr>
          <w:ilvl w:val="0"/>
          <w:numId w:val="14"/>
        </w:numPr>
        <w:shd w:val="clear" w:color="auto" w:fill="auto"/>
        <w:tabs>
          <w:tab w:val="left" w:pos="345"/>
        </w:tabs>
        <w:spacing w:before="0"/>
        <w:ind w:left="400"/>
        <w:jc w:val="both"/>
      </w:pPr>
      <w:r>
        <w:t xml:space="preserve">Úhrada kupní ceny za léčivé přípravky bude prováděna na základě faktur </w:t>
      </w:r>
      <w:r>
        <w:t>vystavovaných prodávajícím. Prodávající je povinen vystavit fakturu vždy jednou za dva kalendářní týdny, a to dle skutečně dodaného a převzatého počtu léčivých přípravků v daných dvou</w:t>
      </w:r>
    </w:p>
    <w:p w14:paraId="20C24D94" w14:textId="77777777" w:rsidR="009B2C1D" w:rsidRDefault="00E172A9">
      <w:pPr>
        <w:pStyle w:val="Zkladntext20"/>
        <w:shd w:val="clear" w:color="auto" w:fill="auto"/>
        <w:spacing w:before="0" w:after="122" w:line="210" w:lineRule="exact"/>
        <w:ind w:left="380" w:firstLine="0"/>
      </w:pPr>
      <w:r>
        <w:t>kalendářních týdnech. Zálohové platby nebudou poskytovány.</w:t>
      </w:r>
    </w:p>
    <w:p w14:paraId="5926F4D7" w14:textId="77777777" w:rsidR="009B2C1D" w:rsidRDefault="00E172A9">
      <w:pPr>
        <w:pStyle w:val="Zkladntext20"/>
        <w:numPr>
          <w:ilvl w:val="0"/>
          <w:numId w:val="14"/>
        </w:numPr>
        <w:shd w:val="clear" w:color="auto" w:fill="auto"/>
        <w:tabs>
          <w:tab w:val="left" w:pos="330"/>
        </w:tabs>
        <w:spacing w:before="0" w:after="14"/>
        <w:ind w:left="380" w:hanging="380"/>
        <w:jc w:val="both"/>
      </w:pPr>
      <w:r>
        <w:t>Podkladem pro úhradu kupní ceny bude faktura, která bude mít náležitosti daňového dokladu dle zákona o DPH a náležitosti stanovené dalšími obecně závaznými právními předpisy. Faktura musí dále obsahovat:</w:t>
      </w:r>
    </w:p>
    <w:p w14:paraId="468BC049" w14:textId="77777777" w:rsidR="009B2C1D" w:rsidRDefault="00E172A9">
      <w:pPr>
        <w:pStyle w:val="Zkladntext20"/>
        <w:numPr>
          <w:ilvl w:val="0"/>
          <w:numId w:val="15"/>
        </w:numPr>
        <w:shd w:val="clear" w:color="auto" w:fill="auto"/>
        <w:tabs>
          <w:tab w:val="left" w:pos="924"/>
        </w:tabs>
        <w:spacing w:before="0" w:line="312" w:lineRule="exact"/>
        <w:ind w:left="920" w:hanging="340"/>
        <w:jc w:val="both"/>
      </w:pPr>
      <w:r>
        <w:t>číslo smlouvy kupujícího, IČO kupujícího, číslo veřejné zakázky (108/2023),</w:t>
      </w:r>
    </w:p>
    <w:p w14:paraId="7A5C84BC" w14:textId="77777777" w:rsidR="009B2C1D" w:rsidRDefault="00E172A9">
      <w:pPr>
        <w:pStyle w:val="Zkladntext20"/>
        <w:numPr>
          <w:ilvl w:val="0"/>
          <w:numId w:val="15"/>
        </w:numPr>
        <w:shd w:val="clear" w:color="auto" w:fill="auto"/>
        <w:tabs>
          <w:tab w:val="left" w:pos="924"/>
        </w:tabs>
        <w:spacing w:before="0" w:line="312" w:lineRule="exact"/>
        <w:ind w:left="920" w:hanging="340"/>
        <w:jc w:val="both"/>
      </w:pPr>
      <w:r>
        <w:t>číslo a datum vystavení faktury,</w:t>
      </w:r>
    </w:p>
    <w:p w14:paraId="4A5D26CB" w14:textId="77777777" w:rsidR="009B2C1D" w:rsidRDefault="00E172A9">
      <w:pPr>
        <w:pStyle w:val="Zkladntext20"/>
        <w:numPr>
          <w:ilvl w:val="0"/>
          <w:numId w:val="15"/>
        </w:numPr>
        <w:shd w:val="clear" w:color="auto" w:fill="auto"/>
        <w:tabs>
          <w:tab w:val="left" w:pos="924"/>
        </w:tabs>
        <w:spacing w:before="0" w:line="312" w:lineRule="exact"/>
        <w:ind w:left="920" w:hanging="340"/>
        <w:jc w:val="both"/>
      </w:pPr>
      <w:r>
        <w:t>označení kalendářních týdnů, za které je faktura vystavována,</w:t>
      </w:r>
    </w:p>
    <w:p w14:paraId="72A61561" w14:textId="77777777" w:rsidR="009B2C1D" w:rsidRDefault="00E172A9">
      <w:pPr>
        <w:pStyle w:val="Zkladntext20"/>
        <w:numPr>
          <w:ilvl w:val="0"/>
          <w:numId w:val="15"/>
        </w:numPr>
        <w:shd w:val="clear" w:color="auto" w:fill="auto"/>
        <w:tabs>
          <w:tab w:val="left" w:pos="924"/>
        </w:tabs>
        <w:spacing w:before="0" w:after="60"/>
        <w:ind w:left="920" w:hanging="340"/>
        <w:jc w:val="both"/>
      </w:pPr>
      <w:r>
        <w:t xml:space="preserve">označení banky a čísla účtu, na který musí být zaplaceno (pokud je číslo účtu odlišné od čísla uvedeného v čl. I odst. 2, je prodávající </w:t>
      </w:r>
      <w:r>
        <w:t>povinen o této skutečnosti v souladu s čl. II odst. 2 a 3 této smlouvy informovat kupujícího),</w:t>
      </w:r>
    </w:p>
    <w:p w14:paraId="688F300F" w14:textId="77777777" w:rsidR="009B2C1D" w:rsidRDefault="00E172A9">
      <w:pPr>
        <w:pStyle w:val="Zkladntext20"/>
        <w:numPr>
          <w:ilvl w:val="0"/>
          <w:numId w:val="15"/>
        </w:numPr>
        <w:shd w:val="clear" w:color="auto" w:fill="auto"/>
        <w:tabs>
          <w:tab w:val="left" w:pos="924"/>
        </w:tabs>
        <w:spacing w:before="0" w:after="96"/>
        <w:ind w:left="920" w:hanging="340"/>
        <w:jc w:val="both"/>
      </w:pPr>
      <w:r>
        <w:t>čísla dodacích listů, na jejichž základě byly v příslušných kalendářních týdnech převzaty léčivé přípravky,</w:t>
      </w:r>
    </w:p>
    <w:p w14:paraId="5833992C" w14:textId="77777777" w:rsidR="009B2C1D" w:rsidRDefault="00E172A9">
      <w:pPr>
        <w:pStyle w:val="Zkladntext20"/>
        <w:numPr>
          <w:ilvl w:val="0"/>
          <w:numId w:val="15"/>
        </w:numPr>
        <w:shd w:val="clear" w:color="auto" w:fill="auto"/>
        <w:tabs>
          <w:tab w:val="left" w:pos="924"/>
        </w:tabs>
        <w:spacing w:before="0" w:after="122" w:line="210" w:lineRule="exact"/>
        <w:ind w:left="920" w:hanging="340"/>
        <w:jc w:val="both"/>
      </w:pPr>
      <w:r>
        <w:t>lhůtu splatnosti faktury.</w:t>
      </w:r>
    </w:p>
    <w:p w14:paraId="4E881223" w14:textId="77777777" w:rsidR="009B2C1D" w:rsidRDefault="00E172A9">
      <w:pPr>
        <w:pStyle w:val="Zkladntext20"/>
        <w:numPr>
          <w:ilvl w:val="0"/>
          <w:numId w:val="14"/>
        </w:numPr>
        <w:shd w:val="clear" w:color="auto" w:fill="auto"/>
        <w:tabs>
          <w:tab w:val="left" w:pos="330"/>
        </w:tabs>
        <w:spacing w:before="0" w:after="96"/>
        <w:ind w:left="380" w:hanging="380"/>
        <w:jc w:val="both"/>
      </w:pPr>
      <w:r>
        <w:t xml:space="preserve">Lhůta splatnosti faktury činí 60 kalendářních dnů ode dne jejího doručení kupujícímu. </w:t>
      </w:r>
      <w:r>
        <w:lastRenderedPageBreak/>
        <w:t xml:space="preserve">Doručení faktury se provede na e-mailovou adresu kupujícího: </w:t>
      </w:r>
      <w:hyperlink r:id="rId10" w:history="1">
        <w:r>
          <w:rPr>
            <w:rStyle w:val="Hypertextovodkaz"/>
          </w:rPr>
          <w:t>iana.bohacova@nemtr.cz</w:t>
        </w:r>
      </w:hyperlink>
      <w:r>
        <w:rPr>
          <w:rStyle w:val="Zkladntext21"/>
        </w:rPr>
        <w:t xml:space="preserve">. </w:t>
      </w:r>
      <w:r>
        <w:t>osobně oproti podpisu zmocněné osoby kupujícího, zasláním prostřednictvím datové zprávy nebo doručenkou prostřednictvím provozovatele poštovních služeb.</w:t>
      </w:r>
    </w:p>
    <w:p w14:paraId="552CAACC" w14:textId="77777777" w:rsidR="009B2C1D" w:rsidRDefault="00E172A9">
      <w:pPr>
        <w:pStyle w:val="Zkladntext20"/>
        <w:numPr>
          <w:ilvl w:val="0"/>
          <w:numId w:val="14"/>
        </w:numPr>
        <w:shd w:val="clear" w:color="auto" w:fill="auto"/>
        <w:tabs>
          <w:tab w:val="left" w:pos="330"/>
        </w:tabs>
        <w:spacing w:before="0" w:after="113" w:line="210" w:lineRule="exact"/>
        <w:ind w:left="380" w:hanging="380"/>
        <w:jc w:val="both"/>
      </w:pPr>
      <w:r>
        <w:t>Povinnost zaplatit kupní cenu je splněna dnem odepsání příslušné částky z účtu kupujícího.</w:t>
      </w:r>
    </w:p>
    <w:p w14:paraId="2DA12509" w14:textId="77777777" w:rsidR="009B2C1D" w:rsidRDefault="00E172A9">
      <w:pPr>
        <w:pStyle w:val="Zkladntext20"/>
        <w:numPr>
          <w:ilvl w:val="0"/>
          <w:numId w:val="14"/>
        </w:numPr>
        <w:shd w:val="clear" w:color="auto" w:fill="auto"/>
        <w:tabs>
          <w:tab w:val="left" w:pos="330"/>
        </w:tabs>
        <w:spacing w:before="0" w:after="216"/>
        <w:ind w:left="380" w:hanging="380"/>
        <w:jc w:val="both"/>
      </w:pPr>
      <w:r>
        <w:t xml:space="preserve">Nebude-li faktura obsahovat některou </w:t>
      </w:r>
      <w:r>
        <w:t>povinnou nebo dohodnutou náležitost nebo bude-li chybně vyúčtována cena nebo DPH, je kupující oprávněn fakturu před uplynutím lhůty splatnosti vrátit druhé smluvní straně k provedení opravy s vyznačením důvodu vrácení. Prodávající provede opravu vystavením nové faktury. Prodávající provede opravu faktury a znovu ji doručí kupujícímu. Odesláním vadné faktury zpět prodávajícímu přestává běžet původní lhůta splatnosti. Nová lhůta splatnosti běží ode dne doručení opravené faktury kupujícímu.</w:t>
      </w:r>
    </w:p>
    <w:p w14:paraId="1A168457" w14:textId="77777777" w:rsidR="009B2C1D" w:rsidRDefault="00E172A9">
      <w:pPr>
        <w:pStyle w:val="Zkladntext40"/>
        <w:shd w:val="clear" w:color="auto" w:fill="auto"/>
        <w:spacing w:before="0" w:after="18" w:line="210" w:lineRule="exact"/>
        <w:ind w:left="4280" w:firstLine="0"/>
        <w:jc w:val="left"/>
      </w:pPr>
      <w:r>
        <w:t>XI.</w:t>
      </w:r>
    </w:p>
    <w:p w14:paraId="6CDFCEAD" w14:textId="77777777" w:rsidR="009B2C1D" w:rsidRDefault="00E172A9">
      <w:pPr>
        <w:pStyle w:val="Zkladntext40"/>
        <w:shd w:val="clear" w:color="auto" w:fill="auto"/>
        <w:spacing w:before="0" w:after="177" w:line="210" w:lineRule="exact"/>
        <w:ind w:right="340" w:firstLine="0"/>
        <w:jc w:val="center"/>
      </w:pPr>
      <w:r>
        <w:t>Sankce</w:t>
      </w:r>
    </w:p>
    <w:p w14:paraId="6108B137" w14:textId="77777777" w:rsidR="009B2C1D" w:rsidRDefault="00E172A9">
      <w:pPr>
        <w:pStyle w:val="Zkladntext20"/>
        <w:numPr>
          <w:ilvl w:val="0"/>
          <w:numId w:val="16"/>
        </w:numPr>
        <w:shd w:val="clear" w:color="auto" w:fill="auto"/>
        <w:tabs>
          <w:tab w:val="left" w:pos="330"/>
        </w:tabs>
        <w:spacing w:before="0" w:after="60"/>
        <w:ind w:left="380" w:hanging="380"/>
        <w:jc w:val="both"/>
      </w:pPr>
      <w:r>
        <w:t>Neodevzdá-li prodávající kupujícímu léčivé přípravky ve lhůtě uvedené v čl. V odst. 2 této smlouvy, je povinen zaplatit kupujícímu smluvní pokutu ve výši 10.000 Kč, a to za každý započatý den prodlení, pokud prodávající v souladu s čl. VI odst. 1 písm. d) této smlouvy neinformuje kupujícího o přerušení dodávek.</w:t>
      </w:r>
    </w:p>
    <w:p w14:paraId="25837A40" w14:textId="77777777" w:rsidR="009B2C1D" w:rsidRDefault="00E172A9">
      <w:pPr>
        <w:pStyle w:val="Zkladntext20"/>
        <w:numPr>
          <w:ilvl w:val="0"/>
          <w:numId w:val="16"/>
        </w:numPr>
        <w:shd w:val="clear" w:color="auto" w:fill="auto"/>
        <w:tabs>
          <w:tab w:val="left" w:pos="330"/>
        </w:tabs>
        <w:spacing w:before="0" w:after="56"/>
        <w:ind w:left="380" w:hanging="380"/>
        <w:jc w:val="both"/>
      </w:pPr>
      <w:r>
        <w:t>Pro případ prodlení se zaplacením kupní ceny sjednávají smluvní strany úrok z prodlení ve výši stanovené občanskoprávními předpisy.</w:t>
      </w:r>
    </w:p>
    <w:p w14:paraId="3FF5B8F9" w14:textId="77777777" w:rsidR="009B2C1D" w:rsidRDefault="00E172A9">
      <w:pPr>
        <w:pStyle w:val="Zkladntext20"/>
        <w:numPr>
          <w:ilvl w:val="0"/>
          <w:numId w:val="16"/>
        </w:numPr>
        <w:shd w:val="clear" w:color="auto" w:fill="auto"/>
        <w:tabs>
          <w:tab w:val="left" w:pos="330"/>
        </w:tabs>
        <w:spacing w:before="0" w:after="219" w:line="259" w:lineRule="exact"/>
        <w:ind w:left="380" w:hanging="380"/>
        <w:jc w:val="both"/>
      </w:pPr>
      <w:r>
        <w:t>Smluvní pokuty se nezapočítávají na náhradu případně vzniklé škody, kterou lze vymáhat samostatně vedle smluvní pokuty, a to v plné výši.</w:t>
      </w:r>
    </w:p>
    <w:p w14:paraId="50C60C7C" w14:textId="77777777" w:rsidR="009B2C1D" w:rsidRDefault="00E172A9">
      <w:pPr>
        <w:pStyle w:val="Zkladntext40"/>
        <w:shd w:val="clear" w:color="auto" w:fill="auto"/>
        <w:spacing w:before="0" w:after="37" w:line="210" w:lineRule="exact"/>
        <w:ind w:left="4280" w:firstLine="0"/>
        <w:jc w:val="left"/>
      </w:pPr>
      <w:r>
        <w:t>XII.</w:t>
      </w:r>
    </w:p>
    <w:p w14:paraId="58D9DDB1" w14:textId="77777777" w:rsidR="009B2C1D" w:rsidRDefault="00E172A9">
      <w:pPr>
        <w:pStyle w:val="Zkladntext40"/>
        <w:shd w:val="clear" w:color="auto" w:fill="auto"/>
        <w:spacing w:before="0" w:after="177" w:line="210" w:lineRule="exact"/>
        <w:ind w:right="40" w:firstLine="0"/>
        <w:jc w:val="center"/>
      </w:pPr>
      <w:r>
        <w:t>Sankce vůči Rusku a Bělorusku</w:t>
      </w:r>
    </w:p>
    <w:p w14:paraId="391AB7AD" w14:textId="77777777" w:rsidR="009B2C1D" w:rsidRDefault="00E172A9">
      <w:pPr>
        <w:pStyle w:val="Zkladntext20"/>
        <w:shd w:val="clear" w:color="auto" w:fill="auto"/>
        <w:spacing w:before="0"/>
        <w:ind w:left="380" w:hanging="380"/>
        <w:jc w:val="both"/>
      </w:pPr>
      <w:r>
        <w:t xml:space="preserve">1. Prodávající odpovídá za to, že platby poskytované kupujícím dle této smlouvy nebudou přímo nebo nepřímo ani jen zčásti zpřístupněny osobám, vůči </w:t>
      </w:r>
      <w:r>
        <w:t>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510542A9" w14:textId="77777777" w:rsidR="009B2C1D" w:rsidRDefault="00E172A9">
      <w:pPr>
        <w:pStyle w:val="Zkladntext20"/>
        <w:numPr>
          <w:ilvl w:val="0"/>
          <w:numId w:val="17"/>
        </w:numPr>
        <w:shd w:val="clear" w:color="auto" w:fill="auto"/>
        <w:tabs>
          <w:tab w:val="left" w:pos="339"/>
        </w:tabs>
        <w:spacing w:before="0" w:after="52"/>
        <w:ind w:left="400"/>
        <w:jc w:val="both"/>
      </w:pPr>
      <w:r>
        <w:t>Prodávající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prodávající není:</w:t>
      </w:r>
    </w:p>
    <w:p w14:paraId="51DB2CED" w14:textId="77777777" w:rsidR="009B2C1D" w:rsidRDefault="00E172A9">
      <w:pPr>
        <w:pStyle w:val="Zkladntext20"/>
        <w:numPr>
          <w:ilvl w:val="0"/>
          <w:numId w:val="18"/>
        </w:numPr>
        <w:shd w:val="clear" w:color="auto" w:fill="auto"/>
        <w:tabs>
          <w:tab w:val="left" w:pos="1425"/>
        </w:tabs>
        <w:spacing w:before="0" w:after="60" w:line="264" w:lineRule="exact"/>
        <w:ind w:left="740" w:firstLine="0"/>
        <w:jc w:val="both"/>
      </w:pPr>
      <w:r>
        <w:t>ruským státním příslušníkem, fyzickou nebo právnickou osobou se sídlem v Rusku,</w:t>
      </w:r>
    </w:p>
    <w:p w14:paraId="605770A3" w14:textId="77777777" w:rsidR="009B2C1D" w:rsidRDefault="00E172A9">
      <w:pPr>
        <w:pStyle w:val="Zkladntext20"/>
        <w:numPr>
          <w:ilvl w:val="0"/>
          <w:numId w:val="18"/>
        </w:numPr>
        <w:shd w:val="clear" w:color="auto" w:fill="auto"/>
        <w:tabs>
          <w:tab w:val="left" w:pos="1425"/>
        </w:tabs>
        <w:spacing w:before="0" w:after="56" w:line="264" w:lineRule="exact"/>
        <w:ind w:left="740" w:firstLine="0"/>
        <w:jc w:val="both"/>
      </w:pPr>
      <w:r>
        <w:t>právnickou osobou, která je z více než 50 % přímo či nepřímo vlastněna některou z osob dle předešlé odrážky, nebo</w:t>
      </w:r>
    </w:p>
    <w:p w14:paraId="158916AD" w14:textId="77777777" w:rsidR="009B2C1D" w:rsidRDefault="00E172A9">
      <w:pPr>
        <w:pStyle w:val="Zkladntext20"/>
        <w:numPr>
          <w:ilvl w:val="0"/>
          <w:numId w:val="18"/>
        </w:numPr>
        <w:shd w:val="clear" w:color="auto" w:fill="auto"/>
        <w:tabs>
          <w:tab w:val="left" w:pos="1425"/>
        </w:tabs>
        <w:spacing w:before="0" w:after="76" w:line="269" w:lineRule="exact"/>
        <w:ind w:left="740" w:firstLine="0"/>
        <w:jc w:val="both"/>
      </w:pPr>
      <w:r>
        <w:t xml:space="preserve">fyzickou nebo právnickou osobou, která jedná jménem nebo na pokyn některé z osob </w:t>
      </w:r>
      <w:r>
        <w:t>uvedených v předešlých odrážkách.</w:t>
      </w:r>
    </w:p>
    <w:p w14:paraId="4737AF2F" w14:textId="77777777" w:rsidR="009B2C1D" w:rsidRDefault="00E172A9">
      <w:pPr>
        <w:pStyle w:val="Zkladntext20"/>
        <w:shd w:val="clear" w:color="auto" w:fill="auto"/>
        <w:spacing w:before="0" w:after="56" w:line="250" w:lineRule="exact"/>
        <w:ind w:left="400" w:firstLine="0"/>
        <w:jc w:val="both"/>
      </w:pPr>
      <w:r>
        <w:t>Prodávající odpovídá za to, že po dobu trvání smlouvy žádná z výše uvedených podmínek není/nebude naplněna ani u jeho poddodavatele (nebo jiné osoby prokazující za prodávajícího kvalifikaci), který se bude na plnění této smlouvy podílet z více jak 10 % hodnoty plnění.</w:t>
      </w:r>
    </w:p>
    <w:p w14:paraId="3E486ABA" w14:textId="77777777" w:rsidR="009B2C1D" w:rsidRDefault="00E172A9">
      <w:pPr>
        <w:pStyle w:val="Zkladntext20"/>
        <w:numPr>
          <w:ilvl w:val="0"/>
          <w:numId w:val="17"/>
        </w:numPr>
        <w:shd w:val="clear" w:color="auto" w:fill="auto"/>
        <w:tabs>
          <w:tab w:val="left" w:pos="339"/>
        </w:tabs>
        <w:spacing w:before="0" w:after="64"/>
        <w:ind w:left="400"/>
        <w:jc w:val="both"/>
      </w:pPr>
      <w:r>
        <w:t>Bude-li kterékoliv z nařízení v budoucnu doplněno či nahrazeno jinou legislativou obdobného významu, uvedená povinnost se uplatní obdobně.</w:t>
      </w:r>
    </w:p>
    <w:p w14:paraId="7B333470" w14:textId="77777777" w:rsidR="009B2C1D" w:rsidRDefault="00E172A9">
      <w:pPr>
        <w:pStyle w:val="Zkladntext20"/>
        <w:numPr>
          <w:ilvl w:val="0"/>
          <w:numId w:val="17"/>
        </w:numPr>
        <w:shd w:val="clear" w:color="auto" w:fill="auto"/>
        <w:tabs>
          <w:tab w:val="left" w:pos="339"/>
        </w:tabs>
        <w:spacing w:before="0" w:after="60" w:line="250" w:lineRule="exact"/>
        <w:ind w:left="400"/>
        <w:jc w:val="both"/>
      </w:pPr>
      <w:r>
        <w:t xml:space="preserve">Prodávající je povinen kupujícího bezodkladně informovat o jakýchkoliv skutečnostech, které </w:t>
      </w:r>
      <w:r>
        <w:lastRenderedPageBreak/>
        <w:t>mají vliv na odpovědnost prodávajícího dle odst. 1 nebo 2 tohoto článku smlouvy. Prodávající je současně povinen kdykoliv poskytnout kupujícímu bezodkladnou součinnost pro případné ověření pravdivosti těchto informací.</w:t>
      </w:r>
    </w:p>
    <w:p w14:paraId="766FA8D7" w14:textId="77777777" w:rsidR="009B2C1D" w:rsidRDefault="00E172A9">
      <w:pPr>
        <w:pStyle w:val="Zkladntext20"/>
        <w:numPr>
          <w:ilvl w:val="0"/>
          <w:numId w:val="17"/>
        </w:numPr>
        <w:shd w:val="clear" w:color="auto" w:fill="auto"/>
        <w:tabs>
          <w:tab w:val="left" w:pos="339"/>
        </w:tabs>
        <w:spacing w:before="0" w:after="60" w:line="250" w:lineRule="exact"/>
        <w:ind w:left="400"/>
        <w:jc w:val="both"/>
      </w:pPr>
      <w:r>
        <w:t xml:space="preserve">Dojde-li k </w:t>
      </w:r>
      <w:r>
        <w:t>porušení pravidel dle odst. 1 a/nebo 2 tohoto článku smlouvy, je kupující oprávněn odstoupit od této smlouvy; odstoupení se však nedotýká povinností prodávajícího vyplývajících z odpovědnosti za vady, povinnosti zaplatit smluvní pokutu, povinnosti nahradit škodu a povinnosti zachovat důvěrnost informací souvisejících s plněním dle této smlouvy.</w:t>
      </w:r>
    </w:p>
    <w:p w14:paraId="34AD3F8F" w14:textId="77777777" w:rsidR="009B2C1D" w:rsidRDefault="00E172A9">
      <w:pPr>
        <w:pStyle w:val="Zkladntext20"/>
        <w:numPr>
          <w:ilvl w:val="0"/>
          <w:numId w:val="17"/>
        </w:numPr>
        <w:shd w:val="clear" w:color="auto" w:fill="auto"/>
        <w:tabs>
          <w:tab w:val="left" w:pos="339"/>
        </w:tabs>
        <w:spacing w:before="0" w:after="272" w:line="250" w:lineRule="exact"/>
        <w:ind w:left="400"/>
        <w:jc w:val="both"/>
      </w:pPr>
      <w:r>
        <w:t>Dojde-li k porušení pravidel dle odst. 1 a/nebo 2 tohoto článku smlouvy, je prodávající povinen zaplatit kupujícímu smluvní pokutu ve výši 250.000 Kč, a to za každý jednotlivý případ porušení.</w:t>
      </w:r>
    </w:p>
    <w:p w14:paraId="756C29BC" w14:textId="77777777" w:rsidR="009B2C1D" w:rsidRDefault="00E172A9">
      <w:pPr>
        <w:pStyle w:val="Zkladntext40"/>
        <w:shd w:val="clear" w:color="auto" w:fill="auto"/>
        <w:spacing w:before="0" w:after="32" w:line="210" w:lineRule="exact"/>
        <w:ind w:left="4220" w:firstLine="0"/>
        <w:jc w:val="left"/>
      </w:pPr>
      <w:r>
        <w:t>XIII.</w:t>
      </w:r>
    </w:p>
    <w:p w14:paraId="518A1ADD" w14:textId="77777777" w:rsidR="009B2C1D" w:rsidRDefault="00E172A9">
      <w:pPr>
        <w:pStyle w:val="Zkladntext40"/>
        <w:shd w:val="clear" w:color="auto" w:fill="auto"/>
        <w:spacing w:before="0" w:after="184" w:line="210" w:lineRule="exact"/>
        <w:ind w:right="20" w:firstLine="0"/>
        <w:jc w:val="center"/>
      </w:pPr>
      <w:r>
        <w:t>Doba trvání smlouvy a zánik smlouvy</w:t>
      </w:r>
    </w:p>
    <w:p w14:paraId="3A357D02" w14:textId="77777777" w:rsidR="009B2C1D" w:rsidRDefault="00E172A9">
      <w:pPr>
        <w:pStyle w:val="Zkladntext20"/>
        <w:numPr>
          <w:ilvl w:val="0"/>
          <w:numId w:val="19"/>
        </w:numPr>
        <w:shd w:val="clear" w:color="auto" w:fill="auto"/>
        <w:tabs>
          <w:tab w:val="left" w:pos="339"/>
        </w:tabs>
        <w:spacing w:before="0" w:after="88" w:line="245" w:lineRule="exact"/>
        <w:ind w:left="400"/>
        <w:jc w:val="both"/>
      </w:pPr>
      <w:r>
        <w:t>Tato smlouva je uzavřena na dobu určitou, a to na jeden rok ode dne nabytí účinnosti této smlouvy.</w:t>
      </w:r>
    </w:p>
    <w:p w14:paraId="31097EB5" w14:textId="77777777" w:rsidR="009B2C1D" w:rsidRDefault="00E172A9">
      <w:pPr>
        <w:pStyle w:val="Zkladntext20"/>
        <w:numPr>
          <w:ilvl w:val="0"/>
          <w:numId w:val="19"/>
        </w:numPr>
        <w:shd w:val="clear" w:color="auto" w:fill="auto"/>
        <w:tabs>
          <w:tab w:val="left" w:pos="339"/>
        </w:tabs>
        <w:spacing w:before="0" w:after="92" w:line="210" w:lineRule="exact"/>
        <w:ind w:left="400"/>
        <w:jc w:val="both"/>
      </w:pPr>
      <w:r>
        <w:t>Tato smlouva zaniká:</w:t>
      </w:r>
    </w:p>
    <w:p w14:paraId="544EBC72" w14:textId="77777777" w:rsidR="009B2C1D" w:rsidRDefault="00E172A9">
      <w:pPr>
        <w:pStyle w:val="Zkladntext20"/>
        <w:numPr>
          <w:ilvl w:val="0"/>
          <w:numId w:val="20"/>
        </w:numPr>
        <w:shd w:val="clear" w:color="auto" w:fill="auto"/>
        <w:tabs>
          <w:tab w:val="left" w:pos="739"/>
        </w:tabs>
        <w:spacing w:before="0" w:after="5" w:line="210" w:lineRule="exact"/>
        <w:ind w:left="400" w:firstLine="0"/>
        <w:jc w:val="both"/>
      </w:pPr>
      <w:r>
        <w:t>písemnou dohodou smluvních stran, uplynutím sjednané doby,</w:t>
      </w:r>
    </w:p>
    <w:p w14:paraId="6BA04152" w14:textId="77777777" w:rsidR="009B2C1D" w:rsidRDefault="00E172A9">
      <w:pPr>
        <w:pStyle w:val="Zkladntext20"/>
        <w:numPr>
          <w:ilvl w:val="0"/>
          <w:numId w:val="20"/>
        </w:numPr>
        <w:shd w:val="clear" w:color="auto" w:fill="auto"/>
        <w:tabs>
          <w:tab w:val="left" w:pos="739"/>
        </w:tabs>
        <w:spacing w:before="0" w:after="60" w:line="250" w:lineRule="exact"/>
        <w:ind w:left="740" w:hanging="340"/>
      </w:pPr>
      <w:r>
        <w:t>jednostranným odstoupením od smlouvy pro její podstatné porušení druhou smluvní stranou, s tím, že podstatným porušením smlouvy se rozumí zejména:</w:t>
      </w:r>
    </w:p>
    <w:p w14:paraId="7DF6D3CE" w14:textId="77777777" w:rsidR="009B2C1D" w:rsidRDefault="00E172A9">
      <w:pPr>
        <w:pStyle w:val="Zkladntext20"/>
        <w:numPr>
          <w:ilvl w:val="0"/>
          <w:numId w:val="18"/>
        </w:numPr>
        <w:shd w:val="clear" w:color="auto" w:fill="auto"/>
        <w:tabs>
          <w:tab w:val="left" w:pos="1086"/>
        </w:tabs>
        <w:spacing w:before="0" w:after="56" w:line="250" w:lineRule="exact"/>
        <w:ind w:left="1040" w:hanging="300"/>
        <w:jc w:val="both"/>
      </w:pPr>
      <w:r>
        <w:t>opakované (minimálně 3x) nedodání léčivých přípravků kupujícímu řádně anebo ve stanovené době plnění,</w:t>
      </w:r>
    </w:p>
    <w:p w14:paraId="01289122" w14:textId="77777777" w:rsidR="009B2C1D" w:rsidRDefault="00E172A9">
      <w:pPr>
        <w:pStyle w:val="Zkladntext20"/>
        <w:numPr>
          <w:ilvl w:val="0"/>
          <w:numId w:val="18"/>
        </w:numPr>
        <w:shd w:val="clear" w:color="auto" w:fill="auto"/>
        <w:tabs>
          <w:tab w:val="left" w:pos="1086"/>
        </w:tabs>
        <w:spacing w:before="0" w:after="64"/>
        <w:ind w:left="1040" w:hanging="300"/>
        <w:jc w:val="both"/>
      </w:pPr>
      <w:r>
        <w:t>pokud mají léčivé přípravky vady, které je činí neupotřebitelnými nebo nemá vlastnosti, které si kupující vymínil nebo o kterých ho prodávající ujistil,</w:t>
      </w:r>
    </w:p>
    <w:p w14:paraId="0C546C3E" w14:textId="77777777" w:rsidR="009B2C1D" w:rsidRDefault="00E172A9">
      <w:pPr>
        <w:pStyle w:val="Zkladntext20"/>
        <w:numPr>
          <w:ilvl w:val="0"/>
          <w:numId w:val="18"/>
        </w:numPr>
        <w:shd w:val="clear" w:color="auto" w:fill="auto"/>
        <w:tabs>
          <w:tab w:val="left" w:pos="1086"/>
        </w:tabs>
        <w:spacing w:before="0" w:after="56" w:line="250" w:lineRule="exact"/>
        <w:ind w:left="1040" w:hanging="300"/>
        <w:jc w:val="both"/>
      </w:pPr>
      <w:r>
        <w:t>neuhrazení kupní ceny kupujícím po druhé výzvě prodávajícího k uhrazení dlužné částky, přičemž druhá výzva nesmí následovat dříve než 30 dnů po doručení první výzvy.</w:t>
      </w:r>
    </w:p>
    <w:p w14:paraId="1DC9446B" w14:textId="77777777" w:rsidR="009B2C1D" w:rsidRDefault="00E172A9">
      <w:pPr>
        <w:pStyle w:val="Zkladntext20"/>
        <w:numPr>
          <w:ilvl w:val="0"/>
          <w:numId w:val="20"/>
        </w:numPr>
        <w:shd w:val="clear" w:color="auto" w:fill="auto"/>
        <w:tabs>
          <w:tab w:val="left" w:pos="739"/>
        </w:tabs>
        <w:spacing w:before="0"/>
        <w:ind w:left="740" w:hanging="340"/>
        <w:sectPr w:rsidR="009B2C1D">
          <w:headerReference w:type="default" r:id="rId11"/>
          <w:footerReference w:type="default" r:id="rId12"/>
          <w:pgSz w:w="11900" w:h="16840"/>
          <w:pgMar w:top="1529" w:right="1480" w:bottom="1822" w:left="1573" w:header="0" w:footer="3" w:gutter="0"/>
          <w:cols w:space="720"/>
          <w:noEndnote/>
          <w:docGrid w:linePitch="360"/>
        </w:sectPr>
      </w:pPr>
      <w:r>
        <w:t xml:space="preserve">písemnou </w:t>
      </w:r>
      <w:r>
        <w:t>výpovědí doručenou na adresu sídla druhé smluvní strany (případně do datové schránky) uvedenou v čl. I této smlouvy s tříměsíční výpovědní dobou, která</w:t>
      </w:r>
    </w:p>
    <w:p w14:paraId="4D527D32" w14:textId="77777777" w:rsidR="009B2C1D" w:rsidRDefault="00E172A9">
      <w:pPr>
        <w:pStyle w:val="Zkladntext20"/>
        <w:shd w:val="clear" w:color="auto" w:fill="auto"/>
        <w:spacing w:before="0" w:after="37" w:line="210" w:lineRule="exact"/>
        <w:ind w:left="680" w:firstLine="0"/>
      </w:pPr>
      <w:r>
        <w:lastRenderedPageBreak/>
        <w:t>začne běžet prvního dne v měsíci, který následuje po jejím doručení.</w:t>
      </w:r>
    </w:p>
    <w:p w14:paraId="7099D1D2" w14:textId="77777777" w:rsidR="009B2C1D" w:rsidRDefault="00E172A9">
      <w:pPr>
        <w:pStyle w:val="Zkladntext20"/>
        <w:shd w:val="clear" w:color="auto" w:fill="auto"/>
        <w:spacing w:before="0" w:line="210" w:lineRule="exact"/>
        <w:ind w:left="320" w:firstLine="0"/>
        <w:jc w:val="both"/>
      </w:pPr>
      <w:r>
        <w:t>Kupující je dále oprávněn od této smlouvy odstoupit v těchto případech:</w:t>
      </w:r>
    </w:p>
    <w:p w14:paraId="581367F6" w14:textId="77777777" w:rsidR="009B2C1D" w:rsidRDefault="00E172A9">
      <w:pPr>
        <w:pStyle w:val="Zkladntext20"/>
        <w:numPr>
          <w:ilvl w:val="0"/>
          <w:numId w:val="21"/>
        </w:numPr>
        <w:shd w:val="clear" w:color="auto" w:fill="auto"/>
        <w:tabs>
          <w:tab w:val="left" w:pos="684"/>
        </w:tabs>
        <w:spacing w:before="0" w:line="293" w:lineRule="exact"/>
        <w:ind w:left="680" w:right="160" w:hanging="360"/>
        <w:jc w:val="both"/>
      </w:pPr>
      <w:r>
        <w:t>bylo-li příslušným soudem rozhodnuto o tom, že prodávající je v úpadku ve smyslu zákona č. 182/2006 Sb., o úpadku a způsobech jeho řešení (insolvenční zákon), ve znění pozdějších předpisů (a to bez ohledu na právní moc tohoto rozhodnutí);</w:t>
      </w:r>
    </w:p>
    <w:p w14:paraId="7B88402D" w14:textId="77777777" w:rsidR="009B2C1D" w:rsidRDefault="00E172A9">
      <w:pPr>
        <w:pStyle w:val="Zkladntext20"/>
        <w:numPr>
          <w:ilvl w:val="0"/>
          <w:numId w:val="21"/>
        </w:numPr>
        <w:shd w:val="clear" w:color="auto" w:fill="auto"/>
        <w:tabs>
          <w:tab w:val="left" w:pos="684"/>
        </w:tabs>
        <w:spacing w:before="0" w:after="91" w:line="293" w:lineRule="exact"/>
        <w:ind w:left="320" w:firstLine="0"/>
        <w:jc w:val="both"/>
      </w:pPr>
      <w:r>
        <w:t>podá-li prodávající sám na sebe insolvenční návrh.</w:t>
      </w:r>
    </w:p>
    <w:p w14:paraId="3512E932" w14:textId="77777777" w:rsidR="009B2C1D" w:rsidRDefault="00E172A9">
      <w:pPr>
        <w:pStyle w:val="Zkladntext20"/>
        <w:shd w:val="clear" w:color="auto" w:fill="auto"/>
        <w:spacing w:before="0" w:after="60"/>
        <w:ind w:left="320" w:right="160" w:firstLine="0"/>
        <w:jc w:val="both"/>
      </w:pPr>
      <w:r>
        <w:pict w14:anchorId="0D663269">
          <v:shapetype id="_x0000_t202" coordsize="21600,21600" o:spt="202" path="m,l,21600r21600,l21600,xe">
            <v:stroke joinstyle="miter"/>
            <v:path gradientshapeok="t" o:connecttype="rect"/>
          </v:shapetype>
          <v:shape id="_x0000_s1030" type="#_x0000_t202" style="position:absolute;left:0;text-align:left;margin-left:15.5pt;margin-top:-.5pt;width:11.05pt;height:44.85pt;z-index:-125829375;mso-wrap-distance-left:5pt;mso-wrap-distance-top:93.45pt;mso-wrap-distance-right:6.7pt;mso-wrap-distance-bottom:378.55pt;mso-position-horizontal-relative:margin" filled="f" stroked="f">
            <v:textbox style="mso-fit-shape-to-text:t" inset="0,0,0,0">
              <w:txbxContent>
                <w:p w14:paraId="6EAF3C42" w14:textId="77777777" w:rsidR="009B2C1D" w:rsidRDefault="00E172A9">
                  <w:pPr>
                    <w:pStyle w:val="Zkladntext20"/>
                    <w:shd w:val="clear" w:color="auto" w:fill="auto"/>
                    <w:spacing w:before="0" w:after="373" w:line="210" w:lineRule="exact"/>
                    <w:ind w:firstLine="0"/>
                  </w:pPr>
                  <w:r>
                    <w:rPr>
                      <w:rStyle w:val="Zkladntext2Exact"/>
                    </w:rPr>
                    <w:t>4.</w:t>
                  </w:r>
                </w:p>
                <w:p w14:paraId="53A7974D" w14:textId="77777777" w:rsidR="009B2C1D" w:rsidRDefault="00E172A9">
                  <w:pPr>
                    <w:pStyle w:val="Zkladntext20"/>
                    <w:shd w:val="clear" w:color="auto" w:fill="auto"/>
                    <w:spacing w:before="0" w:line="210" w:lineRule="exact"/>
                    <w:ind w:firstLine="0"/>
                  </w:pPr>
                  <w:r>
                    <w:rPr>
                      <w:rStyle w:val="Zkladntext2Exact"/>
                    </w:rPr>
                    <w:t>5.</w:t>
                  </w:r>
                </w:p>
              </w:txbxContent>
            </v:textbox>
            <w10:wrap type="square" side="right" anchorx="margin"/>
          </v:shape>
        </w:pict>
      </w:r>
      <w:r>
        <w:pict w14:anchorId="24A8ABD4">
          <v:shape id="_x0000_s1031" type="#_x0000_t202" style="position:absolute;left:0;text-align:left;margin-left:16.2pt;margin-top:114.8pt;width:10.1pt;height:17.15pt;z-index:-125829374;mso-wrap-distance-left:5pt;mso-wrap-distance-top:208.75pt;mso-wrap-distance-right:6.95pt;mso-wrap-distance-bottom:290.95pt;mso-position-horizontal-relative:margin" filled="f" stroked="f">
            <v:textbox style="mso-fit-shape-to-text:t" inset="0,0,0,0">
              <w:txbxContent>
                <w:p w14:paraId="2693632A" w14:textId="77777777" w:rsidR="009B2C1D" w:rsidRDefault="00E172A9">
                  <w:pPr>
                    <w:pStyle w:val="Zkladntext5"/>
                    <w:shd w:val="clear" w:color="auto" w:fill="auto"/>
                    <w:spacing w:line="280" w:lineRule="exact"/>
                  </w:pPr>
                  <w:r>
                    <w:rPr>
                      <w:rStyle w:val="Zkladntext510ptExact"/>
                    </w:rPr>
                    <w:t>1</w:t>
                  </w:r>
                  <w:r>
                    <w:t>.</w:t>
                  </w:r>
                </w:p>
              </w:txbxContent>
            </v:textbox>
            <w10:wrap type="square" side="right" anchorx="margin"/>
          </v:shape>
        </w:pict>
      </w:r>
      <w:r>
        <w:pict w14:anchorId="75D4BB01">
          <v:shape id="_x0000_s1032" type="#_x0000_t202" style="position:absolute;left:0;text-align:left;margin-left:15.5pt;margin-top:174.2pt;width:10.55pt;height:13.65pt;z-index:-125829373;mso-wrap-distance-left:5pt;mso-wrap-distance-top:268.2pt;mso-wrap-distance-right:7.2pt;mso-wrap-distance-bottom:235pt;mso-position-horizontal-relative:margin" filled="f" stroked="f">
            <v:textbox style="mso-fit-shape-to-text:t" inset="0,0,0,0">
              <w:txbxContent>
                <w:p w14:paraId="3B92A7F3" w14:textId="77777777" w:rsidR="009B2C1D" w:rsidRDefault="00E172A9">
                  <w:pPr>
                    <w:pStyle w:val="Zkladntext6"/>
                    <w:shd w:val="clear" w:color="auto" w:fill="auto"/>
                    <w:spacing w:line="210" w:lineRule="exact"/>
                  </w:pPr>
                  <w:r>
                    <w:rPr>
                      <w:rStyle w:val="Zkladntext6Tahoma105ptNetunExact"/>
                    </w:rPr>
                    <w:t>2</w:t>
                  </w:r>
                  <w:r>
                    <w:t>.</w:t>
                  </w:r>
                </w:p>
              </w:txbxContent>
            </v:textbox>
            <w10:wrap type="square" side="right" anchorx="margin"/>
          </v:shape>
        </w:pict>
      </w:r>
      <w:r>
        <w:pict w14:anchorId="7D171124">
          <v:shape id="_x0000_s1033" type="#_x0000_t202" style="position:absolute;left:0;text-align:left;margin-left:14.75pt;margin-top:201.85pt;width:11.05pt;height:127.7pt;z-index:-125829372;mso-wrap-distance-left:5pt;mso-wrap-distance-top:295.8pt;mso-wrap-distance-right:7.45pt;mso-wrap-distance-bottom:93.35pt;mso-position-horizontal-relative:margin" filled="f" stroked="f">
            <v:textbox style="mso-fit-shape-to-text:t" inset="0,0,0,0">
              <w:txbxContent>
                <w:p w14:paraId="6FBBAC5D" w14:textId="77777777" w:rsidR="009B2C1D" w:rsidRDefault="00E172A9">
                  <w:pPr>
                    <w:pStyle w:val="Zkladntext20"/>
                    <w:shd w:val="clear" w:color="auto" w:fill="auto"/>
                    <w:spacing w:before="0" w:line="624" w:lineRule="exact"/>
                    <w:ind w:firstLine="0"/>
                  </w:pPr>
                  <w:r>
                    <w:rPr>
                      <w:rStyle w:val="Zkladntext2Exact"/>
                    </w:rPr>
                    <w:t>3.</w:t>
                  </w:r>
                </w:p>
                <w:p w14:paraId="0DD050DE" w14:textId="77777777" w:rsidR="009B2C1D" w:rsidRDefault="00E172A9">
                  <w:pPr>
                    <w:pStyle w:val="Zkladntext20"/>
                    <w:shd w:val="clear" w:color="auto" w:fill="auto"/>
                    <w:spacing w:before="0" w:line="624" w:lineRule="exact"/>
                    <w:ind w:firstLine="0"/>
                  </w:pPr>
                  <w:r>
                    <w:rPr>
                      <w:rStyle w:val="Zkladntext2Exact"/>
                    </w:rPr>
                    <w:t>4.</w:t>
                  </w:r>
                </w:p>
                <w:p w14:paraId="0BBB097A" w14:textId="77777777" w:rsidR="009B2C1D" w:rsidRDefault="00E172A9">
                  <w:pPr>
                    <w:pStyle w:val="Zkladntext20"/>
                    <w:shd w:val="clear" w:color="auto" w:fill="auto"/>
                    <w:spacing w:before="0" w:line="624" w:lineRule="exact"/>
                    <w:ind w:firstLine="0"/>
                  </w:pPr>
                  <w:r>
                    <w:rPr>
                      <w:rStyle w:val="Zkladntext2Exact"/>
                    </w:rPr>
                    <w:t>5.</w:t>
                  </w:r>
                </w:p>
                <w:p w14:paraId="216742F9" w14:textId="77777777" w:rsidR="009B2C1D" w:rsidRDefault="00E172A9">
                  <w:pPr>
                    <w:pStyle w:val="Zkladntext7"/>
                    <w:shd w:val="clear" w:color="auto" w:fill="auto"/>
                  </w:pPr>
                  <w:r>
                    <w:rPr>
                      <w:rStyle w:val="Zkladntext7ArialUnicodeMS105ptExact"/>
                    </w:rPr>
                    <w:t>6</w:t>
                  </w:r>
                  <w:r>
                    <w:t>.</w:t>
                  </w:r>
                </w:p>
              </w:txbxContent>
            </v:textbox>
            <w10:wrap type="square" side="right" anchorx="margin"/>
          </v:shape>
        </w:pict>
      </w:r>
      <w:r>
        <w:pict w14:anchorId="78F994FA">
          <v:shape id="_x0000_s1034" type="#_x0000_t202" style="position:absolute;left:0;text-align:left;margin-left:14.3pt;margin-top:368.6pt;width:10.8pt;height:44.9pt;z-index:-125829371;mso-wrap-distance-left:5pt;mso-wrap-distance-top:462.6pt;mso-wrap-distance-right:8.15pt;mso-wrap-distance-bottom:9.35pt;mso-position-horizontal-relative:margin" filled="f" stroked="f">
            <v:textbox style="mso-fit-shape-to-text:t" inset="0,0,0,0">
              <w:txbxContent>
                <w:p w14:paraId="1CEB07E1" w14:textId="77777777" w:rsidR="009B2C1D" w:rsidRDefault="00E172A9">
                  <w:pPr>
                    <w:pStyle w:val="Zkladntext20"/>
                    <w:shd w:val="clear" w:color="auto" w:fill="auto"/>
                    <w:spacing w:before="0" w:after="344" w:line="210" w:lineRule="exact"/>
                    <w:ind w:firstLine="0"/>
                  </w:pPr>
                  <w:r>
                    <w:rPr>
                      <w:rStyle w:val="Zkladntext2Exact"/>
                    </w:rPr>
                    <w:t>7.</w:t>
                  </w:r>
                </w:p>
                <w:p w14:paraId="7F99F576" w14:textId="77777777" w:rsidR="009B2C1D" w:rsidRDefault="00E172A9">
                  <w:pPr>
                    <w:pStyle w:val="Zkladntext8"/>
                    <w:shd w:val="clear" w:color="auto" w:fill="auto"/>
                    <w:spacing w:before="0" w:line="240" w:lineRule="exact"/>
                  </w:pPr>
                  <w:r>
                    <w:rPr>
                      <w:rStyle w:val="Zkladntext8105ptExact"/>
                    </w:rPr>
                    <w:t>8</w:t>
                  </w:r>
                  <w:r>
                    <w:t>.</w:t>
                  </w:r>
                </w:p>
              </w:txbxContent>
            </v:textbox>
            <w10:wrap type="square" side="right" anchorx="margin"/>
          </v:shape>
        </w:pict>
      </w:r>
      <w:r>
        <w:t xml:space="preserve">Odstoupením či výpovědí této smlouvy není dotčeno právo oprávněné smluvní strany na zaplacení smluvní pokuty ani na náhradu škody </w:t>
      </w:r>
      <w:r>
        <w:t>vzniklé porušením smlouvy.</w:t>
      </w:r>
    </w:p>
    <w:p w14:paraId="3188FDE7" w14:textId="77777777" w:rsidR="009B2C1D" w:rsidRDefault="00E172A9">
      <w:pPr>
        <w:pStyle w:val="Zkladntext20"/>
        <w:shd w:val="clear" w:color="auto" w:fill="auto"/>
        <w:spacing w:before="0" w:after="276"/>
        <w:ind w:left="320" w:right="160" w:firstLine="0"/>
        <w:jc w:val="both"/>
      </w:pPr>
      <w:r>
        <w:t>V případě zániku závazků plynoucích z této smlouvy kterékoliv ze smluvních stran před řádným splněním této smlouvy se smluvní strany zavazují jednat o uzavření dohody, ve které upraví vzájemná práva a povinnosti.</w:t>
      </w:r>
    </w:p>
    <w:p w14:paraId="6F815F7B" w14:textId="77777777" w:rsidR="009B2C1D" w:rsidRDefault="00E172A9">
      <w:pPr>
        <w:pStyle w:val="Zkladntext40"/>
        <w:shd w:val="clear" w:color="auto" w:fill="auto"/>
        <w:spacing w:before="0" w:after="32" w:line="210" w:lineRule="exact"/>
        <w:ind w:left="4180" w:firstLine="0"/>
        <w:jc w:val="left"/>
      </w:pPr>
      <w:r>
        <w:t>XIV.</w:t>
      </w:r>
    </w:p>
    <w:p w14:paraId="5138E659" w14:textId="77777777" w:rsidR="009B2C1D" w:rsidRDefault="00E172A9">
      <w:pPr>
        <w:pStyle w:val="Zkladntext40"/>
        <w:shd w:val="clear" w:color="auto" w:fill="auto"/>
        <w:spacing w:before="0" w:after="177" w:line="210" w:lineRule="exact"/>
        <w:ind w:right="140" w:firstLine="0"/>
        <w:jc w:val="center"/>
      </w:pPr>
      <w:r>
        <w:t>Závěrečná ustanovení</w:t>
      </w:r>
    </w:p>
    <w:p w14:paraId="0EE9B722" w14:textId="77777777" w:rsidR="009B2C1D" w:rsidRDefault="00E172A9">
      <w:pPr>
        <w:pStyle w:val="Zkladntext20"/>
        <w:shd w:val="clear" w:color="auto" w:fill="auto"/>
        <w:spacing w:before="0" w:after="60"/>
        <w:ind w:left="320" w:right="160" w:firstLine="0"/>
        <w:jc w:val="both"/>
      </w:pPr>
      <w:r>
        <w:t xml:space="preserve">Tato smlouva nabývá platnosti dnem jejího podpisu oběma smluvními stranami a účinnosti dnem jejího uveřejnění v registru smluv dle zákona č. 340/2015 Sb., o zvláštních podmínkách účinnosti některých smluv, uveřejňování těchto smluv a o </w:t>
      </w:r>
      <w:r>
        <w:t>registru smluv (zákon o registru smluv), ve znění pozdějších předpisů (dále jen „zákon o registru smluv").</w:t>
      </w:r>
    </w:p>
    <w:p w14:paraId="37233BD0" w14:textId="77777777" w:rsidR="009B2C1D" w:rsidRDefault="00E172A9">
      <w:pPr>
        <w:pStyle w:val="Zkladntext20"/>
        <w:shd w:val="clear" w:color="auto" w:fill="auto"/>
        <w:spacing w:before="0" w:after="60"/>
        <w:ind w:left="320" w:right="160" w:firstLine="0"/>
        <w:jc w:val="both"/>
      </w:pPr>
      <w:r>
        <w:t>Kupující rovněž v registru smluv uveřejní každý takový na tuto smlouvu navazující požadavek, a to pouze v případech splnění podmínek uvedených v § 219 odst. 1 písm. a) zákona č. 134/2016 Sb., o zadávání veřejných zakázek, ve znění pozdějších předpisů.</w:t>
      </w:r>
    </w:p>
    <w:p w14:paraId="5DBA77B2" w14:textId="77777777" w:rsidR="009B2C1D" w:rsidRDefault="00E172A9">
      <w:pPr>
        <w:pStyle w:val="Zkladntext20"/>
        <w:shd w:val="clear" w:color="auto" w:fill="auto"/>
        <w:spacing w:before="0" w:after="52"/>
        <w:ind w:left="320" w:right="160" w:firstLine="0"/>
        <w:jc w:val="both"/>
      </w:pPr>
      <w:r>
        <w:t>Doplňování nebo změnu této smlouvy lze provádět jen se souhlasem obou smluvních stran, a to pouze formou písemných, postupně číslovaných a takto označených dodatků.</w:t>
      </w:r>
    </w:p>
    <w:p w14:paraId="558EDF66" w14:textId="77777777" w:rsidR="009B2C1D" w:rsidRDefault="00E172A9">
      <w:pPr>
        <w:pStyle w:val="Zkladntext20"/>
        <w:shd w:val="clear" w:color="auto" w:fill="auto"/>
        <w:spacing w:before="0" w:after="64" w:line="264" w:lineRule="exact"/>
        <w:ind w:left="320" w:right="160" w:firstLine="0"/>
        <w:jc w:val="both"/>
      </w:pPr>
      <w:r>
        <w:t>Smluvní strany prohlašují, že osoby podepisující tuto smlouvu jsou k tomuto úkonu oprávněny.</w:t>
      </w:r>
    </w:p>
    <w:p w14:paraId="651D2FEF" w14:textId="77777777" w:rsidR="009B2C1D" w:rsidRDefault="00E172A9">
      <w:pPr>
        <w:pStyle w:val="Zkladntext20"/>
        <w:shd w:val="clear" w:color="auto" w:fill="auto"/>
        <w:spacing w:before="0" w:after="64" w:line="259" w:lineRule="exact"/>
        <w:ind w:left="320" w:right="160" w:firstLine="0"/>
        <w:jc w:val="both"/>
      </w:pPr>
      <w:r>
        <w:t>Prodávající nemůže bez souhlasu kupujícího postoupit svá práva a povinnosti plynoucí ze smlouvy třetí straně, ani provést jednostranný zápočet.</w:t>
      </w:r>
    </w:p>
    <w:p w14:paraId="2BC4C289" w14:textId="77777777" w:rsidR="009B2C1D" w:rsidRDefault="00E172A9">
      <w:pPr>
        <w:pStyle w:val="Zkladntext20"/>
        <w:shd w:val="clear" w:color="auto" w:fill="auto"/>
        <w:spacing w:before="0" w:after="60"/>
        <w:ind w:left="320" w:right="160" w:firstLine="0"/>
        <w:jc w:val="both"/>
      </w:pPr>
      <w:r>
        <w:t>Smlouva je vyhotovena ve třech stejnopisech s platností originálu, podepsaných oprávněnými zástupci smluvních stran, přičemž kupující obdrží dvě a prodávající jedno její vyhotovení. Je-li tato smlouva uzavírána elektronicky, obdrží obě strany její elektronický originál opatřený uznávanými elektronickými podpisy.</w:t>
      </w:r>
    </w:p>
    <w:p w14:paraId="3667CC06" w14:textId="77777777" w:rsidR="009B2C1D" w:rsidRDefault="00E172A9">
      <w:pPr>
        <w:pStyle w:val="Zkladntext20"/>
        <w:shd w:val="clear" w:color="auto" w:fill="auto"/>
        <w:spacing w:before="0" w:after="96"/>
        <w:ind w:left="320" w:right="160" w:firstLine="0"/>
        <w:jc w:val="both"/>
      </w:pPr>
      <w:r>
        <w:t>Smluvní strany se dohodly, že uveřejnění této smlouvy v registru smluv v souladu se zákonem o registru smluv, provede kupující.</w:t>
      </w:r>
    </w:p>
    <w:p w14:paraId="470ADC3E" w14:textId="77777777" w:rsidR="009B2C1D" w:rsidRDefault="00E172A9">
      <w:pPr>
        <w:pStyle w:val="Zkladntext20"/>
        <w:shd w:val="clear" w:color="auto" w:fill="auto"/>
        <w:spacing w:before="0" w:after="32" w:line="210" w:lineRule="exact"/>
        <w:ind w:left="320" w:firstLine="0"/>
        <w:jc w:val="both"/>
      </w:pPr>
      <w:r>
        <w:t>Nedílnou součástí této smlouvy jsou následující přílohy:</w:t>
      </w:r>
    </w:p>
    <w:p w14:paraId="06B01D1B" w14:textId="77777777" w:rsidR="009B2C1D" w:rsidRDefault="00E172A9">
      <w:pPr>
        <w:pStyle w:val="Zkladntext20"/>
        <w:shd w:val="clear" w:color="auto" w:fill="auto"/>
        <w:spacing w:before="0" w:line="210" w:lineRule="exact"/>
        <w:ind w:left="320" w:firstLine="0"/>
        <w:jc w:val="both"/>
      </w:pPr>
      <w:r>
        <w:t xml:space="preserve">Příloha č. 1: </w:t>
      </w:r>
      <w:r>
        <w:t>Specifikace léčivých přípravků, jednotkové ceny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119"/>
        <w:gridCol w:w="3246"/>
        <w:gridCol w:w="970"/>
        <w:gridCol w:w="974"/>
      </w:tblGrid>
      <w:tr w:rsidR="009B2C1D" w14:paraId="69FFEF98" w14:textId="77777777" w:rsidTr="00E172A9">
        <w:tblPrEx>
          <w:tblCellMar>
            <w:top w:w="0" w:type="dxa"/>
            <w:bottom w:w="0" w:type="dxa"/>
          </w:tblCellMar>
        </w:tblPrEx>
        <w:trPr>
          <w:trHeight w:hRule="exact" w:val="1306"/>
        </w:trPr>
        <w:tc>
          <w:tcPr>
            <w:tcW w:w="3119" w:type="dxa"/>
            <w:shd w:val="clear" w:color="auto" w:fill="FFFFFF"/>
          </w:tcPr>
          <w:p w14:paraId="2D593B79" w14:textId="77777777" w:rsidR="009B2C1D" w:rsidRDefault="00E172A9">
            <w:pPr>
              <w:pStyle w:val="Zkladntext20"/>
              <w:framePr w:w="8309" w:h="2371" w:hSpace="616" w:wrap="notBeside" w:vAnchor="text" w:hAnchor="text" w:x="617" w:y="1"/>
              <w:shd w:val="clear" w:color="auto" w:fill="auto"/>
              <w:tabs>
                <w:tab w:val="left" w:leader="dot" w:pos="1032"/>
              </w:tabs>
              <w:spacing w:before="0" w:line="210" w:lineRule="exact"/>
              <w:ind w:firstLine="0"/>
              <w:jc w:val="both"/>
            </w:pPr>
            <w:r>
              <w:rPr>
                <w:rStyle w:val="Zkladntext22"/>
              </w:rPr>
              <w:t>V</w:t>
            </w:r>
            <w:r>
              <w:rPr>
                <w:rStyle w:val="Zkladntext22"/>
              </w:rPr>
              <w:tab/>
              <w:t xml:space="preserve"> dne:</w:t>
            </w:r>
          </w:p>
          <w:p w14:paraId="534B604E" w14:textId="6BAE4A38" w:rsidR="009B2C1D" w:rsidRDefault="009B2C1D">
            <w:pPr>
              <w:pStyle w:val="Zkladntext20"/>
              <w:framePr w:w="8309" w:h="2371" w:hSpace="616" w:wrap="notBeside" w:vAnchor="text" w:hAnchor="text" w:x="617" w:y="1"/>
              <w:shd w:val="clear" w:color="auto" w:fill="auto"/>
              <w:spacing w:before="0" w:line="518" w:lineRule="exact"/>
              <w:ind w:firstLine="0"/>
              <w:jc w:val="both"/>
            </w:pPr>
          </w:p>
        </w:tc>
        <w:tc>
          <w:tcPr>
            <w:tcW w:w="3246" w:type="dxa"/>
            <w:shd w:val="clear" w:color="auto" w:fill="FFFFFF"/>
            <w:vAlign w:val="bottom"/>
          </w:tcPr>
          <w:p w14:paraId="0DBA77E4" w14:textId="7378E69F" w:rsidR="009B2C1D" w:rsidRDefault="00E172A9">
            <w:pPr>
              <w:pStyle w:val="Zkladntext20"/>
              <w:framePr w:w="8309" w:h="2371" w:hSpace="616" w:wrap="notBeside" w:vAnchor="text" w:hAnchor="text" w:x="617" w:y="1"/>
              <w:shd w:val="clear" w:color="auto" w:fill="auto"/>
              <w:spacing w:before="0" w:line="216" w:lineRule="exact"/>
              <w:ind w:firstLine="0"/>
            </w:pPr>
            <w:proofErr w:type="gramStart"/>
            <w:r>
              <w:rPr>
                <w:rStyle w:val="Zkladntext211pt"/>
              </w:rPr>
              <w:t xml:space="preserve">v </w:t>
            </w:r>
            <w:r>
              <w:rPr>
                <w:rStyle w:val="Zkladntext22"/>
              </w:rPr>
              <w:t>.</w:t>
            </w:r>
            <w:proofErr w:type="gramEnd"/>
            <w:r>
              <w:rPr>
                <w:rStyle w:val="Zkladntext22"/>
              </w:rPr>
              <w:t xml:space="preserve"> .. dne: </w:t>
            </w:r>
          </w:p>
          <w:p w14:paraId="45961A5A" w14:textId="77777777" w:rsidR="009B2C1D" w:rsidRDefault="00E172A9">
            <w:pPr>
              <w:pStyle w:val="Zkladntext20"/>
              <w:framePr w:w="8309" w:h="2371" w:hSpace="616" w:wrap="notBeside" w:vAnchor="text" w:hAnchor="text" w:x="617" w:y="1"/>
              <w:shd w:val="clear" w:color="auto" w:fill="auto"/>
              <w:spacing w:before="0" w:line="100" w:lineRule="exact"/>
              <w:ind w:right="300" w:firstLine="0"/>
              <w:jc w:val="right"/>
            </w:pPr>
            <w:r>
              <w:rPr>
                <w:rStyle w:val="Zkladntext25pt"/>
              </w:rPr>
              <w:t>Digitálně</w:t>
            </w:r>
          </w:p>
          <w:p w14:paraId="2A7DD533" w14:textId="77777777" w:rsidR="009B2C1D" w:rsidRDefault="00E172A9">
            <w:pPr>
              <w:pStyle w:val="Zkladntext20"/>
              <w:framePr w:w="8309" w:h="2371" w:hSpace="616" w:wrap="notBeside" w:vAnchor="text" w:hAnchor="text" w:x="617" w:y="1"/>
              <w:shd w:val="clear" w:color="auto" w:fill="auto"/>
              <w:spacing w:before="0" w:line="210" w:lineRule="exact"/>
              <w:ind w:right="300" w:firstLine="0"/>
              <w:jc w:val="right"/>
            </w:pPr>
            <w:r>
              <w:rPr>
                <w:rStyle w:val="Zkladntext22"/>
                <w:vertAlign w:val="superscript"/>
              </w:rPr>
              <w:t>Veverka</w:t>
            </w:r>
            <w:r>
              <w:rPr>
                <w:rStyle w:val="Zkladntext22"/>
              </w:rPr>
              <w:t xml:space="preserve"> </w:t>
            </w:r>
            <w:proofErr w:type="spellStart"/>
            <w:r>
              <w:rPr>
                <w:rStyle w:val="Zkladntext22"/>
              </w:rPr>
              <w:t>Mirhapl</w:t>
            </w:r>
            <w:proofErr w:type="spellEnd"/>
            <w:r>
              <w:rPr>
                <w:rStyle w:val="Zkladntext22"/>
              </w:rPr>
              <w:t xml:space="preserve"> </w:t>
            </w:r>
            <w:proofErr w:type="spellStart"/>
            <w:r>
              <w:rPr>
                <w:rStyle w:val="Zkladntext25pt"/>
              </w:rPr>
              <w:t>p°</w:t>
            </w:r>
            <w:r>
              <w:rPr>
                <w:rStyle w:val="Zkladntext25pt"/>
                <w:vertAlign w:val="superscript"/>
              </w:rPr>
              <w:t>de</w:t>
            </w:r>
            <w:r>
              <w:rPr>
                <w:rStyle w:val="Zkladntext25pt"/>
              </w:rPr>
              <w:t>P</w:t>
            </w:r>
            <w:r>
              <w:rPr>
                <w:rStyle w:val="Zkladntext25pt"/>
                <w:vertAlign w:val="superscript"/>
              </w:rPr>
              <w:t>sal</w:t>
            </w:r>
            <w:proofErr w:type="spellEnd"/>
          </w:p>
          <w:p w14:paraId="3868CB96" w14:textId="77777777" w:rsidR="009B2C1D" w:rsidRDefault="00E172A9">
            <w:pPr>
              <w:pStyle w:val="Zkladntext20"/>
              <w:framePr w:w="8309" w:h="2371" w:hSpace="616" w:wrap="notBeside" w:vAnchor="text" w:hAnchor="text" w:x="617" w:y="1"/>
              <w:shd w:val="clear" w:color="auto" w:fill="auto"/>
              <w:spacing w:before="0" w:line="160" w:lineRule="exact"/>
              <w:ind w:firstLine="0"/>
            </w:pPr>
            <w:proofErr w:type="spellStart"/>
            <w:r>
              <w:rPr>
                <w:rStyle w:val="Zkladntext28pt"/>
              </w:rPr>
              <w:t>Daturrv</w:t>
            </w:r>
            <w:proofErr w:type="spellEnd"/>
            <w:r>
              <w:rPr>
                <w:rStyle w:val="Zkladntext28pt"/>
              </w:rPr>
              <w:t xml:space="preserve"> </w:t>
            </w:r>
            <w:r>
              <w:rPr>
                <w:rStyle w:val="Zkladntext28pt"/>
                <w:vertAlign w:val="superscript"/>
              </w:rPr>
              <w:t>1V</w:t>
            </w:r>
            <w:r>
              <w:rPr>
                <w:rStyle w:val="Zkladntext25pt"/>
                <w:vertAlign w:val="superscript"/>
              </w:rPr>
              <w:t>11</w:t>
            </w:r>
            <w:r>
              <w:rPr>
                <w:rStyle w:val="Zkladntext25pt"/>
              </w:rPr>
              <w:t xml:space="preserve">^ </w:t>
            </w:r>
            <w:proofErr w:type="spellStart"/>
            <w:r>
              <w:rPr>
                <w:rStyle w:val="Zkladntext25pt"/>
                <w:vertAlign w:val="superscript"/>
              </w:rPr>
              <w:t>Iac</w:t>
            </w:r>
            <w:proofErr w:type="spellEnd"/>
            <w:r>
              <w:rPr>
                <w:rStyle w:val="Zkladntext25pt"/>
              </w:rPr>
              <w:t>* Michaela Steklá</w:t>
            </w:r>
          </w:p>
          <w:p w14:paraId="27570CF7" w14:textId="77777777" w:rsidR="009B2C1D" w:rsidRDefault="00E172A9">
            <w:pPr>
              <w:pStyle w:val="Zkladntext20"/>
              <w:framePr w:w="8309" w:h="2371" w:hSpace="616" w:wrap="notBeside" w:vAnchor="text" w:hAnchor="text" w:x="617" w:y="1"/>
              <w:shd w:val="clear" w:color="auto" w:fill="auto"/>
              <w:spacing w:before="0" w:line="245" w:lineRule="exact"/>
              <w:ind w:firstLine="0"/>
            </w:pPr>
            <w:r>
              <w:rPr>
                <w:rStyle w:val="Zkladntext28pt0"/>
              </w:rPr>
              <w:t xml:space="preserve">2023.11 14 </w:t>
            </w:r>
            <w:r>
              <w:rPr>
                <w:rStyle w:val="Zkladntext211pt"/>
              </w:rPr>
              <w:t xml:space="preserve">3 </w:t>
            </w:r>
            <w:r>
              <w:rPr>
                <w:rStyle w:val="Zkladntext22"/>
              </w:rPr>
              <w:t xml:space="preserve">Steklá </w:t>
            </w:r>
            <w:r>
              <w:rPr>
                <w:rStyle w:val="Zkladntext245pt"/>
              </w:rPr>
              <w:t>2023</w:t>
            </w:r>
            <w:r>
              <w:rPr>
                <w:rStyle w:val="Zkladntext25pt"/>
              </w:rPr>
              <w:t>T</w:t>
            </w:r>
            <w:r>
              <w:rPr>
                <w:rStyle w:val="Zkladntext245pt"/>
              </w:rPr>
              <w:t xml:space="preserve">2.04 </w:t>
            </w:r>
            <w:r>
              <w:rPr>
                <w:rStyle w:val="Zkladntext28pt0"/>
              </w:rPr>
              <w:t xml:space="preserve">14:56:52 +01'00' </w:t>
            </w:r>
            <w:proofErr w:type="gramStart"/>
            <w:r>
              <w:rPr>
                <w:rStyle w:val="Zkladntext28pt0"/>
                <w:vertAlign w:val="superscript"/>
              </w:rPr>
              <w:t>U:57:,</w:t>
            </w:r>
            <w:proofErr w:type="gramEnd"/>
            <w:r>
              <w:rPr>
                <w:rStyle w:val="Zkladntext28pt0"/>
                <w:vertAlign w:val="superscript"/>
              </w:rPr>
              <w:t>44&lt;,,</w:t>
            </w:r>
            <w:r>
              <w:rPr>
                <w:rStyle w:val="Zkladntext28pt0"/>
              </w:rPr>
              <w:t>'</w:t>
            </w:r>
            <w:r>
              <w:rPr>
                <w:rStyle w:val="Zkladntext28pt0"/>
                <w:vertAlign w:val="superscript"/>
              </w:rPr>
              <w:t>00</w:t>
            </w:r>
          </w:p>
        </w:tc>
        <w:tc>
          <w:tcPr>
            <w:tcW w:w="970" w:type="dxa"/>
            <w:shd w:val="clear" w:color="auto" w:fill="FFFFFF"/>
            <w:vAlign w:val="center"/>
          </w:tcPr>
          <w:p w14:paraId="74B36306" w14:textId="33B369E6" w:rsidR="009B2C1D" w:rsidRDefault="009B2C1D">
            <w:pPr>
              <w:pStyle w:val="Zkladntext20"/>
              <w:framePr w:w="8309" w:h="2371" w:hSpace="616" w:wrap="notBeside" w:vAnchor="text" w:hAnchor="text" w:x="617" w:y="1"/>
              <w:shd w:val="clear" w:color="auto" w:fill="auto"/>
              <w:spacing w:before="0" w:line="283" w:lineRule="exact"/>
              <w:ind w:left="240" w:firstLine="0"/>
            </w:pPr>
          </w:p>
        </w:tc>
        <w:tc>
          <w:tcPr>
            <w:tcW w:w="974" w:type="dxa"/>
            <w:shd w:val="clear" w:color="auto" w:fill="FFFFFF"/>
            <w:vAlign w:val="center"/>
          </w:tcPr>
          <w:p w14:paraId="20EAC7CE" w14:textId="713259FE" w:rsidR="009B2C1D" w:rsidRDefault="00E172A9">
            <w:pPr>
              <w:pStyle w:val="Zkladntext20"/>
              <w:framePr w:w="8309" w:h="2371" w:hSpace="616" w:wrap="notBeside" w:vAnchor="text" w:hAnchor="text" w:x="617" w:y="1"/>
              <w:shd w:val="clear" w:color="auto" w:fill="auto"/>
              <w:spacing w:before="0" w:line="139" w:lineRule="exact"/>
              <w:ind w:firstLine="0"/>
            </w:pPr>
            <w:r>
              <w:rPr>
                <w:rStyle w:val="Zkladntext25pt"/>
              </w:rPr>
              <w:t xml:space="preserve">Datum: 2023.11.24 </w:t>
            </w:r>
          </w:p>
        </w:tc>
      </w:tr>
      <w:tr w:rsidR="009B2C1D" w14:paraId="3F90730C" w14:textId="77777777" w:rsidTr="00E172A9">
        <w:tblPrEx>
          <w:tblCellMar>
            <w:top w:w="0" w:type="dxa"/>
            <w:bottom w:w="0" w:type="dxa"/>
          </w:tblCellMar>
        </w:tblPrEx>
        <w:trPr>
          <w:trHeight w:hRule="exact" w:val="413"/>
        </w:trPr>
        <w:tc>
          <w:tcPr>
            <w:tcW w:w="3119" w:type="dxa"/>
            <w:tcBorders>
              <w:top w:val="single" w:sz="4" w:space="0" w:color="auto"/>
            </w:tcBorders>
            <w:shd w:val="clear" w:color="auto" w:fill="FFFFFF"/>
          </w:tcPr>
          <w:p w14:paraId="1A97782E" w14:textId="77777777" w:rsidR="009B2C1D" w:rsidRDefault="00E172A9">
            <w:pPr>
              <w:pStyle w:val="Zkladntext20"/>
              <w:framePr w:w="8309" w:h="2371" w:hSpace="616" w:wrap="notBeside" w:vAnchor="text" w:hAnchor="text" w:x="617" w:y="1"/>
              <w:shd w:val="clear" w:color="auto" w:fill="auto"/>
              <w:spacing w:before="0" w:line="210" w:lineRule="exact"/>
              <w:ind w:firstLine="0"/>
              <w:jc w:val="center"/>
            </w:pPr>
            <w:r>
              <w:rPr>
                <w:rStyle w:val="Zkladntext22"/>
              </w:rPr>
              <w:t>za kupujícího</w:t>
            </w:r>
          </w:p>
        </w:tc>
        <w:tc>
          <w:tcPr>
            <w:tcW w:w="4216" w:type="dxa"/>
            <w:gridSpan w:val="2"/>
            <w:tcBorders>
              <w:top w:val="single" w:sz="4" w:space="0" w:color="auto"/>
            </w:tcBorders>
            <w:shd w:val="clear" w:color="auto" w:fill="FFFFFF"/>
          </w:tcPr>
          <w:p w14:paraId="3FEA4E02" w14:textId="77777777" w:rsidR="009B2C1D" w:rsidRDefault="00E172A9">
            <w:pPr>
              <w:pStyle w:val="Zkladntext20"/>
              <w:framePr w:w="8309" w:h="2371" w:hSpace="616" w:wrap="notBeside" w:vAnchor="text" w:hAnchor="text" w:x="617" w:y="1"/>
              <w:shd w:val="clear" w:color="auto" w:fill="auto"/>
              <w:spacing w:before="0" w:line="210" w:lineRule="exact"/>
              <w:ind w:right="140" w:firstLine="0"/>
              <w:jc w:val="right"/>
            </w:pPr>
            <w:r>
              <w:rPr>
                <w:rStyle w:val="Zkladntext22"/>
              </w:rPr>
              <w:t>za prodávajícího</w:t>
            </w:r>
          </w:p>
        </w:tc>
        <w:tc>
          <w:tcPr>
            <w:tcW w:w="974" w:type="dxa"/>
            <w:tcBorders>
              <w:top w:val="single" w:sz="4" w:space="0" w:color="auto"/>
            </w:tcBorders>
            <w:shd w:val="clear" w:color="auto" w:fill="FFFFFF"/>
          </w:tcPr>
          <w:p w14:paraId="1ABF7FA4" w14:textId="77777777" w:rsidR="009B2C1D" w:rsidRDefault="009B2C1D">
            <w:pPr>
              <w:framePr w:w="8309" w:h="2371" w:hSpace="616" w:wrap="notBeside" w:vAnchor="text" w:hAnchor="text" w:x="617" w:y="1"/>
              <w:rPr>
                <w:sz w:val="10"/>
                <w:szCs w:val="10"/>
              </w:rPr>
            </w:pPr>
          </w:p>
        </w:tc>
      </w:tr>
      <w:tr w:rsidR="009B2C1D" w14:paraId="0429D636" w14:textId="77777777" w:rsidTr="00E172A9">
        <w:tblPrEx>
          <w:tblCellMar>
            <w:top w:w="0" w:type="dxa"/>
            <w:bottom w:w="0" w:type="dxa"/>
          </w:tblCellMar>
        </w:tblPrEx>
        <w:trPr>
          <w:trHeight w:hRule="exact" w:val="370"/>
        </w:trPr>
        <w:tc>
          <w:tcPr>
            <w:tcW w:w="3119" w:type="dxa"/>
            <w:shd w:val="clear" w:color="auto" w:fill="FFFFFF"/>
            <w:vAlign w:val="bottom"/>
          </w:tcPr>
          <w:p w14:paraId="239A5D3E" w14:textId="77777777" w:rsidR="009B2C1D" w:rsidRDefault="00E172A9">
            <w:pPr>
              <w:pStyle w:val="Zkladntext20"/>
              <w:framePr w:w="8309" w:h="2371" w:hSpace="616" w:wrap="notBeside" w:vAnchor="text" w:hAnchor="text" w:x="617" w:y="1"/>
              <w:shd w:val="clear" w:color="auto" w:fill="auto"/>
              <w:spacing w:before="0" w:line="210" w:lineRule="exact"/>
              <w:ind w:firstLine="0"/>
              <w:jc w:val="center"/>
            </w:pPr>
            <w:r>
              <w:rPr>
                <w:rStyle w:val="Zkladntext22"/>
              </w:rPr>
              <w:t xml:space="preserve">Nemocnice Třinec, </w:t>
            </w:r>
            <w:proofErr w:type="spellStart"/>
            <w:r>
              <w:rPr>
                <w:rStyle w:val="Zkladntext22"/>
              </w:rPr>
              <w:t>p.o</w:t>
            </w:r>
            <w:proofErr w:type="spellEnd"/>
            <w:r>
              <w:rPr>
                <w:rStyle w:val="Zkladntext22"/>
              </w:rPr>
              <w:t>.</w:t>
            </w:r>
          </w:p>
        </w:tc>
        <w:tc>
          <w:tcPr>
            <w:tcW w:w="5190" w:type="dxa"/>
            <w:gridSpan w:val="3"/>
            <w:shd w:val="clear" w:color="auto" w:fill="FFFFFF"/>
            <w:vAlign w:val="bottom"/>
          </w:tcPr>
          <w:p w14:paraId="73F7CABE" w14:textId="77777777" w:rsidR="009B2C1D" w:rsidRDefault="00E172A9">
            <w:pPr>
              <w:pStyle w:val="Zkladntext20"/>
              <w:framePr w:w="8309" w:h="2371" w:hSpace="616" w:wrap="notBeside" w:vAnchor="text" w:hAnchor="text" w:x="617" w:y="1"/>
              <w:shd w:val="clear" w:color="auto" w:fill="auto"/>
              <w:spacing w:before="0" w:line="210" w:lineRule="exact"/>
              <w:ind w:firstLine="0"/>
              <w:jc w:val="right"/>
            </w:pPr>
            <w:r>
              <w:rPr>
                <w:rStyle w:val="Zkladntext22"/>
                <w:lang w:val="de-DE" w:eastAsia="de-DE" w:bidi="de-DE"/>
              </w:rPr>
              <w:t xml:space="preserve">PHOENIX </w:t>
            </w:r>
            <w:r>
              <w:rPr>
                <w:rStyle w:val="Zkladntext22"/>
              </w:rPr>
              <w:t>lékárenský velkoobchod, s.r.o.</w:t>
            </w:r>
          </w:p>
        </w:tc>
      </w:tr>
      <w:tr w:rsidR="009B2C1D" w14:paraId="2A18D626" w14:textId="77777777" w:rsidTr="00E172A9">
        <w:tblPrEx>
          <w:tblCellMar>
            <w:top w:w="0" w:type="dxa"/>
            <w:bottom w:w="0" w:type="dxa"/>
          </w:tblCellMar>
        </w:tblPrEx>
        <w:trPr>
          <w:trHeight w:hRule="exact" w:val="283"/>
        </w:trPr>
        <w:tc>
          <w:tcPr>
            <w:tcW w:w="3119" w:type="dxa"/>
            <w:shd w:val="clear" w:color="auto" w:fill="FFFFFF"/>
          </w:tcPr>
          <w:p w14:paraId="540B7A68" w14:textId="77777777" w:rsidR="009B2C1D" w:rsidRDefault="00E172A9">
            <w:pPr>
              <w:pStyle w:val="Zkladntext20"/>
              <w:framePr w:w="8309" w:h="2371" w:hSpace="616" w:wrap="notBeside" w:vAnchor="text" w:hAnchor="text" w:x="617" w:y="1"/>
              <w:shd w:val="clear" w:color="auto" w:fill="auto"/>
              <w:spacing w:before="0" w:line="210" w:lineRule="exact"/>
              <w:ind w:firstLine="0"/>
              <w:jc w:val="center"/>
            </w:pPr>
            <w:r>
              <w:rPr>
                <w:rStyle w:val="Zkladntext22"/>
              </w:rPr>
              <w:t>Ing. Jiří Veverka, ředitel</w:t>
            </w:r>
          </w:p>
        </w:tc>
        <w:tc>
          <w:tcPr>
            <w:tcW w:w="5190" w:type="dxa"/>
            <w:gridSpan w:val="3"/>
            <w:shd w:val="clear" w:color="auto" w:fill="FFFFFF"/>
          </w:tcPr>
          <w:p w14:paraId="5763C8BD" w14:textId="77777777" w:rsidR="009B2C1D" w:rsidRDefault="00E172A9">
            <w:pPr>
              <w:pStyle w:val="Zkladntext20"/>
              <w:framePr w:w="8309" w:h="2371" w:hSpace="616" w:wrap="notBeside" w:vAnchor="text" w:hAnchor="text" w:x="617" w:y="1"/>
              <w:shd w:val="clear" w:color="auto" w:fill="auto"/>
              <w:spacing w:before="0" w:line="210" w:lineRule="exact"/>
              <w:ind w:right="160" w:firstLine="0"/>
              <w:jc w:val="right"/>
            </w:pPr>
            <w:r>
              <w:rPr>
                <w:rStyle w:val="Zkladntext22"/>
              </w:rPr>
              <w:t>MUDr. Michaela Steklá, prokurista</w:t>
            </w:r>
          </w:p>
        </w:tc>
      </w:tr>
    </w:tbl>
    <w:p w14:paraId="15DC4154" w14:textId="77777777" w:rsidR="009B2C1D" w:rsidRDefault="00E172A9">
      <w:pPr>
        <w:pStyle w:val="Titulektabulky0"/>
        <w:framePr w:w="2678" w:h="278" w:hSpace="616" w:wrap="notBeside" w:vAnchor="text" w:hAnchor="text" w:x="5883" w:y="2339"/>
        <w:shd w:val="clear" w:color="auto" w:fill="auto"/>
        <w:spacing w:line="210" w:lineRule="exact"/>
      </w:pPr>
      <w:r>
        <w:t xml:space="preserve">Ing. </w:t>
      </w:r>
      <w:r>
        <w:t>Martin Pytlík, prokurista</w:t>
      </w:r>
    </w:p>
    <w:p w14:paraId="7CBC468F" w14:textId="64029A61" w:rsidR="009B2C1D" w:rsidRDefault="00E172A9">
      <w:pPr>
        <w:pStyle w:val="Titulektabulky20"/>
        <w:framePr w:w="1128" w:h="591" w:hSpace="616" w:wrap="notBeside" w:vAnchor="text" w:hAnchor="text" w:x="6382" w:y="2859"/>
        <w:shd w:val="clear" w:color="auto" w:fill="auto"/>
      </w:pPr>
      <w:r>
        <w:t xml:space="preserve">Datum: 2023.11.23 </w:t>
      </w:r>
    </w:p>
    <w:p w14:paraId="5DEBCD50" w14:textId="77777777" w:rsidR="009B2C1D" w:rsidRDefault="00E172A9">
      <w:pPr>
        <w:rPr>
          <w:sz w:val="2"/>
          <w:szCs w:val="2"/>
        </w:rPr>
      </w:pPr>
      <w:r>
        <w:br w:type="page"/>
      </w:r>
    </w:p>
    <w:p w14:paraId="3A306F86" w14:textId="77777777" w:rsidR="009B2C1D" w:rsidRDefault="00E172A9">
      <w:pPr>
        <w:pStyle w:val="Titulektabulky0"/>
        <w:framePr w:w="9542" w:wrap="notBeside" w:vAnchor="text" w:hAnchor="text" w:xAlign="center" w:y="1"/>
        <w:shd w:val="clear" w:color="auto" w:fill="auto"/>
        <w:spacing w:line="210" w:lineRule="exact"/>
      </w:pPr>
      <w:r>
        <w:rPr>
          <w:rStyle w:val="Titulektabulky1"/>
          <w:vertAlign w:val="superscript"/>
        </w:rPr>
        <w:lastRenderedPageBreak/>
        <w:t>3</w:t>
      </w:r>
      <w:r>
        <w:rPr>
          <w:rStyle w:val="Titulektabulky1"/>
        </w:rPr>
        <w:t>říloha č. 1 Specifikace léčivých přípravků, jednotkové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66"/>
        <w:gridCol w:w="768"/>
        <w:gridCol w:w="4397"/>
        <w:gridCol w:w="989"/>
        <w:gridCol w:w="1162"/>
        <w:gridCol w:w="1162"/>
      </w:tblGrid>
      <w:tr w:rsidR="009B2C1D" w14:paraId="7BAFFE4A" w14:textId="77777777">
        <w:tblPrEx>
          <w:tblCellMar>
            <w:top w:w="0" w:type="dxa"/>
            <w:bottom w:w="0" w:type="dxa"/>
          </w:tblCellMar>
        </w:tblPrEx>
        <w:trPr>
          <w:trHeight w:hRule="exact" w:val="1574"/>
          <w:jc w:val="center"/>
        </w:trPr>
        <w:tc>
          <w:tcPr>
            <w:tcW w:w="1066" w:type="dxa"/>
            <w:tcBorders>
              <w:top w:val="single" w:sz="4" w:space="0" w:color="auto"/>
              <w:left w:val="single" w:sz="4" w:space="0" w:color="auto"/>
            </w:tcBorders>
            <w:shd w:val="clear" w:color="auto" w:fill="FFFFFF"/>
            <w:vAlign w:val="center"/>
          </w:tcPr>
          <w:p w14:paraId="6F332C03" w14:textId="77777777" w:rsidR="009B2C1D" w:rsidRDefault="00E172A9">
            <w:pPr>
              <w:pStyle w:val="Zkladntext20"/>
              <w:framePr w:w="9542" w:wrap="notBeside" w:vAnchor="text" w:hAnchor="text" w:xAlign="center" w:y="1"/>
              <w:shd w:val="clear" w:color="auto" w:fill="auto"/>
              <w:spacing w:before="0" w:line="230" w:lineRule="exact"/>
              <w:ind w:firstLine="0"/>
              <w:jc w:val="both"/>
            </w:pPr>
            <w:r>
              <w:rPr>
                <w:rStyle w:val="Zkladntext2Tun"/>
              </w:rPr>
              <w:t>Pořadové číslo z VZ</w:t>
            </w:r>
          </w:p>
        </w:tc>
        <w:tc>
          <w:tcPr>
            <w:tcW w:w="768" w:type="dxa"/>
            <w:tcBorders>
              <w:top w:val="single" w:sz="4" w:space="0" w:color="auto"/>
              <w:left w:val="single" w:sz="4" w:space="0" w:color="auto"/>
            </w:tcBorders>
            <w:shd w:val="clear" w:color="auto" w:fill="FFFFFF"/>
            <w:vAlign w:val="center"/>
          </w:tcPr>
          <w:p w14:paraId="192C621C" w14:textId="77777777" w:rsidR="009B2C1D" w:rsidRDefault="00E172A9">
            <w:pPr>
              <w:pStyle w:val="Zkladntext20"/>
              <w:framePr w:w="9542" w:wrap="notBeside" w:vAnchor="text" w:hAnchor="text" w:xAlign="center" w:y="1"/>
              <w:shd w:val="clear" w:color="auto" w:fill="auto"/>
              <w:spacing w:before="0" w:line="210" w:lineRule="exact"/>
              <w:ind w:firstLine="0"/>
            </w:pPr>
            <w:r>
              <w:rPr>
                <w:rStyle w:val="Zkladntext2Tun"/>
              </w:rPr>
              <w:t>SÚKL</w:t>
            </w:r>
          </w:p>
        </w:tc>
        <w:tc>
          <w:tcPr>
            <w:tcW w:w="4397" w:type="dxa"/>
            <w:tcBorders>
              <w:top w:val="single" w:sz="4" w:space="0" w:color="auto"/>
              <w:left w:val="single" w:sz="4" w:space="0" w:color="auto"/>
            </w:tcBorders>
            <w:shd w:val="clear" w:color="auto" w:fill="FFFFFF"/>
            <w:vAlign w:val="center"/>
          </w:tcPr>
          <w:p w14:paraId="56BC78C1" w14:textId="77777777" w:rsidR="009B2C1D" w:rsidRDefault="00E172A9">
            <w:pPr>
              <w:pStyle w:val="Zkladntext20"/>
              <w:framePr w:w="9542" w:wrap="notBeside" w:vAnchor="text" w:hAnchor="text" w:xAlign="center" w:y="1"/>
              <w:shd w:val="clear" w:color="auto" w:fill="auto"/>
              <w:spacing w:before="0" w:line="210" w:lineRule="exact"/>
              <w:ind w:firstLine="0"/>
              <w:jc w:val="center"/>
            </w:pPr>
            <w:r>
              <w:rPr>
                <w:rStyle w:val="Zkladntext2Tun"/>
              </w:rPr>
              <w:t>Nabízený léčivý přípravek</w:t>
            </w:r>
          </w:p>
        </w:tc>
        <w:tc>
          <w:tcPr>
            <w:tcW w:w="989" w:type="dxa"/>
            <w:tcBorders>
              <w:top w:val="single" w:sz="4" w:space="0" w:color="auto"/>
              <w:left w:val="single" w:sz="4" w:space="0" w:color="auto"/>
            </w:tcBorders>
            <w:shd w:val="clear" w:color="auto" w:fill="FFFFFF"/>
            <w:vAlign w:val="center"/>
          </w:tcPr>
          <w:p w14:paraId="177160E1" w14:textId="77777777" w:rsidR="009B2C1D" w:rsidRDefault="00E172A9">
            <w:pPr>
              <w:pStyle w:val="Zkladntext20"/>
              <w:framePr w:w="9542" w:wrap="notBeside" w:vAnchor="text" w:hAnchor="text" w:xAlign="center" w:y="1"/>
              <w:shd w:val="clear" w:color="auto" w:fill="auto"/>
              <w:spacing w:before="0" w:line="210" w:lineRule="exact"/>
              <w:ind w:left="200" w:firstLine="0"/>
            </w:pPr>
            <w:r>
              <w:rPr>
                <w:rStyle w:val="Zkladntext2Tun"/>
              </w:rPr>
              <w:t>Měrná</w:t>
            </w:r>
          </w:p>
          <w:p w14:paraId="739E4644" w14:textId="77777777" w:rsidR="009B2C1D" w:rsidRDefault="00E172A9">
            <w:pPr>
              <w:pStyle w:val="Zkladntext20"/>
              <w:framePr w:w="9542" w:wrap="notBeside" w:vAnchor="text" w:hAnchor="text" w:xAlign="center" w:y="1"/>
              <w:shd w:val="clear" w:color="auto" w:fill="auto"/>
              <w:spacing w:before="0" w:line="210" w:lineRule="exact"/>
              <w:ind w:firstLine="0"/>
            </w:pPr>
            <w:r>
              <w:rPr>
                <w:rStyle w:val="Zkladntext2Tun"/>
              </w:rPr>
              <w:t>jednotka</w:t>
            </w:r>
          </w:p>
        </w:tc>
        <w:tc>
          <w:tcPr>
            <w:tcW w:w="1162" w:type="dxa"/>
            <w:tcBorders>
              <w:top w:val="single" w:sz="4" w:space="0" w:color="auto"/>
              <w:left w:val="single" w:sz="4" w:space="0" w:color="auto"/>
            </w:tcBorders>
            <w:shd w:val="clear" w:color="auto" w:fill="FFFFFF"/>
            <w:vAlign w:val="bottom"/>
          </w:tcPr>
          <w:p w14:paraId="19FA9731" w14:textId="77777777" w:rsidR="009B2C1D" w:rsidRDefault="00E172A9">
            <w:pPr>
              <w:pStyle w:val="Zkladntext20"/>
              <w:framePr w:w="9542" w:wrap="notBeside" w:vAnchor="text" w:hAnchor="text" w:xAlign="center" w:y="1"/>
              <w:shd w:val="clear" w:color="auto" w:fill="auto"/>
              <w:spacing w:before="0" w:line="230" w:lineRule="exact"/>
              <w:ind w:firstLine="0"/>
              <w:jc w:val="center"/>
            </w:pPr>
            <w:r>
              <w:rPr>
                <w:rStyle w:val="Zkladntext2Tun"/>
              </w:rPr>
              <w:t>Nabídková cena za měrnou jednotku v Kč bez DPH</w:t>
            </w:r>
          </w:p>
        </w:tc>
        <w:tc>
          <w:tcPr>
            <w:tcW w:w="1162" w:type="dxa"/>
            <w:tcBorders>
              <w:top w:val="single" w:sz="4" w:space="0" w:color="auto"/>
              <w:left w:val="single" w:sz="4" w:space="0" w:color="auto"/>
              <w:right w:val="single" w:sz="4" w:space="0" w:color="auto"/>
            </w:tcBorders>
            <w:shd w:val="clear" w:color="auto" w:fill="FFFFFF"/>
            <w:vAlign w:val="bottom"/>
          </w:tcPr>
          <w:p w14:paraId="3D86E946" w14:textId="77777777" w:rsidR="009B2C1D" w:rsidRDefault="00E172A9">
            <w:pPr>
              <w:pStyle w:val="Zkladntext20"/>
              <w:framePr w:w="9542" w:wrap="notBeside" w:vAnchor="text" w:hAnchor="text" w:xAlign="center" w:y="1"/>
              <w:shd w:val="clear" w:color="auto" w:fill="auto"/>
              <w:spacing w:before="0" w:line="230" w:lineRule="exact"/>
              <w:ind w:firstLine="0"/>
              <w:jc w:val="center"/>
            </w:pPr>
            <w:r>
              <w:rPr>
                <w:rStyle w:val="Zkladntext2Tun"/>
              </w:rPr>
              <w:t>Nákupní cena léčivého přípravku v Kč bez DPH</w:t>
            </w:r>
          </w:p>
        </w:tc>
      </w:tr>
      <w:tr w:rsidR="009B2C1D" w14:paraId="30C6A9E6" w14:textId="77777777">
        <w:tblPrEx>
          <w:tblCellMar>
            <w:top w:w="0" w:type="dxa"/>
            <w:bottom w:w="0" w:type="dxa"/>
          </w:tblCellMar>
        </w:tblPrEx>
        <w:trPr>
          <w:trHeight w:hRule="exact" w:val="326"/>
          <w:jc w:val="center"/>
        </w:trPr>
        <w:tc>
          <w:tcPr>
            <w:tcW w:w="1066" w:type="dxa"/>
            <w:tcBorders>
              <w:top w:val="single" w:sz="4" w:space="0" w:color="auto"/>
              <w:left w:val="single" w:sz="4" w:space="0" w:color="auto"/>
              <w:bottom w:val="single" w:sz="4" w:space="0" w:color="auto"/>
            </w:tcBorders>
            <w:shd w:val="clear" w:color="auto" w:fill="FFFFFF"/>
            <w:vAlign w:val="bottom"/>
          </w:tcPr>
          <w:p w14:paraId="29BB5140" w14:textId="77777777" w:rsidR="009B2C1D" w:rsidRDefault="00E172A9">
            <w:pPr>
              <w:pStyle w:val="Zkladntext20"/>
              <w:framePr w:w="9542" w:wrap="notBeside" w:vAnchor="text" w:hAnchor="text" w:xAlign="center" w:y="1"/>
              <w:shd w:val="clear" w:color="auto" w:fill="auto"/>
              <w:spacing w:before="0" w:line="160" w:lineRule="exact"/>
              <w:ind w:firstLine="0"/>
              <w:jc w:val="both"/>
            </w:pPr>
            <w:r>
              <w:rPr>
                <w:rStyle w:val="Zkladntext28ptTun"/>
              </w:rPr>
              <w:t>15.</w:t>
            </w:r>
          </w:p>
        </w:tc>
        <w:tc>
          <w:tcPr>
            <w:tcW w:w="768" w:type="dxa"/>
            <w:tcBorders>
              <w:top w:val="single" w:sz="4" w:space="0" w:color="auto"/>
              <w:left w:val="single" w:sz="4" w:space="0" w:color="auto"/>
              <w:bottom w:val="single" w:sz="4" w:space="0" w:color="auto"/>
            </w:tcBorders>
            <w:shd w:val="clear" w:color="auto" w:fill="FFFFFF"/>
            <w:vAlign w:val="bottom"/>
          </w:tcPr>
          <w:p w14:paraId="1228BB2D" w14:textId="77777777" w:rsidR="009B2C1D" w:rsidRDefault="00E172A9">
            <w:pPr>
              <w:pStyle w:val="Zkladntext20"/>
              <w:framePr w:w="9542" w:wrap="notBeside" w:vAnchor="text" w:hAnchor="text" w:xAlign="center" w:y="1"/>
              <w:shd w:val="clear" w:color="auto" w:fill="auto"/>
              <w:spacing w:before="0" w:line="160" w:lineRule="exact"/>
              <w:ind w:firstLine="0"/>
            </w:pPr>
            <w:r>
              <w:rPr>
                <w:rStyle w:val="Zkladntext28ptTun"/>
              </w:rPr>
              <w:t>239446</w:t>
            </w:r>
          </w:p>
        </w:tc>
        <w:tc>
          <w:tcPr>
            <w:tcW w:w="4397" w:type="dxa"/>
            <w:tcBorders>
              <w:top w:val="single" w:sz="4" w:space="0" w:color="auto"/>
              <w:left w:val="single" w:sz="4" w:space="0" w:color="auto"/>
              <w:bottom w:val="single" w:sz="4" w:space="0" w:color="auto"/>
            </w:tcBorders>
            <w:shd w:val="clear" w:color="auto" w:fill="FFFFFF"/>
            <w:vAlign w:val="bottom"/>
          </w:tcPr>
          <w:p w14:paraId="3FA1664B" w14:textId="77777777" w:rsidR="009B2C1D" w:rsidRDefault="00E172A9">
            <w:pPr>
              <w:pStyle w:val="Zkladntext20"/>
              <w:framePr w:w="9542" w:wrap="notBeside" w:vAnchor="text" w:hAnchor="text" w:xAlign="center" w:y="1"/>
              <w:shd w:val="clear" w:color="auto" w:fill="auto"/>
              <w:spacing w:before="0" w:line="160" w:lineRule="exact"/>
              <w:ind w:firstLine="0"/>
            </w:pPr>
            <w:proofErr w:type="spellStart"/>
            <w:r>
              <w:rPr>
                <w:rStyle w:val="Zkladntext28ptTun"/>
              </w:rPr>
              <w:t>Micafungin</w:t>
            </w:r>
            <w:proofErr w:type="spellEnd"/>
            <w:r>
              <w:rPr>
                <w:rStyle w:val="Zkladntext28ptTun"/>
              </w:rPr>
              <w:t xml:space="preserve"> </w:t>
            </w:r>
            <w:proofErr w:type="spellStart"/>
            <w:r>
              <w:rPr>
                <w:rStyle w:val="Zkladntext28ptTun"/>
              </w:rPr>
              <w:t>Olikla</w:t>
            </w:r>
            <w:proofErr w:type="spellEnd"/>
            <w:r>
              <w:rPr>
                <w:rStyle w:val="Zkladntext28ptTun"/>
              </w:rPr>
              <w:t xml:space="preserve"> </w:t>
            </w:r>
            <w:proofErr w:type="spellStart"/>
            <w:proofErr w:type="gramStart"/>
            <w:r>
              <w:rPr>
                <w:rStyle w:val="Zkladntext28ptTun"/>
              </w:rPr>
              <w:t>inf.plv.csl.lxlOOmg</w:t>
            </w:r>
            <w:proofErr w:type="spellEnd"/>
            <w:proofErr w:type="gramEnd"/>
          </w:p>
        </w:tc>
        <w:tc>
          <w:tcPr>
            <w:tcW w:w="989" w:type="dxa"/>
            <w:tcBorders>
              <w:top w:val="single" w:sz="4" w:space="0" w:color="auto"/>
              <w:left w:val="single" w:sz="4" w:space="0" w:color="auto"/>
              <w:bottom w:val="single" w:sz="4" w:space="0" w:color="auto"/>
            </w:tcBorders>
            <w:shd w:val="clear" w:color="auto" w:fill="FFFFFF"/>
            <w:vAlign w:val="bottom"/>
          </w:tcPr>
          <w:p w14:paraId="2DDE26E3" w14:textId="77777777" w:rsidR="009B2C1D" w:rsidRDefault="00E172A9">
            <w:pPr>
              <w:pStyle w:val="Zkladntext20"/>
              <w:framePr w:w="9542" w:wrap="notBeside" w:vAnchor="text" w:hAnchor="text" w:xAlign="center" w:y="1"/>
              <w:shd w:val="clear" w:color="auto" w:fill="auto"/>
              <w:spacing w:before="0" w:line="160" w:lineRule="exact"/>
              <w:ind w:firstLine="0"/>
            </w:pPr>
            <w:r>
              <w:rPr>
                <w:rStyle w:val="Zkladntext28ptTun"/>
              </w:rPr>
              <w:t xml:space="preserve">1 </w:t>
            </w:r>
            <w:proofErr w:type="spellStart"/>
            <w:r>
              <w:rPr>
                <w:rStyle w:val="Zkladntext28ptTun"/>
              </w:rPr>
              <w:t>lag</w:t>
            </w:r>
            <w:proofErr w:type="spellEnd"/>
          </w:p>
        </w:tc>
        <w:tc>
          <w:tcPr>
            <w:tcW w:w="1162" w:type="dxa"/>
            <w:tcBorders>
              <w:top w:val="single" w:sz="4" w:space="0" w:color="auto"/>
              <w:left w:val="single" w:sz="4" w:space="0" w:color="auto"/>
              <w:bottom w:val="single" w:sz="4" w:space="0" w:color="auto"/>
            </w:tcBorders>
            <w:shd w:val="clear" w:color="auto" w:fill="FFFFFF"/>
            <w:vAlign w:val="bottom"/>
          </w:tcPr>
          <w:p w14:paraId="3E868B90" w14:textId="41AB8230" w:rsidR="009B2C1D" w:rsidRDefault="009B2C1D">
            <w:pPr>
              <w:pStyle w:val="Zkladntext20"/>
              <w:framePr w:w="9542" w:wrap="notBeside" w:vAnchor="text" w:hAnchor="text" w:xAlign="center" w:y="1"/>
              <w:shd w:val="clear" w:color="auto" w:fill="auto"/>
              <w:spacing w:before="0" w:line="160" w:lineRule="exact"/>
              <w:ind w:firstLine="0"/>
              <w:jc w:val="right"/>
            </w:pPr>
          </w:p>
        </w:tc>
        <w:tc>
          <w:tcPr>
            <w:tcW w:w="1162" w:type="dxa"/>
            <w:tcBorders>
              <w:top w:val="single" w:sz="4" w:space="0" w:color="auto"/>
              <w:left w:val="single" w:sz="4" w:space="0" w:color="auto"/>
              <w:bottom w:val="single" w:sz="4" w:space="0" w:color="auto"/>
              <w:right w:val="single" w:sz="4" w:space="0" w:color="auto"/>
            </w:tcBorders>
            <w:shd w:val="clear" w:color="auto" w:fill="FFFFFF"/>
            <w:vAlign w:val="bottom"/>
          </w:tcPr>
          <w:p w14:paraId="4AA4D686" w14:textId="689BF24E" w:rsidR="009B2C1D" w:rsidRDefault="009B2C1D">
            <w:pPr>
              <w:pStyle w:val="Zkladntext20"/>
              <w:framePr w:w="9542" w:wrap="notBeside" w:vAnchor="text" w:hAnchor="text" w:xAlign="center" w:y="1"/>
              <w:shd w:val="clear" w:color="auto" w:fill="auto"/>
              <w:spacing w:before="0" w:line="160" w:lineRule="exact"/>
              <w:ind w:firstLine="0"/>
              <w:jc w:val="right"/>
            </w:pPr>
          </w:p>
        </w:tc>
      </w:tr>
    </w:tbl>
    <w:p w14:paraId="5070A084" w14:textId="77777777" w:rsidR="009B2C1D" w:rsidRDefault="009B2C1D">
      <w:pPr>
        <w:framePr w:w="9542" w:wrap="notBeside" w:vAnchor="text" w:hAnchor="text" w:xAlign="center" w:y="1"/>
        <w:rPr>
          <w:sz w:val="2"/>
          <w:szCs w:val="2"/>
        </w:rPr>
      </w:pPr>
    </w:p>
    <w:p w14:paraId="0BCAB821" w14:textId="77777777" w:rsidR="009B2C1D" w:rsidRDefault="009B2C1D">
      <w:pPr>
        <w:rPr>
          <w:sz w:val="2"/>
          <w:szCs w:val="2"/>
        </w:rPr>
      </w:pPr>
    </w:p>
    <w:p w14:paraId="7B068B19" w14:textId="77777777" w:rsidR="009B2C1D" w:rsidRDefault="009B2C1D">
      <w:pPr>
        <w:rPr>
          <w:sz w:val="2"/>
          <w:szCs w:val="2"/>
        </w:rPr>
      </w:pPr>
    </w:p>
    <w:sectPr w:rsidR="009B2C1D">
      <w:headerReference w:type="default" r:id="rId13"/>
      <w:footerReference w:type="default" r:id="rId14"/>
      <w:headerReference w:type="first" r:id="rId15"/>
      <w:footerReference w:type="first" r:id="rId16"/>
      <w:pgSz w:w="11900" w:h="16840"/>
      <w:pgMar w:top="1398" w:right="838" w:bottom="2190" w:left="151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D1DE" w14:textId="77777777" w:rsidR="00E172A9" w:rsidRDefault="00E172A9">
      <w:r>
        <w:separator/>
      </w:r>
    </w:p>
  </w:endnote>
  <w:endnote w:type="continuationSeparator" w:id="0">
    <w:p w14:paraId="483CB99B" w14:textId="77777777" w:rsidR="00E172A9" w:rsidRDefault="00E1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64A9" w14:textId="77777777" w:rsidR="009B2C1D" w:rsidRDefault="00E172A9">
    <w:pPr>
      <w:rPr>
        <w:sz w:val="2"/>
        <w:szCs w:val="2"/>
      </w:rPr>
    </w:pPr>
    <w:r>
      <w:pict w14:anchorId="62228125">
        <v:shapetype id="_x0000_t202" coordsize="21600,21600" o:spt="202" path="m,l,21600r21600,l21600,xe">
          <v:stroke joinstyle="miter"/>
          <v:path gradientshapeok="t" o:connecttype="rect"/>
        </v:shapetype>
        <v:shape id="_x0000_s2057" type="#_x0000_t202" style="position:absolute;margin-left:33.05pt;margin-top:803.95pt;width:102.25pt;height:7.7pt;z-index:-188744063;mso-wrap-style:none;mso-wrap-distance-left:5pt;mso-wrap-distance-right:5pt;mso-position-horizontal-relative:page;mso-position-vertical-relative:page" wrapcoords="0 0" filled="f" stroked="f">
          <v:textbox style="mso-fit-shape-to-text:t" inset="0,0,0,0">
            <w:txbxContent>
              <w:p w14:paraId="0C18ACF0" w14:textId="77777777" w:rsidR="009B2C1D" w:rsidRDefault="00E172A9">
                <w:pPr>
                  <w:pStyle w:val="ZhlavneboZpat0"/>
                  <w:shd w:val="clear" w:color="auto" w:fill="auto"/>
                  <w:spacing w:line="240" w:lineRule="auto"/>
                </w:pPr>
                <w:r>
                  <w:rPr>
                    <w:rStyle w:val="ZhlavneboZpatCandara8pt"/>
                    <w:b w:val="0"/>
                    <w:bCs w:val="0"/>
                  </w:rPr>
                  <w:t>Klasifikace informací: Veřejná</w:t>
                </w:r>
              </w:p>
            </w:txbxContent>
          </v:textbox>
          <w10:wrap anchorx="page" anchory="page"/>
        </v:shape>
      </w:pict>
    </w:r>
    <w:r>
      <w:pict w14:anchorId="60C14341">
        <v:shape id="_x0000_s2056" type="#_x0000_t202" style="position:absolute;margin-left:81.8pt;margin-top:781.4pt;width:433.2pt;height:11.5pt;z-index:-188744062;mso-wrap-distance-left:5pt;mso-wrap-distance-right:5pt;mso-position-horizontal-relative:page;mso-position-vertical-relative:page" wrapcoords="0 0" filled="f" stroked="f">
          <v:textbox style="mso-fit-shape-to-text:t" inset="0,0,0,0">
            <w:txbxContent>
              <w:p w14:paraId="3EB60194" w14:textId="77777777" w:rsidR="009B2C1D" w:rsidRDefault="00E172A9">
                <w:pPr>
                  <w:pStyle w:val="ZhlavneboZpat0"/>
                  <w:shd w:val="clear" w:color="auto" w:fill="auto"/>
                  <w:tabs>
                    <w:tab w:val="right" w:pos="8664"/>
                  </w:tabs>
                  <w:spacing w:line="240" w:lineRule="auto"/>
                </w:pPr>
                <w:r>
                  <w:rPr>
                    <w:rStyle w:val="ZhlavneboZpat1"/>
                  </w:rPr>
                  <w:t>Nákup léčivých přípravků V/2023</w:t>
                </w:r>
                <w:r>
                  <w:rPr>
                    <w:rStyle w:val="ZhlavneboZpat1"/>
                  </w:rPr>
                  <w:tab/>
                </w:r>
                <w:r>
                  <w:fldChar w:fldCharType="begin"/>
                </w:r>
                <w:r>
                  <w:instrText xml:space="preserve"> PAGE \* MERGEFORMAT </w:instrText>
                </w:r>
                <w:r>
                  <w:fldChar w:fldCharType="separate"/>
                </w:r>
                <w:r>
                  <w:rPr>
                    <w:rStyle w:val="ZhlavneboZpat2"/>
                    <w:b w:val="0"/>
                    <w:bCs w:val="0"/>
                  </w:rPr>
                  <w:t>#</w:t>
                </w:r>
                <w:r>
                  <w:rPr>
                    <w:rStyle w:val="ZhlavneboZpat2"/>
                    <w:b w:val="0"/>
                    <w:bCs w:val="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A1D8" w14:textId="77777777" w:rsidR="009B2C1D" w:rsidRDefault="00E172A9">
    <w:pPr>
      <w:rPr>
        <w:sz w:val="2"/>
        <w:szCs w:val="2"/>
      </w:rPr>
    </w:pPr>
    <w:r>
      <w:pict w14:anchorId="70CC1FFB">
        <v:shapetype id="_x0000_t202" coordsize="21600,21600" o:spt="202" path="m,l,21600r21600,l21600,xe">
          <v:stroke joinstyle="miter"/>
          <v:path gradientshapeok="t" o:connecttype="rect"/>
        </v:shapetype>
        <v:shape id="_x0000_s2054" type="#_x0000_t202" style="position:absolute;margin-left:33.05pt;margin-top:803.95pt;width:102.25pt;height:7.7pt;z-index:-188744060;mso-wrap-style:none;mso-wrap-distance-left:5pt;mso-wrap-distance-right:5pt;mso-position-horizontal-relative:page;mso-position-vertical-relative:page" wrapcoords="0 0" filled="f" stroked="f">
          <v:textbox style="mso-fit-shape-to-text:t" inset="0,0,0,0">
            <w:txbxContent>
              <w:p w14:paraId="35492149" w14:textId="77777777" w:rsidR="009B2C1D" w:rsidRDefault="00E172A9">
                <w:pPr>
                  <w:pStyle w:val="ZhlavneboZpat0"/>
                  <w:shd w:val="clear" w:color="auto" w:fill="auto"/>
                  <w:spacing w:line="240" w:lineRule="auto"/>
                </w:pPr>
                <w:r>
                  <w:rPr>
                    <w:rStyle w:val="ZhlavneboZpatCandara8pt"/>
                    <w:b w:val="0"/>
                    <w:bCs w:val="0"/>
                  </w:rPr>
                  <w:t>Klasifikace informací: Veřejná</w:t>
                </w:r>
              </w:p>
            </w:txbxContent>
          </v:textbox>
          <w10:wrap anchorx="page" anchory="page"/>
        </v:shape>
      </w:pict>
    </w:r>
    <w:r>
      <w:pict w14:anchorId="61F3D9CA">
        <v:shape id="_x0000_s2053" type="#_x0000_t202" style="position:absolute;margin-left:81.8pt;margin-top:781.4pt;width:433.2pt;height:11.5pt;z-index:-188744059;mso-wrap-distance-left:5pt;mso-wrap-distance-right:5pt;mso-position-horizontal-relative:page;mso-position-vertical-relative:page" wrapcoords="0 0" filled="f" stroked="f">
          <v:textbox style="mso-fit-shape-to-text:t" inset="0,0,0,0">
            <w:txbxContent>
              <w:p w14:paraId="6BD3B97E" w14:textId="77777777" w:rsidR="009B2C1D" w:rsidRDefault="00E172A9">
                <w:pPr>
                  <w:pStyle w:val="ZhlavneboZpat0"/>
                  <w:shd w:val="clear" w:color="auto" w:fill="auto"/>
                  <w:tabs>
                    <w:tab w:val="right" w:pos="8664"/>
                  </w:tabs>
                  <w:spacing w:line="240" w:lineRule="auto"/>
                </w:pPr>
                <w:r>
                  <w:rPr>
                    <w:rStyle w:val="ZhlavneboZpat1"/>
                  </w:rPr>
                  <w:t>Nákup léčivých přípravků V/2023</w:t>
                </w:r>
                <w:r>
                  <w:rPr>
                    <w:rStyle w:val="ZhlavneboZpat1"/>
                  </w:rPr>
                  <w:tab/>
                </w:r>
                <w:r>
                  <w:fldChar w:fldCharType="begin"/>
                </w:r>
                <w:r>
                  <w:instrText xml:space="preserve"> PAGE \* MERGEFORMAT </w:instrText>
                </w:r>
                <w:r>
                  <w:fldChar w:fldCharType="separate"/>
                </w:r>
                <w:r>
                  <w:rPr>
                    <w:rStyle w:val="ZhlavneboZpat2"/>
                    <w:b w:val="0"/>
                    <w:bCs w:val="0"/>
                  </w:rPr>
                  <w:t>#</w:t>
                </w:r>
                <w:r>
                  <w:rPr>
                    <w:rStyle w:val="ZhlavneboZpat2"/>
                    <w:b w:val="0"/>
                    <w:bCs w:val="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22B1" w14:textId="77777777" w:rsidR="009B2C1D" w:rsidRDefault="00E172A9">
    <w:pPr>
      <w:rPr>
        <w:sz w:val="2"/>
        <w:szCs w:val="2"/>
      </w:rPr>
    </w:pPr>
    <w:r>
      <w:pict w14:anchorId="28E1CD95">
        <v:shapetype id="_x0000_t202" coordsize="21600,21600" o:spt="202" path="m,l,21600r21600,l21600,xe">
          <v:stroke joinstyle="miter"/>
          <v:path gradientshapeok="t" o:connecttype="rect"/>
        </v:shapetype>
        <v:shape id="_x0000_s2050" type="#_x0000_t202" style="position:absolute;margin-left:42.5pt;margin-top:789.25pt;width:102.25pt;height:7.45pt;z-index:-188744056;mso-wrap-style:none;mso-wrap-distance-left:5pt;mso-wrap-distance-right:5pt;mso-position-horizontal-relative:page;mso-position-vertical-relative:page" wrapcoords="0 0" filled="f" stroked="f">
          <v:textbox style="mso-fit-shape-to-text:t" inset="0,0,0,0">
            <w:txbxContent>
              <w:p w14:paraId="0FA050BB" w14:textId="77777777" w:rsidR="009B2C1D" w:rsidRDefault="00E172A9">
                <w:pPr>
                  <w:pStyle w:val="ZhlavneboZpat0"/>
                  <w:shd w:val="clear" w:color="auto" w:fill="auto"/>
                  <w:spacing w:line="240" w:lineRule="auto"/>
                </w:pPr>
                <w:r>
                  <w:rPr>
                    <w:rStyle w:val="ZhlavneboZpatCandara8pt"/>
                    <w:b w:val="0"/>
                    <w:bCs w:val="0"/>
                  </w:rPr>
                  <w:t>Klasifikace informací: Veřejná</w:t>
                </w:r>
              </w:p>
            </w:txbxContent>
          </v:textbox>
          <w10:wrap anchorx="page" anchory="page"/>
        </v:shape>
      </w:pict>
    </w:r>
    <w:r>
      <w:pict w14:anchorId="79989C40">
        <v:shape id="_x0000_s2049" type="#_x0000_t202" style="position:absolute;margin-left:90.95pt;margin-top:766.7pt;width:433.7pt;height:11.3pt;z-index:-188744055;mso-wrap-distance-left:5pt;mso-wrap-distance-right:5pt;mso-position-horizontal-relative:page;mso-position-vertical-relative:page" wrapcoords="0 0" filled="f" stroked="f">
          <v:textbox style="mso-fit-shape-to-text:t" inset="0,0,0,0">
            <w:txbxContent>
              <w:p w14:paraId="54BF8DA4" w14:textId="77777777" w:rsidR="009B2C1D" w:rsidRDefault="00E172A9">
                <w:pPr>
                  <w:pStyle w:val="ZhlavneboZpat0"/>
                  <w:shd w:val="clear" w:color="auto" w:fill="auto"/>
                  <w:tabs>
                    <w:tab w:val="right" w:pos="8674"/>
                  </w:tabs>
                  <w:spacing w:line="240" w:lineRule="auto"/>
                </w:pPr>
                <w:r>
                  <w:rPr>
                    <w:rStyle w:val="ZhlavneboZpat1"/>
                  </w:rPr>
                  <w:t>Nákup léčivých přípravků V/2023</w:t>
                </w:r>
                <w:r>
                  <w:rPr>
                    <w:rStyle w:val="ZhlavneboZpat1"/>
                  </w:rPr>
                  <w:tab/>
                </w: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2140" w14:textId="77777777" w:rsidR="009B2C1D" w:rsidRDefault="009B2C1D"/>
  </w:footnote>
  <w:footnote w:type="continuationSeparator" w:id="0">
    <w:p w14:paraId="03B1E812" w14:textId="77777777" w:rsidR="009B2C1D" w:rsidRDefault="009B2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D5AA" w14:textId="77777777" w:rsidR="009B2C1D" w:rsidRDefault="00E172A9">
    <w:pPr>
      <w:rPr>
        <w:sz w:val="2"/>
        <w:szCs w:val="2"/>
      </w:rPr>
    </w:pPr>
    <w:r>
      <w:pict w14:anchorId="50B24589">
        <v:shapetype id="_x0000_t202" coordsize="21600,21600" o:spt="202" path="m,l,21600r21600,l21600,xe">
          <v:stroke joinstyle="miter"/>
          <v:path gradientshapeok="t" o:connecttype="rect"/>
        </v:shapetype>
        <v:shape id="_x0000_s2058" type="#_x0000_t202" style="position:absolute;margin-left:385.4pt;margin-top:46.25pt;width:133.2pt;height:11.3pt;z-index:-188744064;mso-wrap-style:none;mso-wrap-distance-left:5pt;mso-wrap-distance-right:5pt;mso-position-horizontal-relative:page;mso-position-vertical-relative:page" wrapcoords="0 0" filled="f" stroked="f">
          <v:textbox style="mso-fit-shape-to-text:t" inset="0,0,0,0">
            <w:txbxContent>
              <w:p w14:paraId="7EE3E0A5" w14:textId="77777777" w:rsidR="009B2C1D" w:rsidRDefault="00E172A9">
                <w:pPr>
                  <w:pStyle w:val="ZhlavneboZpat0"/>
                  <w:shd w:val="clear" w:color="auto" w:fill="auto"/>
                  <w:spacing w:line="240" w:lineRule="auto"/>
                </w:pPr>
                <w:r>
                  <w:rPr>
                    <w:rStyle w:val="ZhlavneboZpat1"/>
                  </w:rPr>
                  <w:t>Veřejná zakázka č. 108/2023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AC77" w14:textId="77777777" w:rsidR="009B2C1D" w:rsidRDefault="00E172A9">
    <w:pPr>
      <w:rPr>
        <w:sz w:val="2"/>
        <w:szCs w:val="2"/>
      </w:rPr>
    </w:pPr>
    <w:r>
      <w:pict w14:anchorId="713DF425">
        <v:shapetype id="_x0000_t202" coordsize="21600,21600" o:spt="202" path="m,l,21600r21600,l21600,xe">
          <v:stroke joinstyle="miter"/>
          <v:path gradientshapeok="t" o:connecttype="rect"/>
        </v:shapetype>
        <v:shape id="_x0000_s2055" type="#_x0000_t202" style="position:absolute;margin-left:385.4pt;margin-top:46.25pt;width:133.2pt;height:11.3pt;z-index:-188744061;mso-wrap-style:none;mso-wrap-distance-left:5pt;mso-wrap-distance-right:5pt;mso-position-horizontal-relative:page;mso-position-vertical-relative:page" wrapcoords="0 0" filled="f" stroked="f">
          <v:textbox style="mso-fit-shape-to-text:t" inset="0,0,0,0">
            <w:txbxContent>
              <w:p w14:paraId="03241026" w14:textId="77777777" w:rsidR="009B2C1D" w:rsidRDefault="00E172A9">
                <w:pPr>
                  <w:pStyle w:val="ZhlavneboZpat0"/>
                  <w:shd w:val="clear" w:color="auto" w:fill="auto"/>
                  <w:spacing w:line="240" w:lineRule="auto"/>
                </w:pPr>
                <w:r>
                  <w:rPr>
                    <w:rStyle w:val="ZhlavneboZpat1"/>
                  </w:rPr>
                  <w:t>Veřejná zakázka č. 108/2023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1372" w14:textId="77777777" w:rsidR="009B2C1D" w:rsidRDefault="00E172A9">
    <w:pPr>
      <w:rPr>
        <w:sz w:val="2"/>
        <w:szCs w:val="2"/>
      </w:rPr>
    </w:pPr>
    <w:r>
      <w:pict w14:anchorId="62F71317">
        <v:shapetype id="_x0000_t202" coordsize="21600,21600" o:spt="202" path="m,l,21600r21600,l21600,xe">
          <v:stroke joinstyle="miter"/>
          <v:path gradientshapeok="t" o:connecttype="rect"/>
        </v:shapetype>
        <v:shape id="_x0000_s2052" type="#_x0000_t202" style="position:absolute;margin-left:93.6pt;margin-top:90.65pt;width:7.7pt;height:8.15pt;z-index:-188744058;mso-wrap-style:none;mso-wrap-distance-left:5pt;mso-wrap-distance-right:5pt;mso-position-horizontal-relative:page;mso-position-vertical-relative:page" wrapcoords="0 0" filled="f" stroked="f">
          <v:textbox style="mso-fit-shape-to-text:t" inset="0,0,0,0">
            <w:txbxContent>
              <w:p w14:paraId="2BD4020F" w14:textId="77777777" w:rsidR="009B2C1D" w:rsidRDefault="00E172A9">
                <w:pPr>
                  <w:pStyle w:val="ZhlavneboZpat0"/>
                  <w:shd w:val="clear" w:color="auto" w:fill="auto"/>
                  <w:spacing w:line="240" w:lineRule="auto"/>
                </w:pPr>
                <w:r>
                  <w:rPr>
                    <w:rStyle w:val="ZhlavneboZpat1"/>
                  </w:rPr>
                  <w:t>3.</w:t>
                </w:r>
              </w:p>
            </w:txbxContent>
          </v:textbox>
          <w10:wrap anchorx="page" anchory="page"/>
        </v:shape>
      </w:pict>
    </w:r>
    <w:r>
      <w:pict w14:anchorId="3BA44B19">
        <v:shape id="_x0000_s2051" type="#_x0000_t202" style="position:absolute;margin-left:394.55pt;margin-top:39.75pt;width:133.7pt;height:11.3pt;z-index:-188744057;mso-wrap-style:none;mso-wrap-distance-left:5pt;mso-wrap-distance-right:5pt;mso-position-horizontal-relative:page;mso-position-vertical-relative:page" wrapcoords="0 0" filled="f" stroked="f">
          <v:textbox style="mso-fit-shape-to-text:t" inset="0,0,0,0">
            <w:txbxContent>
              <w:p w14:paraId="17D54B1B" w14:textId="77777777" w:rsidR="009B2C1D" w:rsidRDefault="00E172A9">
                <w:pPr>
                  <w:pStyle w:val="ZhlavneboZpat0"/>
                  <w:shd w:val="clear" w:color="auto" w:fill="auto"/>
                  <w:spacing w:line="240" w:lineRule="auto"/>
                </w:pPr>
                <w:r>
                  <w:rPr>
                    <w:rStyle w:val="ZhlavneboZpat1"/>
                  </w:rPr>
                  <w:t>Veřejná zakázka č. 108/2023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2096"/>
    <w:multiLevelType w:val="multilevel"/>
    <w:tmpl w:val="A86CB806"/>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2082A"/>
    <w:multiLevelType w:val="multilevel"/>
    <w:tmpl w:val="E2649A3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8600C"/>
    <w:multiLevelType w:val="multilevel"/>
    <w:tmpl w:val="0EEE0CF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64E98"/>
    <w:multiLevelType w:val="multilevel"/>
    <w:tmpl w:val="E55ED6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B2949"/>
    <w:multiLevelType w:val="multilevel"/>
    <w:tmpl w:val="213AF198"/>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0A7A17"/>
    <w:multiLevelType w:val="multilevel"/>
    <w:tmpl w:val="2204759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4C4D6E"/>
    <w:multiLevelType w:val="multilevel"/>
    <w:tmpl w:val="9AA8AF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A51776"/>
    <w:multiLevelType w:val="multilevel"/>
    <w:tmpl w:val="6434B47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E3F69"/>
    <w:multiLevelType w:val="multilevel"/>
    <w:tmpl w:val="A5B0C96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E085D"/>
    <w:multiLevelType w:val="multilevel"/>
    <w:tmpl w:val="2F705F7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4D2A66"/>
    <w:multiLevelType w:val="multilevel"/>
    <w:tmpl w:val="8F7E3B4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54251A"/>
    <w:multiLevelType w:val="multilevel"/>
    <w:tmpl w:val="24AC401C"/>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6641F6"/>
    <w:multiLevelType w:val="multilevel"/>
    <w:tmpl w:val="6FF69B4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4A6E98"/>
    <w:multiLevelType w:val="multilevel"/>
    <w:tmpl w:val="2110E9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740681"/>
    <w:multiLevelType w:val="multilevel"/>
    <w:tmpl w:val="7466F7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982AA7"/>
    <w:multiLevelType w:val="multilevel"/>
    <w:tmpl w:val="14880F1E"/>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2F1BFC"/>
    <w:multiLevelType w:val="multilevel"/>
    <w:tmpl w:val="B868DB9C"/>
    <w:lvl w:ilvl="0">
      <w:start w:val="1"/>
      <w:numFmt w:val="decimal"/>
      <w:lvlText w:val="%1."/>
      <w:lvlJc w:val="left"/>
      <w:rPr>
        <w:rFonts w:ascii="Tahoma" w:eastAsia="Tahoma" w:hAnsi="Tahoma" w:cs="Tahoma"/>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CE7C7A"/>
    <w:multiLevelType w:val="multilevel"/>
    <w:tmpl w:val="529A400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E11B3E"/>
    <w:multiLevelType w:val="multilevel"/>
    <w:tmpl w:val="AF3C0DB4"/>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F32B69"/>
    <w:multiLevelType w:val="multilevel"/>
    <w:tmpl w:val="2774FEF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F1435D"/>
    <w:multiLevelType w:val="multilevel"/>
    <w:tmpl w:val="1FBE16D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718113">
    <w:abstractNumId w:val="16"/>
  </w:num>
  <w:num w:numId="2" w16cid:durableId="1090354680">
    <w:abstractNumId w:val="3"/>
  </w:num>
  <w:num w:numId="3" w16cid:durableId="1545601726">
    <w:abstractNumId w:val="13"/>
  </w:num>
  <w:num w:numId="4" w16cid:durableId="1156146748">
    <w:abstractNumId w:val="12"/>
  </w:num>
  <w:num w:numId="5" w16cid:durableId="1320576154">
    <w:abstractNumId w:val="20"/>
  </w:num>
  <w:num w:numId="6" w16cid:durableId="2020934514">
    <w:abstractNumId w:val="19"/>
  </w:num>
  <w:num w:numId="7" w16cid:durableId="825248016">
    <w:abstractNumId w:val="8"/>
  </w:num>
  <w:num w:numId="8" w16cid:durableId="187065757">
    <w:abstractNumId w:val="9"/>
  </w:num>
  <w:num w:numId="9" w16cid:durableId="428889761">
    <w:abstractNumId w:val="5"/>
  </w:num>
  <w:num w:numId="10" w16cid:durableId="569729766">
    <w:abstractNumId w:val="4"/>
  </w:num>
  <w:num w:numId="11" w16cid:durableId="1905529094">
    <w:abstractNumId w:val="10"/>
  </w:num>
  <w:num w:numId="12" w16cid:durableId="420806713">
    <w:abstractNumId w:val="11"/>
  </w:num>
  <w:num w:numId="13" w16cid:durableId="1865707642">
    <w:abstractNumId w:val="18"/>
  </w:num>
  <w:num w:numId="14" w16cid:durableId="1965111157">
    <w:abstractNumId w:val="1"/>
  </w:num>
  <w:num w:numId="15" w16cid:durableId="796606202">
    <w:abstractNumId w:val="7"/>
  </w:num>
  <w:num w:numId="16" w16cid:durableId="728528981">
    <w:abstractNumId w:val="6"/>
  </w:num>
  <w:num w:numId="17" w16cid:durableId="602608978">
    <w:abstractNumId w:val="15"/>
  </w:num>
  <w:num w:numId="18" w16cid:durableId="1882669980">
    <w:abstractNumId w:val="17"/>
  </w:num>
  <w:num w:numId="19" w16cid:durableId="1101754805">
    <w:abstractNumId w:val="2"/>
  </w:num>
  <w:num w:numId="20" w16cid:durableId="447504013">
    <w:abstractNumId w:val="0"/>
  </w:num>
  <w:num w:numId="21" w16cid:durableId="16055716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65"/>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9B2C1D"/>
    <w:rsid w:val="009B2C1D"/>
    <w:rsid w:val="00E17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4038FB78"/>
  <w15:docId w15:val="{32DE599A-7291-46B9-A40B-CE45A95A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2"/>
      <w:szCs w:val="22"/>
      <w:u w:val="none"/>
    </w:rPr>
  </w:style>
  <w:style w:type="character" w:customStyle="1" w:styleId="ZhlavneboZpat">
    <w:name w:val="Záhlaví nebo Zápatí_"/>
    <w:basedOn w:val="Standardnpsmoodstavce"/>
    <w:link w:val="ZhlavneboZpat0"/>
    <w:rPr>
      <w:rFonts w:ascii="Tahoma" w:eastAsia="Tahoma" w:hAnsi="Tahoma" w:cs="Tahoma"/>
      <w:b w:val="0"/>
      <w:bCs w:val="0"/>
      <w:i w:val="0"/>
      <w:iCs w:val="0"/>
      <w:smallCaps w:val="0"/>
      <w:strike w:val="0"/>
      <w:sz w:val="21"/>
      <w:szCs w:val="21"/>
      <w:u w:val="none"/>
    </w:rPr>
  </w:style>
  <w:style w:type="character" w:customStyle="1" w:styleId="ZhlavneboZpat1">
    <w:name w:val="Záhlaví nebo Zápatí"/>
    <w:basedOn w:val="ZhlavneboZpat"/>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hlavneboZpatCandara8pt">
    <w:name w:val="Záhlaví nebo Zápatí + Candara;8 pt"/>
    <w:basedOn w:val="ZhlavneboZpat"/>
    <w:rPr>
      <w:rFonts w:ascii="Candara" w:eastAsia="Candara" w:hAnsi="Candara" w:cs="Candara"/>
      <w:b/>
      <w:bCs/>
      <w:i w:val="0"/>
      <w:iCs w:val="0"/>
      <w:smallCaps w:val="0"/>
      <w:strike w:val="0"/>
      <w:color w:val="000000"/>
      <w:spacing w:val="0"/>
      <w:w w:val="100"/>
      <w:position w:val="0"/>
      <w:sz w:val="16"/>
      <w:szCs w:val="16"/>
      <w:u w:val="none"/>
      <w:lang w:val="cs-CZ" w:eastAsia="cs-CZ" w:bidi="cs-CZ"/>
    </w:rPr>
  </w:style>
  <w:style w:type="character" w:customStyle="1" w:styleId="ZhlavneboZpat2">
    <w:name w:val="Záhlaví nebo Zápatí"/>
    <w:basedOn w:val="ZhlavneboZpat"/>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ahoma" w:eastAsia="Tahoma" w:hAnsi="Tahoma" w:cs="Tahoma"/>
      <w:b/>
      <w:bCs/>
      <w:i w:val="0"/>
      <w:iCs w:val="0"/>
      <w:smallCaps w:val="0"/>
      <w:strike w:val="0"/>
      <w:sz w:val="22"/>
      <w:szCs w:val="22"/>
      <w:u w:val="none"/>
    </w:rPr>
  </w:style>
  <w:style w:type="character" w:customStyle="1" w:styleId="Zkladntext4">
    <w:name w:val="Základní text (4)_"/>
    <w:basedOn w:val="Standardnpsmoodstavce"/>
    <w:link w:val="Zkladntext40"/>
    <w:rPr>
      <w:rFonts w:ascii="Tahoma" w:eastAsia="Tahoma" w:hAnsi="Tahoma" w:cs="Tahoma"/>
      <w:b/>
      <w:bCs/>
      <w:i w:val="0"/>
      <w:iCs w:val="0"/>
      <w:smallCaps w:val="0"/>
      <w:strike w:val="0"/>
      <w:sz w:val="21"/>
      <w:szCs w:val="21"/>
      <w:u w:val="none"/>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single"/>
      <w:lang w:val="en-US" w:eastAsia="en-US" w:bidi="en-US"/>
    </w:rPr>
  </w:style>
  <w:style w:type="character" w:customStyle="1" w:styleId="Zkladntext2Exact">
    <w:name w:val="Základní text (2) Exact"/>
    <w:basedOn w:val="Standardnpsmoodstavce"/>
    <w:rPr>
      <w:rFonts w:ascii="Tahoma" w:eastAsia="Tahoma" w:hAnsi="Tahoma" w:cs="Tahoma"/>
      <w:b w:val="0"/>
      <w:bCs w:val="0"/>
      <w:i w:val="0"/>
      <w:iCs w:val="0"/>
      <w:smallCaps w:val="0"/>
      <w:strike w:val="0"/>
      <w:sz w:val="21"/>
      <w:szCs w:val="21"/>
      <w:u w:val="none"/>
    </w:rPr>
  </w:style>
  <w:style w:type="character" w:customStyle="1" w:styleId="Zkladntext5Exact">
    <w:name w:val="Základní text (5) Exact"/>
    <w:basedOn w:val="Standardnpsmoodstavce"/>
    <w:link w:val="Zkladntext5"/>
    <w:rPr>
      <w:b w:val="0"/>
      <w:bCs w:val="0"/>
      <w:i w:val="0"/>
      <w:iCs w:val="0"/>
      <w:smallCaps w:val="0"/>
      <w:strike w:val="0"/>
      <w:sz w:val="28"/>
      <w:szCs w:val="28"/>
      <w:u w:val="none"/>
    </w:rPr>
  </w:style>
  <w:style w:type="character" w:customStyle="1" w:styleId="Zkladntext510ptExact">
    <w:name w:val="Základní text (5) + 10 pt Exact"/>
    <w:basedOn w:val="Zkladntext5Exac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cs-CZ" w:eastAsia="cs-CZ" w:bidi="cs-CZ"/>
    </w:rPr>
  </w:style>
  <w:style w:type="character" w:customStyle="1" w:styleId="Zkladntext6Exact">
    <w:name w:val="Základní text (6) Exact"/>
    <w:basedOn w:val="Standardnpsmoodstavce"/>
    <w:link w:val="Zkladntext6"/>
    <w:rPr>
      <w:rFonts w:ascii="Candara" w:eastAsia="Candara" w:hAnsi="Candara" w:cs="Candara"/>
      <w:b/>
      <w:bCs/>
      <w:i w:val="0"/>
      <w:iCs w:val="0"/>
      <w:smallCaps w:val="0"/>
      <w:strike w:val="0"/>
      <w:sz w:val="15"/>
      <w:szCs w:val="15"/>
      <w:u w:val="none"/>
    </w:rPr>
  </w:style>
  <w:style w:type="character" w:customStyle="1" w:styleId="Zkladntext6Tahoma105ptNetunExact">
    <w:name w:val="Základní text (6) + Tahoma;10;5 pt;Ne tučné Exact"/>
    <w:basedOn w:val="Zkladntext6Exact"/>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7Exact">
    <w:name w:val="Základní text (7) Exact"/>
    <w:basedOn w:val="Standardnpsmoodstavce"/>
    <w:link w:val="Zkladntext7"/>
    <w:rPr>
      <w:rFonts w:ascii="Tahoma" w:eastAsia="Tahoma" w:hAnsi="Tahoma" w:cs="Tahoma"/>
      <w:b w:val="0"/>
      <w:bCs w:val="0"/>
      <w:i w:val="0"/>
      <w:iCs w:val="0"/>
      <w:smallCaps w:val="0"/>
      <w:strike w:val="0"/>
      <w:sz w:val="20"/>
      <w:szCs w:val="20"/>
      <w:u w:val="none"/>
    </w:rPr>
  </w:style>
  <w:style w:type="character" w:customStyle="1" w:styleId="Zkladntext7ArialUnicodeMS105ptExact">
    <w:name w:val="Základní text (7) + Arial Unicode MS;10;5 pt Exact"/>
    <w:basedOn w:val="Zkladntext7Exact"/>
    <w:rPr>
      <w:rFonts w:ascii="Arial Unicode MS" w:eastAsia="Arial Unicode MS" w:hAnsi="Arial Unicode MS" w:cs="Arial Unicode MS"/>
      <w:b/>
      <w:bCs/>
      <w:i w:val="0"/>
      <w:iCs w:val="0"/>
      <w:smallCaps w:val="0"/>
      <w:strike w:val="0"/>
      <w:color w:val="000000"/>
      <w:spacing w:val="0"/>
      <w:w w:val="100"/>
      <w:position w:val="0"/>
      <w:sz w:val="21"/>
      <w:szCs w:val="21"/>
      <w:u w:val="none"/>
      <w:lang w:val="cs-CZ" w:eastAsia="cs-CZ" w:bidi="cs-CZ"/>
    </w:rPr>
  </w:style>
  <w:style w:type="character" w:customStyle="1" w:styleId="Zkladntext8Exact">
    <w:name w:val="Základní text (8) Exact"/>
    <w:basedOn w:val="Standardnpsmoodstavce"/>
    <w:link w:val="Zkladntext8"/>
    <w:rPr>
      <w:b w:val="0"/>
      <w:bCs w:val="0"/>
      <w:i w:val="0"/>
      <w:iCs w:val="0"/>
      <w:smallCaps w:val="0"/>
      <w:strike w:val="0"/>
      <w:sz w:val="24"/>
      <w:szCs w:val="24"/>
      <w:u w:val="none"/>
    </w:rPr>
  </w:style>
  <w:style w:type="character" w:customStyle="1" w:styleId="Zkladntext8105ptExact">
    <w:name w:val="Základní text (8) + 10;5 pt Exact"/>
    <w:basedOn w:val="Zkladntext8Exact"/>
    <w:rPr>
      <w:rFonts w:ascii="Arial Unicode MS" w:eastAsia="Arial Unicode MS" w:hAnsi="Arial Unicode MS" w:cs="Arial Unicode MS"/>
      <w:b/>
      <w:bCs/>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2Candara19pt">
    <w:name w:val="Základní text (2) + Candara;19 pt"/>
    <w:basedOn w:val="Zkladntext2"/>
    <w:rPr>
      <w:rFonts w:ascii="Candara" w:eastAsia="Candara" w:hAnsi="Candara" w:cs="Candara"/>
      <w:b w:val="0"/>
      <w:bCs w:val="0"/>
      <w:i w:val="0"/>
      <w:iCs w:val="0"/>
      <w:smallCaps w:val="0"/>
      <w:strike w:val="0"/>
      <w:color w:val="000000"/>
      <w:spacing w:val="0"/>
      <w:w w:val="100"/>
      <w:position w:val="0"/>
      <w:sz w:val="38"/>
      <w:szCs w:val="38"/>
      <w:u w:val="none"/>
      <w:lang w:val="cs-CZ" w:eastAsia="cs-CZ" w:bidi="cs-CZ"/>
    </w:rPr>
  </w:style>
  <w:style w:type="character" w:customStyle="1" w:styleId="Zkladntext28pt">
    <w:name w:val="Základní text (2) + 8 pt"/>
    <w:basedOn w:val="Zkladntext2"/>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211pt">
    <w:name w:val="Základní text (2) + 11 pt"/>
    <w:basedOn w:val="Zkladntext2"/>
    <w:rPr>
      <w:rFonts w:ascii="Tahoma" w:eastAsia="Tahoma" w:hAnsi="Tahoma" w:cs="Tahoma"/>
      <w:b w:val="0"/>
      <w:bCs w:val="0"/>
      <w:i w:val="0"/>
      <w:iCs w:val="0"/>
      <w:smallCaps w:val="0"/>
      <w:strike w:val="0"/>
      <w:color w:val="000000"/>
      <w:spacing w:val="0"/>
      <w:w w:val="100"/>
      <w:position w:val="0"/>
      <w:sz w:val="22"/>
      <w:szCs w:val="22"/>
      <w:u w:val="none"/>
      <w:lang w:val="cs-CZ" w:eastAsia="cs-CZ" w:bidi="cs-CZ"/>
    </w:rPr>
  </w:style>
  <w:style w:type="character" w:customStyle="1" w:styleId="Zkladntext25pt">
    <w:name w:val="Základní text (2) + 5 pt"/>
    <w:basedOn w:val="Zkladntext2"/>
    <w:rPr>
      <w:rFonts w:ascii="Tahoma" w:eastAsia="Tahoma" w:hAnsi="Tahoma" w:cs="Tahoma"/>
      <w:b w:val="0"/>
      <w:bCs w:val="0"/>
      <w:i w:val="0"/>
      <w:iCs w:val="0"/>
      <w:smallCaps w:val="0"/>
      <w:strike w:val="0"/>
      <w:color w:val="000000"/>
      <w:spacing w:val="0"/>
      <w:w w:val="100"/>
      <w:position w:val="0"/>
      <w:sz w:val="10"/>
      <w:szCs w:val="10"/>
      <w:u w:val="none"/>
      <w:lang w:val="cs-CZ" w:eastAsia="cs-CZ" w:bidi="cs-CZ"/>
    </w:rPr>
  </w:style>
  <w:style w:type="character" w:customStyle="1" w:styleId="Zkladntext28pt0">
    <w:name w:val="Základní text (2) + 8 pt"/>
    <w:basedOn w:val="Zkladntext2"/>
    <w:rPr>
      <w:rFonts w:ascii="Tahoma" w:eastAsia="Tahoma" w:hAnsi="Tahoma" w:cs="Tahoma"/>
      <w:b w:val="0"/>
      <w:bCs w:val="0"/>
      <w:i w:val="0"/>
      <w:iCs w:val="0"/>
      <w:smallCaps w:val="0"/>
      <w:strike w:val="0"/>
      <w:color w:val="000000"/>
      <w:spacing w:val="0"/>
      <w:w w:val="100"/>
      <w:position w:val="0"/>
      <w:sz w:val="16"/>
      <w:szCs w:val="16"/>
      <w:u w:val="none"/>
      <w:lang w:val="cs-CZ" w:eastAsia="cs-CZ" w:bidi="cs-CZ"/>
    </w:rPr>
  </w:style>
  <w:style w:type="character" w:customStyle="1" w:styleId="Zkladntext245pt">
    <w:name w:val="Základní text (2) + 4;5 pt"/>
    <w:basedOn w:val="Zkladntext2"/>
    <w:rPr>
      <w:rFonts w:ascii="Tahoma" w:eastAsia="Tahoma" w:hAnsi="Tahoma" w:cs="Tahoma"/>
      <w:b w:val="0"/>
      <w:bCs w:val="0"/>
      <w:i w:val="0"/>
      <w:iCs w:val="0"/>
      <w:smallCaps w:val="0"/>
      <w:strike w:val="0"/>
      <w:color w:val="000000"/>
      <w:spacing w:val="0"/>
      <w:w w:val="100"/>
      <w:position w:val="0"/>
      <w:sz w:val="9"/>
      <w:szCs w:val="9"/>
      <w:u w:val="none"/>
      <w:lang w:val="cs-CZ" w:eastAsia="cs-CZ" w:bidi="cs-CZ"/>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21"/>
      <w:szCs w:val="21"/>
      <w:u w:val="none"/>
    </w:rPr>
  </w:style>
  <w:style w:type="character" w:customStyle="1" w:styleId="Titulektabulky2">
    <w:name w:val="Titulek tabulky (2)_"/>
    <w:basedOn w:val="Standardnpsmoodstavce"/>
    <w:link w:val="Titulektabulky20"/>
    <w:rPr>
      <w:rFonts w:ascii="Tahoma" w:eastAsia="Tahoma" w:hAnsi="Tahoma" w:cs="Tahoma"/>
      <w:b w:val="0"/>
      <w:bCs w:val="0"/>
      <w:i w:val="0"/>
      <w:iCs w:val="0"/>
      <w:smallCaps w:val="0"/>
      <w:strike w:val="0"/>
      <w:sz w:val="9"/>
      <w:szCs w:val="9"/>
      <w:u w:val="none"/>
    </w:rPr>
  </w:style>
  <w:style w:type="character" w:customStyle="1" w:styleId="Titulektabulky1">
    <w:name w:val="Titulek tabulky"/>
    <w:basedOn w:val="Titulektabulky"/>
    <w:rPr>
      <w:rFonts w:ascii="Tahoma" w:eastAsia="Tahoma" w:hAnsi="Tahoma" w:cs="Tahoma"/>
      <w:b w:val="0"/>
      <w:bCs w:val="0"/>
      <w:i w:val="0"/>
      <w:iCs w:val="0"/>
      <w:smallCaps w:val="0"/>
      <w:strike w:val="0"/>
      <w:color w:val="000000"/>
      <w:spacing w:val="0"/>
      <w:w w:val="100"/>
      <w:position w:val="0"/>
      <w:sz w:val="21"/>
      <w:szCs w:val="21"/>
      <w:u w:val="single"/>
      <w:lang w:val="cs-CZ" w:eastAsia="cs-CZ" w:bidi="cs-CZ"/>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28ptTun">
    <w:name w:val="Základní text (2) + 8 pt;Tučné"/>
    <w:basedOn w:val="Zkladntext2"/>
    <w:rPr>
      <w:rFonts w:ascii="Tahoma" w:eastAsia="Tahoma" w:hAnsi="Tahoma" w:cs="Tahoma"/>
      <w:b/>
      <w:bCs/>
      <w:i w:val="0"/>
      <w:iCs w:val="0"/>
      <w:smallCaps w:val="0"/>
      <w:strike w:val="0"/>
      <w:color w:val="000000"/>
      <w:spacing w:val="0"/>
      <w:w w:val="100"/>
      <w:position w:val="0"/>
      <w:sz w:val="16"/>
      <w:szCs w:val="16"/>
      <w:u w:val="none"/>
      <w:lang w:val="cs-CZ" w:eastAsia="cs-CZ" w:bidi="cs-CZ"/>
    </w:rPr>
  </w:style>
  <w:style w:type="paragraph" w:customStyle="1" w:styleId="Zkladntext30">
    <w:name w:val="Základní text (3)"/>
    <w:basedOn w:val="Normln"/>
    <w:link w:val="Zkladntext3"/>
    <w:pPr>
      <w:shd w:val="clear" w:color="auto" w:fill="FFFFFF"/>
      <w:spacing w:after="300" w:line="0" w:lineRule="atLeast"/>
      <w:jc w:val="center"/>
    </w:pPr>
    <w:rPr>
      <w:rFonts w:ascii="Tahoma" w:eastAsia="Tahoma" w:hAnsi="Tahoma" w:cs="Tahoma"/>
      <w:b/>
      <w:bCs/>
      <w:sz w:val="22"/>
      <w:szCs w:val="22"/>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sz w:val="21"/>
      <w:szCs w:val="21"/>
    </w:rPr>
  </w:style>
  <w:style w:type="paragraph" w:customStyle="1" w:styleId="Nadpis10">
    <w:name w:val="Nadpis #1"/>
    <w:basedOn w:val="Normln"/>
    <w:link w:val="Nadpis1"/>
    <w:pPr>
      <w:shd w:val="clear" w:color="auto" w:fill="FFFFFF"/>
      <w:spacing w:before="300" w:after="60" w:line="0" w:lineRule="atLeast"/>
      <w:outlineLvl w:val="0"/>
    </w:pPr>
    <w:rPr>
      <w:rFonts w:ascii="Tahoma" w:eastAsia="Tahoma" w:hAnsi="Tahoma" w:cs="Tahoma"/>
      <w:b/>
      <w:bCs/>
      <w:sz w:val="22"/>
      <w:szCs w:val="22"/>
    </w:rPr>
  </w:style>
  <w:style w:type="paragraph" w:customStyle="1" w:styleId="Zkladntext40">
    <w:name w:val="Základní text (4)"/>
    <w:basedOn w:val="Normln"/>
    <w:link w:val="Zkladntext4"/>
    <w:pPr>
      <w:shd w:val="clear" w:color="auto" w:fill="FFFFFF"/>
      <w:spacing w:before="60" w:after="420" w:line="0" w:lineRule="atLeast"/>
      <w:ind w:hanging="400"/>
      <w:jc w:val="right"/>
    </w:pPr>
    <w:rPr>
      <w:rFonts w:ascii="Tahoma" w:eastAsia="Tahoma" w:hAnsi="Tahoma" w:cs="Tahoma"/>
      <w:b/>
      <w:bCs/>
      <w:sz w:val="21"/>
      <w:szCs w:val="21"/>
    </w:rPr>
  </w:style>
  <w:style w:type="paragraph" w:customStyle="1" w:styleId="Zkladntext20">
    <w:name w:val="Základní text (2)"/>
    <w:basedOn w:val="Normln"/>
    <w:link w:val="Zkladntext2"/>
    <w:pPr>
      <w:shd w:val="clear" w:color="auto" w:fill="FFFFFF"/>
      <w:spacing w:before="120" w:line="254" w:lineRule="exact"/>
      <w:ind w:hanging="400"/>
    </w:pPr>
    <w:rPr>
      <w:rFonts w:ascii="Tahoma" w:eastAsia="Tahoma" w:hAnsi="Tahoma" w:cs="Tahoma"/>
      <w:sz w:val="21"/>
      <w:szCs w:val="21"/>
    </w:rPr>
  </w:style>
  <w:style w:type="paragraph" w:customStyle="1" w:styleId="Zkladntext5">
    <w:name w:val="Základní text (5)"/>
    <w:basedOn w:val="Normln"/>
    <w:link w:val="Zkladntext5Exact"/>
    <w:pPr>
      <w:shd w:val="clear" w:color="auto" w:fill="FFFFFF"/>
      <w:spacing w:line="0" w:lineRule="atLeast"/>
    </w:pPr>
    <w:rPr>
      <w:sz w:val="28"/>
      <w:szCs w:val="28"/>
    </w:rPr>
  </w:style>
  <w:style w:type="paragraph" w:customStyle="1" w:styleId="Zkladntext6">
    <w:name w:val="Základní text (6)"/>
    <w:basedOn w:val="Normln"/>
    <w:link w:val="Zkladntext6Exact"/>
    <w:pPr>
      <w:shd w:val="clear" w:color="auto" w:fill="FFFFFF"/>
      <w:spacing w:line="0" w:lineRule="atLeast"/>
    </w:pPr>
    <w:rPr>
      <w:rFonts w:ascii="Candara" w:eastAsia="Candara" w:hAnsi="Candara" w:cs="Candara"/>
      <w:b/>
      <w:bCs/>
      <w:sz w:val="15"/>
      <w:szCs w:val="15"/>
    </w:rPr>
  </w:style>
  <w:style w:type="paragraph" w:customStyle="1" w:styleId="Zkladntext7">
    <w:name w:val="Základní text (7)"/>
    <w:basedOn w:val="Normln"/>
    <w:link w:val="Zkladntext7Exact"/>
    <w:pPr>
      <w:shd w:val="clear" w:color="auto" w:fill="FFFFFF"/>
      <w:spacing w:line="624" w:lineRule="exact"/>
    </w:pPr>
    <w:rPr>
      <w:rFonts w:ascii="Tahoma" w:eastAsia="Tahoma" w:hAnsi="Tahoma" w:cs="Tahoma"/>
      <w:sz w:val="20"/>
      <w:szCs w:val="20"/>
    </w:rPr>
  </w:style>
  <w:style w:type="paragraph" w:customStyle="1" w:styleId="Zkladntext8">
    <w:name w:val="Základní text (8)"/>
    <w:basedOn w:val="Normln"/>
    <w:link w:val="Zkladntext8Exact"/>
    <w:pPr>
      <w:shd w:val="clear" w:color="auto" w:fill="FFFFFF"/>
      <w:spacing w:before="420" w:line="0" w:lineRule="atLeast"/>
    </w:pPr>
  </w:style>
  <w:style w:type="paragraph" w:customStyle="1" w:styleId="Titulektabulky0">
    <w:name w:val="Titulek tabulky"/>
    <w:basedOn w:val="Normln"/>
    <w:link w:val="Titulektabulky"/>
    <w:pPr>
      <w:shd w:val="clear" w:color="auto" w:fill="FFFFFF"/>
      <w:spacing w:line="0" w:lineRule="atLeast"/>
    </w:pPr>
    <w:rPr>
      <w:rFonts w:ascii="Tahoma" w:eastAsia="Tahoma" w:hAnsi="Tahoma" w:cs="Tahoma"/>
      <w:sz w:val="21"/>
      <w:szCs w:val="21"/>
    </w:rPr>
  </w:style>
  <w:style w:type="paragraph" w:customStyle="1" w:styleId="Titulektabulky20">
    <w:name w:val="Titulek tabulky (2)"/>
    <w:basedOn w:val="Normln"/>
    <w:link w:val="Titulektabulky2"/>
    <w:pPr>
      <w:shd w:val="clear" w:color="auto" w:fill="FFFFFF"/>
      <w:spacing w:line="130" w:lineRule="exact"/>
    </w:pPr>
    <w:rPr>
      <w:rFonts w:ascii="Tahoma" w:eastAsia="Tahoma" w:hAnsi="Tahoma" w:cs="Tahom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tuckova@phoenix.cz"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na.bohacova@nemtr.cz"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ana.bohacova@nemtr.cz" TargetMode="External"/><Relationship Id="rId4" Type="http://schemas.openxmlformats.org/officeDocument/2006/relationships/webSettings" Target="webSettings.xml"/><Relationship Id="rId9" Type="http://schemas.openxmlformats.org/officeDocument/2006/relationships/hyperlink" Target="mailto:nemocnicemorava@phoenix.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2785</Words>
  <Characters>16438</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100658</cp:lastModifiedBy>
  <cp:revision>2</cp:revision>
  <dcterms:created xsi:type="dcterms:W3CDTF">2023-12-12T06:57:00Z</dcterms:created>
  <dcterms:modified xsi:type="dcterms:W3CDTF">2023-12-12T06:58:00Z</dcterms:modified>
</cp:coreProperties>
</file>