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53E30" w14:textId="77777777" w:rsidR="00D67A56" w:rsidRDefault="00D67A56" w:rsidP="00D67A56">
      <w:pPr>
        <w:pStyle w:val="StylDoprava"/>
        <w:rPr>
          <w:rFonts w:cs="Arial"/>
          <w:color w:val="595959" w:themeColor="text1" w:themeTint="A6"/>
        </w:rPr>
      </w:pPr>
    </w:p>
    <w:p w14:paraId="51D00639" w14:textId="1260965E" w:rsidR="000F24EF" w:rsidRPr="00D67A56" w:rsidRDefault="000F24EF" w:rsidP="00D67A56">
      <w:pPr>
        <w:pStyle w:val="StylDoprava"/>
        <w:rPr>
          <w:rFonts w:cs="Arial"/>
          <w:color w:val="595959" w:themeColor="text1" w:themeTint="A6"/>
        </w:rPr>
      </w:pPr>
      <w:r w:rsidRPr="00D67A56">
        <w:rPr>
          <w:rFonts w:cs="Arial"/>
          <w:color w:val="595959" w:themeColor="text1" w:themeTint="A6"/>
        </w:rPr>
        <w:t>Č.j. SPU 406413/2023/Bri</w:t>
      </w:r>
    </w:p>
    <w:p w14:paraId="348B9BEA" w14:textId="77777777" w:rsidR="000F24EF" w:rsidRDefault="000F24EF" w:rsidP="00D67A56">
      <w:pPr>
        <w:pStyle w:val="StylDoprava"/>
        <w:rPr>
          <w:rFonts w:cs="Arial"/>
          <w:sz w:val="22"/>
          <w:szCs w:val="22"/>
        </w:rPr>
      </w:pPr>
      <w:r w:rsidRPr="00D67A56">
        <w:rPr>
          <w:rFonts w:cs="Arial"/>
          <w:color w:val="595959" w:themeColor="text1" w:themeTint="A6"/>
        </w:rPr>
        <w:t>UID:spuess8c182cad</w:t>
      </w:r>
    </w:p>
    <w:p w14:paraId="357A1AA6" w14:textId="77777777" w:rsidR="0027347B" w:rsidRPr="000B0796" w:rsidRDefault="0027347B" w:rsidP="0027347B">
      <w:pPr>
        <w:widowControl/>
        <w:rPr>
          <w:rFonts w:ascii="Arial" w:hAnsi="Arial" w:cs="Arial"/>
          <w:b/>
          <w:sz w:val="22"/>
          <w:szCs w:val="22"/>
        </w:rPr>
      </w:pPr>
      <w:r w:rsidRPr="000B0796">
        <w:rPr>
          <w:rFonts w:ascii="Arial" w:hAnsi="Arial" w:cs="Arial"/>
          <w:b/>
          <w:sz w:val="22"/>
          <w:szCs w:val="22"/>
        </w:rPr>
        <w:t>Česká republika - Státní pozemkový úřad</w:t>
      </w:r>
    </w:p>
    <w:p w14:paraId="285D2434" w14:textId="77777777" w:rsidR="0027347B" w:rsidRPr="000B0796" w:rsidRDefault="0027347B" w:rsidP="0027347B">
      <w:pPr>
        <w:widowControl/>
        <w:rPr>
          <w:rFonts w:ascii="Arial" w:hAnsi="Arial" w:cs="Arial"/>
          <w:sz w:val="22"/>
          <w:szCs w:val="22"/>
        </w:rPr>
      </w:pPr>
      <w:r w:rsidRPr="000B0796">
        <w:rPr>
          <w:rFonts w:ascii="Arial" w:hAnsi="Arial" w:cs="Arial"/>
          <w:sz w:val="22"/>
          <w:szCs w:val="22"/>
        </w:rPr>
        <w:t>sídlo: Husinecká 1024/11a, 130 00 Praha 3 - Žižkov,</w:t>
      </w:r>
    </w:p>
    <w:p w14:paraId="1842A6D3" w14:textId="77777777" w:rsidR="0027347B" w:rsidRPr="000B0796" w:rsidRDefault="0027347B" w:rsidP="0027347B">
      <w:pPr>
        <w:widowControl/>
        <w:rPr>
          <w:rFonts w:ascii="Arial" w:hAnsi="Arial" w:cs="Arial"/>
          <w:color w:val="000000"/>
          <w:sz w:val="22"/>
          <w:szCs w:val="22"/>
        </w:rPr>
      </w:pPr>
      <w:r w:rsidRPr="000B0796">
        <w:rPr>
          <w:rFonts w:ascii="Arial" w:hAnsi="Arial" w:cs="Arial"/>
          <w:color w:val="000000"/>
          <w:sz w:val="22"/>
          <w:szCs w:val="22"/>
        </w:rPr>
        <w:t>kterou zastupuje:</w:t>
      </w:r>
      <w:r w:rsidRPr="000B0796">
        <w:rPr>
          <w:rFonts w:ascii="Arial" w:hAnsi="Arial" w:cs="Arial"/>
          <w:sz w:val="22"/>
          <w:szCs w:val="22"/>
        </w:rPr>
        <w:t xml:space="preserve"> </w:t>
      </w:r>
      <w:r w:rsidRPr="000B0796">
        <w:rPr>
          <w:rFonts w:ascii="Arial" w:hAnsi="Arial" w:cs="Arial"/>
          <w:b/>
          <w:bCs/>
          <w:color w:val="000000"/>
          <w:sz w:val="22"/>
          <w:szCs w:val="22"/>
        </w:rPr>
        <w:t>Ing. Jiří Veselý</w:t>
      </w:r>
      <w:r w:rsidRPr="000B0796">
        <w:rPr>
          <w:rFonts w:ascii="Arial" w:hAnsi="Arial" w:cs="Arial"/>
          <w:color w:val="000000"/>
          <w:sz w:val="22"/>
          <w:szCs w:val="22"/>
        </w:rPr>
        <w:t xml:space="preserve"> </w:t>
      </w:r>
    </w:p>
    <w:p w14:paraId="5006AE83" w14:textId="77777777" w:rsidR="0027347B" w:rsidRPr="000B0796" w:rsidRDefault="0027347B" w:rsidP="0027347B">
      <w:pPr>
        <w:widowControl/>
        <w:rPr>
          <w:rFonts w:ascii="Arial" w:hAnsi="Arial" w:cs="Arial"/>
          <w:color w:val="000000"/>
          <w:sz w:val="22"/>
          <w:szCs w:val="22"/>
        </w:rPr>
      </w:pPr>
      <w:r w:rsidRPr="000B0796">
        <w:rPr>
          <w:rFonts w:ascii="Arial" w:hAnsi="Arial" w:cs="Arial"/>
          <w:color w:val="000000"/>
          <w:sz w:val="22"/>
          <w:szCs w:val="22"/>
        </w:rPr>
        <w:t>ředitel Krajského pozemkového úřadu pro Středočeský kraj a hl. m. Praha</w:t>
      </w:r>
    </w:p>
    <w:p w14:paraId="2B61CAD5" w14:textId="77777777" w:rsidR="0027347B" w:rsidRPr="000B0796" w:rsidRDefault="0027347B" w:rsidP="0027347B">
      <w:pPr>
        <w:widowControl/>
        <w:rPr>
          <w:rFonts w:ascii="Arial" w:hAnsi="Arial" w:cs="Arial"/>
          <w:sz w:val="22"/>
          <w:szCs w:val="22"/>
        </w:rPr>
      </w:pPr>
      <w:r w:rsidRPr="000B0796">
        <w:rPr>
          <w:rFonts w:ascii="Arial" w:hAnsi="Arial" w:cs="Arial"/>
          <w:color w:val="000000"/>
          <w:sz w:val="22"/>
          <w:szCs w:val="22"/>
        </w:rPr>
        <w:t>adresa: náměstí W. Churchilla 1800/2, 130 00 Praha</w:t>
      </w:r>
      <w:r>
        <w:rPr>
          <w:rFonts w:ascii="Arial" w:hAnsi="Arial" w:cs="Arial"/>
          <w:color w:val="000000"/>
          <w:sz w:val="22"/>
          <w:szCs w:val="22"/>
        </w:rPr>
        <w:t xml:space="preserve"> 3</w:t>
      </w:r>
    </w:p>
    <w:p w14:paraId="61AF0ECA" w14:textId="77777777" w:rsidR="0027347B" w:rsidRPr="000B0796" w:rsidRDefault="0027347B" w:rsidP="0027347B">
      <w:pPr>
        <w:widowControl/>
        <w:rPr>
          <w:rFonts w:ascii="Arial" w:hAnsi="Arial" w:cs="Arial"/>
          <w:sz w:val="22"/>
          <w:szCs w:val="22"/>
        </w:rPr>
      </w:pPr>
      <w:r w:rsidRPr="000B0796">
        <w:rPr>
          <w:rFonts w:ascii="Arial" w:hAnsi="Arial" w:cs="Arial"/>
          <w:sz w:val="22"/>
          <w:szCs w:val="22"/>
        </w:rPr>
        <w:t>IČO:   01312774</w:t>
      </w:r>
    </w:p>
    <w:p w14:paraId="13D74B2E" w14:textId="77777777" w:rsidR="0027347B" w:rsidRPr="000B0796" w:rsidRDefault="0027347B" w:rsidP="0027347B">
      <w:pPr>
        <w:widowControl/>
        <w:rPr>
          <w:rFonts w:ascii="Arial" w:hAnsi="Arial" w:cs="Arial"/>
          <w:sz w:val="22"/>
          <w:szCs w:val="22"/>
        </w:rPr>
      </w:pPr>
      <w:r w:rsidRPr="000B0796">
        <w:rPr>
          <w:rFonts w:ascii="Arial" w:hAnsi="Arial" w:cs="Arial"/>
          <w:sz w:val="22"/>
          <w:szCs w:val="22"/>
        </w:rPr>
        <w:t>DIČ:   CZ01312774</w:t>
      </w:r>
    </w:p>
    <w:p w14:paraId="456BD77D" w14:textId="77777777" w:rsidR="0027347B" w:rsidRPr="000B0796" w:rsidRDefault="0027347B" w:rsidP="0027347B">
      <w:pPr>
        <w:widowControl/>
        <w:tabs>
          <w:tab w:val="left" w:pos="120"/>
        </w:tabs>
        <w:rPr>
          <w:rFonts w:ascii="Arial" w:hAnsi="Arial" w:cs="Arial"/>
          <w:color w:val="000000"/>
          <w:sz w:val="22"/>
          <w:szCs w:val="22"/>
        </w:rPr>
      </w:pPr>
      <w:r w:rsidRPr="000B0796">
        <w:rPr>
          <w:rFonts w:ascii="Arial" w:hAnsi="Arial" w:cs="Arial"/>
          <w:color w:val="000000"/>
          <w:sz w:val="22"/>
          <w:szCs w:val="22"/>
        </w:rPr>
        <w:t>(dále jen ” p ř e v á d ě j í c í ”)</w:t>
      </w:r>
    </w:p>
    <w:p w14:paraId="55369D97" w14:textId="77777777" w:rsidR="0027347B" w:rsidRPr="00E83DB9" w:rsidRDefault="0027347B" w:rsidP="0027347B">
      <w:pPr>
        <w:widowControl/>
        <w:rPr>
          <w:rFonts w:cs="Arial"/>
          <w:color w:val="000000"/>
          <w:szCs w:val="22"/>
        </w:rPr>
      </w:pPr>
    </w:p>
    <w:p w14:paraId="2B489920" w14:textId="77777777" w:rsidR="0027347B" w:rsidRPr="00E83DB9" w:rsidRDefault="0027347B" w:rsidP="0027347B">
      <w:pPr>
        <w:widowControl/>
        <w:rPr>
          <w:rFonts w:ascii="Arial" w:hAnsi="Arial" w:cs="Arial"/>
          <w:color w:val="000000"/>
          <w:sz w:val="22"/>
          <w:szCs w:val="22"/>
        </w:rPr>
      </w:pPr>
      <w:r w:rsidRPr="00E83DB9">
        <w:rPr>
          <w:rFonts w:ascii="Arial" w:hAnsi="Arial" w:cs="Arial"/>
          <w:color w:val="000000"/>
          <w:sz w:val="22"/>
          <w:szCs w:val="22"/>
        </w:rPr>
        <w:t>a</w:t>
      </w:r>
    </w:p>
    <w:p w14:paraId="1B27305A" w14:textId="77777777" w:rsidR="0027347B" w:rsidRPr="00E83DB9" w:rsidRDefault="0027347B" w:rsidP="0027347B">
      <w:pPr>
        <w:widowControl/>
        <w:rPr>
          <w:rFonts w:ascii="Arial" w:hAnsi="Arial" w:cs="Arial"/>
          <w:sz w:val="22"/>
          <w:szCs w:val="22"/>
        </w:rPr>
      </w:pPr>
    </w:p>
    <w:p w14:paraId="4976AA5C" w14:textId="77777777" w:rsidR="0027347B" w:rsidRDefault="0027347B" w:rsidP="0027347B">
      <w:pPr>
        <w:widowControl/>
        <w:rPr>
          <w:rFonts w:ascii="Arial" w:hAnsi="Arial" w:cs="Arial"/>
          <w:color w:val="000000"/>
          <w:sz w:val="22"/>
          <w:szCs w:val="22"/>
        </w:rPr>
      </w:pPr>
      <w:r>
        <w:rPr>
          <w:rFonts w:ascii="Arial" w:hAnsi="Arial" w:cs="Arial"/>
          <w:b/>
          <w:color w:val="000000"/>
          <w:sz w:val="22"/>
          <w:szCs w:val="22"/>
        </w:rPr>
        <w:t>Středočeský kraj</w:t>
      </w:r>
    </w:p>
    <w:p w14:paraId="68727811" w14:textId="77777777" w:rsidR="0027347B" w:rsidRDefault="0027347B" w:rsidP="0027347B">
      <w:pPr>
        <w:widowControl/>
        <w:rPr>
          <w:rFonts w:ascii="Arial" w:hAnsi="Arial" w:cs="Arial"/>
          <w:color w:val="000000"/>
          <w:sz w:val="22"/>
          <w:szCs w:val="22"/>
        </w:rPr>
      </w:pPr>
      <w:r>
        <w:rPr>
          <w:rFonts w:ascii="Arial" w:hAnsi="Arial" w:cs="Arial"/>
          <w:color w:val="000000"/>
          <w:sz w:val="22"/>
          <w:szCs w:val="22"/>
        </w:rPr>
        <w:t>s</w:t>
      </w:r>
      <w:r w:rsidRPr="00E83DB9">
        <w:rPr>
          <w:rFonts w:ascii="Arial" w:hAnsi="Arial" w:cs="Arial"/>
          <w:color w:val="000000"/>
          <w:sz w:val="22"/>
          <w:szCs w:val="22"/>
        </w:rPr>
        <w:t>ídlo</w:t>
      </w:r>
      <w:r>
        <w:rPr>
          <w:rFonts w:ascii="Arial" w:hAnsi="Arial" w:cs="Arial"/>
          <w:color w:val="000000"/>
          <w:sz w:val="22"/>
          <w:szCs w:val="22"/>
        </w:rPr>
        <w:t>: Zborovská 11, 150 21 Praha 5</w:t>
      </w:r>
      <w:r w:rsidRPr="00E83DB9">
        <w:rPr>
          <w:rFonts w:ascii="Arial" w:hAnsi="Arial" w:cs="Arial"/>
          <w:color w:val="000000"/>
          <w:sz w:val="22"/>
          <w:szCs w:val="22"/>
        </w:rPr>
        <w:t xml:space="preserve"> </w:t>
      </w:r>
    </w:p>
    <w:p w14:paraId="0A750C8E" w14:textId="77777777" w:rsidR="0027347B" w:rsidRPr="000B0796" w:rsidRDefault="0027347B" w:rsidP="0027347B">
      <w:pPr>
        <w:widowControl/>
        <w:rPr>
          <w:rFonts w:ascii="Arial" w:hAnsi="Arial" w:cs="Arial"/>
          <w:color w:val="000000"/>
          <w:sz w:val="22"/>
          <w:szCs w:val="22"/>
        </w:rPr>
      </w:pPr>
      <w:r>
        <w:rPr>
          <w:rFonts w:ascii="Arial" w:hAnsi="Arial" w:cs="Arial"/>
          <w:color w:val="000000"/>
          <w:sz w:val="22"/>
          <w:szCs w:val="22"/>
        </w:rPr>
        <w:t xml:space="preserve">který zastupuje: </w:t>
      </w:r>
      <w:r w:rsidRPr="00057BD3">
        <w:rPr>
          <w:rFonts w:ascii="Arial" w:hAnsi="Arial" w:cs="Arial"/>
          <w:color w:val="000000"/>
          <w:sz w:val="22"/>
          <w:szCs w:val="22"/>
        </w:rPr>
        <w:t>pan</w:t>
      </w:r>
      <w:r>
        <w:rPr>
          <w:rFonts w:ascii="Arial" w:hAnsi="Arial" w:cs="Arial"/>
          <w:b/>
          <w:bCs/>
          <w:color w:val="000000"/>
          <w:sz w:val="22"/>
          <w:szCs w:val="22"/>
        </w:rPr>
        <w:t xml:space="preserve"> Libor Lesák</w:t>
      </w:r>
      <w:r>
        <w:rPr>
          <w:rFonts w:ascii="Arial" w:hAnsi="Arial" w:cs="Arial"/>
          <w:color w:val="000000"/>
          <w:sz w:val="22"/>
          <w:szCs w:val="22"/>
        </w:rPr>
        <w:t>, radní pro oblast investic, majetku a veřejných zakázek na základě pověření hejtmanky ze dne 22.6.2021</w:t>
      </w:r>
    </w:p>
    <w:p w14:paraId="476F5809" w14:textId="77777777" w:rsidR="0027347B" w:rsidRDefault="0027347B" w:rsidP="0027347B">
      <w:pPr>
        <w:widowControl/>
        <w:rPr>
          <w:rFonts w:ascii="Arial" w:hAnsi="Arial" w:cs="Arial"/>
          <w:color w:val="000000"/>
          <w:sz w:val="22"/>
          <w:szCs w:val="22"/>
        </w:rPr>
      </w:pPr>
      <w:r w:rsidRPr="00E83DB9">
        <w:rPr>
          <w:rFonts w:ascii="Arial" w:hAnsi="Arial" w:cs="Arial"/>
          <w:color w:val="000000"/>
          <w:sz w:val="22"/>
          <w:szCs w:val="22"/>
        </w:rPr>
        <w:t>IČO</w:t>
      </w:r>
      <w:r>
        <w:rPr>
          <w:rFonts w:ascii="Arial" w:hAnsi="Arial" w:cs="Arial"/>
          <w:color w:val="000000"/>
          <w:sz w:val="22"/>
          <w:szCs w:val="22"/>
        </w:rPr>
        <w:t>:</w:t>
      </w:r>
      <w:r w:rsidRPr="00E83DB9">
        <w:rPr>
          <w:rFonts w:ascii="Arial" w:hAnsi="Arial" w:cs="Arial"/>
          <w:color w:val="000000"/>
          <w:sz w:val="22"/>
          <w:szCs w:val="22"/>
        </w:rPr>
        <w:t xml:space="preserve"> </w:t>
      </w:r>
      <w:r>
        <w:rPr>
          <w:rFonts w:ascii="Arial" w:hAnsi="Arial" w:cs="Arial"/>
          <w:color w:val="000000"/>
          <w:sz w:val="22"/>
          <w:szCs w:val="22"/>
        </w:rPr>
        <w:t xml:space="preserve"> 70891095</w:t>
      </w:r>
      <w:r w:rsidRPr="00E83DB9">
        <w:rPr>
          <w:rFonts w:ascii="Arial" w:hAnsi="Arial" w:cs="Arial"/>
          <w:color w:val="000000"/>
          <w:sz w:val="22"/>
          <w:szCs w:val="22"/>
        </w:rPr>
        <w:t xml:space="preserve"> </w:t>
      </w:r>
    </w:p>
    <w:p w14:paraId="159130CE" w14:textId="77777777" w:rsidR="0027347B" w:rsidRPr="00E83DB9" w:rsidRDefault="0027347B" w:rsidP="0027347B">
      <w:pPr>
        <w:widowControl/>
        <w:rPr>
          <w:rFonts w:ascii="Arial" w:hAnsi="Arial" w:cs="Arial"/>
          <w:color w:val="000000"/>
          <w:sz w:val="22"/>
          <w:szCs w:val="22"/>
        </w:rPr>
      </w:pPr>
      <w:r w:rsidRPr="00E83DB9">
        <w:rPr>
          <w:rFonts w:ascii="Arial" w:hAnsi="Arial" w:cs="Arial"/>
          <w:color w:val="000000"/>
          <w:sz w:val="22"/>
          <w:szCs w:val="22"/>
        </w:rPr>
        <w:t>DIČ</w:t>
      </w:r>
      <w:r>
        <w:rPr>
          <w:rFonts w:ascii="Arial" w:hAnsi="Arial" w:cs="Arial"/>
          <w:color w:val="000000"/>
          <w:sz w:val="22"/>
          <w:szCs w:val="22"/>
        </w:rPr>
        <w:t>:</w:t>
      </w:r>
      <w:r w:rsidRPr="00E83DB9">
        <w:rPr>
          <w:rFonts w:ascii="Arial" w:hAnsi="Arial" w:cs="Arial"/>
          <w:color w:val="000000"/>
          <w:sz w:val="22"/>
          <w:szCs w:val="22"/>
        </w:rPr>
        <w:t xml:space="preserve"> </w:t>
      </w:r>
      <w:r>
        <w:rPr>
          <w:rFonts w:ascii="Arial" w:hAnsi="Arial" w:cs="Arial"/>
          <w:color w:val="000000"/>
          <w:sz w:val="22"/>
          <w:szCs w:val="22"/>
        </w:rPr>
        <w:t xml:space="preserve"> CZ70891095</w:t>
      </w:r>
    </w:p>
    <w:p w14:paraId="7E0A1903" w14:textId="77777777" w:rsidR="0027347B" w:rsidRPr="00E83DB9" w:rsidRDefault="0027347B" w:rsidP="0027347B">
      <w:pPr>
        <w:widowControl/>
        <w:rPr>
          <w:rFonts w:ascii="Arial" w:hAnsi="Arial" w:cs="Arial"/>
          <w:color w:val="000000"/>
          <w:sz w:val="22"/>
          <w:szCs w:val="22"/>
        </w:rPr>
      </w:pPr>
      <w:r w:rsidRPr="00E83DB9">
        <w:rPr>
          <w:rFonts w:ascii="Arial" w:hAnsi="Arial" w:cs="Arial"/>
          <w:color w:val="000000"/>
          <w:sz w:val="22"/>
          <w:szCs w:val="22"/>
        </w:rPr>
        <w:t>(dále jen  "n a b y v a t e l")</w:t>
      </w:r>
    </w:p>
    <w:p w14:paraId="5DB939B1" w14:textId="77777777" w:rsidR="00273BF2" w:rsidRPr="00EE5EC9" w:rsidRDefault="00273BF2">
      <w:pPr>
        <w:widowControl/>
        <w:rPr>
          <w:rFonts w:ascii="Arial" w:hAnsi="Arial" w:cs="Arial"/>
          <w:color w:val="000000"/>
          <w:sz w:val="22"/>
          <w:szCs w:val="22"/>
        </w:rPr>
      </w:pPr>
    </w:p>
    <w:p w14:paraId="25E72D0B" w14:textId="77777777" w:rsidR="00273BF2" w:rsidRPr="00EE5EC9" w:rsidRDefault="00273BF2">
      <w:pPr>
        <w:widowControl/>
        <w:rPr>
          <w:rFonts w:ascii="Arial" w:hAnsi="Arial" w:cs="Arial"/>
          <w:color w:val="000000"/>
          <w:sz w:val="22"/>
          <w:szCs w:val="22"/>
        </w:rPr>
      </w:pPr>
    </w:p>
    <w:p w14:paraId="30B7CE7F"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1679AD44" w14:textId="77777777" w:rsidR="00273BF2" w:rsidRPr="00EE5EC9" w:rsidRDefault="00273BF2">
      <w:pPr>
        <w:pStyle w:val="para"/>
        <w:widowControl/>
        <w:rPr>
          <w:rFonts w:ascii="Arial" w:hAnsi="Arial" w:cs="Arial"/>
          <w:sz w:val="22"/>
          <w:szCs w:val="22"/>
        </w:rPr>
      </w:pPr>
    </w:p>
    <w:p w14:paraId="54F8B5FC"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646A6BCC" w14:textId="77777777" w:rsidR="00273BF2" w:rsidRPr="00EE5EC9" w:rsidRDefault="00273BF2">
      <w:pPr>
        <w:widowControl/>
        <w:rPr>
          <w:rFonts w:ascii="Arial" w:hAnsi="Arial" w:cs="Arial"/>
          <w:b/>
          <w:bCs/>
          <w:sz w:val="22"/>
          <w:szCs w:val="22"/>
        </w:rPr>
      </w:pPr>
    </w:p>
    <w:p w14:paraId="61B6567C"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1001972309</w:t>
      </w:r>
    </w:p>
    <w:p w14:paraId="2B20CA09" w14:textId="77777777" w:rsidR="00273BF2" w:rsidRPr="00EE5EC9" w:rsidRDefault="00273BF2">
      <w:pPr>
        <w:pStyle w:val="para"/>
        <w:widowControl/>
        <w:rPr>
          <w:rFonts w:ascii="Arial" w:hAnsi="Arial" w:cs="Arial"/>
          <w:sz w:val="22"/>
          <w:szCs w:val="22"/>
        </w:rPr>
      </w:pPr>
    </w:p>
    <w:p w14:paraId="23F37FD5" w14:textId="77777777" w:rsidR="00273BF2" w:rsidRPr="00EE5EC9" w:rsidRDefault="00273BF2">
      <w:pPr>
        <w:widowControl/>
        <w:rPr>
          <w:rFonts w:ascii="Arial" w:hAnsi="Arial" w:cs="Arial"/>
          <w:sz w:val="22"/>
          <w:szCs w:val="22"/>
        </w:rPr>
      </w:pPr>
    </w:p>
    <w:p w14:paraId="4F7BC99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5AF0D2E9" w14:textId="2064C1D6" w:rsidR="00273BF2" w:rsidRPr="00EE5EC9" w:rsidRDefault="007C4BBA" w:rsidP="00D67A56">
      <w:pPr>
        <w:pStyle w:val="vnitrniText"/>
        <w:widowControl/>
        <w:ind w:firstLine="0"/>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w:t>
      </w:r>
      <w:r w:rsidR="00D67A56">
        <w:rPr>
          <w:rFonts w:ascii="Arial" w:hAnsi="Arial" w:cs="Arial"/>
          <w:sz w:val="22"/>
          <w:szCs w:val="22"/>
        </w:rPr>
        <w:br/>
      </w:r>
      <w:r w:rsidR="00273BF2" w:rsidRPr="00EE5EC9">
        <w:rPr>
          <w:rFonts w:ascii="Arial" w:hAnsi="Arial" w:cs="Arial"/>
          <w:sz w:val="22"/>
          <w:szCs w:val="22"/>
        </w:rPr>
        <w:t>u Katastrálního úřadu pro Středočeský kraj, Katastrální pracoviště Kladno na LV 10002:</w:t>
      </w:r>
    </w:p>
    <w:p w14:paraId="63D80B8F"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724061C2"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2AF35680"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544A2C43"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3C90F649" w14:textId="77777777" w:rsidR="00273BF2" w:rsidRPr="00E11933" w:rsidRDefault="00273BF2">
      <w:pPr>
        <w:pStyle w:val="obec1"/>
        <w:widowControl/>
        <w:rPr>
          <w:rFonts w:ascii="Arial" w:hAnsi="Arial" w:cs="Arial"/>
          <w:b/>
          <w:bCs/>
          <w:sz w:val="20"/>
          <w:szCs w:val="20"/>
        </w:rPr>
      </w:pPr>
      <w:r w:rsidRPr="00E11933">
        <w:rPr>
          <w:rFonts w:ascii="Arial" w:hAnsi="Arial" w:cs="Arial"/>
          <w:b/>
          <w:bCs/>
          <w:sz w:val="20"/>
          <w:szCs w:val="20"/>
        </w:rPr>
        <w:t>Velká Dobrá</w:t>
      </w:r>
      <w:r w:rsidRPr="00E11933">
        <w:rPr>
          <w:rFonts w:ascii="Arial" w:hAnsi="Arial" w:cs="Arial"/>
          <w:b/>
          <w:bCs/>
          <w:sz w:val="20"/>
          <w:szCs w:val="20"/>
        </w:rPr>
        <w:tab/>
        <w:t>Velká Dobrá</w:t>
      </w:r>
      <w:r w:rsidRPr="00E11933">
        <w:rPr>
          <w:rFonts w:ascii="Arial" w:hAnsi="Arial" w:cs="Arial"/>
          <w:b/>
          <w:bCs/>
          <w:sz w:val="20"/>
          <w:szCs w:val="20"/>
        </w:rPr>
        <w:tab/>
        <w:t>1399/10</w:t>
      </w:r>
      <w:r w:rsidRPr="00E11933">
        <w:rPr>
          <w:rFonts w:ascii="Arial" w:hAnsi="Arial" w:cs="Arial"/>
          <w:b/>
          <w:bCs/>
          <w:sz w:val="20"/>
          <w:szCs w:val="20"/>
        </w:rPr>
        <w:tab/>
        <w:t>ostatní plocha</w:t>
      </w:r>
    </w:p>
    <w:p w14:paraId="2045103C" w14:textId="77777777" w:rsidR="00273BF2" w:rsidRPr="00EE5EC9" w:rsidRDefault="00273BF2">
      <w:pPr>
        <w:pStyle w:val="obec1"/>
        <w:widowControl/>
        <w:rPr>
          <w:rFonts w:ascii="Arial" w:hAnsi="Arial" w:cs="Arial"/>
          <w:sz w:val="18"/>
          <w:szCs w:val="18"/>
        </w:rPr>
      </w:pPr>
    </w:p>
    <w:p w14:paraId="148C8CBD"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6EFFF850" w14:textId="77777777" w:rsidR="00273BF2" w:rsidRPr="00E11933" w:rsidRDefault="00273BF2">
      <w:pPr>
        <w:pStyle w:val="obec1"/>
        <w:widowControl/>
        <w:rPr>
          <w:rFonts w:ascii="Arial" w:hAnsi="Arial" w:cs="Arial"/>
          <w:b/>
          <w:bCs/>
          <w:sz w:val="20"/>
          <w:szCs w:val="20"/>
        </w:rPr>
      </w:pPr>
      <w:r w:rsidRPr="00E11933">
        <w:rPr>
          <w:rFonts w:ascii="Arial" w:hAnsi="Arial" w:cs="Arial"/>
          <w:b/>
          <w:bCs/>
          <w:sz w:val="20"/>
          <w:szCs w:val="20"/>
        </w:rPr>
        <w:t>Velká Dobrá</w:t>
      </w:r>
      <w:r w:rsidRPr="00E11933">
        <w:rPr>
          <w:rFonts w:ascii="Arial" w:hAnsi="Arial" w:cs="Arial"/>
          <w:b/>
          <w:bCs/>
          <w:sz w:val="20"/>
          <w:szCs w:val="20"/>
        </w:rPr>
        <w:tab/>
        <w:t>Velká Dobrá</w:t>
      </w:r>
      <w:r w:rsidRPr="00E11933">
        <w:rPr>
          <w:rFonts w:ascii="Arial" w:hAnsi="Arial" w:cs="Arial"/>
          <w:b/>
          <w:bCs/>
          <w:sz w:val="20"/>
          <w:szCs w:val="20"/>
        </w:rPr>
        <w:tab/>
        <w:t>1399/13</w:t>
      </w:r>
      <w:r w:rsidRPr="00E11933">
        <w:rPr>
          <w:rFonts w:ascii="Arial" w:hAnsi="Arial" w:cs="Arial"/>
          <w:b/>
          <w:bCs/>
          <w:sz w:val="20"/>
          <w:szCs w:val="20"/>
        </w:rPr>
        <w:tab/>
        <w:t>ostatní plocha</w:t>
      </w:r>
    </w:p>
    <w:p w14:paraId="6CE6041B" w14:textId="77777777" w:rsidR="00273BF2" w:rsidRPr="00EE5EC9" w:rsidRDefault="00273BF2">
      <w:pPr>
        <w:pStyle w:val="obec1"/>
        <w:widowControl/>
        <w:rPr>
          <w:rFonts w:ascii="Arial" w:hAnsi="Arial" w:cs="Arial"/>
          <w:sz w:val="18"/>
          <w:szCs w:val="18"/>
        </w:rPr>
      </w:pPr>
    </w:p>
    <w:p w14:paraId="4F386124"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40F37A1E" w14:textId="77777777" w:rsidR="00273BF2" w:rsidRPr="00E11933" w:rsidRDefault="00273BF2">
      <w:pPr>
        <w:pStyle w:val="obec1"/>
        <w:widowControl/>
        <w:rPr>
          <w:rFonts w:ascii="Arial" w:hAnsi="Arial" w:cs="Arial"/>
          <w:b/>
          <w:bCs/>
          <w:sz w:val="20"/>
          <w:szCs w:val="20"/>
        </w:rPr>
      </w:pPr>
      <w:r w:rsidRPr="00E11933">
        <w:rPr>
          <w:rFonts w:ascii="Arial" w:hAnsi="Arial" w:cs="Arial"/>
          <w:b/>
          <w:bCs/>
          <w:sz w:val="20"/>
          <w:szCs w:val="20"/>
        </w:rPr>
        <w:t>Velká Dobrá</w:t>
      </w:r>
      <w:r w:rsidRPr="00E11933">
        <w:rPr>
          <w:rFonts w:ascii="Arial" w:hAnsi="Arial" w:cs="Arial"/>
          <w:b/>
          <w:bCs/>
          <w:sz w:val="20"/>
          <w:szCs w:val="20"/>
        </w:rPr>
        <w:tab/>
        <w:t>Velká Dobrá</w:t>
      </w:r>
      <w:r w:rsidRPr="00E11933">
        <w:rPr>
          <w:rFonts w:ascii="Arial" w:hAnsi="Arial" w:cs="Arial"/>
          <w:b/>
          <w:bCs/>
          <w:sz w:val="20"/>
          <w:szCs w:val="20"/>
        </w:rPr>
        <w:tab/>
        <w:t>1405/5</w:t>
      </w:r>
      <w:r w:rsidRPr="00E11933">
        <w:rPr>
          <w:rFonts w:ascii="Arial" w:hAnsi="Arial" w:cs="Arial"/>
          <w:b/>
          <w:bCs/>
          <w:sz w:val="20"/>
          <w:szCs w:val="20"/>
        </w:rPr>
        <w:tab/>
        <w:t>ostatní plocha</w:t>
      </w:r>
    </w:p>
    <w:p w14:paraId="57A0BB25" w14:textId="77777777" w:rsidR="00273BF2" w:rsidRPr="00EE5EC9" w:rsidRDefault="00273BF2">
      <w:pPr>
        <w:pStyle w:val="obec1"/>
        <w:widowControl/>
        <w:rPr>
          <w:rFonts w:ascii="Arial" w:hAnsi="Arial" w:cs="Arial"/>
          <w:sz w:val="18"/>
          <w:szCs w:val="18"/>
        </w:rPr>
      </w:pPr>
    </w:p>
    <w:p w14:paraId="4C386A02"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2B47BA53" w14:textId="77777777" w:rsidR="00273BF2" w:rsidRPr="00E11933" w:rsidRDefault="00273BF2">
      <w:pPr>
        <w:pStyle w:val="obec1"/>
        <w:widowControl/>
        <w:rPr>
          <w:rFonts w:ascii="Arial" w:hAnsi="Arial" w:cs="Arial"/>
          <w:b/>
          <w:bCs/>
          <w:sz w:val="20"/>
          <w:szCs w:val="20"/>
        </w:rPr>
      </w:pPr>
      <w:r w:rsidRPr="00E11933">
        <w:rPr>
          <w:rFonts w:ascii="Arial" w:hAnsi="Arial" w:cs="Arial"/>
          <w:b/>
          <w:bCs/>
          <w:sz w:val="20"/>
          <w:szCs w:val="20"/>
        </w:rPr>
        <w:t>Velká Dobrá</w:t>
      </w:r>
      <w:r w:rsidRPr="00E11933">
        <w:rPr>
          <w:rFonts w:ascii="Arial" w:hAnsi="Arial" w:cs="Arial"/>
          <w:b/>
          <w:bCs/>
          <w:sz w:val="20"/>
          <w:szCs w:val="20"/>
        </w:rPr>
        <w:tab/>
        <w:t>Velká Dobrá</w:t>
      </w:r>
      <w:r w:rsidRPr="00E11933">
        <w:rPr>
          <w:rFonts w:ascii="Arial" w:hAnsi="Arial" w:cs="Arial"/>
          <w:b/>
          <w:bCs/>
          <w:sz w:val="20"/>
          <w:szCs w:val="20"/>
        </w:rPr>
        <w:tab/>
        <w:t>1405/8</w:t>
      </w:r>
      <w:r w:rsidRPr="00E11933">
        <w:rPr>
          <w:rFonts w:ascii="Arial" w:hAnsi="Arial" w:cs="Arial"/>
          <w:b/>
          <w:bCs/>
          <w:sz w:val="20"/>
          <w:szCs w:val="20"/>
        </w:rPr>
        <w:tab/>
        <w:t>ostatní plocha</w:t>
      </w:r>
    </w:p>
    <w:p w14:paraId="79C3D5B2" w14:textId="77777777" w:rsidR="00273BF2" w:rsidRPr="00EE5EC9" w:rsidRDefault="00273BF2">
      <w:pPr>
        <w:pStyle w:val="obec1"/>
        <w:widowControl/>
        <w:rPr>
          <w:rFonts w:ascii="Arial" w:hAnsi="Arial" w:cs="Arial"/>
          <w:sz w:val="18"/>
          <w:szCs w:val="18"/>
        </w:rPr>
      </w:pPr>
    </w:p>
    <w:p w14:paraId="68E9FBCE"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736E0EA3" w14:textId="77777777" w:rsidR="00273BF2" w:rsidRPr="00E11933" w:rsidRDefault="00273BF2">
      <w:pPr>
        <w:pStyle w:val="obec1"/>
        <w:widowControl/>
        <w:rPr>
          <w:rFonts w:ascii="Arial" w:hAnsi="Arial" w:cs="Arial"/>
          <w:b/>
          <w:bCs/>
          <w:sz w:val="20"/>
          <w:szCs w:val="20"/>
        </w:rPr>
      </w:pPr>
      <w:r w:rsidRPr="00E11933">
        <w:rPr>
          <w:rFonts w:ascii="Arial" w:hAnsi="Arial" w:cs="Arial"/>
          <w:b/>
          <w:bCs/>
          <w:sz w:val="20"/>
          <w:szCs w:val="20"/>
        </w:rPr>
        <w:t>Velká Dobrá</w:t>
      </w:r>
      <w:r w:rsidRPr="00E11933">
        <w:rPr>
          <w:rFonts w:ascii="Arial" w:hAnsi="Arial" w:cs="Arial"/>
          <w:b/>
          <w:bCs/>
          <w:sz w:val="20"/>
          <w:szCs w:val="20"/>
        </w:rPr>
        <w:tab/>
        <w:t>Velká Dobrá</w:t>
      </w:r>
      <w:r w:rsidRPr="00E11933">
        <w:rPr>
          <w:rFonts w:ascii="Arial" w:hAnsi="Arial" w:cs="Arial"/>
          <w:b/>
          <w:bCs/>
          <w:sz w:val="20"/>
          <w:szCs w:val="20"/>
        </w:rPr>
        <w:tab/>
        <w:t>1405/11</w:t>
      </w:r>
      <w:r w:rsidRPr="00E11933">
        <w:rPr>
          <w:rFonts w:ascii="Arial" w:hAnsi="Arial" w:cs="Arial"/>
          <w:b/>
          <w:bCs/>
          <w:sz w:val="20"/>
          <w:szCs w:val="20"/>
        </w:rPr>
        <w:tab/>
        <w:t>ostatní plocha</w:t>
      </w:r>
    </w:p>
    <w:p w14:paraId="60346645"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55444400"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36F19329" w14:textId="77777777" w:rsidR="00273BF2" w:rsidRPr="00EE5EC9" w:rsidRDefault="00273BF2">
      <w:pPr>
        <w:widowControl/>
        <w:rPr>
          <w:rFonts w:ascii="Arial" w:hAnsi="Arial" w:cs="Arial"/>
          <w:sz w:val="22"/>
          <w:szCs w:val="22"/>
        </w:rPr>
      </w:pPr>
    </w:p>
    <w:p w14:paraId="6CA75998"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6B2503EB" w14:textId="4EAB32D5" w:rsidR="00273BF2" w:rsidRPr="00EE5EC9" w:rsidRDefault="00273BF2" w:rsidP="00D67A56">
      <w:pPr>
        <w:pStyle w:val="vnitrniText"/>
        <w:widowControl/>
        <w:ind w:firstLine="0"/>
        <w:rPr>
          <w:rFonts w:ascii="Arial" w:hAnsi="Arial" w:cs="Arial"/>
          <w:color w:val="000000"/>
          <w:sz w:val="22"/>
          <w:szCs w:val="22"/>
        </w:rPr>
      </w:pPr>
      <w:r w:rsidRPr="00EE5EC9">
        <w:rPr>
          <w:rFonts w:ascii="Arial" w:hAnsi="Arial" w:cs="Arial"/>
          <w:sz w:val="22"/>
          <w:szCs w:val="22"/>
        </w:rPr>
        <w:t>Tato smlouva se uzavírá podle § 7 odst. 4 písmen</w:t>
      </w:r>
      <w:r w:rsidR="00D67A56">
        <w:rPr>
          <w:rFonts w:ascii="Arial" w:hAnsi="Arial" w:cs="Arial"/>
          <w:sz w:val="22"/>
          <w:szCs w:val="22"/>
        </w:rPr>
        <w:t>a a)</w:t>
      </w:r>
      <w:r w:rsidR="00D144EA">
        <w:rPr>
          <w:rFonts w:ascii="Arial" w:hAnsi="Arial" w:cs="Arial"/>
          <w:sz w:val="22"/>
          <w:szCs w:val="22"/>
        </w:rPr>
        <w:t>,</w:t>
      </w:r>
      <w:r w:rsidR="00A53465">
        <w:rPr>
          <w:rFonts w:ascii="Arial" w:hAnsi="Arial" w:cs="Arial"/>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50965780"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III.</w:t>
      </w:r>
    </w:p>
    <w:p w14:paraId="32A79747" w14:textId="356B7FFE" w:rsidR="00273BF2" w:rsidRPr="00EE5EC9" w:rsidRDefault="00273BF2" w:rsidP="00615B96">
      <w:pPr>
        <w:pStyle w:val="vnitrniText"/>
        <w:widowControl/>
        <w:ind w:firstLine="0"/>
        <w:rPr>
          <w:rFonts w:ascii="Arial" w:hAnsi="Arial" w:cs="Arial"/>
          <w:sz w:val="22"/>
          <w:szCs w:val="22"/>
        </w:rPr>
      </w:pPr>
      <w:r w:rsidRPr="00EE5EC9">
        <w:rPr>
          <w:rFonts w:ascii="Arial" w:hAnsi="Arial" w:cs="Arial"/>
          <w:sz w:val="22"/>
          <w:szCs w:val="22"/>
        </w:rPr>
        <w:t>Převádějící touto smlouvou převádí do vlastnictví nabyvatele pozemky specifikované v čl. I. této smlouvy a ten je do svého vlastnictví, ve stavu</w:t>
      </w:r>
      <w:r w:rsidR="00615B96">
        <w:rPr>
          <w:rFonts w:ascii="Arial" w:hAnsi="Arial" w:cs="Arial"/>
          <w:sz w:val="22"/>
          <w:szCs w:val="22"/>
        </w:rPr>
        <w:t>,</w:t>
      </w:r>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62634719" w14:textId="77777777" w:rsidR="00273BF2" w:rsidRPr="00EE5EC9" w:rsidRDefault="00273BF2">
      <w:pPr>
        <w:pStyle w:val="vnitrniText"/>
        <w:widowControl/>
        <w:rPr>
          <w:rFonts w:ascii="Arial" w:hAnsi="Arial" w:cs="Arial"/>
          <w:sz w:val="22"/>
          <w:szCs w:val="22"/>
        </w:rPr>
      </w:pPr>
    </w:p>
    <w:p w14:paraId="15AB6ECA"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IV.</w:t>
      </w:r>
    </w:p>
    <w:p w14:paraId="6CC5F3A7" w14:textId="20EB52E4" w:rsidR="00273BF2" w:rsidRDefault="0079596E" w:rsidP="00615B96">
      <w:pPr>
        <w:pStyle w:val="vnitrniText"/>
        <w:widowControl/>
        <w:ind w:firstLine="0"/>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 </w:t>
      </w:r>
      <w:r w:rsidR="00983D88">
        <w:rPr>
          <w:rFonts w:ascii="Arial" w:hAnsi="Arial" w:cs="Arial"/>
          <w:sz w:val="22"/>
          <w:szCs w:val="22"/>
        </w:rPr>
        <w:t>zastavěné silnicí III.třídy</w:t>
      </w:r>
      <w:r w:rsidR="00085743">
        <w:rPr>
          <w:rFonts w:ascii="Arial" w:hAnsi="Arial" w:cs="Arial"/>
          <w:sz w:val="22"/>
          <w:szCs w:val="22"/>
        </w:rPr>
        <w:t xml:space="preserve"> </w:t>
      </w:r>
      <w:r w:rsidR="00554CAC">
        <w:rPr>
          <w:rFonts w:ascii="Arial" w:hAnsi="Arial" w:cs="Arial"/>
          <w:sz w:val="22"/>
          <w:szCs w:val="22"/>
        </w:rPr>
        <w:br/>
      </w:r>
      <w:r w:rsidR="00085743">
        <w:rPr>
          <w:rFonts w:ascii="Arial" w:hAnsi="Arial" w:cs="Arial"/>
          <w:sz w:val="22"/>
          <w:szCs w:val="22"/>
        </w:rPr>
        <w:t>č. 0063 „Berounská“</w:t>
      </w:r>
      <w:r w:rsidR="0093119D">
        <w:rPr>
          <w:rFonts w:ascii="Arial" w:hAnsi="Arial" w:cs="Arial"/>
          <w:sz w:val="22"/>
          <w:szCs w:val="22"/>
        </w:rPr>
        <w:t>,</w:t>
      </w:r>
      <w:r w:rsidR="00983D88">
        <w:rPr>
          <w:rFonts w:ascii="Arial" w:hAnsi="Arial" w:cs="Arial"/>
          <w:sz w:val="22"/>
          <w:szCs w:val="22"/>
        </w:rPr>
        <w:t xml:space="preserve"> ve vlastnictví Středočeského kraje</w:t>
      </w:r>
      <w:r w:rsidR="0070746C">
        <w:rPr>
          <w:rFonts w:ascii="Arial" w:hAnsi="Arial" w:cs="Arial"/>
          <w:sz w:val="22"/>
          <w:szCs w:val="22"/>
        </w:rPr>
        <w:t xml:space="preserve">. </w:t>
      </w:r>
      <w:r w:rsidR="00062320" w:rsidRPr="00EE5EC9">
        <w:rPr>
          <w:rFonts w:ascii="Arial" w:hAnsi="Arial" w:cs="Arial"/>
          <w:sz w:val="22"/>
          <w:szCs w:val="22"/>
        </w:rPr>
        <w:t xml:space="preserv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p w14:paraId="18313D55" w14:textId="77777777" w:rsidR="00615B96" w:rsidRPr="00EE5EC9" w:rsidRDefault="00615B96" w:rsidP="00615B96">
      <w:pPr>
        <w:pStyle w:val="vnitrniText"/>
        <w:widowControl/>
        <w:ind w:firstLine="0"/>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rsidRPr="00F17181" w14:paraId="7F498B3D" w14:textId="77777777" w:rsidTr="00F44BD0">
        <w:tc>
          <w:tcPr>
            <w:tcW w:w="3261" w:type="dxa"/>
            <w:hideMark/>
          </w:tcPr>
          <w:p w14:paraId="01213752" w14:textId="49D6E5F0" w:rsidR="00F44BD0" w:rsidRPr="00F17181" w:rsidRDefault="00F44BD0" w:rsidP="00F17181">
            <w:pPr>
              <w:tabs>
                <w:tab w:val="left" w:pos="709"/>
              </w:tabs>
              <w:spacing w:line="276" w:lineRule="auto"/>
              <w:jc w:val="center"/>
              <w:rPr>
                <w:rFonts w:ascii="Arial" w:hAnsi="Arial" w:cs="Arial"/>
                <w:lang w:eastAsia="en-US"/>
              </w:rPr>
            </w:pPr>
            <w:r w:rsidRPr="00F17181">
              <w:rPr>
                <w:rFonts w:ascii="Arial" w:hAnsi="Arial" w:cs="Arial"/>
                <w:lang w:eastAsia="en-US"/>
              </w:rPr>
              <w:t>Katastrální území</w:t>
            </w:r>
          </w:p>
        </w:tc>
        <w:tc>
          <w:tcPr>
            <w:tcW w:w="2551" w:type="dxa"/>
            <w:hideMark/>
          </w:tcPr>
          <w:p w14:paraId="7253FCC2" w14:textId="77777777" w:rsidR="00F44BD0" w:rsidRPr="00F17181" w:rsidRDefault="00F44BD0" w:rsidP="00F17181">
            <w:pPr>
              <w:tabs>
                <w:tab w:val="left" w:pos="709"/>
              </w:tabs>
              <w:spacing w:line="276" w:lineRule="auto"/>
              <w:jc w:val="center"/>
              <w:rPr>
                <w:rFonts w:ascii="Arial" w:hAnsi="Arial" w:cs="Arial"/>
                <w:lang w:eastAsia="en-US"/>
              </w:rPr>
            </w:pPr>
            <w:r w:rsidRPr="00F17181">
              <w:rPr>
                <w:rFonts w:ascii="Arial" w:hAnsi="Arial" w:cs="Arial"/>
                <w:lang w:eastAsia="en-US"/>
              </w:rPr>
              <w:t>Parc. č.</w:t>
            </w:r>
          </w:p>
        </w:tc>
        <w:tc>
          <w:tcPr>
            <w:tcW w:w="3260" w:type="dxa"/>
            <w:hideMark/>
          </w:tcPr>
          <w:p w14:paraId="1B14929F" w14:textId="77777777" w:rsidR="00F44BD0" w:rsidRPr="00F17181" w:rsidRDefault="00F44BD0" w:rsidP="00F17181">
            <w:pPr>
              <w:spacing w:line="276" w:lineRule="auto"/>
              <w:jc w:val="center"/>
              <w:rPr>
                <w:rFonts w:ascii="Arial" w:hAnsi="Arial" w:cs="Arial"/>
                <w:lang w:eastAsia="en-US"/>
              </w:rPr>
            </w:pPr>
            <w:r w:rsidRPr="00F17181">
              <w:rPr>
                <w:rFonts w:ascii="Arial" w:hAnsi="Arial" w:cs="Arial"/>
                <w:lang w:eastAsia="en-US"/>
              </w:rPr>
              <w:t>Účetní ocenění v Kč</w:t>
            </w:r>
          </w:p>
        </w:tc>
      </w:tr>
      <w:tr w:rsidR="00F44BD0" w:rsidRPr="005207B3" w14:paraId="6D3CF2C2" w14:textId="77777777" w:rsidTr="00F17181">
        <w:trPr>
          <w:trHeight w:val="340"/>
        </w:trPr>
        <w:tc>
          <w:tcPr>
            <w:tcW w:w="3261" w:type="dxa"/>
            <w:vAlign w:val="center"/>
            <w:hideMark/>
          </w:tcPr>
          <w:p w14:paraId="436FAD2E" w14:textId="77777777" w:rsidR="00F44BD0" w:rsidRPr="005207B3" w:rsidRDefault="00F44BD0" w:rsidP="00F17181">
            <w:pPr>
              <w:pStyle w:val="vnitrniText"/>
              <w:widowControl/>
              <w:ind w:firstLine="0"/>
              <w:jc w:val="center"/>
              <w:rPr>
                <w:rFonts w:ascii="Arial" w:hAnsi="Arial" w:cs="Arial"/>
                <w:b/>
                <w:bCs/>
                <w:sz w:val="20"/>
                <w:szCs w:val="20"/>
              </w:rPr>
            </w:pPr>
            <w:r w:rsidRPr="005207B3">
              <w:rPr>
                <w:rFonts w:ascii="Arial" w:hAnsi="Arial" w:cs="Arial"/>
                <w:b/>
                <w:bCs/>
                <w:sz w:val="20"/>
                <w:szCs w:val="20"/>
              </w:rPr>
              <w:t>Velká Dobrá</w:t>
            </w:r>
          </w:p>
        </w:tc>
        <w:tc>
          <w:tcPr>
            <w:tcW w:w="2551" w:type="dxa"/>
            <w:vAlign w:val="center"/>
            <w:hideMark/>
          </w:tcPr>
          <w:p w14:paraId="2E5387AB" w14:textId="77777777" w:rsidR="00F44BD0" w:rsidRPr="005207B3" w:rsidRDefault="00F44BD0" w:rsidP="00F17181">
            <w:pPr>
              <w:pStyle w:val="vnitrniText"/>
              <w:widowControl/>
              <w:ind w:firstLine="0"/>
              <w:jc w:val="center"/>
              <w:rPr>
                <w:rFonts w:ascii="Arial" w:hAnsi="Arial" w:cs="Arial"/>
                <w:b/>
                <w:bCs/>
                <w:sz w:val="20"/>
                <w:szCs w:val="20"/>
              </w:rPr>
            </w:pPr>
            <w:r w:rsidRPr="005207B3">
              <w:rPr>
                <w:rFonts w:ascii="Arial" w:hAnsi="Arial" w:cs="Arial"/>
                <w:b/>
                <w:bCs/>
                <w:sz w:val="20"/>
                <w:szCs w:val="20"/>
              </w:rPr>
              <w:t>KN 1399/10</w:t>
            </w:r>
          </w:p>
        </w:tc>
        <w:tc>
          <w:tcPr>
            <w:tcW w:w="3260" w:type="dxa"/>
            <w:vAlign w:val="center"/>
            <w:hideMark/>
          </w:tcPr>
          <w:p w14:paraId="55886950" w14:textId="189AE3CC" w:rsidR="00F44BD0" w:rsidRPr="005207B3" w:rsidRDefault="0051595C" w:rsidP="0051595C">
            <w:pPr>
              <w:pStyle w:val="vnitrniText"/>
              <w:widowControl/>
              <w:ind w:firstLine="0"/>
              <w:rPr>
                <w:rFonts w:ascii="Arial" w:hAnsi="Arial" w:cs="Arial"/>
                <w:b/>
                <w:bCs/>
                <w:sz w:val="20"/>
                <w:szCs w:val="20"/>
              </w:rPr>
            </w:pPr>
            <w:r>
              <w:rPr>
                <w:rFonts w:ascii="Arial" w:hAnsi="Arial" w:cs="Arial"/>
                <w:b/>
                <w:bCs/>
                <w:sz w:val="20"/>
                <w:szCs w:val="20"/>
              </w:rPr>
              <w:t xml:space="preserve">                </w:t>
            </w:r>
            <w:r w:rsidR="007401CE">
              <w:rPr>
                <w:rFonts w:ascii="Arial" w:hAnsi="Arial" w:cs="Arial"/>
                <w:b/>
                <w:bCs/>
                <w:sz w:val="20"/>
                <w:szCs w:val="20"/>
              </w:rPr>
              <w:t>10</w:t>
            </w:r>
            <w:r>
              <w:rPr>
                <w:rFonts w:ascii="Arial" w:hAnsi="Arial" w:cs="Arial"/>
                <w:b/>
                <w:bCs/>
                <w:sz w:val="20"/>
                <w:szCs w:val="20"/>
              </w:rPr>
              <w:t xml:space="preserve"> </w:t>
            </w:r>
            <w:r w:rsidR="007401CE">
              <w:rPr>
                <w:rFonts w:ascii="Arial" w:hAnsi="Arial" w:cs="Arial"/>
                <w:b/>
                <w:bCs/>
                <w:sz w:val="20"/>
                <w:szCs w:val="20"/>
              </w:rPr>
              <w:t>479,48</w:t>
            </w:r>
            <w:r w:rsidR="00F44BD0" w:rsidRPr="005207B3">
              <w:rPr>
                <w:rFonts w:ascii="Arial" w:hAnsi="Arial" w:cs="Arial"/>
                <w:b/>
                <w:bCs/>
                <w:sz w:val="20"/>
                <w:szCs w:val="20"/>
              </w:rPr>
              <w:t xml:space="preserve"> Kč</w:t>
            </w:r>
          </w:p>
        </w:tc>
      </w:tr>
      <w:tr w:rsidR="00F44BD0" w:rsidRPr="005207B3" w14:paraId="48314445" w14:textId="77777777" w:rsidTr="00F17181">
        <w:trPr>
          <w:trHeight w:val="340"/>
        </w:trPr>
        <w:tc>
          <w:tcPr>
            <w:tcW w:w="3261" w:type="dxa"/>
            <w:vAlign w:val="center"/>
            <w:hideMark/>
          </w:tcPr>
          <w:p w14:paraId="5639EE5E" w14:textId="77777777" w:rsidR="00F44BD0" w:rsidRPr="005207B3" w:rsidRDefault="00F44BD0" w:rsidP="00F17181">
            <w:pPr>
              <w:widowControl/>
              <w:jc w:val="center"/>
              <w:rPr>
                <w:rFonts w:ascii="Arial" w:hAnsi="Arial" w:cs="Arial"/>
                <w:b/>
                <w:bCs/>
              </w:rPr>
            </w:pPr>
            <w:r w:rsidRPr="005207B3">
              <w:rPr>
                <w:rFonts w:ascii="Arial" w:hAnsi="Arial" w:cs="Arial"/>
                <w:b/>
                <w:bCs/>
              </w:rPr>
              <w:t>Velká Dobrá</w:t>
            </w:r>
          </w:p>
        </w:tc>
        <w:tc>
          <w:tcPr>
            <w:tcW w:w="2551" w:type="dxa"/>
            <w:vAlign w:val="center"/>
            <w:hideMark/>
          </w:tcPr>
          <w:p w14:paraId="077A6996" w14:textId="77777777" w:rsidR="00F44BD0" w:rsidRPr="005207B3" w:rsidRDefault="00F44BD0" w:rsidP="00F17181">
            <w:pPr>
              <w:widowControl/>
              <w:jc w:val="center"/>
              <w:rPr>
                <w:rFonts w:ascii="Arial" w:hAnsi="Arial" w:cs="Arial"/>
                <w:b/>
                <w:bCs/>
              </w:rPr>
            </w:pPr>
            <w:r w:rsidRPr="005207B3">
              <w:rPr>
                <w:rFonts w:ascii="Arial" w:hAnsi="Arial" w:cs="Arial"/>
                <w:b/>
                <w:bCs/>
              </w:rPr>
              <w:t>KN 1399/13</w:t>
            </w:r>
          </w:p>
        </w:tc>
        <w:tc>
          <w:tcPr>
            <w:tcW w:w="3260" w:type="dxa"/>
            <w:vAlign w:val="center"/>
            <w:hideMark/>
          </w:tcPr>
          <w:p w14:paraId="7E31665F" w14:textId="79A13544" w:rsidR="00F44BD0" w:rsidRPr="005207B3" w:rsidRDefault="0051595C" w:rsidP="00F17181">
            <w:pPr>
              <w:widowControl/>
              <w:jc w:val="center"/>
              <w:rPr>
                <w:rFonts w:ascii="Arial" w:hAnsi="Arial" w:cs="Arial"/>
                <w:b/>
                <w:bCs/>
              </w:rPr>
            </w:pPr>
            <w:r>
              <w:rPr>
                <w:rFonts w:ascii="Arial" w:hAnsi="Arial" w:cs="Arial"/>
                <w:b/>
                <w:bCs/>
              </w:rPr>
              <w:t>3 859,68</w:t>
            </w:r>
            <w:r w:rsidR="00F44BD0" w:rsidRPr="005207B3">
              <w:rPr>
                <w:rFonts w:ascii="Arial" w:hAnsi="Arial" w:cs="Arial"/>
                <w:b/>
                <w:bCs/>
              </w:rPr>
              <w:t xml:space="preserve"> Kč</w:t>
            </w:r>
          </w:p>
        </w:tc>
      </w:tr>
      <w:tr w:rsidR="00F44BD0" w:rsidRPr="005207B3" w14:paraId="0945E593" w14:textId="77777777" w:rsidTr="00F17181">
        <w:trPr>
          <w:trHeight w:val="340"/>
        </w:trPr>
        <w:tc>
          <w:tcPr>
            <w:tcW w:w="3261" w:type="dxa"/>
            <w:vAlign w:val="center"/>
            <w:hideMark/>
          </w:tcPr>
          <w:p w14:paraId="2514EB5A" w14:textId="77777777" w:rsidR="00F44BD0" w:rsidRPr="005207B3" w:rsidRDefault="00F44BD0" w:rsidP="00F17181">
            <w:pPr>
              <w:widowControl/>
              <w:jc w:val="center"/>
              <w:rPr>
                <w:rFonts w:ascii="Arial" w:hAnsi="Arial" w:cs="Arial"/>
                <w:b/>
                <w:bCs/>
              </w:rPr>
            </w:pPr>
            <w:r w:rsidRPr="005207B3">
              <w:rPr>
                <w:rFonts w:ascii="Arial" w:hAnsi="Arial" w:cs="Arial"/>
                <w:b/>
                <w:bCs/>
              </w:rPr>
              <w:t>Velká Dobrá</w:t>
            </w:r>
          </w:p>
        </w:tc>
        <w:tc>
          <w:tcPr>
            <w:tcW w:w="2551" w:type="dxa"/>
            <w:vAlign w:val="center"/>
            <w:hideMark/>
          </w:tcPr>
          <w:p w14:paraId="2E959ED5" w14:textId="77777777" w:rsidR="00F44BD0" w:rsidRPr="005207B3" w:rsidRDefault="00F44BD0" w:rsidP="00F17181">
            <w:pPr>
              <w:widowControl/>
              <w:jc w:val="center"/>
              <w:rPr>
                <w:rFonts w:ascii="Arial" w:hAnsi="Arial" w:cs="Arial"/>
                <w:b/>
                <w:bCs/>
              </w:rPr>
            </w:pPr>
            <w:r w:rsidRPr="005207B3">
              <w:rPr>
                <w:rFonts w:ascii="Arial" w:hAnsi="Arial" w:cs="Arial"/>
                <w:b/>
                <w:bCs/>
              </w:rPr>
              <w:t>KN 1405/5</w:t>
            </w:r>
          </w:p>
        </w:tc>
        <w:tc>
          <w:tcPr>
            <w:tcW w:w="3260" w:type="dxa"/>
            <w:vAlign w:val="center"/>
            <w:hideMark/>
          </w:tcPr>
          <w:p w14:paraId="3CFB21A1" w14:textId="139C8209" w:rsidR="00F44BD0" w:rsidRPr="005207B3" w:rsidRDefault="006F2B6F" w:rsidP="00F17181">
            <w:pPr>
              <w:widowControl/>
              <w:jc w:val="center"/>
              <w:rPr>
                <w:rFonts w:ascii="Arial" w:hAnsi="Arial" w:cs="Arial"/>
                <w:b/>
                <w:bCs/>
              </w:rPr>
            </w:pPr>
            <w:r w:rsidRPr="006856A2">
              <w:rPr>
                <w:rFonts w:ascii="Arial" w:hAnsi="Arial" w:cs="Arial"/>
                <w:b/>
                <w:bCs/>
              </w:rPr>
              <w:t xml:space="preserve">10 344,84 </w:t>
            </w:r>
            <w:r w:rsidR="00F44BD0" w:rsidRPr="005207B3">
              <w:rPr>
                <w:rFonts w:ascii="Arial" w:hAnsi="Arial" w:cs="Arial"/>
                <w:b/>
                <w:bCs/>
              </w:rPr>
              <w:t>Kč</w:t>
            </w:r>
          </w:p>
        </w:tc>
      </w:tr>
      <w:tr w:rsidR="00F44BD0" w:rsidRPr="005207B3" w14:paraId="2A8EA3D3" w14:textId="77777777" w:rsidTr="00F17181">
        <w:trPr>
          <w:trHeight w:val="340"/>
        </w:trPr>
        <w:tc>
          <w:tcPr>
            <w:tcW w:w="3261" w:type="dxa"/>
            <w:vAlign w:val="center"/>
            <w:hideMark/>
          </w:tcPr>
          <w:p w14:paraId="5984E1D6" w14:textId="77777777" w:rsidR="00F44BD0" w:rsidRPr="005207B3" w:rsidRDefault="00F44BD0" w:rsidP="00F17181">
            <w:pPr>
              <w:widowControl/>
              <w:jc w:val="center"/>
              <w:rPr>
                <w:rFonts w:ascii="Arial" w:hAnsi="Arial" w:cs="Arial"/>
                <w:b/>
                <w:bCs/>
              </w:rPr>
            </w:pPr>
            <w:r w:rsidRPr="005207B3">
              <w:rPr>
                <w:rFonts w:ascii="Arial" w:hAnsi="Arial" w:cs="Arial"/>
                <w:b/>
                <w:bCs/>
              </w:rPr>
              <w:t>Velká Dobrá</w:t>
            </w:r>
          </w:p>
        </w:tc>
        <w:tc>
          <w:tcPr>
            <w:tcW w:w="2551" w:type="dxa"/>
            <w:vAlign w:val="center"/>
            <w:hideMark/>
          </w:tcPr>
          <w:p w14:paraId="59D8B9BD" w14:textId="77777777" w:rsidR="00F44BD0" w:rsidRPr="005207B3" w:rsidRDefault="00F44BD0" w:rsidP="00F17181">
            <w:pPr>
              <w:widowControl/>
              <w:jc w:val="center"/>
              <w:rPr>
                <w:rFonts w:ascii="Arial" w:hAnsi="Arial" w:cs="Arial"/>
                <w:b/>
                <w:bCs/>
              </w:rPr>
            </w:pPr>
            <w:r w:rsidRPr="005207B3">
              <w:rPr>
                <w:rFonts w:ascii="Arial" w:hAnsi="Arial" w:cs="Arial"/>
                <w:b/>
                <w:bCs/>
              </w:rPr>
              <w:t>KN 1405/8</w:t>
            </w:r>
          </w:p>
        </w:tc>
        <w:tc>
          <w:tcPr>
            <w:tcW w:w="3260" w:type="dxa"/>
            <w:vAlign w:val="center"/>
            <w:hideMark/>
          </w:tcPr>
          <w:p w14:paraId="6A5A702F" w14:textId="7979B9A4" w:rsidR="00F44BD0" w:rsidRPr="005207B3" w:rsidRDefault="00266463" w:rsidP="00F17181">
            <w:pPr>
              <w:widowControl/>
              <w:jc w:val="center"/>
              <w:rPr>
                <w:rFonts w:ascii="Arial" w:hAnsi="Arial" w:cs="Arial"/>
                <w:b/>
                <w:bCs/>
              </w:rPr>
            </w:pPr>
            <w:r w:rsidRPr="006856A2">
              <w:rPr>
                <w:rFonts w:ascii="Arial" w:hAnsi="Arial" w:cs="Arial"/>
                <w:b/>
                <w:bCs/>
              </w:rPr>
              <w:t xml:space="preserve">21 392,80 </w:t>
            </w:r>
            <w:r w:rsidR="00F44BD0" w:rsidRPr="005207B3">
              <w:rPr>
                <w:rFonts w:ascii="Arial" w:hAnsi="Arial" w:cs="Arial"/>
                <w:b/>
                <w:bCs/>
              </w:rPr>
              <w:t>Kč</w:t>
            </w:r>
          </w:p>
        </w:tc>
      </w:tr>
      <w:tr w:rsidR="00F44BD0" w:rsidRPr="005207B3" w14:paraId="65ED722A" w14:textId="77777777" w:rsidTr="00F17181">
        <w:trPr>
          <w:trHeight w:val="340"/>
        </w:trPr>
        <w:tc>
          <w:tcPr>
            <w:tcW w:w="3261" w:type="dxa"/>
            <w:vAlign w:val="center"/>
            <w:hideMark/>
          </w:tcPr>
          <w:p w14:paraId="3D2FACF2" w14:textId="77777777" w:rsidR="00F44BD0" w:rsidRPr="005207B3" w:rsidRDefault="00F44BD0" w:rsidP="00F17181">
            <w:pPr>
              <w:widowControl/>
              <w:jc w:val="center"/>
              <w:rPr>
                <w:rFonts w:ascii="Arial" w:hAnsi="Arial" w:cs="Arial"/>
                <w:b/>
                <w:bCs/>
              </w:rPr>
            </w:pPr>
            <w:r w:rsidRPr="005207B3">
              <w:rPr>
                <w:rFonts w:ascii="Arial" w:hAnsi="Arial" w:cs="Arial"/>
                <w:b/>
                <w:bCs/>
              </w:rPr>
              <w:t>Velká Dobrá</w:t>
            </w:r>
          </w:p>
        </w:tc>
        <w:tc>
          <w:tcPr>
            <w:tcW w:w="2551" w:type="dxa"/>
            <w:vAlign w:val="center"/>
            <w:hideMark/>
          </w:tcPr>
          <w:p w14:paraId="690A8AD7" w14:textId="77777777" w:rsidR="00F44BD0" w:rsidRPr="005207B3" w:rsidRDefault="00F44BD0" w:rsidP="00F17181">
            <w:pPr>
              <w:widowControl/>
              <w:jc w:val="center"/>
              <w:rPr>
                <w:rFonts w:ascii="Arial" w:hAnsi="Arial" w:cs="Arial"/>
                <w:b/>
                <w:bCs/>
              </w:rPr>
            </w:pPr>
            <w:r w:rsidRPr="005207B3">
              <w:rPr>
                <w:rFonts w:ascii="Arial" w:hAnsi="Arial" w:cs="Arial"/>
                <w:b/>
                <w:bCs/>
              </w:rPr>
              <w:t>KN 1405/11</w:t>
            </w:r>
          </w:p>
        </w:tc>
        <w:tc>
          <w:tcPr>
            <w:tcW w:w="3260" w:type="dxa"/>
            <w:vAlign w:val="center"/>
            <w:hideMark/>
          </w:tcPr>
          <w:p w14:paraId="547D4C85" w14:textId="13C41ED7" w:rsidR="00F44BD0" w:rsidRPr="005207B3" w:rsidRDefault="0051595C" w:rsidP="00F17181">
            <w:pPr>
              <w:widowControl/>
              <w:jc w:val="center"/>
              <w:rPr>
                <w:rFonts w:ascii="Arial" w:hAnsi="Arial" w:cs="Arial"/>
                <w:b/>
                <w:bCs/>
              </w:rPr>
            </w:pPr>
            <w:r>
              <w:rPr>
                <w:rFonts w:ascii="Arial" w:hAnsi="Arial" w:cs="Arial"/>
                <w:b/>
                <w:bCs/>
              </w:rPr>
              <w:t>13 755,72</w:t>
            </w:r>
            <w:r w:rsidR="00F44BD0" w:rsidRPr="005207B3">
              <w:rPr>
                <w:rFonts w:ascii="Arial" w:hAnsi="Arial" w:cs="Arial"/>
                <w:b/>
                <w:bCs/>
              </w:rPr>
              <w:t xml:space="preserve"> Kč</w:t>
            </w:r>
          </w:p>
        </w:tc>
      </w:tr>
    </w:tbl>
    <w:p w14:paraId="6141AC04" w14:textId="77777777" w:rsidR="00F44BD0" w:rsidRDefault="00F44BD0">
      <w:pPr>
        <w:widowControl/>
        <w:rPr>
          <w:rFonts w:ascii="Arial" w:hAnsi="Arial" w:cs="Arial"/>
          <w:sz w:val="18"/>
          <w:szCs w:val="18"/>
        </w:rPr>
      </w:pPr>
    </w:p>
    <w:p w14:paraId="2F7111D6" w14:textId="77777777" w:rsidR="00273BF2" w:rsidRPr="00EE5EC9" w:rsidRDefault="00273BF2">
      <w:pPr>
        <w:widowControl/>
        <w:rPr>
          <w:rFonts w:ascii="Arial" w:hAnsi="Arial" w:cs="Arial"/>
          <w:sz w:val="22"/>
          <w:szCs w:val="22"/>
        </w:rPr>
      </w:pPr>
    </w:p>
    <w:p w14:paraId="1FC6064D"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14:paraId="0AEC7D5C" w14:textId="77777777" w:rsidR="00273BF2" w:rsidRPr="00EE5EC9" w:rsidRDefault="00273BF2" w:rsidP="00554CAC">
      <w:pPr>
        <w:pStyle w:val="vnitrniText"/>
        <w:widowControl/>
        <w:ind w:firstLine="0"/>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2D91ED8B" w14:textId="089ABB4A" w:rsidR="005C4E5E" w:rsidRPr="00EE5EC9" w:rsidRDefault="00554CAC" w:rsidP="00554CAC">
      <w:pPr>
        <w:pStyle w:val="vnitrniText"/>
        <w:widowControl/>
        <w:ind w:firstLine="0"/>
        <w:rPr>
          <w:rFonts w:ascii="Arial" w:hAnsi="Arial" w:cs="Arial"/>
          <w:sz w:val="22"/>
          <w:szCs w:val="22"/>
        </w:rPr>
      </w:pPr>
      <w:r>
        <w:rPr>
          <w:rFonts w:ascii="Arial" w:hAnsi="Arial" w:cs="Arial"/>
          <w:bCs/>
          <w:sz w:val="22"/>
          <w:szCs w:val="22"/>
        </w:rPr>
        <w:t xml:space="preserve">2) </w:t>
      </w:r>
      <w:r w:rsidR="005C4E5E"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6C9FEB75" w14:textId="1B9C96A8" w:rsidR="00273BF2" w:rsidRPr="00EE5EC9" w:rsidRDefault="00A242C7" w:rsidP="0060150F">
      <w:pPr>
        <w:pStyle w:val="vnitrniText"/>
        <w:widowControl/>
        <w:ind w:firstLine="0"/>
        <w:rPr>
          <w:rFonts w:ascii="Arial" w:hAnsi="Arial" w:cs="Arial"/>
          <w:sz w:val="22"/>
          <w:szCs w:val="22"/>
        </w:rPr>
      </w:pPr>
      <w:r>
        <w:rPr>
          <w:rFonts w:ascii="Arial" w:hAnsi="Arial" w:cs="Arial"/>
          <w:sz w:val="22"/>
          <w:szCs w:val="22"/>
        </w:rPr>
        <w:t>3</w:t>
      </w:r>
      <w:r w:rsidR="00273BF2" w:rsidRPr="00EE5EC9">
        <w:rPr>
          <w:rFonts w:ascii="Arial" w:hAnsi="Arial" w:cs="Arial"/>
          <w:sz w:val="22"/>
          <w:szCs w:val="22"/>
        </w:rPr>
        <w:t>)  Užívací vztah k převáděným pozemkům</w:t>
      </w:r>
      <w:r>
        <w:rPr>
          <w:rFonts w:ascii="Arial" w:hAnsi="Arial" w:cs="Arial"/>
          <w:sz w:val="22"/>
          <w:szCs w:val="22"/>
        </w:rPr>
        <w:t xml:space="preserve"> KN </w:t>
      </w:r>
      <w:r w:rsidR="00273BF2" w:rsidRPr="00EE5EC9">
        <w:rPr>
          <w:rFonts w:ascii="Arial" w:hAnsi="Arial" w:cs="Arial"/>
          <w:sz w:val="22"/>
          <w:szCs w:val="22"/>
        </w:rPr>
        <w:t>1399/13,</w:t>
      </w:r>
      <w:r>
        <w:rPr>
          <w:rFonts w:ascii="Arial" w:hAnsi="Arial" w:cs="Arial"/>
          <w:sz w:val="22"/>
          <w:szCs w:val="22"/>
        </w:rPr>
        <w:t xml:space="preserve"> KN </w:t>
      </w:r>
      <w:r w:rsidR="00273BF2" w:rsidRPr="00EE5EC9">
        <w:rPr>
          <w:rFonts w:ascii="Arial" w:hAnsi="Arial" w:cs="Arial"/>
          <w:sz w:val="22"/>
          <w:szCs w:val="22"/>
        </w:rPr>
        <w:t>1405/5,</w:t>
      </w:r>
      <w:r>
        <w:rPr>
          <w:rFonts w:ascii="Arial" w:hAnsi="Arial" w:cs="Arial"/>
          <w:sz w:val="22"/>
          <w:szCs w:val="22"/>
        </w:rPr>
        <w:t xml:space="preserve"> </w:t>
      </w:r>
      <w:r w:rsidR="00273BF2" w:rsidRPr="00EE5EC9">
        <w:rPr>
          <w:rFonts w:ascii="Arial" w:hAnsi="Arial" w:cs="Arial"/>
          <w:sz w:val="22"/>
          <w:szCs w:val="22"/>
        </w:rPr>
        <w:t>KN 1405/8</w:t>
      </w:r>
      <w:r>
        <w:rPr>
          <w:rFonts w:ascii="Arial" w:hAnsi="Arial" w:cs="Arial"/>
          <w:sz w:val="22"/>
          <w:szCs w:val="22"/>
        </w:rPr>
        <w:t xml:space="preserve"> a</w:t>
      </w:r>
      <w:r w:rsidR="00273BF2" w:rsidRPr="00EE5EC9">
        <w:rPr>
          <w:rFonts w:ascii="Arial" w:hAnsi="Arial" w:cs="Arial"/>
          <w:sz w:val="22"/>
          <w:szCs w:val="22"/>
        </w:rPr>
        <w:t xml:space="preserve"> KN 1405/11</w:t>
      </w:r>
      <w:r w:rsidR="0060150F">
        <w:rPr>
          <w:rFonts w:ascii="Arial" w:hAnsi="Arial" w:cs="Arial"/>
          <w:sz w:val="22"/>
          <w:szCs w:val="22"/>
        </w:rPr>
        <w:t xml:space="preserve"> v k.ú. Velká Dobrá </w:t>
      </w:r>
      <w:r w:rsidR="00273BF2" w:rsidRPr="00EE5EC9">
        <w:rPr>
          <w:rFonts w:ascii="Arial" w:hAnsi="Arial" w:cs="Arial"/>
          <w:sz w:val="22"/>
          <w:szCs w:val="22"/>
        </w:rPr>
        <w:t xml:space="preserve">je řešen nájemní smlouvou č. </w:t>
      </w:r>
      <w:r w:rsidR="00273BF2" w:rsidRPr="0060150F">
        <w:rPr>
          <w:rFonts w:ascii="Arial" w:hAnsi="Arial" w:cs="Arial"/>
          <w:b/>
          <w:bCs/>
          <w:sz w:val="22"/>
          <w:szCs w:val="22"/>
        </w:rPr>
        <w:t>2N16/09</w:t>
      </w:r>
      <w:r w:rsidR="00273BF2" w:rsidRPr="00EE5EC9">
        <w:rPr>
          <w:rFonts w:ascii="Arial" w:hAnsi="Arial" w:cs="Arial"/>
          <w:sz w:val="22"/>
          <w:szCs w:val="22"/>
        </w:rPr>
        <w:t>, kterou se Státním pozemkovým úřadem uzavřel</w:t>
      </w:r>
      <w:r w:rsidR="0060150F">
        <w:rPr>
          <w:rFonts w:ascii="Arial" w:hAnsi="Arial" w:cs="Arial"/>
          <w:sz w:val="22"/>
          <w:szCs w:val="22"/>
        </w:rPr>
        <w:t>a</w:t>
      </w:r>
      <w:r w:rsidR="00273BF2" w:rsidRPr="00EE5EC9">
        <w:rPr>
          <w:rFonts w:ascii="Arial" w:hAnsi="Arial" w:cs="Arial"/>
          <w:sz w:val="22"/>
          <w:szCs w:val="22"/>
        </w:rPr>
        <w:t xml:space="preserve"> Obec Braškov, jakožto nájemce. S obsahem nájemní smlouvy byl nabyvatel seznámen před podpisem této smlouvy, což stvrzuje svým podpisem.</w:t>
      </w:r>
    </w:p>
    <w:p w14:paraId="5BD75E36" w14:textId="73A8743F" w:rsidR="00273BF2" w:rsidRPr="00EE5EC9" w:rsidRDefault="0060150F" w:rsidP="0060150F">
      <w:pPr>
        <w:pStyle w:val="vnitrniText"/>
        <w:widowControl/>
        <w:ind w:firstLine="0"/>
        <w:rPr>
          <w:rFonts w:ascii="Arial" w:hAnsi="Arial" w:cs="Arial"/>
          <w:sz w:val="22"/>
          <w:szCs w:val="22"/>
        </w:rPr>
      </w:pPr>
      <w:r>
        <w:rPr>
          <w:rFonts w:ascii="Arial" w:hAnsi="Arial" w:cs="Arial"/>
          <w:sz w:val="22"/>
          <w:szCs w:val="22"/>
        </w:rPr>
        <w:t>4</w:t>
      </w:r>
      <w:r w:rsidR="00273BF2" w:rsidRPr="00EE5EC9">
        <w:rPr>
          <w:rFonts w:ascii="Arial" w:hAnsi="Arial" w:cs="Arial"/>
          <w:sz w:val="22"/>
          <w:szCs w:val="22"/>
        </w:rPr>
        <w:t>) Na převáděných pozemcích váznou tato práva třetích osob:</w:t>
      </w:r>
    </w:p>
    <w:p w14:paraId="70463294" w14:textId="5D98940C" w:rsidR="00273BF2" w:rsidRDefault="00273BF2" w:rsidP="0060150F">
      <w:pPr>
        <w:pStyle w:val="vnitrniText"/>
        <w:widowControl/>
        <w:ind w:firstLine="0"/>
        <w:rPr>
          <w:rFonts w:ascii="Arial" w:hAnsi="Arial" w:cs="Arial"/>
          <w:sz w:val="22"/>
          <w:szCs w:val="22"/>
        </w:rPr>
      </w:pPr>
      <w:r w:rsidRPr="00EE5EC9">
        <w:rPr>
          <w:rFonts w:ascii="Arial" w:hAnsi="Arial" w:cs="Arial"/>
          <w:sz w:val="22"/>
          <w:szCs w:val="22"/>
        </w:rPr>
        <w:t xml:space="preserve">Nabyvatel bere na vědomí a je srozuměn s tím, že převádějící uzavřel smlouvu o smlouvě budoucí </w:t>
      </w:r>
      <w:r w:rsidR="004412F6">
        <w:rPr>
          <w:rFonts w:ascii="Arial" w:hAnsi="Arial" w:cs="Arial"/>
          <w:sz w:val="22"/>
          <w:szCs w:val="22"/>
        </w:rPr>
        <w:t xml:space="preserve">č. </w:t>
      </w:r>
      <w:r w:rsidR="00836145" w:rsidRPr="00836145">
        <w:rPr>
          <w:rFonts w:ascii="Arial" w:hAnsi="Arial" w:cs="Arial"/>
          <w:b/>
          <w:bCs/>
          <w:sz w:val="22"/>
          <w:szCs w:val="22"/>
        </w:rPr>
        <w:t>1007C22/09</w:t>
      </w:r>
      <w:r w:rsidR="00836145">
        <w:rPr>
          <w:rFonts w:ascii="Arial" w:hAnsi="Arial" w:cs="Arial"/>
          <w:sz w:val="22"/>
          <w:szCs w:val="22"/>
        </w:rPr>
        <w:t xml:space="preserve"> </w:t>
      </w:r>
      <w:r w:rsidRPr="00EE5EC9">
        <w:rPr>
          <w:rFonts w:ascii="Arial" w:hAnsi="Arial" w:cs="Arial"/>
          <w:sz w:val="22"/>
          <w:szCs w:val="22"/>
        </w:rPr>
        <w:t xml:space="preserve">o zřízení věcného břemene, kterou se zavázal k uzavření smlouvy </w:t>
      </w:r>
      <w:r w:rsidR="00836145">
        <w:rPr>
          <w:rFonts w:ascii="Arial" w:hAnsi="Arial" w:cs="Arial"/>
          <w:sz w:val="22"/>
          <w:szCs w:val="22"/>
        </w:rPr>
        <w:br/>
      </w:r>
      <w:r w:rsidRPr="00EE5EC9">
        <w:rPr>
          <w:rFonts w:ascii="Arial" w:hAnsi="Arial" w:cs="Arial"/>
          <w:sz w:val="22"/>
          <w:szCs w:val="22"/>
        </w:rPr>
        <w:t>o zřízení věcného břemene a dal souhlas s tím, aby ČEZ Distribuce, a.s.</w:t>
      </w:r>
      <w:r w:rsidR="0060150F">
        <w:rPr>
          <w:rFonts w:ascii="Arial" w:hAnsi="Arial" w:cs="Arial"/>
          <w:sz w:val="22"/>
          <w:szCs w:val="22"/>
        </w:rPr>
        <w:t>,</w:t>
      </w:r>
      <w:r w:rsidRPr="00EE5EC9">
        <w:rPr>
          <w:rFonts w:ascii="Arial" w:hAnsi="Arial" w:cs="Arial"/>
          <w:sz w:val="22"/>
          <w:szCs w:val="22"/>
        </w:rPr>
        <w:t xml:space="preserve"> umístil na převáděných pozemcích, resp. jejich částech stavbu </w:t>
      </w:r>
      <w:r w:rsidR="0060150F">
        <w:rPr>
          <w:rFonts w:ascii="Arial" w:hAnsi="Arial" w:cs="Arial"/>
          <w:sz w:val="22"/>
          <w:szCs w:val="22"/>
        </w:rPr>
        <w:t>č.</w:t>
      </w:r>
      <w:r w:rsidRPr="00EE5EC9">
        <w:rPr>
          <w:rFonts w:ascii="Arial" w:hAnsi="Arial" w:cs="Arial"/>
          <w:sz w:val="22"/>
          <w:szCs w:val="22"/>
        </w:rPr>
        <w:t xml:space="preserve"> IV-12-6030367 - Velká Okružní 574 kNN. Nabyvatel se zavazuje, že v souladu se smlouvou o smlouvě budoucí o zřízení věcného břemene, uzavře smlouvu o zřízení věcného břemene.</w:t>
      </w:r>
    </w:p>
    <w:p w14:paraId="500F465C" w14:textId="70BFF06F" w:rsidR="00273BF2" w:rsidRPr="00EE5EC9" w:rsidRDefault="00E7048F" w:rsidP="00224874">
      <w:pPr>
        <w:pStyle w:val="vnitrniText"/>
        <w:widowControl/>
        <w:ind w:firstLine="0"/>
        <w:rPr>
          <w:rFonts w:ascii="Arial" w:hAnsi="Arial" w:cs="Arial"/>
          <w:sz w:val="22"/>
          <w:szCs w:val="22"/>
        </w:rPr>
      </w:pPr>
      <w:r w:rsidRPr="00EE5EC9">
        <w:rPr>
          <w:rFonts w:ascii="Arial" w:hAnsi="Arial" w:cs="Arial"/>
          <w:sz w:val="22"/>
          <w:szCs w:val="22"/>
        </w:rPr>
        <w:t xml:space="preserve">Nabyvatel bere na vědomí a je srozuměn s tím, že převádějící uzavřel smlouvu o smlouvě budoucí </w:t>
      </w:r>
      <w:r>
        <w:rPr>
          <w:rFonts w:ascii="Arial" w:hAnsi="Arial" w:cs="Arial"/>
          <w:sz w:val="22"/>
          <w:szCs w:val="22"/>
        </w:rPr>
        <w:t xml:space="preserve">č. </w:t>
      </w:r>
      <w:r w:rsidRPr="00836145">
        <w:rPr>
          <w:rFonts w:ascii="Arial" w:hAnsi="Arial" w:cs="Arial"/>
          <w:b/>
          <w:bCs/>
          <w:sz w:val="22"/>
          <w:szCs w:val="22"/>
        </w:rPr>
        <w:t>10</w:t>
      </w:r>
      <w:r w:rsidR="008C26F2">
        <w:rPr>
          <w:rFonts w:ascii="Arial" w:hAnsi="Arial" w:cs="Arial"/>
          <w:b/>
          <w:bCs/>
          <w:sz w:val="22"/>
          <w:szCs w:val="22"/>
        </w:rPr>
        <w:t>14</w:t>
      </w:r>
      <w:r w:rsidRPr="00836145">
        <w:rPr>
          <w:rFonts w:ascii="Arial" w:hAnsi="Arial" w:cs="Arial"/>
          <w:b/>
          <w:bCs/>
          <w:sz w:val="22"/>
          <w:szCs w:val="22"/>
        </w:rPr>
        <w:t>C</w:t>
      </w:r>
      <w:r w:rsidR="008C26F2">
        <w:rPr>
          <w:rFonts w:ascii="Arial" w:hAnsi="Arial" w:cs="Arial"/>
          <w:b/>
          <w:bCs/>
          <w:sz w:val="22"/>
          <w:szCs w:val="22"/>
        </w:rPr>
        <w:t>18</w:t>
      </w:r>
      <w:r w:rsidRPr="00836145">
        <w:rPr>
          <w:rFonts w:ascii="Arial" w:hAnsi="Arial" w:cs="Arial"/>
          <w:b/>
          <w:bCs/>
          <w:sz w:val="22"/>
          <w:szCs w:val="22"/>
        </w:rPr>
        <w:t>/09</w:t>
      </w:r>
      <w:r>
        <w:rPr>
          <w:rFonts w:ascii="Arial" w:hAnsi="Arial" w:cs="Arial"/>
          <w:sz w:val="22"/>
          <w:szCs w:val="22"/>
        </w:rPr>
        <w:t xml:space="preserve"> </w:t>
      </w:r>
      <w:r w:rsidRPr="00EE5EC9">
        <w:rPr>
          <w:rFonts w:ascii="Arial" w:hAnsi="Arial" w:cs="Arial"/>
          <w:sz w:val="22"/>
          <w:szCs w:val="22"/>
        </w:rPr>
        <w:t>o zřízení věcného břemene</w:t>
      </w:r>
      <w:r w:rsidR="003105E4">
        <w:rPr>
          <w:rFonts w:ascii="Arial" w:hAnsi="Arial" w:cs="Arial"/>
          <w:sz w:val="22"/>
          <w:szCs w:val="22"/>
        </w:rPr>
        <w:t xml:space="preserve"> služebnosti</w:t>
      </w:r>
      <w:r w:rsidRPr="00EE5EC9">
        <w:rPr>
          <w:rFonts w:ascii="Arial" w:hAnsi="Arial" w:cs="Arial"/>
          <w:sz w:val="22"/>
          <w:szCs w:val="22"/>
        </w:rPr>
        <w:t>, kterou se zavázal k uzavření smlouvy o zřízení věcného břemene</w:t>
      </w:r>
      <w:r w:rsidR="00FA064B">
        <w:rPr>
          <w:rFonts w:ascii="Arial" w:hAnsi="Arial" w:cs="Arial"/>
          <w:sz w:val="22"/>
          <w:szCs w:val="22"/>
        </w:rPr>
        <w:t xml:space="preserve"> pozemkové služebnosti</w:t>
      </w:r>
      <w:r w:rsidR="00EC0117">
        <w:rPr>
          <w:rFonts w:ascii="Arial" w:hAnsi="Arial" w:cs="Arial"/>
          <w:sz w:val="22"/>
          <w:szCs w:val="22"/>
        </w:rPr>
        <w:t xml:space="preserve"> inženýrské sítě</w:t>
      </w:r>
      <w:r w:rsidRPr="00EE5EC9">
        <w:rPr>
          <w:rFonts w:ascii="Arial" w:hAnsi="Arial" w:cs="Arial"/>
          <w:sz w:val="22"/>
          <w:szCs w:val="22"/>
        </w:rPr>
        <w:t xml:space="preserve"> a dal souhlas s tím, aby </w:t>
      </w:r>
      <w:r w:rsidR="006F6F22">
        <w:rPr>
          <w:rFonts w:ascii="Arial" w:hAnsi="Arial" w:cs="Arial"/>
          <w:sz w:val="22"/>
          <w:szCs w:val="22"/>
        </w:rPr>
        <w:t>Obec Velká Dobrá</w:t>
      </w:r>
      <w:r w:rsidRPr="00EE5EC9">
        <w:rPr>
          <w:rFonts w:ascii="Arial" w:hAnsi="Arial" w:cs="Arial"/>
          <w:sz w:val="22"/>
          <w:szCs w:val="22"/>
        </w:rPr>
        <w:t xml:space="preserve"> umístil</w:t>
      </w:r>
      <w:r w:rsidR="00B6209B">
        <w:rPr>
          <w:rFonts w:ascii="Arial" w:hAnsi="Arial" w:cs="Arial"/>
          <w:sz w:val="22"/>
          <w:szCs w:val="22"/>
        </w:rPr>
        <w:t>a</w:t>
      </w:r>
      <w:r w:rsidRPr="00EE5EC9">
        <w:rPr>
          <w:rFonts w:ascii="Arial" w:hAnsi="Arial" w:cs="Arial"/>
          <w:sz w:val="22"/>
          <w:szCs w:val="22"/>
        </w:rPr>
        <w:t xml:space="preserve"> na převáděných pozemcích, resp. jejich částech stavbu </w:t>
      </w:r>
      <w:r w:rsidR="00B6209B">
        <w:rPr>
          <w:rFonts w:ascii="Arial" w:hAnsi="Arial" w:cs="Arial"/>
          <w:sz w:val="22"/>
          <w:szCs w:val="22"/>
        </w:rPr>
        <w:t>„Velká Dobrá</w:t>
      </w:r>
      <w:r w:rsidR="00DD1A05">
        <w:rPr>
          <w:rFonts w:ascii="Arial" w:hAnsi="Arial" w:cs="Arial"/>
          <w:sz w:val="22"/>
          <w:szCs w:val="22"/>
        </w:rPr>
        <w:t xml:space="preserve"> – zklidnění dopravy na průtahových komunikacích – veřejné osvětlení“</w:t>
      </w:r>
      <w:r w:rsidRPr="00EE5EC9">
        <w:rPr>
          <w:rFonts w:ascii="Arial" w:hAnsi="Arial" w:cs="Arial"/>
          <w:sz w:val="22"/>
          <w:szCs w:val="22"/>
        </w:rPr>
        <w:t>. Nabyvatel se zavazuje, že v souladu se smlouvou o smlouvě budoucí o zřízení věcného břemene, uzavře smlouvu o zřízení věcného břemene.</w:t>
      </w:r>
    </w:p>
    <w:p w14:paraId="750B1527" w14:textId="77777777" w:rsidR="00273BF2" w:rsidRPr="00EE5EC9" w:rsidRDefault="00273BF2">
      <w:pPr>
        <w:pStyle w:val="vnitrniText"/>
        <w:widowControl/>
        <w:rPr>
          <w:rFonts w:ascii="Arial" w:hAnsi="Arial" w:cs="Arial"/>
          <w:sz w:val="22"/>
          <w:szCs w:val="22"/>
        </w:rPr>
      </w:pPr>
    </w:p>
    <w:p w14:paraId="45378249"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7D8E13F1" w14:textId="77777777" w:rsidR="00273BF2" w:rsidRPr="00EE5EC9" w:rsidRDefault="00273BF2" w:rsidP="00836145">
      <w:pPr>
        <w:pStyle w:val="vnitrniText"/>
        <w:widowControl/>
        <w:ind w:firstLine="0"/>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4E9FF432" w14:textId="77777777" w:rsidR="007C4BBA" w:rsidRPr="00EE5EC9" w:rsidRDefault="0050563B" w:rsidP="00836145">
      <w:pPr>
        <w:pStyle w:val="vnintext"/>
        <w:ind w:firstLine="0"/>
        <w:rPr>
          <w:rFonts w:ascii="Arial" w:hAnsi="Arial" w:cs="Arial"/>
          <w:sz w:val="22"/>
          <w:szCs w:val="22"/>
        </w:rPr>
      </w:pPr>
      <w:r w:rsidRPr="00EE5EC9">
        <w:rPr>
          <w:rFonts w:ascii="Arial" w:hAnsi="Arial" w:cs="Arial"/>
          <w:sz w:val="22"/>
          <w:szCs w:val="22"/>
        </w:rPr>
        <w:t>2)</w:t>
      </w:r>
      <w:r w:rsidR="006C5CD0" w:rsidRPr="00EE5EC9">
        <w:rPr>
          <w:rFonts w:ascii="Arial" w:hAnsi="Arial" w:cs="Arial"/>
          <w:bCs/>
          <w:sz w:val="22"/>
          <w:szCs w:val="22"/>
        </w:rPr>
        <w:t xml:space="preserve"> </w:t>
      </w:r>
      <w:r w:rsidR="007C4BBA" w:rsidRPr="00EE5EC9">
        <w:rPr>
          <w:rFonts w:ascii="Arial" w:hAnsi="Arial" w:cs="Arial"/>
          <w:sz w:val="22"/>
          <w:szCs w:val="22"/>
        </w:rPr>
        <w:t xml:space="preserve">Převádějící je ve smyslu zákona č. 634/2004 Sb., o správních poplatcích, ve znění pozdějších předpisů, osvobozen od správních poplatků. </w:t>
      </w:r>
    </w:p>
    <w:p w14:paraId="6967EE84" w14:textId="77777777" w:rsidR="00273BF2" w:rsidRPr="00EE5EC9" w:rsidRDefault="00273BF2">
      <w:pPr>
        <w:pStyle w:val="vnitrniText"/>
        <w:widowControl/>
        <w:rPr>
          <w:rFonts w:ascii="Arial" w:hAnsi="Arial" w:cs="Arial"/>
          <w:b/>
          <w:bCs/>
          <w:sz w:val="22"/>
          <w:szCs w:val="22"/>
        </w:rPr>
      </w:pPr>
    </w:p>
    <w:p w14:paraId="53361B50"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VII.</w:t>
      </w:r>
    </w:p>
    <w:p w14:paraId="5DC2B257" w14:textId="77777777" w:rsidR="00273BF2" w:rsidRPr="00EE5EC9" w:rsidRDefault="00273BF2" w:rsidP="00836145">
      <w:pPr>
        <w:pStyle w:val="vnitrniText"/>
        <w:widowControl/>
        <w:ind w:firstLine="0"/>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11408B20" w14:textId="08808DF2" w:rsidR="00273BF2" w:rsidRPr="00EE5EC9" w:rsidRDefault="00273BF2" w:rsidP="00836145">
      <w:pPr>
        <w:pStyle w:val="vnitrniText"/>
        <w:widowControl/>
        <w:ind w:firstLine="0"/>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obdrží 1 stejnopis a ostatní jsou určeny pro převádějícího.</w:t>
      </w:r>
    </w:p>
    <w:p w14:paraId="74260418" w14:textId="662CE9D8" w:rsidR="000823B6" w:rsidRDefault="000823B6" w:rsidP="00836145">
      <w:pPr>
        <w:widowControl/>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w:t>
      </w:r>
      <w:r w:rsidR="00836145">
        <w:rPr>
          <w:rFonts w:ascii="Arial" w:hAnsi="Arial" w:cs="Arial"/>
          <w:bCs/>
          <w:sz w:val="22"/>
          <w:szCs w:val="22"/>
          <w:lang w:eastAsia="ar-SA"/>
        </w:rPr>
        <w:br/>
      </w:r>
      <w:r>
        <w:rPr>
          <w:rFonts w:ascii="Arial" w:hAnsi="Arial" w:cs="Arial"/>
          <w:bCs/>
          <w:sz w:val="22"/>
          <w:szCs w:val="22"/>
          <w:lang w:eastAsia="ar-SA"/>
        </w:rPr>
        <w:t xml:space="preserve">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7177F2C5" w14:textId="77777777" w:rsidR="000729F0" w:rsidRDefault="000729F0" w:rsidP="00836145">
      <w:pPr>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1A958B1" w14:textId="6413EB8B" w:rsidR="000729F0" w:rsidRDefault="00081110" w:rsidP="000729F0">
      <w:pPr>
        <w:jc w:val="both"/>
        <w:rPr>
          <w:rFonts w:ascii="Arial" w:hAnsi="Arial" w:cs="Arial"/>
          <w:sz w:val="22"/>
          <w:szCs w:val="22"/>
        </w:rPr>
      </w:pPr>
      <w:r>
        <w:rPr>
          <w:rFonts w:ascii="Arial" w:hAnsi="Arial" w:cs="Arial"/>
          <w:sz w:val="22"/>
          <w:szCs w:val="22"/>
        </w:rPr>
        <w:t>Obě smluvní strany se zavazují, že budou postupovat v souladu se zákonem č. 110/2019 Sb.,</w:t>
      </w:r>
      <w:r w:rsidR="00836145">
        <w:rPr>
          <w:rFonts w:ascii="Arial" w:hAnsi="Arial" w:cs="Arial"/>
          <w:sz w:val="22"/>
          <w:szCs w:val="22"/>
        </w:rPr>
        <w:br/>
      </w:r>
      <w:r>
        <w:rPr>
          <w:rFonts w:ascii="Arial" w:hAnsi="Arial" w:cs="Arial"/>
          <w:sz w:val="22"/>
          <w:szCs w:val="22"/>
        </w:rPr>
        <w:t xml:space="preserve"> o zpracování osobních údajů, a platným </w:t>
      </w:r>
      <w:r w:rsidR="000729F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w:t>
      </w:r>
      <w:r w:rsidR="00836145">
        <w:rPr>
          <w:rFonts w:ascii="Arial" w:hAnsi="Arial" w:cs="Arial"/>
          <w:sz w:val="22"/>
          <w:szCs w:val="22"/>
        </w:rPr>
        <w:br/>
      </w:r>
      <w:r w:rsidR="000729F0">
        <w:rPr>
          <w:rFonts w:ascii="Arial" w:hAnsi="Arial" w:cs="Arial"/>
          <w:sz w:val="22"/>
          <w:szCs w:val="22"/>
        </w:rPr>
        <w:t xml:space="preserve"> a o změně některých zákonů, ve znění pozdějších předpisů.</w:t>
      </w:r>
    </w:p>
    <w:p w14:paraId="78BC5224" w14:textId="77777777" w:rsidR="00273BF2" w:rsidRPr="00EE5EC9" w:rsidRDefault="00273BF2">
      <w:pPr>
        <w:widowControl/>
        <w:rPr>
          <w:rFonts w:ascii="Arial" w:hAnsi="Arial" w:cs="Arial"/>
          <w:sz w:val="22"/>
          <w:szCs w:val="22"/>
        </w:rPr>
      </w:pPr>
    </w:p>
    <w:p w14:paraId="6BA83918"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14:paraId="2FA33E0A" w14:textId="77777777" w:rsidR="00273BF2" w:rsidRPr="00EE5EC9" w:rsidRDefault="00273BF2" w:rsidP="00836145">
      <w:pPr>
        <w:widowControl/>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248FC3E6" w14:textId="6B48923A" w:rsidR="00273BF2" w:rsidRPr="00EE5EC9" w:rsidRDefault="00273BF2" w:rsidP="00836145">
      <w:pPr>
        <w:widowControl/>
        <w:jc w:val="both"/>
        <w:rPr>
          <w:rFonts w:ascii="Arial" w:hAnsi="Arial" w:cs="Arial"/>
          <w:sz w:val="22"/>
          <w:szCs w:val="22"/>
        </w:rPr>
      </w:pPr>
      <w:r w:rsidRPr="00EE5EC9">
        <w:rPr>
          <w:rFonts w:ascii="Arial" w:hAnsi="Arial" w:cs="Arial"/>
          <w:sz w:val="22"/>
          <w:szCs w:val="22"/>
        </w:rPr>
        <w:t>2) Nabyvatel prohlašuje, že ve vztahu k převáděným pozemkům splňuje zákonem stanovené podmínky pro to, aby na něj mohly být podle § 7 odst. 4 písmen</w:t>
      </w:r>
      <w:r w:rsidR="00836145">
        <w:rPr>
          <w:rFonts w:ascii="Arial" w:hAnsi="Arial" w:cs="Arial"/>
          <w:sz w:val="22"/>
          <w:szCs w:val="22"/>
        </w:rPr>
        <w:t>a a)</w:t>
      </w:r>
      <w:r w:rsidR="00A53465">
        <w:rPr>
          <w:rFonts w:ascii="Arial" w:hAnsi="Arial" w:cs="Arial"/>
          <w:sz w:val="22"/>
          <w:szCs w:val="22"/>
        </w:rPr>
        <w:t xml:space="preserve">, </w:t>
      </w:r>
      <w:r w:rsidRPr="00EE5EC9">
        <w:rPr>
          <w:rFonts w:ascii="Arial" w:hAnsi="Arial" w:cs="Arial"/>
          <w:sz w:val="22"/>
          <w:szCs w:val="22"/>
        </w:rPr>
        <w:t xml:space="preserve">zákona č. </w:t>
      </w:r>
      <w:r w:rsidR="007C4BBA" w:rsidRPr="00EE5EC9">
        <w:rPr>
          <w:rFonts w:ascii="Arial" w:hAnsi="Arial" w:cs="Arial"/>
          <w:sz w:val="22"/>
          <w:szCs w:val="22"/>
        </w:rPr>
        <w:t>503/2012 Sb.,</w:t>
      </w:r>
      <w:r w:rsidR="008F16D8">
        <w:rPr>
          <w:rFonts w:ascii="Arial" w:hAnsi="Arial" w:cs="Arial"/>
          <w:sz w:val="22"/>
          <w:szCs w:val="22"/>
        </w:rPr>
        <w:br/>
      </w:r>
      <w:r w:rsidR="007C4BBA" w:rsidRPr="00EE5EC9">
        <w:rPr>
          <w:rFonts w:ascii="Arial" w:hAnsi="Arial" w:cs="Arial"/>
          <w:sz w:val="22"/>
          <w:szCs w:val="22"/>
        </w:rPr>
        <w:t xml:space="preserve">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14:paraId="3A5B2639" w14:textId="372EB9C0" w:rsidR="00704443" w:rsidRPr="00EE5EC9" w:rsidRDefault="00062320" w:rsidP="00462AE7">
      <w:pPr>
        <w:widowControl/>
        <w:jc w:val="both"/>
        <w:rPr>
          <w:rFonts w:ascii="Arial" w:hAnsi="Arial" w:cs="Arial"/>
          <w:sz w:val="22"/>
          <w:szCs w:val="22"/>
        </w:rPr>
      </w:pPr>
      <w:r w:rsidRPr="00EE5EC9">
        <w:rPr>
          <w:rFonts w:ascii="Arial" w:hAnsi="Arial" w:cs="Arial"/>
          <w:sz w:val="22"/>
          <w:szCs w:val="22"/>
        </w:rPr>
        <w:t xml:space="preserve">3) </w:t>
      </w:r>
      <w:r w:rsidR="00704443" w:rsidRPr="00EE5EC9">
        <w:rPr>
          <w:rFonts w:ascii="Arial" w:hAnsi="Arial" w:cs="Arial"/>
          <w:sz w:val="22"/>
          <w:szCs w:val="22"/>
        </w:rPr>
        <w:t xml:space="preserve">Nabyvatel prohlašuje, že nabytí pozemků </w:t>
      </w:r>
      <w:r w:rsidR="00462AE7">
        <w:rPr>
          <w:rFonts w:ascii="Arial" w:hAnsi="Arial" w:cs="Arial"/>
          <w:sz w:val="22"/>
          <w:szCs w:val="22"/>
        </w:rPr>
        <w:t>schválilo</w:t>
      </w:r>
      <w:r w:rsidR="00704443" w:rsidRPr="00EE5EC9">
        <w:rPr>
          <w:rFonts w:ascii="Arial" w:hAnsi="Arial" w:cs="Arial"/>
          <w:sz w:val="22"/>
          <w:szCs w:val="22"/>
        </w:rPr>
        <w:t xml:space="preserve"> </w:t>
      </w:r>
      <w:r w:rsidR="00462AE7">
        <w:rPr>
          <w:rFonts w:ascii="Arial" w:hAnsi="Arial" w:cs="Arial"/>
          <w:sz w:val="22"/>
          <w:szCs w:val="22"/>
        </w:rPr>
        <w:t>Z</w:t>
      </w:r>
      <w:r w:rsidR="00704443" w:rsidRPr="00EE5EC9">
        <w:rPr>
          <w:rFonts w:ascii="Arial" w:hAnsi="Arial" w:cs="Arial"/>
          <w:sz w:val="22"/>
          <w:szCs w:val="22"/>
        </w:rPr>
        <w:t>astupitelstvo Středočeského kraje dne 18.9.2023 usnesením č. 067-27/2023/ZK.</w:t>
      </w:r>
    </w:p>
    <w:p w14:paraId="55D6201D" w14:textId="77777777" w:rsidR="006C1F15" w:rsidRDefault="00062320" w:rsidP="00462AE7">
      <w:pPr>
        <w:pStyle w:val="vnitrniText"/>
        <w:widowControl/>
        <w:ind w:firstLine="0"/>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129AD659" w14:textId="77777777" w:rsidR="00273BF2" w:rsidRPr="00EE5EC9" w:rsidRDefault="00273BF2">
      <w:pPr>
        <w:pStyle w:val="vnitrniText"/>
        <w:widowControl/>
        <w:rPr>
          <w:rFonts w:ascii="Arial" w:hAnsi="Arial" w:cs="Arial"/>
          <w:color w:val="000000"/>
          <w:sz w:val="22"/>
          <w:szCs w:val="22"/>
        </w:rPr>
      </w:pPr>
    </w:p>
    <w:p w14:paraId="591DD7B1"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68E88674" w14:textId="77777777" w:rsidR="00273BF2" w:rsidRPr="00EE5EC9" w:rsidRDefault="00273BF2" w:rsidP="00462AE7">
      <w:pPr>
        <w:pStyle w:val="vnitrniText"/>
        <w:widowControl/>
        <w:ind w:firstLine="0"/>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76AB45A0" w14:textId="77777777" w:rsidR="00273BF2" w:rsidRPr="00EE5EC9" w:rsidRDefault="00273BF2">
      <w:pPr>
        <w:widowControl/>
        <w:rPr>
          <w:rFonts w:ascii="Arial" w:hAnsi="Arial" w:cs="Arial"/>
          <w:color w:val="000000"/>
          <w:sz w:val="22"/>
          <w:szCs w:val="22"/>
        </w:rPr>
      </w:pPr>
    </w:p>
    <w:p w14:paraId="239B11EC" w14:textId="4F28EE8A"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V Praze dne</w:t>
      </w:r>
      <w:r w:rsidR="00462AE7">
        <w:rPr>
          <w:rFonts w:ascii="Arial" w:hAnsi="Arial" w:cs="Arial"/>
          <w:sz w:val="22"/>
          <w:szCs w:val="22"/>
        </w:rPr>
        <w:t xml:space="preserve">: </w:t>
      </w:r>
      <w:r w:rsidR="00D953AD">
        <w:rPr>
          <w:rFonts w:ascii="Arial" w:hAnsi="Arial" w:cs="Arial"/>
          <w:sz w:val="22"/>
          <w:szCs w:val="22"/>
        </w:rPr>
        <w:t>7.12.2023</w:t>
      </w:r>
      <w:r w:rsidRPr="00EE5EC9">
        <w:rPr>
          <w:rFonts w:ascii="Arial" w:hAnsi="Arial" w:cs="Arial"/>
          <w:sz w:val="22"/>
          <w:szCs w:val="22"/>
        </w:rPr>
        <w:tab/>
        <w:t>V</w:t>
      </w:r>
      <w:r w:rsidR="00462AE7">
        <w:rPr>
          <w:rFonts w:ascii="Arial" w:hAnsi="Arial" w:cs="Arial"/>
          <w:sz w:val="22"/>
          <w:szCs w:val="22"/>
        </w:rPr>
        <w:t xml:space="preserve"> Praze </w:t>
      </w:r>
      <w:r w:rsidRPr="00EE5EC9">
        <w:rPr>
          <w:rFonts w:ascii="Arial" w:hAnsi="Arial" w:cs="Arial"/>
          <w:sz w:val="22"/>
          <w:szCs w:val="22"/>
        </w:rPr>
        <w:t>dne</w:t>
      </w:r>
      <w:r w:rsidR="00462AE7">
        <w:rPr>
          <w:rFonts w:ascii="Arial" w:hAnsi="Arial" w:cs="Arial"/>
          <w:sz w:val="22"/>
          <w:szCs w:val="22"/>
        </w:rPr>
        <w:t>:</w:t>
      </w:r>
      <w:r w:rsidRPr="00EE5EC9">
        <w:rPr>
          <w:rFonts w:ascii="Arial" w:hAnsi="Arial" w:cs="Arial"/>
          <w:sz w:val="22"/>
          <w:szCs w:val="22"/>
        </w:rPr>
        <w:t xml:space="preserve"> </w:t>
      </w:r>
      <w:r w:rsidR="00532100">
        <w:rPr>
          <w:rFonts w:ascii="Arial" w:hAnsi="Arial" w:cs="Arial"/>
          <w:sz w:val="22"/>
          <w:szCs w:val="22"/>
        </w:rPr>
        <w:t>7.12.2023</w:t>
      </w:r>
    </w:p>
    <w:p w14:paraId="0F0B5BE3" w14:textId="77777777" w:rsidR="00273BF2" w:rsidRPr="00EE5EC9" w:rsidRDefault="00273BF2">
      <w:pPr>
        <w:widowControl/>
        <w:rPr>
          <w:rFonts w:ascii="Arial" w:hAnsi="Arial" w:cs="Arial"/>
          <w:sz w:val="22"/>
          <w:szCs w:val="22"/>
        </w:rPr>
      </w:pPr>
    </w:p>
    <w:p w14:paraId="477BA4D7" w14:textId="77777777" w:rsidR="00E04BE6" w:rsidRDefault="00E04BE6">
      <w:pPr>
        <w:widowControl/>
        <w:rPr>
          <w:rFonts w:ascii="Arial" w:hAnsi="Arial" w:cs="Arial"/>
          <w:sz w:val="22"/>
          <w:szCs w:val="22"/>
        </w:rPr>
      </w:pPr>
    </w:p>
    <w:p w14:paraId="5BE20439" w14:textId="77777777" w:rsidR="004D2687" w:rsidRDefault="004D2687">
      <w:pPr>
        <w:widowControl/>
        <w:rPr>
          <w:rFonts w:ascii="Arial" w:hAnsi="Arial" w:cs="Arial"/>
          <w:sz w:val="22"/>
          <w:szCs w:val="22"/>
        </w:rPr>
      </w:pPr>
    </w:p>
    <w:p w14:paraId="70045DA9" w14:textId="77777777" w:rsidR="00E04BE6" w:rsidRDefault="00E04BE6">
      <w:pPr>
        <w:widowControl/>
        <w:rPr>
          <w:rFonts w:ascii="Arial" w:hAnsi="Arial" w:cs="Arial"/>
          <w:sz w:val="22"/>
          <w:szCs w:val="22"/>
        </w:rPr>
      </w:pPr>
    </w:p>
    <w:p w14:paraId="350B0744" w14:textId="77777777" w:rsidR="00E04BE6" w:rsidRPr="00EE5EC9" w:rsidRDefault="00E04BE6">
      <w:pPr>
        <w:widowControl/>
        <w:rPr>
          <w:rFonts w:ascii="Arial" w:hAnsi="Arial" w:cs="Arial"/>
          <w:sz w:val="22"/>
          <w:szCs w:val="22"/>
        </w:rPr>
      </w:pPr>
    </w:p>
    <w:p w14:paraId="528DB2F3" w14:textId="77777777" w:rsidR="00273BF2" w:rsidRPr="00EE5EC9" w:rsidRDefault="00273BF2">
      <w:pPr>
        <w:widowControl/>
        <w:rPr>
          <w:rFonts w:ascii="Arial" w:hAnsi="Arial" w:cs="Arial"/>
          <w:sz w:val="22"/>
          <w:szCs w:val="22"/>
        </w:rPr>
      </w:pPr>
    </w:p>
    <w:p w14:paraId="2116F8E9"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14:paraId="0F1788A6" w14:textId="77777777" w:rsidR="00E04BE6" w:rsidRPr="00D673E3" w:rsidRDefault="00E04BE6" w:rsidP="00E04BE6">
      <w:pPr>
        <w:widowControl/>
        <w:ind w:left="5104" w:hanging="5104"/>
        <w:rPr>
          <w:rFonts w:ascii="Arial" w:hAnsi="Arial" w:cs="Arial"/>
          <w:b/>
          <w:bCs/>
          <w:sz w:val="22"/>
          <w:szCs w:val="22"/>
          <w:highlight w:val="yellow"/>
        </w:rPr>
      </w:pPr>
      <w:r w:rsidRPr="00FE1271">
        <w:rPr>
          <w:rFonts w:ascii="Arial" w:hAnsi="Arial" w:cs="Arial"/>
          <w:b/>
          <w:bCs/>
          <w:sz w:val="22"/>
          <w:szCs w:val="22"/>
        </w:rPr>
        <w:t>Státní pozemkový úřad</w:t>
      </w:r>
      <w:r w:rsidRPr="00FE1271">
        <w:rPr>
          <w:rFonts w:ascii="Arial" w:hAnsi="Arial" w:cs="Arial"/>
          <w:b/>
          <w:bCs/>
          <w:sz w:val="22"/>
          <w:szCs w:val="22"/>
        </w:rPr>
        <w:tab/>
      </w:r>
      <w:r w:rsidRPr="0044241C">
        <w:rPr>
          <w:rFonts w:ascii="Arial" w:hAnsi="Arial" w:cs="Arial"/>
          <w:b/>
          <w:bCs/>
          <w:sz w:val="22"/>
          <w:szCs w:val="22"/>
        </w:rPr>
        <w:t>Středočeský kraj</w:t>
      </w:r>
    </w:p>
    <w:p w14:paraId="14E1FA23" w14:textId="29468AE6" w:rsidR="00E04BE6" w:rsidRPr="0044241C" w:rsidRDefault="00E04BE6" w:rsidP="00E04BE6">
      <w:pPr>
        <w:widowControl/>
        <w:ind w:left="5104" w:hanging="5104"/>
        <w:rPr>
          <w:rFonts w:ascii="Arial" w:hAnsi="Arial" w:cs="Arial"/>
          <w:sz w:val="22"/>
          <w:szCs w:val="22"/>
        </w:rPr>
      </w:pPr>
      <w:r w:rsidRPr="0044241C">
        <w:rPr>
          <w:rFonts w:ascii="Arial" w:hAnsi="Arial" w:cs="Arial"/>
          <w:sz w:val="22"/>
          <w:szCs w:val="22"/>
        </w:rPr>
        <w:t>ředitel Krajského pozemkového úřadu</w:t>
      </w:r>
      <w:r w:rsidRPr="0044241C">
        <w:rPr>
          <w:rFonts w:ascii="Arial" w:hAnsi="Arial" w:cs="Arial"/>
          <w:sz w:val="22"/>
          <w:szCs w:val="22"/>
        </w:rPr>
        <w:tab/>
      </w:r>
      <w:r w:rsidRPr="0044241C">
        <w:rPr>
          <w:rFonts w:ascii="Arial" w:hAnsi="Arial" w:cs="Arial"/>
          <w:color w:val="000000"/>
          <w:sz w:val="22"/>
          <w:szCs w:val="22"/>
        </w:rPr>
        <w:t xml:space="preserve">radní pro oblast investic, majetku  </w:t>
      </w:r>
    </w:p>
    <w:p w14:paraId="3C45BC2C" w14:textId="67F7D22A" w:rsidR="00E04BE6" w:rsidRDefault="00E04BE6" w:rsidP="00E04BE6">
      <w:pPr>
        <w:widowControl/>
        <w:ind w:left="5104" w:hanging="5104"/>
        <w:rPr>
          <w:rFonts w:ascii="Arial" w:hAnsi="Arial" w:cs="Arial"/>
          <w:sz w:val="22"/>
          <w:szCs w:val="22"/>
        </w:rPr>
      </w:pPr>
      <w:r w:rsidRPr="0044241C">
        <w:rPr>
          <w:rFonts w:ascii="Arial" w:hAnsi="Arial" w:cs="Arial"/>
          <w:sz w:val="22"/>
          <w:szCs w:val="22"/>
        </w:rPr>
        <w:t>pro Středočeský kraj a hl. m. Praha</w:t>
      </w:r>
      <w:r w:rsidRPr="0044241C">
        <w:rPr>
          <w:rFonts w:ascii="Arial" w:hAnsi="Arial" w:cs="Arial"/>
          <w:sz w:val="22"/>
          <w:szCs w:val="22"/>
        </w:rPr>
        <w:tab/>
      </w:r>
      <w:r w:rsidR="00462AE7">
        <w:rPr>
          <w:rFonts w:ascii="Arial" w:hAnsi="Arial" w:cs="Arial"/>
          <w:sz w:val="22"/>
          <w:szCs w:val="22"/>
        </w:rPr>
        <w:t xml:space="preserve">a </w:t>
      </w:r>
      <w:r w:rsidRPr="0044241C">
        <w:rPr>
          <w:rFonts w:ascii="Arial" w:hAnsi="Arial" w:cs="Arial"/>
          <w:color w:val="000000"/>
          <w:sz w:val="22"/>
          <w:szCs w:val="22"/>
        </w:rPr>
        <w:t>veřejných zakázek</w:t>
      </w:r>
    </w:p>
    <w:p w14:paraId="5A50CB4F" w14:textId="77777777" w:rsidR="00E04BE6" w:rsidRPr="00FE1271" w:rsidRDefault="00E04BE6" w:rsidP="00E04BE6">
      <w:pPr>
        <w:widowControl/>
        <w:ind w:left="5104" w:hanging="5104"/>
        <w:rPr>
          <w:rFonts w:ascii="Arial" w:hAnsi="Arial" w:cs="Arial"/>
          <w:b/>
          <w:bCs/>
          <w:sz w:val="22"/>
          <w:szCs w:val="22"/>
        </w:rPr>
      </w:pPr>
      <w:r w:rsidRPr="00FE1271">
        <w:rPr>
          <w:rFonts w:ascii="Arial" w:hAnsi="Arial" w:cs="Arial"/>
          <w:b/>
          <w:bCs/>
          <w:sz w:val="22"/>
          <w:szCs w:val="22"/>
        </w:rPr>
        <w:t>Ing. Jiří Veselý</w:t>
      </w:r>
      <w:r w:rsidRPr="0044241C">
        <w:rPr>
          <w:rFonts w:ascii="Arial" w:hAnsi="Arial" w:cs="Arial"/>
          <w:b/>
          <w:bCs/>
          <w:sz w:val="22"/>
          <w:szCs w:val="22"/>
        </w:rPr>
        <w:t xml:space="preserve"> </w:t>
      </w:r>
      <w:r>
        <w:rPr>
          <w:rFonts w:ascii="Arial" w:hAnsi="Arial" w:cs="Arial"/>
          <w:b/>
          <w:bCs/>
          <w:sz w:val="22"/>
          <w:szCs w:val="22"/>
        </w:rPr>
        <w:tab/>
        <w:t>Libor Lesák</w:t>
      </w:r>
    </w:p>
    <w:p w14:paraId="6894820B" w14:textId="77777777" w:rsidR="00E04BE6" w:rsidRPr="00E83DB9" w:rsidRDefault="00E04BE6" w:rsidP="00E04BE6">
      <w:pPr>
        <w:widowControl/>
        <w:ind w:left="5104" w:hanging="5104"/>
        <w:rPr>
          <w:rFonts w:ascii="Arial" w:hAnsi="Arial" w:cs="Arial"/>
          <w:sz w:val="22"/>
          <w:szCs w:val="22"/>
        </w:rPr>
      </w:pPr>
      <w:r>
        <w:rPr>
          <w:rFonts w:ascii="Arial" w:hAnsi="Arial" w:cs="Arial"/>
          <w:sz w:val="22"/>
          <w:szCs w:val="22"/>
        </w:rPr>
        <w:t>(</w:t>
      </w:r>
      <w:r w:rsidRPr="00E83DB9">
        <w:rPr>
          <w:rFonts w:ascii="Arial" w:hAnsi="Arial" w:cs="Arial"/>
          <w:sz w:val="22"/>
          <w:szCs w:val="22"/>
        </w:rPr>
        <w:t>převádějící</w:t>
      </w:r>
      <w:r>
        <w:rPr>
          <w:rFonts w:ascii="Arial" w:hAnsi="Arial" w:cs="Arial"/>
          <w:sz w:val="22"/>
          <w:szCs w:val="22"/>
        </w:rPr>
        <w:t>)</w:t>
      </w:r>
      <w:r w:rsidRPr="00E83DB9">
        <w:rPr>
          <w:rFonts w:ascii="Arial" w:hAnsi="Arial" w:cs="Arial"/>
          <w:sz w:val="22"/>
          <w:szCs w:val="22"/>
        </w:rPr>
        <w:tab/>
      </w:r>
      <w:r>
        <w:rPr>
          <w:rFonts w:ascii="Arial" w:hAnsi="Arial" w:cs="Arial"/>
          <w:sz w:val="22"/>
          <w:szCs w:val="22"/>
        </w:rPr>
        <w:t>(</w:t>
      </w:r>
      <w:r w:rsidRPr="00E83DB9">
        <w:rPr>
          <w:rFonts w:ascii="Arial" w:hAnsi="Arial" w:cs="Arial"/>
          <w:sz w:val="22"/>
          <w:szCs w:val="22"/>
        </w:rPr>
        <w:t>nabyvatel</w:t>
      </w:r>
      <w:r>
        <w:rPr>
          <w:rFonts w:ascii="Arial" w:hAnsi="Arial" w:cs="Arial"/>
          <w:sz w:val="22"/>
          <w:szCs w:val="22"/>
        </w:rPr>
        <w:t>)</w:t>
      </w:r>
    </w:p>
    <w:p w14:paraId="61CD9F49" w14:textId="77777777" w:rsidR="00273BF2" w:rsidRPr="00EE5EC9" w:rsidRDefault="00273BF2">
      <w:pPr>
        <w:widowControl/>
        <w:ind w:left="5104" w:hanging="5104"/>
        <w:rPr>
          <w:rFonts w:ascii="Arial" w:hAnsi="Arial" w:cs="Arial"/>
          <w:sz w:val="22"/>
          <w:szCs w:val="22"/>
        </w:rPr>
      </w:pPr>
    </w:p>
    <w:p w14:paraId="2864A6B0" w14:textId="77777777" w:rsidR="00273BF2" w:rsidRPr="00EE5EC9" w:rsidRDefault="00273BF2">
      <w:pPr>
        <w:widowControl/>
        <w:rPr>
          <w:rFonts w:ascii="Arial" w:hAnsi="Arial" w:cs="Arial"/>
          <w:sz w:val="22"/>
          <w:szCs w:val="22"/>
        </w:rPr>
      </w:pPr>
    </w:p>
    <w:p w14:paraId="385B6862"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pořadové číslo nabízené nemovitosti dle evidence </w:t>
      </w:r>
      <w:r w:rsidR="00AE72EB" w:rsidRPr="00EE5EC9">
        <w:rPr>
          <w:rFonts w:ascii="Arial" w:hAnsi="Arial" w:cs="Arial"/>
          <w:sz w:val="22"/>
          <w:szCs w:val="22"/>
        </w:rPr>
        <w:t>SPÚ</w:t>
      </w:r>
      <w:r w:rsidRPr="00EE5EC9">
        <w:rPr>
          <w:rFonts w:ascii="Arial" w:hAnsi="Arial" w:cs="Arial"/>
          <w:sz w:val="22"/>
          <w:szCs w:val="22"/>
        </w:rPr>
        <w:t xml:space="preserve">: </w:t>
      </w:r>
      <w:r w:rsidRPr="00D63C18">
        <w:rPr>
          <w:rFonts w:ascii="Arial" w:hAnsi="Arial" w:cs="Arial"/>
          <w:b/>
          <w:bCs/>
        </w:rPr>
        <w:t>1451009, 1360709, 1360809, 1360909, 1361009</w:t>
      </w:r>
      <w:r w:rsidRPr="00D63C18">
        <w:rPr>
          <w:rFonts w:ascii="Arial" w:hAnsi="Arial" w:cs="Arial"/>
          <w:b/>
          <w:bCs/>
        </w:rPr>
        <w:br/>
      </w:r>
    </w:p>
    <w:p w14:paraId="5A64A6EC" w14:textId="77777777" w:rsidR="00D63C18" w:rsidRDefault="00D63C18" w:rsidP="0055660D">
      <w:pPr>
        <w:widowControl/>
        <w:rPr>
          <w:rFonts w:ascii="Arial" w:hAnsi="Arial" w:cs="Arial"/>
          <w:sz w:val="22"/>
          <w:szCs w:val="22"/>
        </w:rPr>
      </w:pPr>
    </w:p>
    <w:p w14:paraId="49647C09" w14:textId="77777777" w:rsidR="00D63C18" w:rsidRDefault="00D63C18" w:rsidP="0055660D">
      <w:pPr>
        <w:widowControl/>
        <w:rPr>
          <w:rFonts w:ascii="Arial" w:hAnsi="Arial" w:cs="Arial"/>
          <w:sz w:val="22"/>
          <w:szCs w:val="22"/>
        </w:rPr>
      </w:pPr>
    </w:p>
    <w:p w14:paraId="25C04527" w14:textId="6264A03F"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5C29C2EE"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Středočeský kraj a hl. m. Praha</w:t>
      </w:r>
    </w:p>
    <w:p w14:paraId="6F3A78C8" w14:textId="77777777" w:rsidR="00B46F06" w:rsidRDefault="00B46F06" w:rsidP="0055660D">
      <w:pPr>
        <w:widowControl/>
        <w:rPr>
          <w:rFonts w:ascii="Arial" w:hAnsi="Arial" w:cs="Arial"/>
          <w:sz w:val="22"/>
          <w:szCs w:val="22"/>
        </w:rPr>
      </w:pPr>
    </w:p>
    <w:p w14:paraId="49281587" w14:textId="4FE715C1" w:rsidR="0055660D" w:rsidRPr="00EE5EC9" w:rsidRDefault="0055660D" w:rsidP="0055660D">
      <w:pPr>
        <w:widowControl/>
        <w:rPr>
          <w:rFonts w:ascii="Arial" w:hAnsi="Arial" w:cs="Arial"/>
          <w:sz w:val="22"/>
          <w:szCs w:val="22"/>
        </w:rPr>
      </w:pPr>
      <w:r w:rsidRPr="00EE5EC9">
        <w:rPr>
          <w:rFonts w:ascii="Arial" w:hAnsi="Arial" w:cs="Arial"/>
          <w:sz w:val="22"/>
          <w:szCs w:val="22"/>
        </w:rPr>
        <w:t>Svobodová Michaela Ing.</w:t>
      </w:r>
    </w:p>
    <w:p w14:paraId="21CEB98E" w14:textId="77777777" w:rsidR="0055660D" w:rsidRDefault="0055660D" w:rsidP="0055660D">
      <w:pPr>
        <w:widowControl/>
        <w:rPr>
          <w:rFonts w:ascii="Arial" w:hAnsi="Arial" w:cs="Arial"/>
          <w:sz w:val="22"/>
          <w:szCs w:val="22"/>
        </w:rPr>
      </w:pPr>
    </w:p>
    <w:p w14:paraId="6233F86E" w14:textId="77777777" w:rsidR="00B46F06" w:rsidRPr="00EE5EC9" w:rsidRDefault="00B46F06" w:rsidP="0055660D">
      <w:pPr>
        <w:widowControl/>
        <w:rPr>
          <w:rFonts w:ascii="Arial" w:hAnsi="Arial" w:cs="Arial"/>
          <w:sz w:val="22"/>
          <w:szCs w:val="22"/>
        </w:rPr>
      </w:pPr>
    </w:p>
    <w:p w14:paraId="12B14A71"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368179F6"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2030B2F4" w14:textId="77777777" w:rsidR="00273BF2" w:rsidRPr="00EE5EC9" w:rsidRDefault="00273BF2">
      <w:pPr>
        <w:widowControl/>
        <w:jc w:val="both"/>
        <w:rPr>
          <w:rFonts w:ascii="Arial" w:hAnsi="Arial" w:cs="Arial"/>
          <w:sz w:val="22"/>
          <w:szCs w:val="22"/>
        </w:rPr>
      </w:pPr>
    </w:p>
    <w:p w14:paraId="074DF34A" w14:textId="77777777" w:rsidR="00273BF2" w:rsidRPr="00EE5EC9" w:rsidRDefault="00273BF2">
      <w:pPr>
        <w:widowControl/>
        <w:jc w:val="both"/>
        <w:rPr>
          <w:rFonts w:ascii="Arial" w:hAnsi="Arial" w:cs="Arial"/>
          <w:sz w:val="22"/>
          <w:szCs w:val="22"/>
        </w:rPr>
      </w:pPr>
    </w:p>
    <w:p w14:paraId="547B1DA5"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Za správnost: Marie Břízová</w:t>
      </w:r>
    </w:p>
    <w:p w14:paraId="122D32E3" w14:textId="77777777" w:rsidR="00273BF2" w:rsidRPr="00EE5EC9" w:rsidRDefault="00273BF2">
      <w:pPr>
        <w:widowControl/>
        <w:jc w:val="both"/>
        <w:rPr>
          <w:rFonts w:ascii="Arial" w:hAnsi="Arial" w:cs="Arial"/>
          <w:sz w:val="22"/>
          <w:szCs w:val="22"/>
        </w:rPr>
      </w:pPr>
    </w:p>
    <w:p w14:paraId="6109EA1B" w14:textId="77777777" w:rsidR="006D2878" w:rsidRDefault="006D2878">
      <w:pPr>
        <w:widowControl/>
        <w:jc w:val="both"/>
        <w:rPr>
          <w:rFonts w:ascii="Arial" w:hAnsi="Arial" w:cs="Arial"/>
          <w:sz w:val="22"/>
          <w:szCs w:val="22"/>
        </w:rPr>
      </w:pPr>
    </w:p>
    <w:p w14:paraId="6B05F02D" w14:textId="70F423AF"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5DDBD3A6"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55537752" w14:textId="77777777" w:rsidR="006E4B7B" w:rsidRPr="00EE5EC9" w:rsidRDefault="006E4B7B" w:rsidP="006E4B7B">
      <w:pPr>
        <w:widowControl/>
        <w:rPr>
          <w:rFonts w:ascii="Arial" w:hAnsi="Arial" w:cs="Arial"/>
          <w:sz w:val="22"/>
          <w:szCs w:val="22"/>
        </w:rPr>
      </w:pPr>
    </w:p>
    <w:p w14:paraId="7E1573D4" w14:textId="77777777" w:rsidR="006E4B7B" w:rsidRPr="00EE5EC9" w:rsidRDefault="006E4B7B" w:rsidP="006E4B7B">
      <w:pPr>
        <w:widowControl/>
        <w:rPr>
          <w:rFonts w:ascii="Arial" w:hAnsi="Arial" w:cs="Arial"/>
          <w:sz w:val="22"/>
          <w:szCs w:val="22"/>
        </w:rPr>
      </w:pPr>
    </w:p>
    <w:p w14:paraId="18099390" w14:textId="77777777" w:rsidR="006E4B7B" w:rsidRPr="00EE5EC9" w:rsidRDefault="006E4B7B" w:rsidP="006E4B7B">
      <w:pPr>
        <w:widowControl/>
        <w:jc w:val="both"/>
        <w:rPr>
          <w:rFonts w:ascii="Arial" w:hAnsi="Arial" w:cs="Arial"/>
          <w:sz w:val="22"/>
          <w:szCs w:val="22"/>
        </w:rPr>
      </w:pPr>
    </w:p>
    <w:p w14:paraId="280FF23C" w14:textId="77777777" w:rsidR="00B46F06" w:rsidRDefault="00B46F06" w:rsidP="006E4B7B">
      <w:pPr>
        <w:jc w:val="both"/>
        <w:rPr>
          <w:rFonts w:ascii="Arial" w:hAnsi="Arial" w:cs="Arial"/>
          <w:sz w:val="22"/>
          <w:szCs w:val="22"/>
        </w:rPr>
      </w:pPr>
    </w:p>
    <w:p w14:paraId="74AF641B" w14:textId="77777777" w:rsidR="00B46F06" w:rsidRDefault="00B46F06" w:rsidP="006E4B7B">
      <w:pPr>
        <w:jc w:val="both"/>
        <w:rPr>
          <w:rFonts w:ascii="Arial" w:hAnsi="Arial" w:cs="Arial"/>
          <w:sz w:val="22"/>
          <w:szCs w:val="22"/>
        </w:rPr>
      </w:pPr>
    </w:p>
    <w:p w14:paraId="2B17ECE0" w14:textId="77777777" w:rsidR="00B46F06" w:rsidRDefault="00B46F06" w:rsidP="006E4B7B">
      <w:pPr>
        <w:jc w:val="both"/>
        <w:rPr>
          <w:rFonts w:ascii="Arial" w:hAnsi="Arial" w:cs="Arial"/>
          <w:sz w:val="22"/>
          <w:szCs w:val="22"/>
        </w:rPr>
      </w:pPr>
    </w:p>
    <w:p w14:paraId="426EC56B" w14:textId="07A048DD" w:rsidR="006E4B7B" w:rsidRPr="00EE5EC9" w:rsidRDefault="006E4B7B" w:rsidP="006E4B7B">
      <w:pPr>
        <w:jc w:val="both"/>
        <w:rPr>
          <w:rFonts w:ascii="Arial" w:hAnsi="Arial" w:cs="Arial"/>
          <w:sz w:val="22"/>
          <w:szCs w:val="22"/>
        </w:rPr>
      </w:pPr>
      <w:r w:rsidRPr="00EE5EC9">
        <w:rPr>
          <w:rFonts w:ascii="Arial" w:hAnsi="Arial" w:cs="Arial"/>
          <w:sz w:val="22"/>
          <w:szCs w:val="22"/>
        </w:rPr>
        <w:t xml:space="preserve">Tato smlouva byla uveřejněna </w:t>
      </w:r>
      <w:r w:rsidR="00EC24AF" w:rsidRPr="00EE5EC9">
        <w:rPr>
          <w:rFonts w:ascii="Arial" w:hAnsi="Arial" w:cs="Arial"/>
          <w:sz w:val="22"/>
          <w:szCs w:val="22"/>
        </w:rPr>
        <w:t>v Registru</w:t>
      </w:r>
    </w:p>
    <w:p w14:paraId="2E986600"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smluv, vedeném dle zákona č. 340/2015 Sb.,</w:t>
      </w:r>
    </w:p>
    <w:p w14:paraId="278DD675"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o registru smluv, dne</w:t>
      </w:r>
    </w:p>
    <w:p w14:paraId="076912C9" w14:textId="77777777" w:rsidR="006E4B7B" w:rsidRPr="00EE5EC9" w:rsidRDefault="006E4B7B" w:rsidP="006E4B7B">
      <w:pPr>
        <w:jc w:val="both"/>
        <w:rPr>
          <w:rFonts w:ascii="Arial" w:hAnsi="Arial" w:cs="Arial"/>
          <w:sz w:val="22"/>
          <w:szCs w:val="22"/>
        </w:rPr>
      </w:pPr>
    </w:p>
    <w:p w14:paraId="6502590C"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w:t>
      </w:r>
    </w:p>
    <w:p w14:paraId="261F0BC2"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datum registrace</w:t>
      </w:r>
    </w:p>
    <w:p w14:paraId="1012E89F" w14:textId="77777777" w:rsidR="006E4B7B" w:rsidRPr="00EE5EC9" w:rsidRDefault="006E4B7B" w:rsidP="006E4B7B">
      <w:pPr>
        <w:jc w:val="both"/>
        <w:rPr>
          <w:rFonts w:ascii="Arial" w:hAnsi="Arial" w:cs="Arial"/>
          <w:i/>
          <w:sz w:val="22"/>
          <w:szCs w:val="22"/>
        </w:rPr>
      </w:pPr>
    </w:p>
    <w:p w14:paraId="4072D8C1"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10F23869"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ID smlouvy</w:t>
      </w:r>
    </w:p>
    <w:p w14:paraId="376AD4E2" w14:textId="77777777" w:rsidR="000729F0" w:rsidRDefault="000729F0" w:rsidP="000729F0">
      <w:pPr>
        <w:jc w:val="both"/>
        <w:rPr>
          <w:rFonts w:ascii="Arial" w:hAnsi="Arial" w:cs="Arial"/>
          <w:color w:val="FF0000"/>
          <w:sz w:val="22"/>
          <w:szCs w:val="22"/>
        </w:rPr>
      </w:pPr>
    </w:p>
    <w:p w14:paraId="1875B98C" w14:textId="77777777" w:rsidR="000729F0" w:rsidRDefault="000729F0" w:rsidP="000729F0">
      <w:pPr>
        <w:jc w:val="both"/>
        <w:rPr>
          <w:rFonts w:ascii="Arial" w:hAnsi="Arial" w:cs="Arial"/>
          <w:sz w:val="22"/>
          <w:szCs w:val="22"/>
        </w:rPr>
      </w:pPr>
      <w:r>
        <w:rPr>
          <w:rFonts w:ascii="Arial" w:hAnsi="Arial" w:cs="Arial"/>
          <w:sz w:val="22"/>
          <w:szCs w:val="22"/>
        </w:rPr>
        <w:t>………………………</w:t>
      </w:r>
    </w:p>
    <w:p w14:paraId="775BE25C" w14:textId="77777777" w:rsidR="000729F0" w:rsidRDefault="000729F0" w:rsidP="000729F0">
      <w:pPr>
        <w:jc w:val="both"/>
        <w:rPr>
          <w:rFonts w:ascii="Arial" w:hAnsi="Arial" w:cs="Arial"/>
          <w:sz w:val="22"/>
          <w:szCs w:val="22"/>
        </w:rPr>
      </w:pPr>
      <w:r>
        <w:rPr>
          <w:rFonts w:ascii="Arial" w:hAnsi="Arial" w:cs="Arial"/>
          <w:sz w:val="22"/>
          <w:szCs w:val="22"/>
        </w:rPr>
        <w:t>ID verze</w:t>
      </w:r>
    </w:p>
    <w:p w14:paraId="1B07CD99" w14:textId="77777777" w:rsidR="00AD73A5" w:rsidRPr="00EE5EC9" w:rsidRDefault="00AD73A5" w:rsidP="00AD73A5">
      <w:pPr>
        <w:jc w:val="both"/>
        <w:rPr>
          <w:rFonts w:ascii="Arial" w:hAnsi="Arial" w:cs="Arial"/>
          <w:sz w:val="22"/>
          <w:szCs w:val="22"/>
        </w:rPr>
      </w:pPr>
    </w:p>
    <w:p w14:paraId="156728E6"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3198A984"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registraci provedl</w:t>
      </w:r>
    </w:p>
    <w:p w14:paraId="48ABFC01" w14:textId="77777777" w:rsidR="00AD73A5" w:rsidRPr="00EE5EC9" w:rsidRDefault="00AD73A5" w:rsidP="00AD73A5">
      <w:pPr>
        <w:jc w:val="both"/>
        <w:rPr>
          <w:rFonts w:ascii="Arial" w:hAnsi="Arial" w:cs="Arial"/>
          <w:sz w:val="22"/>
          <w:szCs w:val="22"/>
        </w:rPr>
      </w:pPr>
    </w:p>
    <w:p w14:paraId="08EF7E0B" w14:textId="77777777" w:rsidR="00AD73A5" w:rsidRPr="00EE5EC9" w:rsidRDefault="00AD73A5" w:rsidP="00AD73A5">
      <w:pPr>
        <w:jc w:val="both"/>
        <w:rPr>
          <w:rFonts w:ascii="Arial" w:hAnsi="Arial" w:cs="Arial"/>
          <w:sz w:val="22"/>
          <w:szCs w:val="22"/>
        </w:rPr>
      </w:pPr>
    </w:p>
    <w:p w14:paraId="66C33101" w14:textId="7B68F61C" w:rsidR="00AD73A5" w:rsidRPr="00EE5EC9" w:rsidRDefault="00AD73A5" w:rsidP="00AD73A5">
      <w:pPr>
        <w:jc w:val="both"/>
        <w:rPr>
          <w:rFonts w:ascii="Arial" w:hAnsi="Arial" w:cs="Arial"/>
          <w:sz w:val="22"/>
          <w:szCs w:val="22"/>
        </w:rPr>
      </w:pPr>
      <w:r w:rsidRPr="00EE5EC9">
        <w:rPr>
          <w:rFonts w:ascii="Arial" w:hAnsi="Arial" w:cs="Arial"/>
          <w:sz w:val="22"/>
          <w:szCs w:val="22"/>
        </w:rPr>
        <w:t>V ………………..</w:t>
      </w:r>
      <w:r w:rsidRPr="00EE5EC9">
        <w:rPr>
          <w:rFonts w:ascii="Arial" w:hAnsi="Arial" w:cs="Arial"/>
          <w:sz w:val="22"/>
          <w:szCs w:val="22"/>
        </w:rPr>
        <w:tab/>
      </w:r>
      <w:r w:rsidRPr="00EE5EC9">
        <w:rPr>
          <w:rFonts w:ascii="Arial" w:hAnsi="Arial" w:cs="Arial"/>
          <w:sz w:val="22"/>
          <w:szCs w:val="22"/>
        </w:rPr>
        <w:tab/>
      </w:r>
    </w:p>
    <w:p w14:paraId="693BD85D" w14:textId="04B68B82" w:rsidR="00AD73A5" w:rsidRPr="00EE5EC9" w:rsidRDefault="00AD73A5" w:rsidP="00AD73A5">
      <w:pPr>
        <w:tabs>
          <w:tab w:val="left" w:pos="3402"/>
        </w:tabs>
        <w:jc w:val="both"/>
        <w:rPr>
          <w:rFonts w:ascii="Arial" w:hAnsi="Arial" w:cs="Arial"/>
          <w:sz w:val="22"/>
          <w:szCs w:val="22"/>
        </w:rPr>
      </w:pPr>
      <w:r w:rsidRPr="00EE5EC9">
        <w:rPr>
          <w:rFonts w:ascii="Arial" w:hAnsi="Arial" w:cs="Arial"/>
          <w:sz w:val="22"/>
          <w:szCs w:val="22"/>
        </w:rPr>
        <w:tab/>
      </w:r>
    </w:p>
    <w:p w14:paraId="37E8624B" w14:textId="6A12AD1A" w:rsidR="006E4B7B" w:rsidRPr="00EE5EC9" w:rsidRDefault="006E4B7B" w:rsidP="006E4B7B">
      <w:pPr>
        <w:tabs>
          <w:tab w:val="left" w:pos="3402"/>
        </w:tabs>
        <w:jc w:val="both"/>
        <w:rPr>
          <w:rFonts w:ascii="Arial" w:hAnsi="Arial" w:cs="Arial"/>
          <w:sz w:val="22"/>
          <w:szCs w:val="22"/>
        </w:rPr>
      </w:pPr>
      <w:r w:rsidRPr="00EE5EC9">
        <w:rPr>
          <w:rFonts w:ascii="Arial" w:hAnsi="Arial" w:cs="Arial"/>
          <w:sz w:val="22"/>
          <w:szCs w:val="22"/>
        </w:rPr>
        <w:t>dne ………………</w:t>
      </w:r>
      <w:r w:rsidRPr="00EE5EC9">
        <w:rPr>
          <w:rFonts w:ascii="Arial" w:hAnsi="Arial" w:cs="Arial"/>
          <w:sz w:val="22"/>
          <w:szCs w:val="22"/>
        </w:rPr>
        <w:tab/>
      </w:r>
    </w:p>
    <w:p w14:paraId="690FB069" w14:textId="77777777" w:rsidR="00273BF2" w:rsidRDefault="00273BF2">
      <w:pPr>
        <w:widowControl/>
        <w:rPr>
          <w:rFonts w:ascii="Arial" w:hAnsi="Arial" w:cs="Arial"/>
          <w:sz w:val="22"/>
          <w:szCs w:val="22"/>
        </w:rPr>
      </w:pPr>
    </w:p>
    <w:p w14:paraId="292157F7" w14:textId="77777777" w:rsidR="00B46F06" w:rsidRDefault="00B46F06">
      <w:pPr>
        <w:widowControl/>
        <w:rPr>
          <w:rFonts w:ascii="Arial" w:hAnsi="Arial" w:cs="Arial"/>
          <w:sz w:val="22"/>
          <w:szCs w:val="22"/>
        </w:rPr>
      </w:pPr>
    </w:p>
    <w:p w14:paraId="32542349" w14:textId="77777777" w:rsidR="00B46F06" w:rsidRDefault="00B46F06">
      <w:pPr>
        <w:widowControl/>
        <w:rPr>
          <w:rFonts w:ascii="Arial" w:hAnsi="Arial" w:cs="Arial"/>
          <w:sz w:val="22"/>
          <w:szCs w:val="22"/>
        </w:rPr>
      </w:pPr>
    </w:p>
    <w:p w14:paraId="668523F1" w14:textId="0138BE7F" w:rsidR="00B46F06" w:rsidRDefault="00B46F06">
      <w:pPr>
        <w:widowControl/>
        <w:rPr>
          <w:rFonts w:ascii="Arial" w:hAnsi="Arial" w:cs="Arial"/>
          <w:sz w:val="22"/>
          <w:szCs w:val="22"/>
        </w:rPr>
      </w:pPr>
      <w:r>
        <w:rPr>
          <w:rFonts w:ascii="Arial" w:hAnsi="Arial" w:cs="Arial"/>
          <w:sz w:val="22"/>
          <w:szCs w:val="22"/>
        </w:rPr>
        <w:t>……………………………..</w:t>
      </w:r>
    </w:p>
    <w:p w14:paraId="2C24C7FF" w14:textId="1A193AA9" w:rsidR="00B46F06" w:rsidRDefault="00B46F06">
      <w:pPr>
        <w:widowControl/>
        <w:rPr>
          <w:rFonts w:ascii="Arial" w:hAnsi="Arial" w:cs="Arial"/>
          <w:sz w:val="22"/>
          <w:szCs w:val="22"/>
        </w:rPr>
      </w:pPr>
      <w:r w:rsidRPr="00EE5EC9">
        <w:rPr>
          <w:rFonts w:ascii="Arial" w:hAnsi="Arial" w:cs="Arial"/>
          <w:sz w:val="22"/>
          <w:szCs w:val="22"/>
        </w:rPr>
        <w:t>podpis odpovědného</w:t>
      </w:r>
    </w:p>
    <w:p w14:paraId="69DE74AD" w14:textId="77777777" w:rsidR="00B46F06" w:rsidRPr="00EE5EC9" w:rsidRDefault="00B46F06" w:rsidP="00B46F06">
      <w:pPr>
        <w:tabs>
          <w:tab w:val="left" w:pos="3402"/>
        </w:tabs>
        <w:jc w:val="both"/>
        <w:rPr>
          <w:rFonts w:ascii="Arial" w:hAnsi="Arial" w:cs="Arial"/>
          <w:sz w:val="22"/>
          <w:szCs w:val="22"/>
        </w:rPr>
      </w:pPr>
      <w:r w:rsidRPr="00EE5EC9">
        <w:rPr>
          <w:rFonts w:ascii="Arial" w:hAnsi="Arial" w:cs="Arial"/>
          <w:sz w:val="22"/>
          <w:szCs w:val="22"/>
        </w:rPr>
        <w:t>zaměstnance</w:t>
      </w:r>
    </w:p>
    <w:p w14:paraId="7EF3CBCD" w14:textId="77777777" w:rsidR="00B46F06" w:rsidRPr="00EE5EC9" w:rsidRDefault="00B46F06">
      <w:pPr>
        <w:widowControl/>
        <w:rPr>
          <w:rFonts w:ascii="Arial" w:hAnsi="Arial" w:cs="Arial"/>
          <w:sz w:val="22"/>
          <w:szCs w:val="22"/>
        </w:rPr>
      </w:pPr>
    </w:p>
    <w:sectPr w:rsidR="00B46F06" w:rsidRPr="00EE5EC9" w:rsidSect="004D2687">
      <w:headerReference w:type="default" r:id="rId6"/>
      <w:type w:val="continuous"/>
      <w:pgSz w:w="11907" w:h="16840"/>
      <w:pgMar w:top="1134" w:right="1304" w:bottom="1134" w:left="1304" w:header="709" w:footer="709" w:gutter="0"/>
      <w:paperSrc w:first="7" w:other="7"/>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8B592" w14:textId="77777777" w:rsidR="002C22B8" w:rsidRDefault="002C22B8">
      <w:r>
        <w:separator/>
      </w:r>
    </w:p>
  </w:endnote>
  <w:endnote w:type="continuationSeparator" w:id="0">
    <w:p w14:paraId="5097D1DF" w14:textId="77777777" w:rsidR="002C22B8" w:rsidRDefault="002C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25351" w14:textId="77777777" w:rsidR="002C22B8" w:rsidRDefault="002C22B8">
      <w:r>
        <w:separator/>
      </w:r>
    </w:p>
  </w:footnote>
  <w:footnote w:type="continuationSeparator" w:id="0">
    <w:p w14:paraId="21C8A65B" w14:textId="77777777" w:rsidR="002C22B8" w:rsidRDefault="002C2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AC23"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336E0"/>
    <w:rsid w:val="00062320"/>
    <w:rsid w:val="000729F0"/>
    <w:rsid w:val="00081110"/>
    <w:rsid w:val="000823B6"/>
    <w:rsid w:val="00085743"/>
    <w:rsid w:val="000E4024"/>
    <w:rsid w:val="000F24EF"/>
    <w:rsid w:val="001550B2"/>
    <w:rsid w:val="00176135"/>
    <w:rsid w:val="001B3B31"/>
    <w:rsid w:val="001C6FC9"/>
    <w:rsid w:val="00224874"/>
    <w:rsid w:val="002579B5"/>
    <w:rsid w:val="00261220"/>
    <w:rsid w:val="00266463"/>
    <w:rsid w:val="0027347B"/>
    <w:rsid w:val="00273BF2"/>
    <w:rsid w:val="00287139"/>
    <w:rsid w:val="002A6B0C"/>
    <w:rsid w:val="002B1FFD"/>
    <w:rsid w:val="002C22B8"/>
    <w:rsid w:val="003105E4"/>
    <w:rsid w:val="00357635"/>
    <w:rsid w:val="00365707"/>
    <w:rsid w:val="0039372D"/>
    <w:rsid w:val="003C3600"/>
    <w:rsid w:val="003D06D1"/>
    <w:rsid w:val="003F64D6"/>
    <w:rsid w:val="004412F6"/>
    <w:rsid w:val="00462AE7"/>
    <w:rsid w:val="004A6EA9"/>
    <w:rsid w:val="004B6821"/>
    <w:rsid w:val="004D2687"/>
    <w:rsid w:val="0050563B"/>
    <w:rsid w:val="0051595C"/>
    <w:rsid w:val="005207B3"/>
    <w:rsid w:val="00532100"/>
    <w:rsid w:val="00533D85"/>
    <w:rsid w:val="00554CAC"/>
    <w:rsid w:val="0055660D"/>
    <w:rsid w:val="00586E3E"/>
    <w:rsid w:val="005B32FC"/>
    <w:rsid w:val="005C4E5E"/>
    <w:rsid w:val="0060150F"/>
    <w:rsid w:val="00605EDE"/>
    <w:rsid w:val="00615B96"/>
    <w:rsid w:val="006704D9"/>
    <w:rsid w:val="006C072B"/>
    <w:rsid w:val="006C1195"/>
    <w:rsid w:val="006C1F15"/>
    <w:rsid w:val="006C5CD0"/>
    <w:rsid w:val="006D2878"/>
    <w:rsid w:val="006E4B7B"/>
    <w:rsid w:val="006E705B"/>
    <w:rsid w:val="006F2B6F"/>
    <w:rsid w:val="006F6F22"/>
    <w:rsid w:val="00704443"/>
    <w:rsid w:val="0070746C"/>
    <w:rsid w:val="007401CE"/>
    <w:rsid w:val="00794551"/>
    <w:rsid w:val="0079596E"/>
    <w:rsid w:val="007C4BBA"/>
    <w:rsid w:val="00836145"/>
    <w:rsid w:val="00870E7E"/>
    <w:rsid w:val="00881103"/>
    <w:rsid w:val="00894B59"/>
    <w:rsid w:val="008B6A31"/>
    <w:rsid w:val="008C26F2"/>
    <w:rsid w:val="008C55DF"/>
    <w:rsid w:val="008C71FB"/>
    <w:rsid w:val="008F1339"/>
    <w:rsid w:val="008F16D8"/>
    <w:rsid w:val="0093119D"/>
    <w:rsid w:val="00983D88"/>
    <w:rsid w:val="009B3F8B"/>
    <w:rsid w:val="00A242C7"/>
    <w:rsid w:val="00A31A8A"/>
    <w:rsid w:val="00A31C3B"/>
    <w:rsid w:val="00A53465"/>
    <w:rsid w:val="00A81D1D"/>
    <w:rsid w:val="00AD73A5"/>
    <w:rsid w:val="00AE5523"/>
    <w:rsid w:val="00AE72EB"/>
    <w:rsid w:val="00B053DF"/>
    <w:rsid w:val="00B46F06"/>
    <w:rsid w:val="00B6209B"/>
    <w:rsid w:val="00C01211"/>
    <w:rsid w:val="00C50E1F"/>
    <w:rsid w:val="00C51253"/>
    <w:rsid w:val="00C9419D"/>
    <w:rsid w:val="00CB60D8"/>
    <w:rsid w:val="00D144EA"/>
    <w:rsid w:val="00D63C18"/>
    <w:rsid w:val="00D63EC6"/>
    <w:rsid w:val="00D67A56"/>
    <w:rsid w:val="00D72011"/>
    <w:rsid w:val="00D90C1B"/>
    <w:rsid w:val="00D953AD"/>
    <w:rsid w:val="00DA06D6"/>
    <w:rsid w:val="00DD1A05"/>
    <w:rsid w:val="00DF2489"/>
    <w:rsid w:val="00E04BE6"/>
    <w:rsid w:val="00E11933"/>
    <w:rsid w:val="00E5301D"/>
    <w:rsid w:val="00E7048F"/>
    <w:rsid w:val="00E95285"/>
    <w:rsid w:val="00EC0117"/>
    <w:rsid w:val="00EC24AF"/>
    <w:rsid w:val="00EE5EC9"/>
    <w:rsid w:val="00F17181"/>
    <w:rsid w:val="00F44BD0"/>
    <w:rsid w:val="00F73393"/>
    <w:rsid w:val="00F81A68"/>
    <w:rsid w:val="00FA064B"/>
    <w:rsid w:val="00FA342D"/>
    <w:rsid w:val="00FC0B79"/>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DAA6DB"/>
  <w14:defaultImageDpi w14:val="0"/>
  <w15:docId w15:val="{BBEFAAE7-F3ED-4A0B-8A1E-B8B10AE0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6F06"/>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639202">
      <w:marLeft w:val="0"/>
      <w:marRight w:val="0"/>
      <w:marTop w:val="0"/>
      <w:marBottom w:val="0"/>
      <w:divBdr>
        <w:top w:val="none" w:sz="0" w:space="0" w:color="auto"/>
        <w:left w:val="none" w:sz="0" w:space="0" w:color="auto"/>
        <w:bottom w:val="none" w:sz="0" w:space="0" w:color="auto"/>
        <w:right w:val="none" w:sz="0" w:space="0" w:color="auto"/>
      </w:divBdr>
    </w:div>
    <w:div w:id="1223639203">
      <w:marLeft w:val="0"/>
      <w:marRight w:val="0"/>
      <w:marTop w:val="0"/>
      <w:marBottom w:val="0"/>
      <w:divBdr>
        <w:top w:val="none" w:sz="0" w:space="0" w:color="auto"/>
        <w:left w:val="none" w:sz="0" w:space="0" w:color="auto"/>
        <w:bottom w:val="none" w:sz="0" w:space="0" w:color="auto"/>
        <w:right w:val="none" w:sz="0" w:space="0" w:color="auto"/>
      </w:divBdr>
    </w:div>
    <w:div w:id="1223639204">
      <w:marLeft w:val="0"/>
      <w:marRight w:val="0"/>
      <w:marTop w:val="0"/>
      <w:marBottom w:val="0"/>
      <w:divBdr>
        <w:top w:val="none" w:sz="0" w:space="0" w:color="auto"/>
        <w:left w:val="none" w:sz="0" w:space="0" w:color="auto"/>
        <w:bottom w:val="none" w:sz="0" w:space="0" w:color="auto"/>
        <w:right w:val="none" w:sz="0" w:space="0" w:color="auto"/>
      </w:divBdr>
    </w:div>
    <w:div w:id="1223639205">
      <w:marLeft w:val="0"/>
      <w:marRight w:val="0"/>
      <w:marTop w:val="0"/>
      <w:marBottom w:val="0"/>
      <w:divBdr>
        <w:top w:val="none" w:sz="0" w:space="0" w:color="auto"/>
        <w:left w:val="none" w:sz="0" w:space="0" w:color="auto"/>
        <w:bottom w:val="none" w:sz="0" w:space="0" w:color="auto"/>
        <w:right w:val="none" w:sz="0" w:space="0" w:color="auto"/>
      </w:divBdr>
    </w:div>
    <w:div w:id="1223639206">
      <w:marLeft w:val="0"/>
      <w:marRight w:val="0"/>
      <w:marTop w:val="0"/>
      <w:marBottom w:val="0"/>
      <w:divBdr>
        <w:top w:val="none" w:sz="0" w:space="0" w:color="auto"/>
        <w:left w:val="none" w:sz="0" w:space="0" w:color="auto"/>
        <w:bottom w:val="none" w:sz="0" w:space="0" w:color="auto"/>
        <w:right w:val="none" w:sz="0" w:space="0" w:color="auto"/>
      </w:divBdr>
    </w:div>
    <w:div w:id="1223639207">
      <w:marLeft w:val="0"/>
      <w:marRight w:val="0"/>
      <w:marTop w:val="0"/>
      <w:marBottom w:val="0"/>
      <w:divBdr>
        <w:top w:val="none" w:sz="0" w:space="0" w:color="auto"/>
        <w:left w:val="none" w:sz="0" w:space="0" w:color="auto"/>
        <w:bottom w:val="none" w:sz="0" w:space="0" w:color="auto"/>
        <w:right w:val="none" w:sz="0" w:space="0" w:color="auto"/>
      </w:divBdr>
    </w:div>
    <w:div w:id="1223639208">
      <w:marLeft w:val="0"/>
      <w:marRight w:val="0"/>
      <w:marTop w:val="0"/>
      <w:marBottom w:val="0"/>
      <w:divBdr>
        <w:top w:val="none" w:sz="0" w:space="0" w:color="auto"/>
        <w:left w:val="none" w:sz="0" w:space="0" w:color="auto"/>
        <w:bottom w:val="none" w:sz="0" w:space="0" w:color="auto"/>
        <w:right w:val="none" w:sz="0" w:space="0" w:color="auto"/>
      </w:divBdr>
    </w:div>
    <w:div w:id="12236392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1312</Words>
  <Characters>8023</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Břízová Marie</dc:creator>
  <cp:keywords/>
  <dc:description/>
  <cp:lastModifiedBy>Břízová Marie</cp:lastModifiedBy>
  <cp:revision>4</cp:revision>
  <cp:lastPrinted>2023-10-11T13:18:00Z</cp:lastPrinted>
  <dcterms:created xsi:type="dcterms:W3CDTF">2023-12-11T07:14:00Z</dcterms:created>
  <dcterms:modified xsi:type="dcterms:W3CDTF">2023-12-11T07:17:00Z</dcterms:modified>
</cp:coreProperties>
</file>