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14CA4B4B" w:rsidR="00555D3B" w:rsidRDefault="00555D3B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32468A2F" w14:textId="572FFD65" w:rsidR="00F52ED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30453F02" w:rsidR="00CC7338" w:rsidRPr="000417F6" w:rsidRDefault="001C575A" w:rsidP="00F41F6D">
      <w:pPr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C3126">
        <w:rPr>
          <w:rFonts w:asciiTheme="minorHAnsi" w:hAnsiTheme="minorHAnsi" w:cstheme="minorHAnsi"/>
          <w:sz w:val="22"/>
          <w:szCs w:val="22"/>
        </w:rPr>
        <w:t>část  C</w:t>
      </w:r>
      <w:proofErr w:type="gramEnd"/>
      <w:r w:rsidR="006C3126">
        <w:rPr>
          <w:rFonts w:asciiTheme="minorHAnsi" w:hAnsiTheme="minorHAnsi" w:cstheme="minorHAnsi"/>
          <w:sz w:val="22"/>
          <w:szCs w:val="22"/>
        </w:rPr>
        <w:t>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5:   </w:t>
      </w:r>
      <w:proofErr w:type="gramEnd"/>
      <w:r>
        <w:rPr>
          <w:rFonts w:asciiTheme="minorHAnsi" w:hAnsiTheme="minorHAnsi" w:cstheme="minorHAnsi"/>
          <w:sz w:val="22"/>
          <w:szCs w:val="22"/>
        </w:rPr>
        <w:t>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5435277" w14:textId="45D14757" w:rsidR="004C05F7" w:rsidRPr="00F41F6D" w:rsidRDefault="008A0FC4" w:rsidP="004C05F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F41F6D" w:rsidRPr="00F41F6D">
        <w:rPr>
          <w:rFonts w:asciiTheme="minorHAnsi" w:hAnsiTheme="minorHAnsi" w:cstheme="minorHAnsi"/>
          <w:b/>
          <w:bCs/>
          <w:iCs/>
          <w:sz w:val="22"/>
          <w:szCs w:val="22"/>
        </w:rPr>
        <w:t>Ochranná stání na Labské vodní cestě – lokality Pardubice-Kostomlátky-</w:t>
      </w:r>
      <w:proofErr w:type="spellStart"/>
      <w:proofErr w:type="gramStart"/>
      <w:r w:rsidR="00F41F6D" w:rsidRPr="00F41F6D">
        <w:rPr>
          <w:rFonts w:asciiTheme="minorHAnsi" w:hAnsiTheme="minorHAnsi" w:cstheme="minorHAnsi"/>
          <w:b/>
          <w:bCs/>
          <w:iCs/>
          <w:sz w:val="22"/>
          <w:szCs w:val="22"/>
        </w:rPr>
        <w:t>Klavary</w:t>
      </w:r>
      <w:proofErr w:type="spellEnd"/>
      <w:r w:rsidR="00F41F6D" w:rsidRPr="00F41F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Správce</w:t>
      </w:r>
      <w:proofErr w:type="gramEnd"/>
      <w:r w:rsidR="00F41F6D" w:rsidRPr="00F41F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stavby - OPAKOVANÉ ŘÍZENÍ, část 1: lokalita Pardubice</w:t>
      </w:r>
      <w:r w:rsidR="004C05F7" w:rsidRPr="00F41F6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C05F7" w:rsidRPr="00F41F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37CFBB29" w14:textId="52BF69C9" w:rsidR="004C05F7" w:rsidRDefault="004C05F7" w:rsidP="004C05F7">
      <w:pPr>
        <w:ind w:left="50"/>
        <w:rPr>
          <w:rFonts w:asciiTheme="minorHAnsi" w:hAnsiTheme="minorHAnsi" w:cstheme="minorHAnsi"/>
          <w:b/>
          <w:bCs/>
          <w:sz w:val="20"/>
        </w:rPr>
      </w:pP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0B86BF97" w14:textId="026ABB53" w:rsidR="004C05F7" w:rsidRPr="003A0765" w:rsidRDefault="002D70A8" w:rsidP="004C05F7">
      <w:pPr>
        <w:ind w:left="50"/>
        <w:rPr>
          <w:rFonts w:asciiTheme="minorHAnsi" w:hAnsiTheme="minorHAnsi" w:cstheme="minorHAnsi"/>
          <w:b/>
          <w:bCs/>
          <w:sz w:val="22"/>
          <w:szCs w:val="22"/>
        </w:rPr>
      </w:pPr>
      <w:r w:rsidRPr="002D70A8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2D70A8">
        <w:rPr>
          <w:rFonts w:asciiTheme="minorHAnsi" w:hAnsiTheme="minorHAnsi" w:cstheme="minorHAnsi"/>
          <w:bCs/>
          <w:iCs/>
          <w:sz w:val="22"/>
          <w:szCs w:val="22"/>
        </w:rPr>
        <w:t>Ochranná stání na Labské vodní cestě – lokality Pardubice-Kostomlátky-</w:t>
      </w:r>
      <w:proofErr w:type="spellStart"/>
      <w:proofErr w:type="gramStart"/>
      <w:r w:rsidRPr="002D70A8">
        <w:rPr>
          <w:rFonts w:asciiTheme="minorHAnsi" w:hAnsiTheme="minorHAnsi" w:cstheme="minorHAnsi"/>
          <w:bCs/>
          <w:iCs/>
          <w:sz w:val="22"/>
          <w:szCs w:val="22"/>
        </w:rPr>
        <w:t>Klavary</w:t>
      </w:r>
      <w:proofErr w:type="spellEnd"/>
      <w:r w:rsidRPr="002D70A8">
        <w:rPr>
          <w:rFonts w:asciiTheme="minorHAnsi" w:hAnsiTheme="minorHAnsi" w:cstheme="minorHAnsi"/>
          <w:bCs/>
          <w:iCs/>
          <w:sz w:val="22"/>
          <w:szCs w:val="22"/>
        </w:rPr>
        <w:t xml:space="preserve"> - Správce</w:t>
      </w:r>
      <w:proofErr w:type="gramEnd"/>
      <w:r w:rsidRPr="002D70A8">
        <w:rPr>
          <w:rFonts w:asciiTheme="minorHAnsi" w:hAnsiTheme="minorHAnsi" w:cstheme="minorHAnsi"/>
          <w:bCs/>
          <w:iCs/>
          <w:sz w:val="22"/>
          <w:szCs w:val="22"/>
        </w:rPr>
        <w:t xml:space="preserve"> stavby - OPAKOVANÉ ŘÍZENÍ</w:t>
      </w:r>
      <w:r w:rsidR="004C05F7" w:rsidRPr="003A0765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4C05F7" w:rsidRPr="003A0765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</w:p>
    <w:p w14:paraId="5D8CABB5" w14:textId="4F70D44D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 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D742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Z2023-031992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08B0BFD" w14:textId="0C0EBE4A" w:rsidR="00161791" w:rsidRDefault="00CC7338" w:rsidP="00161791">
      <w:pPr>
        <w:ind w:left="50"/>
        <w:rPr>
          <w:rFonts w:asciiTheme="minorHAnsi" w:hAnsiTheme="minorHAnsi" w:cstheme="minorHAnsi"/>
          <w:b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3A07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Ochranná stání na Labské vodní cestě – lokality Pardubice-Kostomlátky-</w:t>
      </w:r>
      <w:proofErr w:type="spellStart"/>
      <w:proofErr w:type="gramStart"/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Klavary</w:t>
      </w:r>
      <w:proofErr w:type="spellEnd"/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- Správce</w:t>
      </w:r>
      <w:proofErr w:type="gramEnd"/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stavby - OPAKOVANÉ ŘÍZENÍ</w:t>
      </w:r>
      <w:r w:rsidR="00161791" w:rsidRPr="003A0765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599541A3" w14:textId="77777777" w:rsidR="003A0765" w:rsidRDefault="003A0765" w:rsidP="00161791">
      <w:pPr>
        <w:ind w:left="50"/>
        <w:rPr>
          <w:rFonts w:asciiTheme="minorHAnsi" w:hAnsiTheme="minorHAnsi" w:cstheme="minorHAnsi"/>
          <w:b/>
          <w:bCs/>
          <w:sz w:val="20"/>
        </w:rPr>
      </w:pPr>
    </w:p>
    <w:p w14:paraId="371A717C" w14:textId="7E7C0953" w:rsidR="00161791" w:rsidRPr="000417F6" w:rsidRDefault="00161791" w:rsidP="00161791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ev. č.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D74273" w:rsidRPr="00D7427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Z2023-031992 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2A97F53E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9E6302">
        <w:rPr>
          <w:rFonts w:asciiTheme="minorHAnsi" w:hAnsiTheme="minorHAnsi" w:cstheme="minorHAnsi"/>
          <w:sz w:val="20"/>
          <w:szCs w:val="20"/>
        </w:rPr>
        <w:t>„</w:t>
      </w:r>
      <w:r w:rsidR="00161791" w:rsidRPr="00161791">
        <w:rPr>
          <w:rFonts w:asciiTheme="minorHAnsi" w:hAnsiTheme="minorHAnsi" w:cstheme="minorHAnsi"/>
          <w:sz w:val="22"/>
          <w:szCs w:val="22"/>
        </w:rPr>
        <w:t>Ochranná stání na Labské vodní cestě</w:t>
      </w:r>
      <w:r w:rsidR="00161791">
        <w:rPr>
          <w:rFonts w:asciiTheme="minorHAnsi" w:hAnsiTheme="minorHAnsi" w:cstheme="minorHAnsi"/>
          <w:sz w:val="20"/>
        </w:rPr>
        <w:t xml:space="preserve"> </w:t>
      </w:r>
      <w:r w:rsidR="00D819D1" w:rsidRPr="00B52342">
        <w:rPr>
          <w:rFonts w:asciiTheme="minorHAnsi" w:hAnsiTheme="minorHAnsi" w:cstheme="minorHAnsi"/>
          <w:sz w:val="22"/>
          <w:szCs w:val="22"/>
        </w:rPr>
        <w:t xml:space="preserve">– </w:t>
      </w:r>
      <w:r w:rsidR="00D819D1" w:rsidRPr="00B52342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840D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4A32D6" w:rsidRPr="009E6302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17326611" w:rsidR="00701F94" w:rsidRPr="00A52F47" w:rsidRDefault="00701F94" w:rsidP="00C01932">
      <w:pPr>
        <w:widowControl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 w:rsidRPr="00A52F47">
        <w:rPr>
          <w:rFonts w:ascii="Arial" w:hAnsi="Arial"/>
          <w:b/>
          <w:bCs/>
          <w:sz w:val="22"/>
          <w:szCs w:val="22"/>
        </w:rPr>
        <w:lastRenderedPageBreak/>
        <w:t>Výkon technického dozoru stavebníka</w:t>
      </w:r>
      <w:r w:rsidR="009914FD" w:rsidRPr="00A52F47">
        <w:rPr>
          <w:rFonts w:ascii="Arial" w:hAnsi="Arial"/>
          <w:b/>
          <w:bCs/>
          <w:sz w:val="22"/>
          <w:szCs w:val="22"/>
        </w:rPr>
        <w:t xml:space="preserve"> – vedoucí týmu</w:t>
      </w:r>
      <w:r w:rsidRPr="00A52F47">
        <w:rPr>
          <w:rFonts w:ascii="Arial" w:hAnsi="Arial"/>
          <w:b/>
          <w:bCs/>
          <w:sz w:val="22"/>
          <w:szCs w:val="22"/>
        </w:rPr>
        <w:t xml:space="preserve"> (dále jen „TDS“</w:t>
      </w:r>
      <w:r w:rsidR="00A52F47">
        <w:rPr>
          <w:rFonts w:ascii="Arial" w:hAnsi="Arial"/>
          <w:b/>
          <w:bCs/>
          <w:sz w:val="22"/>
          <w:szCs w:val="22"/>
        </w:rPr>
        <w:t>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2D5DC04F" w:rsidR="00993AFD" w:rsidRPr="000417F6" w:rsidRDefault="00993AF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4CE2C13C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105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ndn5skh</w:t>
      </w:r>
    </w:p>
    <w:p w14:paraId="402D745C" w14:textId="55773CE4" w:rsidR="00596981" w:rsidRPr="000417F6" w:rsidRDefault="0059698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proofErr w:type="spellStart"/>
      <w:r w:rsidR="00010566">
        <w:rPr>
          <w:rFonts w:ascii="Tahoma" w:hAnsi="Tahoma" w:cs="Tahoma"/>
          <w:color w:val="373737"/>
          <w:sz w:val="20"/>
          <w:szCs w:val="20"/>
          <w:shd w:val="clear" w:color="auto" w:fill="FFFFFF"/>
        </w:rPr>
        <w:t>xxxx</w:t>
      </w:r>
      <w:proofErr w:type="spellEnd"/>
    </w:p>
    <w:p w14:paraId="255559E2" w14:textId="6203B035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F5114D" w14:textId="3201828A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IPSUM CZ s.r.o.</w:t>
      </w:r>
    </w:p>
    <w:p w14:paraId="17A58B32" w14:textId="5E8F0AB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105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4D9B6EF" w14:textId="3318B829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2D70A8" w:rsidRPr="002D70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kbwybup</w:t>
      </w:r>
      <w:proofErr w:type="spellEnd"/>
    </w:p>
    <w:p w14:paraId="6F4BCA62" w14:textId="7C44483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105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53FAB796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3C3182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3182">
        <w:rPr>
          <w:rFonts w:asciiTheme="minorHAnsi" w:hAnsiTheme="minorHAnsi" w:cstheme="minorHAnsi"/>
          <w:sz w:val="22"/>
          <w:szCs w:val="22"/>
        </w:rPr>
        <w:t>xxx</w:t>
      </w:r>
      <w:r w:rsidR="00305928">
        <w:rPr>
          <w:rFonts w:asciiTheme="minorHAnsi" w:hAnsiTheme="minorHAnsi" w:cstheme="minorHAnsi"/>
          <w:sz w:val="22"/>
          <w:szCs w:val="22"/>
        </w:rPr>
        <w:t>x</w:t>
      </w:r>
      <w:proofErr w:type="spellEnd"/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 w:rsidR="003A0765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Personálu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aktivita či jiná živelní událost a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Smlouvě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poskytování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den kalendářního měsíce, </w:t>
      </w:r>
      <w:r w:rsidR="00CC7338" w:rsidRPr="000417F6">
        <w:rPr>
          <w:rFonts w:asciiTheme="minorHAnsi" w:hAnsiTheme="minorHAnsi" w:cstheme="minorHAnsi"/>
          <w:sz w:val="22"/>
          <w:szCs w:val="22"/>
        </w:rPr>
        <w:lastRenderedPageBreak/>
        <w:t>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163406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052F7F8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E8F9F12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97FA9A1" w14:textId="77777777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9B2B55" w14:textId="77777777" w:rsidR="000C12A2" w:rsidRPr="000708AC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„Konzultant nejpozději před podpisem Smlouvy předloží Objednateli doklad o zajištění </w:t>
      </w:r>
      <w:r w:rsidRPr="00926D4C">
        <w:rPr>
          <w:rFonts w:asciiTheme="minorHAnsi" w:hAnsiTheme="minorHAnsi" w:cstheme="minorHAnsi"/>
          <w:b/>
          <w:bCs/>
          <w:sz w:val="22"/>
          <w:szCs w:val="22"/>
        </w:rPr>
        <w:t>bankovní záruky za řádné poskytování Služeb ve výši 3 % z Přijaté smluvní částky</w:t>
      </w:r>
      <w:r w:rsidRPr="000708AC">
        <w:rPr>
          <w:rFonts w:asciiTheme="minorHAnsi" w:hAnsiTheme="minorHAnsi" w:cstheme="minorHAnsi"/>
          <w:sz w:val="22"/>
          <w:szCs w:val="22"/>
        </w:rPr>
        <w:t>. Konzultant se zavazuje udržovat tuto bankovní záruku v platnosti nepřetržitě po celou dobu poskytování 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38DA04F1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poru</w:t>
      </w:r>
      <w:r w:rsidRPr="000708AC">
        <w:rPr>
          <w:rFonts w:asciiTheme="minorHAnsi" w:hAnsiTheme="minorHAnsi" w:cstheme="minorHAnsi" w:hint="eastAsia"/>
          <w:sz w:val="22"/>
          <w:szCs w:val="22"/>
        </w:rPr>
        <w:t>š</w:t>
      </w:r>
      <w:r w:rsidRPr="000708AC">
        <w:rPr>
          <w:rFonts w:asciiTheme="minorHAnsi" w:hAnsiTheme="minorHAnsi" w:cstheme="minorHAnsi"/>
          <w:sz w:val="22"/>
          <w:szCs w:val="22"/>
        </w:rPr>
        <w:t>en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smluvní povinnosti ani do 14 (slovy: čtrnácti) dnů potom, co obdržel oznámení Objednatele požadující nápravu porušené smluvní povinnosti, nebo</w:t>
      </w:r>
    </w:p>
    <w:p w14:paraId="1EFC59B6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520A56FC" w14:textId="77777777" w:rsidR="000C12A2" w:rsidRPr="000417F6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2E7470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7766" w14:textId="77777777" w:rsidR="001360C9" w:rsidRDefault="001360C9" w:rsidP="00F1718F">
      <w:r>
        <w:separator/>
      </w:r>
    </w:p>
  </w:endnote>
  <w:endnote w:type="continuationSeparator" w:id="0">
    <w:p w14:paraId="63E5F30C" w14:textId="77777777" w:rsidR="001360C9" w:rsidRDefault="001360C9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305928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A98C" w14:textId="77777777" w:rsidR="001360C9" w:rsidRDefault="001360C9" w:rsidP="00F1718F">
      <w:r>
        <w:separator/>
      </w:r>
    </w:p>
  </w:footnote>
  <w:footnote w:type="continuationSeparator" w:id="0">
    <w:p w14:paraId="40D498FB" w14:textId="77777777" w:rsidR="001360C9" w:rsidRDefault="001360C9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793063027">
    <w:abstractNumId w:val="5"/>
  </w:num>
  <w:num w:numId="2" w16cid:durableId="2071075557">
    <w:abstractNumId w:val="0"/>
  </w:num>
  <w:num w:numId="3" w16cid:durableId="1837450696">
    <w:abstractNumId w:val="18"/>
  </w:num>
  <w:num w:numId="4" w16cid:durableId="1654330322">
    <w:abstractNumId w:val="12"/>
  </w:num>
  <w:num w:numId="5" w16cid:durableId="791822922">
    <w:abstractNumId w:val="16"/>
  </w:num>
  <w:num w:numId="6" w16cid:durableId="682979443">
    <w:abstractNumId w:val="2"/>
  </w:num>
  <w:num w:numId="7" w16cid:durableId="703021797">
    <w:abstractNumId w:val="10"/>
  </w:num>
  <w:num w:numId="8" w16cid:durableId="201329853">
    <w:abstractNumId w:val="11"/>
  </w:num>
  <w:num w:numId="9" w16cid:durableId="307714689">
    <w:abstractNumId w:val="4"/>
  </w:num>
  <w:num w:numId="10" w16cid:durableId="895820784">
    <w:abstractNumId w:val="14"/>
  </w:num>
  <w:num w:numId="11" w16cid:durableId="875891597">
    <w:abstractNumId w:val="15"/>
  </w:num>
  <w:num w:numId="12" w16cid:durableId="104810612">
    <w:abstractNumId w:val="6"/>
  </w:num>
  <w:num w:numId="13" w16cid:durableId="2124962044">
    <w:abstractNumId w:val="7"/>
  </w:num>
  <w:num w:numId="14" w16cid:durableId="1843084843">
    <w:abstractNumId w:val="17"/>
  </w:num>
  <w:num w:numId="15" w16cid:durableId="664673101">
    <w:abstractNumId w:val="20"/>
  </w:num>
  <w:num w:numId="16" w16cid:durableId="656496208">
    <w:abstractNumId w:val="21"/>
  </w:num>
  <w:num w:numId="17" w16cid:durableId="210001244">
    <w:abstractNumId w:val="13"/>
  </w:num>
  <w:num w:numId="18" w16cid:durableId="1895581867">
    <w:abstractNumId w:val="19"/>
  </w:num>
  <w:num w:numId="19" w16cid:durableId="1488402630">
    <w:abstractNumId w:val="9"/>
  </w:num>
  <w:num w:numId="20" w16cid:durableId="986058723">
    <w:abstractNumId w:val="1"/>
  </w:num>
  <w:num w:numId="21" w16cid:durableId="1544441664">
    <w:abstractNumId w:val="8"/>
  </w:num>
  <w:num w:numId="22" w16cid:durableId="208044047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0566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0C9"/>
    <w:rsid w:val="001369C6"/>
    <w:rsid w:val="00136E27"/>
    <w:rsid w:val="001371F2"/>
    <w:rsid w:val="0014389C"/>
    <w:rsid w:val="00144D78"/>
    <w:rsid w:val="0014636D"/>
    <w:rsid w:val="001478C6"/>
    <w:rsid w:val="00151D42"/>
    <w:rsid w:val="001564F1"/>
    <w:rsid w:val="00161791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D70A8"/>
    <w:rsid w:val="002E7470"/>
    <w:rsid w:val="002E7520"/>
    <w:rsid w:val="002F4589"/>
    <w:rsid w:val="002F7DCE"/>
    <w:rsid w:val="00301F0F"/>
    <w:rsid w:val="00305928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A0765"/>
    <w:rsid w:val="003B2CA1"/>
    <w:rsid w:val="003B3F31"/>
    <w:rsid w:val="003B5589"/>
    <w:rsid w:val="003C11B7"/>
    <w:rsid w:val="003C3182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05F7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7BA0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29B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E6302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07741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4DBB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427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1F6D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1564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331E-05C2-4122-A6DB-B411912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7383</Words>
  <Characters>43563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5</cp:revision>
  <cp:lastPrinted>2020-09-15T12:41:00Z</cp:lastPrinted>
  <dcterms:created xsi:type="dcterms:W3CDTF">2023-11-12T10:10:00Z</dcterms:created>
  <dcterms:modified xsi:type="dcterms:W3CDTF">2023-12-11T12:33:00Z</dcterms:modified>
</cp:coreProperties>
</file>