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D33F" w14:textId="77777777" w:rsidR="00314B7A" w:rsidRDefault="00314B7A" w:rsidP="00314B7A">
      <w:pPr>
        <w:spacing w:before="120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bookmarkStart w:id="0" w:name="_Hlk56425774"/>
    </w:p>
    <w:p w14:paraId="016EE119" w14:textId="77777777" w:rsidR="00314B7A" w:rsidRPr="005D0B9D" w:rsidRDefault="00314B7A" w:rsidP="00314B7A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5D0B9D">
        <w:rPr>
          <w:rFonts w:ascii="Arial" w:hAnsi="Arial" w:cs="Arial"/>
          <w:bCs/>
          <w:iCs/>
          <w:sz w:val="22"/>
          <w:szCs w:val="22"/>
        </w:rPr>
        <w:t>Č.j.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921F7C">
        <w:rPr>
          <w:rFonts w:ascii="Arial" w:hAnsi="Arial" w:cs="Arial"/>
          <w:bCs/>
          <w:iCs/>
          <w:sz w:val="22"/>
          <w:szCs w:val="22"/>
        </w:rPr>
        <w:t>SPU 488747/2023/104/</w:t>
      </w:r>
      <w:proofErr w:type="spellStart"/>
      <w:r w:rsidRPr="00921F7C">
        <w:rPr>
          <w:rFonts w:ascii="Arial" w:hAnsi="Arial" w:cs="Arial"/>
          <w:bCs/>
          <w:iCs/>
          <w:sz w:val="22"/>
          <w:szCs w:val="22"/>
        </w:rPr>
        <w:t>Hav</w:t>
      </w:r>
      <w:proofErr w:type="spellEnd"/>
    </w:p>
    <w:p w14:paraId="15BE1AF5" w14:textId="77777777" w:rsidR="00314B7A" w:rsidRPr="005D0B9D" w:rsidRDefault="00314B7A" w:rsidP="00314B7A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5D0B9D">
        <w:rPr>
          <w:rFonts w:ascii="Arial" w:hAnsi="Arial" w:cs="Arial"/>
          <w:bCs/>
          <w:iCs/>
          <w:sz w:val="22"/>
          <w:szCs w:val="22"/>
        </w:rPr>
        <w:t>UID: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21F7C">
        <w:rPr>
          <w:rFonts w:ascii="Arial" w:hAnsi="Arial" w:cs="Arial"/>
          <w:bCs/>
          <w:iCs/>
          <w:sz w:val="22"/>
          <w:szCs w:val="22"/>
        </w:rPr>
        <w:t>spuess8c196cad</w:t>
      </w:r>
      <w:r w:rsidRPr="005D0B9D">
        <w:rPr>
          <w:rFonts w:ascii="Arial" w:hAnsi="Arial" w:cs="Arial"/>
          <w:bCs/>
          <w:iCs/>
          <w:sz w:val="22"/>
          <w:szCs w:val="22"/>
        </w:rPr>
        <w:t xml:space="preserve"> </w:t>
      </w:r>
    </w:p>
    <w:bookmarkEnd w:id="0"/>
    <w:p w14:paraId="391CD630" w14:textId="77777777" w:rsidR="00314B7A" w:rsidRPr="00583105" w:rsidRDefault="00314B7A" w:rsidP="00314B7A">
      <w:pPr>
        <w:rPr>
          <w:rFonts w:ascii="Arial" w:hAnsi="Arial" w:cs="Arial"/>
          <w:b/>
          <w:sz w:val="22"/>
          <w:szCs w:val="22"/>
        </w:rPr>
      </w:pPr>
    </w:p>
    <w:p w14:paraId="2251C2B9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5A7F5BF" w14:textId="77777777" w:rsidR="00314B7A" w:rsidRPr="003E407E" w:rsidRDefault="00314B7A" w:rsidP="00314B7A">
      <w:pPr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E407E">
        <w:rPr>
          <w:rFonts w:ascii="Arial" w:hAnsi="Arial" w:cs="Arial"/>
          <w:sz w:val="22"/>
          <w:szCs w:val="22"/>
        </w:rPr>
        <w:t>11a</w:t>
      </w:r>
      <w:proofErr w:type="gramEnd"/>
      <w:r w:rsidRPr="003E407E">
        <w:rPr>
          <w:rFonts w:ascii="Arial" w:hAnsi="Arial" w:cs="Arial"/>
          <w:sz w:val="22"/>
          <w:szCs w:val="22"/>
        </w:rPr>
        <w:t>, 130 00 Praha 3 – Žižkov</w:t>
      </w:r>
    </w:p>
    <w:p w14:paraId="078B5F41" w14:textId="77777777" w:rsidR="00314B7A" w:rsidRPr="003E407E" w:rsidRDefault="00314B7A" w:rsidP="00314B7A">
      <w:pPr>
        <w:rPr>
          <w:rFonts w:ascii="Arial" w:hAnsi="Arial" w:cs="Arial"/>
          <w:sz w:val="22"/>
          <w:szCs w:val="22"/>
        </w:rPr>
      </w:pPr>
      <w:proofErr w:type="gramStart"/>
      <w:r w:rsidRPr="003E407E">
        <w:rPr>
          <w:rFonts w:ascii="Arial" w:hAnsi="Arial" w:cs="Arial"/>
          <w:sz w:val="22"/>
          <w:szCs w:val="22"/>
        </w:rPr>
        <w:t>IČO:  01312774</w:t>
      </w:r>
      <w:proofErr w:type="gramEnd"/>
      <w:r w:rsidRPr="003E407E">
        <w:rPr>
          <w:rFonts w:ascii="Arial" w:hAnsi="Arial" w:cs="Arial"/>
          <w:sz w:val="22"/>
          <w:szCs w:val="22"/>
        </w:rPr>
        <w:t xml:space="preserve"> </w:t>
      </w:r>
    </w:p>
    <w:p w14:paraId="08D2034E" w14:textId="77777777" w:rsidR="00314B7A" w:rsidRPr="003E407E" w:rsidRDefault="00314B7A" w:rsidP="00314B7A">
      <w:pPr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E407E">
          <w:rPr>
            <w:rFonts w:ascii="Arial" w:hAnsi="Arial" w:cs="Arial"/>
            <w:sz w:val="22"/>
            <w:szCs w:val="22"/>
          </w:rPr>
          <w:t>01312774</w:t>
        </w:r>
      </w:smartTag>
    </w:p>
    <w:p w14:paraId="7BD56DC5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45E125BD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adresa: nám. Generála Píky 8, 326 00 Plzeň,</w:t>
      </w:r>
    </w:p>
    <w:p w14:paraId="69719135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44DC9E62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bankovní spojení: Česká národní banka</w:t>
      </w:r>
    </w:p>
    <w:p w14:paraId="5EB4E04E" w14:textId="77777777" w:rsidR="00314B7A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číslo účtu: 40010-3723001/0710</w:t>
      </w:r>
    </w:p>
    <w:p w14:paraId="5C0DEDD8" w14:textId="77777777" w:rsidR="00314B7A" w:rsidRPr="003E407E" w:rsidRDefault="00314B7A" w:rsidP="00314B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D6A6BAF" w14:textId="77777777" w:rsidR="00314B7A" w:rsidRDefault="00314B7A" w:rsidP="00314B7A">
      <w:pPr>
        <w:rPr>
          <w:rFonts w:ascii="Arial" w:hAnsi="Arial" w:cs="Arial"/>
          <w:b/>
          <w:bCs/>
          <w:sz w:val="22"/>
          <w:szCs w:val="22"/>
        </w:rPr>
      </w:pPr>
    </w:p>
    <w:p w14:paraId="16B1E7DA" w14:textId="77777777" w:rsidR="00314B7A" w:rsidRPr="00C87C61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„propachtovatel“)</w:t>
      </w:r>
    </w:p>
    <w:p w14:paraId="4218506A" w14:textId="77777777" w:rsidR="00314B7A" w:rsidRPr="00C87C61" w:rsidRDefault="00314B7A" w:rsidP="00314B7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D1D185" w14:textId="77777777" w:rsidR="00314B7A" w:rsidRPr="00C87C61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415F9B15" w14:textId="77777777" w:rsidR="00314B7A" w:rsidRPr="0058310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cr/>
        <w:t>a</w:t>
      </w:r>
    </w:p>
    <w:p w14:paraId="0BCD3E36" w14:textId="77777777" w:rsidR="00314B7A" w:rsidRPr="0047702D" w:rsidRDefault="00314B7A" w:rsidP="00314B7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BD85F54" w14:textId="77777777" w:rsidR="00314B7A" w:rsidRPr="0047702D" w:rsidRDefault="00314B7A" w:rsidP="00314B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2D">
        <w:rPr>
          <w:rFonts w:ascii="Arial" w:hAnsi="Arial" w:cs="Arial"/>
          <w:b/>
          <w:bCs/>
          <w:sz w:val="22"/>
          <w:szCs w:val="22"/>
        </w:rPr>
        <w:t>pan Jan Slepička</w:t>
      </w:r>
    </w:p>
    <w:p w14:paraId="16CDFED2" w14:textId="399A6EC0" w:rsidR="00314B7A" w:rsidRPr="0047702D" w:rsidRDefault="00314B7A" w:rsidP="00314B7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77B587F1" w14:textId="539D751D" w:rsidR="00314B7A" w:rsidRPr="0047702D" w:rsidRDefault="00314B7A" w:rsidP="00314B7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47702D">
        <w:rPr>
          <w:rFonts w:ascii="Arial" w:hAnsi="Arial" w:cs="Arial"/>
          <w:i w:val="0"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i w:val="0"/>
          <w:sz w:val="22"/>
          <w:szCs w:val="22"/>
        </w:rPr>
        <w:t>xxxxxxxxxxxxxx</w:t>
      </w:r>
      <w:proofErr w:type="spellEnd"/>
      <w:r w:rsidRPr="0047702D">
        <w:rPr>
          <w:rFonts w:ascii="Arial" w:hAnsi="Arial" w:cs="Arial"/>
          <w:i w:val="0"/>
          <w:sz w:val="22"/>
          <w:szCs w:val="22"/>
        </w:rPr>
        <w:t xml:space="preserve">, Město Touškov, PSČ 330 33 </w:t>
      </w:r>
    </w:p>
    <w:p w14:paraId="0A2D1799" w14:textId="77777777" w:rsidR="00314B7A" w:rsidRPr="0047702D" w:rsidRDefault="00314B7A" w:rsidP="00314B7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47702D">
        <w:rPr>
          <w:rFonts w:ascii="Arial" w:hAnsi="Arial" w:cs="Arial"/>
          <w:i w:val="0"/>
          <w:sz w:val="22"/>
          <w:szCs w:val="22"/>
        </w:rPr>
        <w:t>IČO 18245552</w:t>
      </w:r>
    </w:p>
    <w:p w14:paraId="7EEF038C" w14:textId="06B209BC" w:rsidR="00314B7A" w:rsidRPr="0047702D" w:rsidRDefault="00314B7A" w:rsidP="00314B7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47702D">
        <w:rPr>
          <w:rFonts w:ascii="Arial" w:hAnsi="Arial" w:cs="Arial"/>
          <w:i w:val="0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i w:val="0"/>
          <w:sz w:val="22"/>
          <w:szCs w:val="22"/>
        </w:rPr>
        <w:t>xxxxxxxxxxxxxxxxxxx</w:t>
      </w:r>
      <w:proofErr w:type="spellEnd"/>
      <w:r w:rsidRPr="0047702D">
        <w:rPr>
          <w:rFonts w:ascii="Arial" w:hAnsi="Arial" w:cs="Arial"/>
          <w:i w:val="0"/>
          <w:sz w:val="22"/>
          <w:szCs w:val="22"/>
        </w:rPr>
        <w:t xml:space="preserve">  </w:t>
      </w:r>
    </w:p>
    <w:p w14:paraId="32681031" w14:textId="0F0003A3" w:rsidR="00314B7A" w:rsidRPr="0047702D" w:rsidRDefault="00314B7A" w:rsidP="00314B7A">
      <w:pPr>
        <w:rPr>
          <w:rFonts w:ascii="Arial" w:hAnsi="Arial" w:cs="Arial"/>
          <w:sz w:val="22"/>
          <w:szCs w:val="22"/>
          <w:u w:val="single"/>
        </w:rPr>
      </w:pPr>
      <w:r w:rsidRPr="0047702D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5D41E4DE" w14:textId="77777777" w:rsidR="00314B7A" w:rsidRPr="0047702D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43F5F3E9" w14:textId="77777777" w:rsidR="00314B7A" w:rsidRPr="00583105" w:rsidRDefault="00314B7A" w:rsidP="00314B7A">
      <w:pPr>
        <w:pStyle w:val="Zkladntext3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„pachtýř“)</w:t>
      </w:r>
    </w:p>
    <w:p w14:paraId="4D9B14A0" w14:textId="77777777" w:rsidR="00314B7A" w:rsidRPr="00583105" w:rsidRDefault="00314B7A" w:rsidP="00314B7A">
      <w:pPr>
        <w:rPr>
          <w:rFonts w:ascii="Arial" w:hAnsi="Arial" w:cs="Arial"/>
          <w:sz w:val="22"/>
          <w:szCs w:val="22"/>
        </w:rPr>
      </w:pPr>
    </w:p>
    <w:p w14:paraId="517315F1" w14:textId="77777777" w:rsidR="00314B7A" w:rsidRPr="00583105" w:rsidRDefault="00314B7A" w:rsidP="00314B7A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druhé -</w:t>
      </w:r>
    </w:p>
    <w:p w14:paraId="471D93E5" w14:textId="77777777" w:rsidR="00314B7A" w:rsidRPr="00583105" w:rsidRDefault="00314B7A" w:rsidP="00314B7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4BF8DC2" w14:textId="77777777" w:rsidR="00314B7A" w:rsidRPr="0058310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53AE35F3" w14:textId="77777777" w:rsidR="00314B7A" w:rsidRDefault="00314B7A" w:rsidP="00314B7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588963" w14:textId="77777777" w:rsidR="00314B7A" w:rsidRPr="00583105" w:rsidRDefault="00314B7A" w:rsidP="00314B7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89B7A33" w14:textId="77777777" w:rsidR="00314B7A" w:rsidRPr="00583105" w:rsidRDefault="00314B7A" w:rsidP="00314B7A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6FABCB32" w14:textId="77777777" w:rsidR="00314B7A" w:rsidRPr="0047702D" w:rsidRDefault="00314B7A" w:rsidP="00314B7A">
      <w:pPr>
        <w:jc w:val="center"/>
        <w:rPr>
          <w:rFonts w:ascii="Arial" w:hAnsi="Arial" w:cs="Arial"/>
          <w:b/>
          <w:sz w:val="28"/>
          <w:szCs w:val="28"/>
        </w:rPr>
      </w:pPr>
      <w:r w:rsidRPr="0047702D">
        <w:rPr>
          <w:rFonts w:ascii="Arial" w:hAnsi="Arial" w:cs="Arial"/>
          <w:b/>
          <w:sz w:val="28"/>
          <w:szCs w:val="28"/>
        </w:rPr>
        <w:t>č. 122N23/04</w:t>
      </w:r>
    </w:p>
    <w:p w14:paraId="2C9F20BF" w14:textId="77777777" w:rsidR="00314B7A" w:rsidRPr="00C11BD5" w:rsidRDefault="00314B7A" w:rsidP="00314B7A">
      <w:pPr>
        <w:rPr>
          <w:rFonts w:ascii="Arial" w:hAnsi="Arial" w:cs="Arial"/>
          <w:sz w:val="22"/>
          <w:szCs w:val="22"/>
        </w:rPr>
      </w:pPr>
    </w:p>
    <w:p w14:paraId="6FB8024C" w14:textId="77777777" w:rsidR="00314B7A" w:rsidRPr="00C11BD5" w:rsidRDefault="00314B7A" w:rsidP="00314B7A">
      <w:pPr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I</w:t>
      </w:r>
    </w:p>
    <w:p w14:paraId="013CFF52" w14:textId="77777777" w:rsidR="00314B7A" w:rsidRPr="00C11BD5" w:rsidRDefault="00314B7A" w:rsidP="00314B7A">
      <w:pPr>
        <w:jc w:val="center"/>
        <w:rPr>
          <w:rFonts w:ascii="Arial" w:hAnsi="Arial" w:cs="Arial"/>
          <w:b/>
          <w:sz w:val="22"/>
          <w:szCs w:val="22"/>
        </w:rPr>
      </w:pPr>
    </w:p>
    <w:p w14:paraId="1C1B9ADF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C11BD5">
        <w:rPr>
          <w:rFonts w:ascii="Arial" w:hAnsi="Arial" w:cs="Arial"/>
          <w:iCs/>
          <w:sz w:val="22"/>
          <w:szCs w:val="22"/>
        </w:rPr>
        <w:t xml:space="preserve">u </w:t>
      </w:r>
      <w:r w:rsidRPr="00C11BD5">
        <w:rPr>
          <w:rFonts w:ascii="Arial" w:hAnsi="Arial" w:cs="Arial"/>
          <w:sz w:val="22"/>
          <w:szCs w:val="22"/>
        </w:rPr>
        <w:t>Katastrálního úřadu pro Plzeňský kraj Katastrálního pracoviště Plzeň – sever.</w:t>
      </w:r>
    </w:p>
    <w:p w14:paraId="6A112BAF" w14:textId="77777777" w:rsidR="00314B7A" w:rsidRPr="00C11BD5" w:rsidRDefault="00314B7A" w:rsidP="00314B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FC5D9A4" w14:textId="77777777" w:rsidR="00314B7A" w:rsidRPr="00C11BD5" w:rsidRDefault="00314B7A" w:rsidP="00314B7A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43B2A84" w14:textId="77777777" w:rsidR="00314B7A" w:rsidRPr="00C11BD5" w:rsidRDefault="00314B7A" w:rsidP="00314B7A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Čl. II</w:t>
      </w:r>
    </w:p>
    <w:p w14:paraId="7CDADDCB" w14:textId="77777777" w:rsidR="00314B7A" w:rsidRPr="00C11BD5" w:rsidRDefault="00314B7A" w:rsidP="00314B7A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37BBEC3" w14:textId="77777777" w:rsidR="00314B7A" w:rsidRPr="00C11BD5" w:rsidRDefault="00314B7A" w:rsidP="00314B7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Propachtovatel přenechává pachtýři pozemky uvedené v čl. I do užívání za účelem:</w:t>
      </w:r>
    </w:p>
    <w:p w14:paraId="6D522F28" w14:textId="77777777" w:rsidR="00314B7A" w:rsidRPr="00C11BD5" w:rsidRDefault="00314B7A" w:rsidP="00314B7A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04E7F62A" w14:textId="77777777" w:rsidR="00314B7A" w:rsidRPr="00C11BD5" w:rsidRDefault="00314B7A" w:rsidP="00314B7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11BD5">
        <w:rPr>
          <w:rFonts w:ascii="Arial" w:hAnsi="Arial" w:cs="Arial"/>
          <w:i w:val="0"/>
          <w:sz w:val="22"/>
          <w:szCs w:val="22"/>
        </w:rPr>
        <w:t xml:space="preserve">provozování zemědělské výroby v rozsahu PRV – EZ </w:t>
      </w:r>
    </w:p>
    <w:p w14:paraId="51DB5AA3" w14:textId="77777777" w:rsidR="00314B7A" w:rsidRPr="00C11BD5" w:rsidRDefault="00314B7A" w:rsidP="00314B7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6730ED96" w14:textId="77777777" w:rsidR="00314B7A" w:rsidRPr="00C11BD5" w:rsidRDefault="00314B7A" w:rsidP="00314B7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11BD5">
        <w:rPr>
          <w:rFonts w:ascii="Arial" w:hAnsi="Arial" w:cs="Arial"/>
          <w:iCs/>
          <w:sz w:val="22"/>
          <w:szCs w:val="22"/>
        </w:rPr>
        <w:t>dle závazku u Státního zemědělského intervenčního fondu.</w:t>
      </w:r>
    </w:p>
    <w:p w14:paraId="5B17938B" w14:textId="77777777" w:rsidR="00314B7A" w:rsidRDefault="00314B7A" w:rsidP="00314B7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842598" w14:textId="77777777" w:rsidR="00314B7A" w:rsidRDefault="00314B7A" w:rsidP="00314B7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A319DA" w14:textId="77777777" w:rsidR="00314B7A" w:rsidRPr="00C11BD5" w:rsidRDefault="00314B7A" w:rsidP="00314B7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6238DAD" w14:textId="77777777" w:rsidR="00314B7A" w:rsidRPr="00C11BD5" w:rsidRDefault="00314B7A" w:rsidP="00314B7A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CFED247" w14:textId="77777777" w:rsidR="00314B7A" w:rsidRPr="00C11BD5" w:rsidRDefault="00314B7A" w:rsidP="00314B7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Pachtýř je povinen:</w:t>
      </w:r>
    </w:p>
    <w:p w14:paraId="06D5E2FC" w14:textId="77777777" w:rsidR="00314B7A" w:rsidRPr="00C11BD5" w:rsidRDefault="00314B7A" w:rsidP="00314B7A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6719452" w14:textId="77777777" w:rsidR="00314B7A" w:rsidRPr="00C11BD5" w:rsidRDefault="00314B7A" w:rsidP="00314B7A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5E53DF29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A50BC6" w14:textId="77777777" w:rsidR="00314B7A" w:rsidRPr="00C11BD5" w:rsidRDefault="00314B7A" w:rsidP="00314B7A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20C189A4" w14:textId="77777777" w:rsidR="00314B7A" w:rsidRPr="00C11BD5" w:rsidRDefault="00314B7A" w:rsidP="00314B7A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3BCA22D5" w14:textId="77777777" w:rsidR="00314B7A" w:rsidRPr="00C11BD5" w:rsidRDefault="00314B7A" w:rsidP="00314B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c) </w:t>
      </w:r>
      <w:r w:rsidRPr="00C11BD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54A71F71" w14:textId="77777777" w:rsidR="00314B7A" w:rsidRPr="00C11BD5" w:rsidRDefault="00314B7A" w:rsidP="00314B7A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A6E18A1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d) </w:t>
      </w:r>
      <w:r w:rsidRPr="00C11BD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5CB3A583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72E1884D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e) </w:t>
      </w:r>
      <w:r w:rsidRPr="00C11BD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5136D986" w14:textId="77777777" w:rsidR="00314B7A" w:rsidRPr="00C11BD5" w:rsidRDefault="00314B7A" w:rsidP="00314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043C4B8" w14:textId="77777777" w:rsidR="00314B7A" w:rsidRPr="00C11BD5" w:rsidRDefault="00314B7A" w:rsidP="00314B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f)   </w:t>
      </w:r>
      <w:r w:rsidRPr="00C11BD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02DE94EC" w14:textId="77777777" w:rsidR="00314B7A" w:rsidRPr="00C11BD5" w:rsidRDefault="00314B7A" w:rsidP="00314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03DF8D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g) </w:t>
      </w:r>
      <w:r w:rsidRPr="00C11BD5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1FA3F872" w14:textId="77777777" w:rsidR="00314B7A" w:rsidRPr="00C11BD5" w:rsidRDefault="00314B7A" w:rsidP="00314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07EFE2F" w14:textId="77777777" w:rsidR="00314B7A" w:rsidRPr="00C11BD5" w:rsidRDefault="00314B7A" w:rsidP="00314B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h) </w:t>
      </w:r>
      <w:r w:rsidRPr="00C11BD5">
        <w:rPr>
          <w:rFonts w:ascii="Arial" w:hAnsi="Arial" w:cs="Arial"/>
          <w:sz w:val="22"/>
          <w:szCs w:val="22"/>
        </w:rPr>
        <w:tab/>
        <w:t>trpět věcná břemena, resp. služebnosti, spojené s pozemky, jež jsou předmětem pachtu,</w:t>
      </w:r>
    </w:p>
    <w:p w14:paraId="52EA49EF" w14:textId="77777777" w:rsidR="00314B7A" w:rsidRPr="00C11BD5" w:rsidRDefault="00314B7A" w:rsidP="00314B7A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01232F38" w14:textId="77777777" w:rsidR="00314B7A" w:rsidRPr="00C11BD5" w:rsidRDefault="00314B7A" w:rsidP="00314B7A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platit v souladu se zákonnou úpravou daň z nemovité věci za propachtované pozemky, jež jsou předmětem nájmu,</w:t>
      </w:r>
    </w:p>
    <w:p w14:paraId="3DD71F35" w14:textId="77777777" w:rsidR="00314B7A" w:rsidRPr="00C11BD5" w:rsidRDefault="00314B7A" w:rsidP="00314B7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0D50003" w14:textId="77777777" w:rsidR="00314B7A" w:rsidRPr="00C11BD5" w:rsidRDefault="00314B7A" w:rsidP="00314B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j)</w:t>
      </w:r>
      <w:r w:rsidRPr="00C11BD5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</w:p>
    <w:p w14:paraId="066E242C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4A6E5E7D" w14:textId="77777777" w:rsidR="00314B7A" w:rsidRPr="00C11BD5" w:rsidRDefault="00314B7A" w:rsidP="00314B7A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Čl. IV</w:t>
      </w:r>
    </w:p>
    <w:p w14:paraId="072BB0B9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2274C20" w14:textId="77777777" w:rsidR="00314B7A" w:rsidRPr="00C11BD5" w:rsidRDefault="00314B7A" w:rsidP="00314B7A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C11BD5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C11BD5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5 </w:t>
      </w:r>
      <w:proofErr w:type="gramStart"/>
      <w:r w:rsidRPr="00C11BD5">
        <w:rPr>
          <w:rFonts w:ascii="Arial" w:hAnsi="Arial" w:cs="Arial"/>
          <w:iCs/>
          <w:sz w:val="22"/>
          <w:szCs w:val="22"/>
          <w:lang w:eastAsia="cs-CZ"/>
        </w:rPr>
        <w:t>let - od</w:t>
      </w:r>
      <w:proofErr w:type="gramEnd"/>
      <w:r w:rsidRPr="00C11BD5">
        <w:rPr>
          <w:rFonts w:ascii="Arial" w:hAnsi="Arial" w:cs="Arial"/>
          <w:iCs/>
          <w:sz w:val="22"/>
          <w:szCs w:val="22"/>
          <w:lang w:eastAsia="cs-CZ"/>
        </w:rPr>
        <w:t xml:space="preserve"> 1.1.2024 do 31.12.2028. </w:t>
      </w:r>
    </w:p>
    <w:p w14:paraId="28A033D4" w14:textId="77777777" w:rsidR="00314B7A" w:rsidRPr="00C11BD5" w:rsidRDefault="00314B7A" w:rsidP="00314B7A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F11B71" w14:textId="77777777" w:rsidR="00314B7A" w:rsidRPr="00C11BD5" w:rsidRDefault="00314B7A" w:rsidP="00314B7A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2) </w:t>
      </w:r>
      <w:r w:rsidRPr="00C11BD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1" w:name="_Hlk20401662"/>
      <w:r w:rsidRPr="00C11BD5">
        <w:rPr>
          <w:rFonts w:ascii="Arial" w:hAnsi="Arial" w:cs="Arial"/>
          <w:iCs/>
          <w:sz w:val="22"/>
          <w:szCs w:val="22"/>
        </w:rPr>
        <w:t>vzájemnou písemnou</w:t>
      </w:r>
      <w:bookmarkEnd w:id="1"/>
      <w:r w:rsidRPr="00C11B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1BD5">
        <w:rPr>
          <w:rFonts w:ascii="Arial" w:hAnsi="Arial" w:cs="Arial"/>
          <w:sz w:val="22"/>
          <w:szCs w:val="22"/>
        </w:rPr>
        <w:t>dohodou</w:t>
      </w:r>
      <w:r w:rsidRPr="00C11BD5">
        <w:rPr>
          <w:rFonts w:ascii="Arial" w:hAnsi="Arial" w:cs="Arial"/>
          <w:iCs/>
          <w:sz w:val="22"/>
          <w:szCs w:val="22"/>
        </w:rPr>
        <w:t xml:space="preserve"> smluvních stran</w:t>
      </w:r>
      <w:r w:rsidRPr="00C11BD5">
        <w:rPr>
          <w:rFonts w:ascii="Arial" w:hAnsi="Arial" w:cs="Arial"/>
          <w:sz w:val="22"/>
          <w:szCs w:val="22"/>
        </w:rPr>
        <w:t>.</w:t>
      </w:r>
    </w:p>
    <w:p w14:paraId="50B68635" w14:textId="77777777" w:rsidR="00314B7A" w:rsidRPr="00C11BD5" w:rsidRDefault="00314B7A" w:rsidP="00314B7A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05477606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3)</w:t>
      </w:r>
      <w:r w:rsidRPr="00C11BD5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propachtované pozemky jinému, přenechá-li je k užívání nebo změní-li hospodářské určení pozemků, anebo jejich užívání nebo požívání bez propachtovatelova předchozího souhlasu.</w:t>
      </w:r>
    </w:p>
    <w:p w14:paraId="218784B2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66FA6333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4)</w:t>
      </w:r>
      <w:r w:rsidRPr="00C11BD5">
        <w:rPr>
          <w:rFonts w:ascii="Arial" w:hAnsi="Arial" w:cs="Arial"/>
          <w:sz w:val="22"/>
          <w:szCs w:val="22"/>
        </w:rPr>
        <w:tab/>
      </w:r>
      <w:r w:rsidRPr="00C11BD5">
        <w:rPr>
          <w:rFonts w:ascii="Arial" w:hAnsi="Arial" w:cs="Arial"/>
          <w:b/>
          <w:sz w:val="22"/>
          <w:szCs w:val="22"/>
        </w:rPr>
        <w:t>Tato pachtovní smlouva pozbývá platnosti a účinnosti k 31. 12. 2024 v případě, že pachtýř nejpozději do 31. 12. 2024</w:t>
      </w:r>
      <w:r w:rsidRPr="00C11BD5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Pr="00C11BD5">
        <w:rPr>
          <w:rFonts w:ascii="Arial" w:hAnsi="Arial" w:cs="Arial"/>
          <w:b/>
          <w:sz w:val="22"/>
          <w:szCs w:val="22"/>
        </w:rPr>
        <w:t>nedoloží</w:t>
      </w:r>
      <w:proofErr w:type="gramEnd"/>
      <w:r w:rsidRPr="00C11BD5">
        <w:rPr>
          <w:rFonts w:ascii="Arial" w:hAnsi="Arial" w:cs="Arial"/>
          <w:b/>
          <w:sz w:val="22"/>
          <w:szCs w:val="22"/>
        </w:rPr>
        <w:t xml:space="preserve"> kladné rozhodnutí SZIF o zařazení do opatření ekologické zemědělství</w:t>
      </w:r>
      <w:r w:rsidRPr="00C11BD5">
        <w:rPr>
          <w:rFonts w:ascii="Arial" w:hAnsi="Arial" w:cs="Arial"/>
          <w:sz w:val="22"/>
          <w:szCs w:val="22"/>
        </w:rPr>
        <w:t>.</w:t>
      </w:r>
    </w:p>
    <w:p w14:paraId="2EBC80C2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10A4552A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5) </w:t>
      </w:r>
      <w:r w:rsidRPr="00C11BD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0B63F910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ab/>
        <w:t xml:space="preserve">Výpovědní doba činí tři měsíce a počne běžet dnem doručení pachtýři nebo </w:t>
      </w:r>
      <w:proofErr w:type="gramStart"/>
      <w:r w:rsidRPr="00C11BD5">
        <w:rPr>
          <w:rFonts w:ascii="Arial" w:hAnsi="Arial" w:cs="Arial"/>
          <w:sz w:val="22"/>
          <w:szCs w:val="22"/>
        </w:rPr>
        <w:t>nepodaří</w:t>
      </w:r>
      <w:proofErr w:type="gramEnd"/>
      <w:r w:rsidRPr="00C11BD5">
        <w:rPr>
          <w:rFonts w:ascii="Arial" w:hAnsi="Arial" w:cs="Arial"/>
          <w:sz w:val="22"/>
          <w:szCs w:val="22"/>
        </w:rPr>
        <w:t>-li se ji doručit, tak dnem, kdy se výpověď dostane do sféry pachtýře.</w:t>
      </w:r>
    </w:p>
    <w:p w14:paraId="15569542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35A8D287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6) </w:t>
      </w:r>
      <w:r w:rsidRPr="00C11BD5">
        <w:rPr>
          <w:rFonts w:ascii="Arial" w:hAnsi="Arial" w:cs="Arial"/>
          <w:sz w:val="22"/>
          <w:szCs w:val="22"/>
        </w:rPr>
        <w:tab/>
        <w:t>Pachtýř výslovně souhlasí s možností výpovědi z důvodů uvedených v odst. 5) tohoto článku a prohlašuje, že nebude z tohoto titulu uplatňovat jakékoliv finanční požadavky a náhrady včetně náhrady škod např. z titulu nevyplacení dotací atp.</w:t>
      </w:r>
    </w:p>
    <w:p w14:paraId="28A15ECF" w14:textId="77777777" w:rsidR="00314B7A" w:rsidRPr="00C11BD5" w:rsidRDefault="00314B7A" w:rsidP="00314B7A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51BEF5E7" w14:textId="77777777" w:rsidR="00314B7A" w:rsidRPr="00C11BD5" w:rsidRDefault="00314B7A" w:rsidP="00314B7A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V</w:t>
      </w:r>
    </w:p>
    <w:p w14:paraId="25EC7C6E" w14:textId="77777777" w:rsidR="00314B7A" w:rsidRPr="00C11BD5" w:rsidRDefault="00314B7A" w:rsidP="00314B7A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C6E55CF" w14:textId="77777777" w:rsidR="00314B7A" w:rsidRPr="00C11BD5" w:rsidRDefault="00314B7A" w:rsidP="00314B7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FDEDBD7" w14:textId="77777777" w:rsidR="00314B7A" w:rsidRPr="00C11BD5" w:rsidRDefault="00314B7A" w:rsidP="00314B7A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A4817A" w14:textId="77777777" w:rsidR="00314B7A" w:rsidRPr="00C11BD5" w:rsidRDefault="00314B7A" w:rsidP="00314B7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Pachtovné se platí </w:t>
      </w:r>
      <w:r w:rsidRPr="00C11BD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C11BD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2907EBE8" w14:textId="77777777" w:rsidR="00314B7A" w:rsidRPr="00C11BD5" w:rsidRDefault="00314B7A" w:rsidP="00314B7A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F1DACE" w14:textId="77777777" w:rsidR="00314B7A" w:rsidRDefault="00314B7A" w:rsidP="00314B7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Roční pachtovné se stanovuje dohodou ve výši 37 045 Kč (slovy: </w:t>
      </w:r>
      <w:proofErr w:type="spellStart"/>
      <w:r w:rsidRPr="00C11BD5">
        <w:rPr>
          <w:rFonts w:ascii="Arial" w:hAnsi="Arial" w:cs="Arial"/>
          <w:sz w:val="22"/>
          <w:szCs w:val="22"/>
        </w:rPr>
        <w:t>třicetsedmtisícčtyřicetpět</w:t>
      </w:r>
      <w:proofErr w:type="spellEnd"/>
      <w:r w:rsidRPr="00C11BD5">
        <w:rPr>
          <w:rFonts w:ascii="Arial" w:hAnsi="Arial" w:cs="Arial"/>
          <w:sz w:val="22"/>
          <w:szCs w:val="22"/>
        </w:rPr>
        <w:t xml:space="preserve"> korun českých).</w:t>
      </w:r>
    </w:p>
    <w:p w14:paraId="6C63DB2A" w14:textId="77777777" w:rsidR="00314B7A" w:rsidRDefault="00314B7A" w:rsidP="00314B7A">
      <w:pPr>
        <w:pStyle w:val="Odstavecseseznamem"/>
        <w:rPr>
          <w:rFonts w:ascii="Arial" w:hAnsi="Arial" w:cs="Arial"/>
          <w:sz w:val="22"/>
          <w:szCs w:val="22"/>
        </w:rPr>
      </w:pPr>
    </w:p>
    <w:p w14:paraId="4DDBBB4A" w14:textId="77777777" w:rsidR="00314B7A" w:rsidRPr="00EE06DB" w:rsidRDefault="00314B7A" w:rsidP="00314B7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E06DB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číslo účtu 40010-3723001/0710, variabilní symbol 12212304. </w:t>
      </w:r>
    </w:p>
    <w:p w14:paraId="01ACE86B" w14:textId="77777777" w:rsidR="00314B7A" w:rsidRPr="00C11BD5" w:rsidRDefault="00314B7A" w:rsidP="00314B7A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615CFEE0" w14:textId="77777777" w:rsidR="00314B7A" w:rsidRPr="00C11BD5" w:rsidRDefault="00314B7A" w:rsidP="00314B7A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C11BD5">
        <w:rPr>
          <w:rFonts w:ascii="Arial" w:hAnsi="Arial" w:cs="Arial"/>
          <w:b w:val="0"/>
          <w:bCs/>
          <w:sz w:val="22"/>
          <w:szCs w:val="22"/>
        </w:rPr>
        <w:t>5)</w:t>
      </w:r>
      <w:r w:rsidRPr="00C11BD5">
        <w:rPr>
          <w:rFonts w:ascii="Arial" w:hAnsi="Arial" w:cs="Arial"/>
          <w:b w:val="0"/>
          <w:bCs/>
          <w:sz w:val="22"/>
          <w:szCs w:val="22"/>
        </w:rPr>
        <w:tab/>
        <w:t xml:space="preserve">Pachtovné za období od účinnosti smlouvy do 30. 9. 2024 včetně činí 27 733 Kč (slovy: </w:t>
      </w:r>
      <w:proofErr w:type="spellStart"/>
      <w:r w:rsidRPr="00C11BD5">
        <w:rPr>
          <w:rFonts w:ascii="Arial" w:hAnsi="Arial" w:cs="Arial"/>
          <w:b w:val="0"/>
          <w:bCs/>
          <w:sz w:val="22"/>
          <w:szCs w:val="22"/>
        </w:rPr>
        <w:t>dvacetsedmtisícsedmsettřicettři</w:t>
      </w:r>
      <w:proofErr w:type="spellEnd"/>
      <w:r w:rsidRPr="00C11BD5">
        <w:rPr>
          <w:rFonts w:ascii="Arial" w:hAnsi="Arial" w:cs="Arial"/>
          <w:b w:val="0"/>
          <w:bCs/>
          <w:sz w:val="22"/>
          <w:szCs w:val="22"/>
        </w:rPr>
        <w:t xml:space="preserve"> korun českých) a bude uhrazeno k 1. 10. 2024.</w:t>
      </w:r>
    </w:p>
    <w:p w14:paraId="47AAC572" w14:textId="77777777" w:rsidR="00314B7A" w:rsidRPr="00C11BD5" w:rsidRDefault="00314B7A" w:rsidP="00314B7A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7D6590BC" w14:textId="77777777" w:rsidR="00314B7A" w:rsidRPr="00C11BD5" w:rsidRDefault="00314B7A" w:rsidP="00314B7A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ab/>
      </w:r>
      <w:r w:rsidRPr="00C11BD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C6E72D6" w14:textId="77777777" w:rsidR="00314B7A" w:rsidRPr="00C11BD5" w:rsidRDefault="00314B7A" w:rsidP="00314B7A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74383D00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6) </w:t>
      </w:r>
      <w:r w:rsidRPr="00C11BD5">
        <w:rPr>
          <w:rFonts w:ascii="Arial" w:hAnsi="Arial" w:cs="Arial"/>
          <w:sz w:val="22"/>
          <w:szCs w:val="22"/>
        </w:rPr>
        <w:tab/>
      </w:r>
      <w:proofErr w:type="gramStart"/>
      <w:r w:rsidRPr="00C11BD5">
        <w:rPr>
          <w:rFonts w:ascii="Arial" w:hAnsi="Arial" w:cs="Arial"/>
          <w:sz w:val="22"/>
          <w:szCs w:val="22"/>
        </w:rPr>
        <w:t>Nedodrží</w:t>
      </w:r>
      <w:proofErr w:type="gramEnd"/>
      <w:r w:rsidRPr="00C11BD5">
        <w:rPr>
          <w:rFonts w:ascii="Arial" w:hAnsi="Arial" w:cs="Arial"/>
          <w:sz w:val="22"/>
          <w:szCs w:val="22"/>
        </w:rPr>
        <w:t>-li pachtýř lhůtu pro úhradu pachtovného, je povinen podle ustanovení § 1970 OZ zaplatit propachtovateli úrok z prodlení, a to na účet propachtovatele vedený u České národní banky, číslo účtu 180013-3723001/0710.</w:t>
      </w:r>
    </w:p>
    <w:p w14:paraId="2C893139" w14:textId="77777777" w:rsidR="00314B7A" w:rsidRPr="00C11BD5" w:rsidRDefault="00314B7A" w:rsidP="00314B7A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3213E0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7)</w:t>
      </w:r>
      <w:r w:rsidRPr="00C11BD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6A314CBE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05A0319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8) </w:t>
      </w:r>
      <w:r w:rsidRPr="00C11BD5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1835830B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57F0EFDF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512F3308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1AC590FA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8577CD8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3F5D42E2" w14:textId="77777777" w:rsidR="00314B7A" w:rsidRPr="00C11BD5" w:rsidRDefault="00314B7A" w:rsidP="00314B7A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zvolí.</w:t>
      </w:r>
    </w:p>
    <w:p w14:paraId="77DBBED3" w14:textId="77777777" w:rsidR="00314B7A" w:rsidRPr="00C11BD5" w:rsidRDefault="00314B7A" w:rsidP="00314B7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VI</w:t>
      </w:r>
    </w:p>
    <w:p w14:paraId="4434A5FB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2D05571" w14:textId="77777777" w:rsidR="00314B7A" w:rsidRPr="00C11BD5" w:rsidRDefault="00314B7A" w:rsidP="00314B7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Pokud jsou na propachtovaných pozemcích zřízena meliorační zařízení, pachtýř se zavazuje:</w:t>
      </w:r>
    </w:p>
    <w:p w14:paraId="7D6A9FEC" w14:textId="77777777" w:rsidR="00314B7A" w:rsidRPr="00C11BD5" w:rsidRDefault="00314B7A" w:rsidP="00314B7A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7E8612B2" w14:textId="77777777" w:rsidR="00314B7A" w:rsidRPr="00C11BD5" w:rsidRDefault="00314B7A" w:rsidP="00314B7A">
      <w:pPr>
        <w:pStyle w:val="Zkladntext2"/>
        <w:tabs>
          <w:tab w:val="clear" w:pos="568"/>
        </w:tabs>
        <w:ind w:firstLine="567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78884181" w14:textId="77777777" w:rsidR="00314B7A" w:rsidRPr="00C11BD5" w:rsidRDefault="00314B7A" w:rsidP="00314B7A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E45E209" w14:textId="77777777" w:rsidR="00314B7A" w:rsidRPr="00C11BD5" w:rsidRDefault="00314B7A" w:rsidP="00314B7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VII</w:t>
      </w:r>
    </w:p>
    <w:p w14:paraId="79FD2398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F4B847D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Pachtýř bere na vědomí a je srozuměn s tím, že pozemky, které jsou předmětem pachtu dle této smlouvy, mohou být propachtovatelem převedeny na třetí osoby v souladu s jeho dispozičním oprávněním. V případě změny vlastnictví platí ustanovení § 2221 a § 2222 OZ.</w:t>
      </w:r>
    </w:p>
    <w:p w14:paraId="0F269C6F" w14:textId="77777777" w:rsidR="00314B7A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74C0CE3" w14:textId="77777777" w:rsidR="00314B7A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1B975402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177E87A7" w14:textId="77777777" w:rsidR="00314B7A" w:rsidRPr="00C11BD5" w:rsidRDefault="00314B7A" w:rsidP="00314B7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6C26CA9C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737C4AD" w14:textId="77777777" w:rsidR="00314B7A" w:rsidRPr="00C11BD5" w:rsidRDefault="00314B7A" w:rsidP="00314B7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2180DA05" w14:textId="77777777" w:rsidR="00314B7A" w:rsidRPr="00C11BD5" w:rsidRDefault="00314B7A" w:rsidP="00314B7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IX</w:t>
      </w:r>
    </w:p>
    <w:p w14:paraId="6738BBFE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690F8BC" w14:textId="77777777" w:rsidR="00314B7A" w:rsidRPr="005A1A44" w:rsidRDefault="00314B7A" w:rsidP="00314B7A">
      <w:pPr>
        <w:jc w:val="both"/>
        <w:rPr>
          <w:rFonts w:ascii="Arial" w:hAnsi="Arial" w:cs="Arial"/>
          <w:iCs/>
          <w:sz w:val="22"/>
          <w:szCs w:val="22"/>
        </w:rPr>
      </w:pPr>
      <w:r w:rsidRPr="00C11BD5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C11B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1BD5">
        <w:rPr>
          <w:rFonts w:ascii="Arial" w:hAnsi="Arial" w:cs="Arial"/>
          <w:iCs/>
          <w:sz w:val="22"/>
          <w:szCs w:val="22"/>
        </w:rPr>
        <w:t>osobních údajů si je</w:t>
      </w:r>
      <w:r w:rsidRPr="00C11B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1BD5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2A308A3" w14:textId="77777777" w:rsidR="00314B7A" w:rsidRPr="00C11BD5" w:rsidRDefault="00314B7A" w:rsidP="00314B7A">
      <w:pPr>
        <w:pStyle w:val="Nadpis4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Čl. X</w:t>
      </w:r>
    </w:p>
    <w:p w14:paraId="438EFB81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5F5356BC" w14:textId="77777777" w:rsidR="00314B7A" w:rsidRPr="00C11BD5" w:rsidRDefault="00314B7A" w:rsidP="00314B7A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1B335718" w14:textId="77777777" w:rsidR="00314B7A" w:rsidRPr="00C11BD5" w:rsidRDefault="00314B7A" w:rsidP="00314B7A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A103AB" w14:textId="77777777" w:rsidR="00314B7A" w:rsidRPr="00C11BD5" w:rsidRDefault="00314B7A" w:rsidP="00314B7A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0B1689B2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AAD2B95" w14:textId="77777777" w:rsidR="00314B7A" w:rsidRPr="00C11BD5" w:rsidRDefault="00314B7A" w:rsidP="00314B7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XI</w:t>
      </w:r>
    </w:p>
    <w:p w14:paraId="606DDCA0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1B5DCBC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68E206BD" w14:textId="77777777" w:rsidR="00314B7A" w:rsidRPr="00C11BD5" w:rsidRDefault="00314B7A" w:rsidP="00314B7A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422976F9" w14:textId="77777777" w:rsidR="00314B7A" w:rsidRPr="00C11BD5" w:rsidRDefault="00314B7A" w:rsidP="00314B7A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Čl. XII</w:t>
      </w:r>
    </w:p>
    <w:p w14:paraId="4BC60107" w14:textId="77777777" w:rsidR="00314B7A" w:rsidRPr="00C11BD5" w:rsidRDefault="00314B7A" w:rsidP="00314B7A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62249D4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než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6C770D26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40616B" w14:textId="77777777" w:rsidR="00314B7A" w:rsidRPr="00C11BD5" w:rsidRDefault="00314B7A" w:rsidP="00314B7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76E60E06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2B4F94F" w14:textId="77777777" w:rsidR="00314B7A" w:rsidRPr="00C11BD5" w:rsidRDefault="00314B7A" w:rsidP="00314B7A">
      <w:pPr>
        <w:jc w:val="center"/>
        <w:rPr>
          <w:rFonts w:ascii="Arial" w:hAnsi="Arial" w:cs="Arial"/>
          <w:b/>
          <w:sz w:val="22"/>
          <w:szCs w:val="22"/>
        </w:rPr>
      </w:pPr>
      <w:r w:rsidRPr="00C11BD5">
        <w:rPr>
          <w:rFonts w:ascii="Arial" w:hAnsi="Arial" w:cs="Arial"/>
          <w:b/>
          <w:sz w:val="22"/>
          <w:szCs w:val="22"/>
        </w:rPr>
        <w:t>Čl. XIII</w:t>
      </w:r>
    </w:p>
    <w:p w14:paraId="23CD32BA" w14:textId="77777777" w:rsidR="00314B7A" w:rsidRPr="00C11BD5" w:rsidRDefault="00314B7A" w:rsidP="00314B7A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121FDA1F" w14:textId="77777777" w:rsidR="00314B7A" w:rsidRPr="00C11BD5" w:rsidRDefault="00314B7A" w:rsidP="00314B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AFF94DA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69FE54DF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V Plzni dne 11.12.2023</w:t>
      </w:r>
    </w:p>
    <w:p w14:paraId="5D0ADB95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0496C48A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26FE9AB5" w14:textId="77777777" w:rsidR="00314B7A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1081CA8E" w14:textId="77777777" w:rsidR="00314B7A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5E4450EC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7DE1556F" w14:textId="77777777" w:rsidR="00314B7A" w:rsidRPr="00C11BD5" w:rsidRDefault="00314B7A" w:rsidP="00314B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…………………………………………….</w:t>
      </w:r>
      <w:r w:rsidRPr="00C11BD5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8976C26" w14:textId="77777777" w:rsidR="00314B7A" w:rsidRPr="00C11BD5" w:rsidRDefault="00314B7A" w:rsidP="00314B7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Ing. Petr Trombik</w:t>
      </w:r>
      <w:r w:rsidRPr="00C11BD5">
        <w:rPr>
          <w:rFonts w:ascii="Arial" w:hAnsi="Arial" w:cs="Arial"/>
          <w:sz w:val="22"/>
          <w:szCs w:val="22"/>
        </w:rPr>
        <w:tab/>
        <w:t xml:space="preserve">Jan Slepička </w:t>
      </w:r>
      <w:r w:rsidRPr="00C11BD5">
        <w:rPr>
          <w:rFonts w:ascii="Arial" w:hAnsi="Arial" w:cs="Arial"/>
          <w:i/>
          <w:sz w:val="22"/>
          <w:szCs w:val="22"/>
        </w:rPr>
        <w:t xml:space="preserve"> </w:t>
      </w:r>
    </w:p>
    <w:p w14:paraId="741CCC23" w14:textId="77777777" w:rsidR="00314B7A" w:rsidRPr="00C11BD5" w:rsidRDefault="00314B7A" w:rsidP="00314B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C11BD5">
        <w:rPr>
          <w:rFonts w:ascii="Arial" w:hAnsi="Arial" w:cs="Arial"/>
          <w:sz w:val="22"/>
          <w:szCs w:val="22"/>
        </w:rPr>
        <w:tab/>
      </w:r>
    </w:p>
    <w:p w14:paraId="0FD04EDB" w14:textId="77777777" w:rsidR="00314B7A" w:rsidRPr="00C11BD5" w:rsidRDefault="00314B7A" w:rsidP="00314B7A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C11BD5">
        <w:rPr>
          <w:rFonts w:ascii="Arial" w:hAnsi="Arial" w:cs="Arial"/>
          <w:iCs/>
          <w:sz w:val="22"/>
          <w:szCs w:val="22"/>
        </w:rPr>
        <w:t xml:space="preserve">Krajského pozemkového úřadu </w:t>
      </w:r>
      <w:r w:rsidRPr="00C11BD5">
        <w:rPr>
          <w:rFonts w:ascii="Arial" w:hAnsi="Arial" w:cs="Arial"/>
          <w:iCs/>
          <w:sz w:val="22"/>
          <w:szCs w:val="22"/>
        </w:rPr>
        <w:tab/>
      </w:r>
    </w:p>
    <w:p w14:paraId="456DF004" w14:textId="77777777" w:rsidR="00314B7A" w:rsidRPr="00C11BD5" w:rsidRDefault="00314B7A" w:rsidP="00314B7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11BD5">
        <w:rPr>
          <w:rFonts w:ascii="Arial" w:hAnsi="Arial" w:cs="Arial"/>
          <w:iCs/>
          <w:sz w:val="22"/>
          <w:szCs w:val="22"/>
        </w:rPr>
        <w:t>pro Plzeňský kraj</w:t>
      </w:r>
      <w:r w:rsidRPr="00C11BD5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259D95BB" w14:textId="77777777" w:rsidR="00314B7A" w:rsidRDefault="00314B7A" w:rsidP="00314B7A">
      <w:pPr>
        <w:tabs>
          <w:tab w:val="left" w:pos="6816"/>
        </w:tabs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</w:p>
    <w:p w14:paraId="2985FD54" w14:textId="77777777" w:rsidR="00314B7A" w:rsidRPr="00985A8B" w:rsidRDefault="00314B7A" w:rsidP="00314B7A">
      <w:pPr>
        <w:tabs>
          <w:tab w:val="left" w:pos="681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b/>
          <w:iCs/>
          <w:sz w:val="22"/>
          <w:szCs w:val="22"/>
        </w:rPr>
        <w:t>propachtovatel</w:t>
      </w:r>
      <w:r w:rsidRPr="00C11BD5">
        <w:rPr>
          <w:rFonts w:ascii="Arial" w:hAnsi="Arial" w:cs="Arial"/>
          <w:iCs/>
          <w:sz w:val="22"/>
          <w:szCs w:val="22"/>
        </w:rPr>
        <w:tab/>
      </w:r>
      <w:r w:rsidRPr="00C11BD5">
        <w:rPr>
          <w:rFonts w:ascii="Arial" w:hAnsi="Arial" w:cs="Arial"/>
          <w:b/>
          <w:iCs/>
          <w:sz w:val="22"/>
          <w:szCs w:val="22"/>
        </w:rPr>
        <w:t>pachtýř</w:t>
      </w:r>
    </w:p>
    <w:p w14:paraId="1454438E" w14:textId="77777777" w:rsidR="00314B7A" w:rsidRPr="00C11BD5" w:rsidRDefault="00314B7A" w:rsidP="00314B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11BD5">
        <w:rPr>
          <w:rFonts w:ascii="Arial" w:hAnsi="Arial" w:cs="Arial"/>
          <w:bCs/>
          <w:sz w:val="22"/>
          <w:szCs w:val="22"/>
        </w:rPr>
        <w:lastRenderedPageBreak/>
        <w:t>Za správnost: Jitka Havránková</w:t>
      </w:r>
    </w:p>
    <w:p w14:paraId="7FB04F5C" w14:textId="77777777" w:rsidR="00314B7A" w:rsidRPr="00C11BD5" w:rsidRDefault="00314B7A" w:rsidP="00314B7A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11BD5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29E18624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4BE3E786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0135CE5C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083A4843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3EF2E598" w14:textId="77777777" w:rsidR="00314B7A" w:rsidRPr="00C11BD5" w:rsidRDefault="00314B7A" w:rsidP="00314B7A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075EC07E" w14:textId="77777777" w:rsidR="00314B7A" w:rsidRPr="00C11BD5" w:rsidRDefault="00314B7A" w:rsidP="00314B7A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590B497C" w14:textId="77777777" w:rsidR="00314B7A" w:rsidRPr="00C11BD5" w:rsidRDefault="00314B7A" w:rsidP="00314B7A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210EFE3A" w14:textId="77777777" w:rsidR="00314B7A" w:rsidRPr="00C11BD5" w:rsidRDefault="00314B7A" w:rsidP="00314B7A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573BCB4A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BF2B604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193D9305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Datum registrace ………………………….</w:t>
      </w:r>
    </w:p>
    <w:p w14:paraId="6A3DD8F1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11BD5">
        <w:rPr>
          <w:rFonts w:ascii="Arial" w:hAnsi="Arial" w:cs="Arial"/>
          <w:sz w:val="22"/>
          <w:szCs w:val="22"/>
        </w:rPr>
        <w:t>…….</w:t>
      </w:r>
      <w:proofErr w:type="gramEnd"/>
      <w:r w:rsidRPr="00C11BD5">
        <w:rPr>
          <w:rFonts w:ascii="Arial" w:hAnsi="Arial" w:cs="Arial"/>
          <w:sz w:val="22"/>
          <w:szCs w:val="22"/>
        </w:rPr>
        <w:t>.</w:t>
      </w:r>
    </w:p>
    <w:p w14:paraId="61B8833E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E8FDEBA" w14:textId="77777777" w:rsidR="00314B7A" w:rsidRPr="00C11BD5" w:rsidRDefault="00314B7A" w:rsidP="00314B7A">
      <w:pPr>
        <w:jc w:val="both"/>
        <w:rPr>
          <w:rFonts w:ascii="Arial" w:hAnsi="Arial" w:cs="Arial"/>
          <w:i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060736A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3F388E70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</w:p>
    <w:p w14:paraId="77BD2BEF" w14:textId="77777777" w:rsidR="00314B7A" w:rsidRPr="00C11BD5" w:rsidRDefault="00314B7A" w:rsidP="00314B7A">
      <w:pPr>
        <w:jc w:val="both"/>
        <w:rPr>
          <w:rFonts w:ascii="Arial" w:hAnsi="Arial" w:cs="Arial"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>V …………</w:t>
      </w:r>
      <w:proofErr w:type="gramStart"/>
      <w:r w:rsidRPr="00C11BD5">
        <w:rPr>
          <w:rFonts w:ascii="Arial" w:hAnsi="Arial" w:cs="Arial"/>
          <w:sz w:val="22"/>
          <w:szCs w:val="22"/>
        </w:rPr>
        <w:t>…….</w:t>
      </w:r>
      <w:proofErr w:type="gramEnd"/>
      <w:r w:rsidRPr="00C11BD5">
        <w:rPr>
          <w:rFonts w:ascii="Arial" w:hAnsi="Arial" w:cs="Arial"/>
          <w:sz w:val="22"/>
          <w:szCs w:val="22"/>
        </w:rPr>
        <w:t>. dne ………</w:t>
      </w:r>
      <w:proofErr w:type="gramStart"/>
      <w:r w:rsidRPr="00C11BD5">
        <w:rPr>
          <w:rFonts w:ascii="Arial" w:hAnsi="Arial" w:cs="Arial"/>
          <w:sz w:val="22"/>
          <w:szCs w:val="22"/>
        </w:rPr>
        <w:t>…….</w:t>
      </w:r>
      <w:proofErr w:type="gramEnd"/>
      <w:r w:rsidRPr="00C11BD5">
        <w:rPr>
          <w:rFonts w:ascii="Arial" w:hAnsi="Arial" w:cs="Arial"/>
          <w:sz w:val="22"/>
          <w:szCs w:val="22"/>
        </w:rPr>
        <w:t>.</w:t>
      </w:r>
      <w:r w:rsidRPr="00C11BD5">
        <w:rPr>
          <w:rFonts w:ascii="Arial" w:hAnsi="Arial" w:cs="Arial"/>
          <w:sz w:val="22"/>
          <w:szCs w:val="22"/>
        </w:rPr>
        <w:tab/>
      </w:r>
      <w:r w:rsidRPr="00C11BD5">
        <w:rPr>
          <w:rFonts w:ascii="Arial" w:hAnsi="Arial" w:cs="Arial"/>
          <w:sz w:val="22"/>
          <w:szCs w:val="22"/>
        </w:rPr>
        <w:tab/>
      </w:r>
      <w:r w:rsidRPr="00C11BD5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14:paraId="2F4B7A71" w14:textId="77777777" w:rsidR="00314B7A" w:rsidRPr="00C11BD5" w:rsidRDefault="00314B7A" w:rsidP="00314B7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11BD5">
        <w:rPr>
          <w:rFonts w:ascii="Arial" w:hAnsi="Arial" w:cs="Arial"/>
          <w:sz w:val="22"/>
          <w:szCs w:val="22"/>
        </w:rPr>
        <w:tab/>
      </w:r>
    </w:p>
    <w:p w14:paraId="7DA51C63" w14:textId="77777777" w:rsidR="00314B7A" w:rsidRPr="00C11BD5" w:rsidRDefault="00314B7A" w:rsidP="00314B7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23EEBEA" w14:textId="77777777" w:rsidR="00314B7A" w:rsidRDefault="00314B7A" w:rsidP="00314B7A"/>
    <w:p w14:paraId="68495BA9" w14:textId="77777777" w:rsidR="007C475B" w:rsidRDefault="007C475B"/>
    <w:sectPr w:rsidR="007C475B" w:rsidSect="001E6121">
      <w:footerReference w:type="default" r:id="rId5"/>
      <w:pgSz w:w="11906" w:h="16838"/>
      <w:pgMar w:top="851" w:right="1133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3DB" w14:textId="77777777" w:rsidR="001E6121" w:rsidRPr="001E6121" w:rsidRDefault="00314B7A" w:rsidP="00D36940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 xml:space="preserve">NUMPAGES  \* </w:instrText>
    </w:r>
    <w:r w:rsidRPr="001E6121">
      <w:rPr>
        <w:rFonts w:ascii="Arial" w:hAnsi="Arial" w:cs="Arial"/>
        <w:sz w:val="22"/>
        <w:szCs w:val="22"/>
      </w:rPr>
      <w:instrText>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6350E5D9" w14:textId="77777777" w:rsidR="001E6121" w:rsidRDefault="00314B7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216507282">
    <w:abstractNumId w:val="2"/>
  </w:num>
  <w:num w:numId="2" w16cid:durableId="1044252868">
    <w:abstractNumId w:val="3"/>
  </w:num>
  <w:num w:numId="3" w16cid:durableId="2091848422">
    <w:abstractNumId w:val="1"/>
  </w:num>
  <w:num w:numId="4" w16cid:durableId="121458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A"/>
    <w:rsid w:val="002E14F8"/>
    <w:rsid w:val="00314B7A"/>
    <w:rsid w:val="00424304"/>
    <w:rsid w:val="007C475B"/>
    <w:rsid w:val="00A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568ED6E"/>
  <w15:chartTrackingRefBased/>
  <w15:docId w15:val="{AA98206D-765F-4412-8724-6C98736F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4B7A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314B7A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4B7A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314B7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14B7A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314B7A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14B7A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14B7A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14B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14B7A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14B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314B7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14B7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14B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314B7A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31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2023-12-11T07:39:00Z</dcterms:created>
  <dcterms:modified xsi:type="dcterms:W3CDTF">2023-12-11T07:42:00Z</dcterms:modified>
</cp:coreProperties>
</file>