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9CE7" w14:textId="6DE55444" w:rsidR="006E6021" w:rsidRPr="00AB16B1" w:rsidRDefault="00D20DBD">
      <w:pPr>
        <w:pStyle w:val="Export0"/>
        <w:spacing w:line="360" w:lineRule="auto"/>
        <w:jc w:val="center"/>
        <w:rPr>
          <w:rFonts w:ascii="Times New Roman" w:hAnsi="Times New Roman"/>
          <w:sz w:val="28"/>
          <w:lang w:val="cs-CZ"/>
        </w:rPr>
      </w:pPr>
      <w:r>
        <w:rPr>
          <w:rFonts w:ascii="Times New Roman" w:hAnsi="Times New Roman"/>
          <w:b/>
          <w:sz w:val="28"/>
          <w:u w:val="single"/>
          <w:lang w:val="cs-CZ"/>
        </w:rPr>
        <w:t>S</w:t>
      </w:r>
      <w:r w:rsidR="000A0B89" w:rsidRPr="000A0B89">
        <w:rPr>
          <w:rFonts w:ascii="Times New Roman" w:hAnsi="Times New Roman"/>
          <w:b/>
          <w:sz w:val="28"/>
          <w:u w:val="single"/>
          <w:lang w:val="cs-CZ"/>
        </w:rPr>
        <w:t xml:space="preserve">mlouva </w:t>
      </w:r>
      <w:r w:rsidR="00887F2A">
        <w:rPr>
          <w:rFonts w:ascii="Times New Roman" w:hAnsi="Times New Roman"/>
          <w:b/>
          <w:sz w:val="28"/>
          <w:u w:val="single"/>
          <w:lang w:val="cs-CZ"/>
        </w:rPr>
        <w:t>Č</w:t>
      </w:r>
      <w:r w:rsidR="00285E8A">
        <w:rPr>
          <w:rFonts w:ascii="Times New Roman" w:hAnsi="Times New Roman"/>
          <w:b/>
          <w:sz w:val="28"/>
          <w:u w:val="single"/>
          <w:lang w:val="cs-CZ"/>
        </w:rPr>
        <w:t>.</w:t>
      </w:r>
      <w:r w:rsidR="00887F2A">
        <w:rPr>
          <w:rFonts w:ascii="Times New Roman" w:hAnsi="Times New Roman"/>
          <w:b/>
          <w:sz w:val="28"/>
          <w:u w:val="single"/>
          <w:lang w:val="cs-CZ"/>
        </w:rPr>
        <w:t>j.:2023/5815/NM</w:t>
      </w:r>
    </w:p>
    <w:p w14:paraId="28673E49" w14:textId="77777777" w:rsidR="006E6021" w:rsidRPr="00AB16B1" w:rsidRDefault="006E6021" w:rsidP="00765A6B">
      <w:pPr>
        <w:spacing w:after="120"/>
        <w:jc w:val="center"/>
        <w:rPr>
          <w:b/>
          <w:bCs/>
        </w:rPr>
      </w:pPr>
      <w:r w:rsidRPr="00AB16B1">
        <w:rPr>
          <w:b/>
          <w:bCs/>
        </w:rPr>
        <w:t xml:space="preserve">na zajištění revizní, kontrolní a servisní činnosti </w:t>
      </w:r>
      <w:r w:rsidR="00D67580">
        <w:rPr>
          <w:b/>
          <w:bCs/>
        </w:rPr>
        <w:t>a dalších služeb</w:t>
      </w:r>
    </w:p>
    <w:p w14:paraId="1BCD2D5F" w14:textId="77777777" w:rsidR="006E6021" w:rsidRPr="00AB16B1" w:rsidRDefault="006E6021" w:rsidP="00765A6B">
      <w:pPr>
        <w:spacing w:after="120"/>
        <w:jc w:val="center"/>
        <w:rPr>
          <w:b/>
          <w:bCs/>
        </w:rPr>
      </w:pPr>
      <w:r w:rsidRPr="00AB16B1">
        <w:rPr>
          <w:b/>
          <w:bCs/>
        </w:rPr>
        <w:t xml:space="preserve">dle platných regulativ ČR </w:t>
      </w:r>
      <w:r w:rsidR="00D67580">
        <w:rPr>
          <w:b/>
          <w:bCs/>
        </w:rPr>
        <w:t xml:space="preserve">v místě a na </w:t>
      </w:r>
      <w:r w:rsidRPr="00AB16B1">
        <w:rPr>
          <w:b/>
          <w:bCs/>
        </w:rPr>
        <w:t>dále uvedených zařízení</w:t>
      </w:r>
      <w:r w:rsidR="000A0B89">
        <w:rPr>
          <w:b/>
          <w:bCs/>
        </w:rPr>
        <w:t>ch</w:t>
      </w:r>
    </w:p>
    <w:p w14:paraId="548D662B" w14:textId="5967AA26" w:rsidR="006E6021" w:rsidRPr="00AE1D3B" w:rsidRDefault="000A0B89" w:rsidP="00765A6B">
      <w:pPr>
        <w:spacing w:after="120"/>
        <w:jc w:val="center"/>
        <w:rPr>
          <w:b/>
          <w:bCs/>
        </w:rPr>
      </w:pPr>
      <w:r w:rsidRPr="00AE1D3B">
        <w:rPr>
          <w:spacing w:val="2"/>
        </w:rPr>
        <w:t>uzavřená dle ustanovení § 2586 a násl. zák. č. 89/2012 Sb., občanského zákoníku v platném znění</w:t>
      </w:r>
    </w:p>
    <w:p w14:paraId="4F955EB4" w14:textId="77777777" w:rsidR="000A0B89" w:rsidRPr="00AE1D3B" w:rsidRDefault="000A0B89" w:rsidP="00765A6B">
      <w:pPr>
        <w:tabs>
          <w:tab w:val="left" w:pos="4253"/>
        </w:tabs>
        <w:spacing w:after="120"/>
        <w:ind w:left="-567" w:firstLine="907"/>
      </w:pPr>
    </w:p>
    <w:p w14:paraId="305F0C7D" w14:textId="5EB88ECF" w:rsidR="006E6021" w:rsidRPr="00AE1D3B" w:rsidRDefault="006E6021" w:rsidP="00765A6B">
      <w:pPr>
        <w:tabs>
          <w:tab w:val="left" w:pos="4253"/>
        </w:tabs>
        <w:spacing w:after="120"/>
        <w:ind w:left="-567" w:firstLine="907"/>
      </w:pPr>
      <w:r w:rsidRPr="00AE1D3B">
        <w:t xml:space="preserve">číslo smlouvy objednatele: </w:t>
      </w:r>
      <w:r w:rsidRPr="00AE1D3B">
        <w:tab/>
      </w:r>
      <w:r w:rsidR="00285E8A">
        <w:t xml:space="preserve"> 231628</w:t>
      </w:r>
    </w:p>
    <w:p w14:paraId="79FBB5DC" w14:textId="004DF5DB" w:rsidR="000A0B89" w:rsidRPr="00AE1D3B" w:rsidRDefault="000D3782" w:rsidP="00552BF0">
      <w:pPr>
        <w:tabs>
          <w:tab w:val="left" w:pos="4253"/>
        </w:tabs>
        <w:spacing w:after="120"/>
        <w:ind w:left="-567" w:firstLine="907"/>
      </w:pPr>
      <w:r w:rsidRPr="00AE1D3B">
        <w:t xml:space="preserve">Registrační číslo smlouvy </w:t>
      </w:r>
      <w:r w:rsidR="000A0B89" w:rsidRPr="00AE1D3B">
        <w:t>zhotovitel</w:t>
      </w:r>
      <w:r w:rsidRPr="00AE1D3B">
        <w:t>e:</w:t>
      </w:r>
      <w:r w:rsidRPr="00AE1D3B">
        <w:tab/>
      </w:r>
      <w:r w:rsidR="00552BF0" w:rsidRPr="00AE1D3B">
        <w:t>FIR</w:t>
      </w:r>
      <w:r w:rsidR="00BC4EAD">
        <w:t>231122/2023</w:t>
      </w:r>
    </w:p>
    <w:p w14:paraId="487CBAB3" w14:textId="77777777" w:rsidR="006E6021" w:rsidRPr="00AE1D3B" w:rsidRDefault="006E6021">
      <w:pPr>
        <w:jc w:val="center"/>
        <w:rPr>
          <w:b/>
        </w:rPr>
      </w:pPr>
    </w:p>
    <w:p w14:paraId="74132F94" w14:textId="5D118B6B" w:rsidR="006E6021" w:rsidRPr="00AE1D3B" w:rsidRDefault="006E6021">
      <w:pPr>
        <w:numPr>
          <w:ilvl w:val="0"/>
          <w:numId w:val="2"/>
        </w:numPr>
        <w:ind w:left="709" w:hanging="284"/>
        <w:jc w:val="both"/>
        <w:rPr>
          <w:u w:val="single"/>
        </w:rPr>
      </w:pPr>
      <w:r w:rsidRPr="00AE1D3B">
        <w:rPr>
          <w:b/>
          <w:caps/>
          <w:u w:val="single"/>
        </w:rPr>
        <w:t>Smluvní strany</w:t>
      </w:r>
    </w:p>
    <w:p w14:paraId="1F1536B5" w14:textId="77777777" w:rsidR="006E6021" w:rsidRPr="00AE1D3B" w:rsidRDefault="006E6021">
      <w:pPr>
        <w:tabs>
          <w:tab w:val="right" w:pos="2835"/>
          <w:tab w:val="left" w:pos="3402"/>
        </w:tabs>
        <w:jc w:val="both"/>
        <w:rPr>
          <w:b/>
          <w:u w:val="single"/>
        </w:rPr>
      </w:pPr>
    </w:p>
    <w:p w14:paraId="70FA2626" w14:textId="22664C4F" w:rsidR="008751B1" w:rsidRPr="00AE1D3B" w:rsidRDefault="00552BF0">
      <w:pPr>
        <w:tabs>
          <w:tab w:val="right" w:pos="3261"/>
          <w:tab w:val="left" w:pos="3828"/>
        </w:tabs>
        <w:spacing w:after="120" w:line="276" w:lineRule="auto"/>
        <w:ind w:firstLine="709"/>
        <w:jc w:val="both"/>
      </w:pPr>
      <w:r w:rsidRPr="00AE1D3B">
        <w:rPr>
          <w:b/>
          <w:u w:val="single"/>
        </w:rPr>
        <w:t>OBJEDNATEL</w:t>
      </w:r>
      <w:r w:rsidR="006E6021" w:rsidRPr="00AE1D3B">
        <w:rPr>
          <w:b/>
        </w:rPr>
        <w:t xml:space="preserve">:  </w:t>
      </w:r>
      <w:r w:rsidR="006E6021" w:rsidRPr="00AE1D3B">
        <w:t xml:space="preserve">      </w:t>
      </w:r>
      <w:r w:rsidR="006E6021" w:rsidRPr="00AE1D3B">
        <w:tab/>
      </w:r>
      <w:r w:rsidR="006E6021" w:rsidRPr="00AE1D3B">
        <w:tab/>
      </w:r>
    </w:p>
    <w:tbl>
      <w:tblPr>
        <w:tblStyle w:val="Mkatabulky"/>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2410"/>
        <w:gridCol w:w="3402"/>
      </w:tblGrid>
      <w:tr w:rsidR="00077126" w:rsidRPr="00AE1D3B" w14:paraId="660BEC3C" w14:textId="77777777" w:rsidTr="00285E8A">
        <w:trPr>
          <w:trHeight w:val="268"/>
        </w:trPr>
        <w:tc>
          <w:tcPr>
            <w:tcW w:w="3402" w:type="dxa"/>
            <w:vAlign w:val="center"/>
          </w:tcPr>
          <w:p w14:paraId="479686D3" w14:textId="77777777" w:rsidR="00077126" w:rsidRPr="00AE1D3B" w:rsidRDefault="00077126" w:rsidP="00285E8A">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rPr>
                <w:sz w:val="24"/>
                <w:szCs w:val="24"/>
                <w:lang w:val="cs-CZ"/>
              </w:rPr>
            </w:pPr>
          </w:p>
        </w:tc>
        <w:tc>
          <w:tcPr>
            <w:tcW w:w="5812" w:type="dxa"/>
            <w:gridSpan w:val="2"/>
          </w:tcPr>
          <w:tbl>
            <w:tblPr>
              <w:tblStyle w:val="Mkatabulky"/>
              <w:tblW w:w="581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tblGrid>
            <w:tr w:rsidR="00285E8A" w:rsidRPr="00024955" w14:paraId="0511A788" w14:textId="77777777" w:rsidTr="00022095">
              <w:tc>
                <w:tcPr>
                  <w:tcW w:w="5812" w:type="dxa"/>
                </w:tcPr>
                <w:p w14:paraId="08A38AD4" w14:textId="77777777" w:rsidR="00285E8A" w:rsidRPr="00024955" w:rsidRDefault="00285E8A" w:rsidP="00285E8A">
                  <w:pPr>
                    <w:rPr>
                      <w:highlight w:val="yellow"/>
                    </w:rPr>
                  </w:pPr>
                  <w:r w:rsidRPr="00FC62CA">
                    <w:rPr>
                      <w:rStyle w:val="Siln"/>
                      <w:rFonts w:ascii="Verdana" w:hAnsi="Verdana"/>
                      <w:color w:val="333333"/>
                      <w:bdr w:val="none" w:sz="0" w:space="0" w:color="auto" w:frame="1"/>
                    </w:rPr>
                    <w:t>Národní muzeum</w:t>
                  </w:r>
                </w:p>
              </w:tc>
            </w:tr>
          </w:tbl>
          <w:p w14:paraId="74BF32C7" w14:textId="6812414A" w:rsidR="00077126" w:rsidRPr="00AE1D3B" w:rsidRDefault="00077126" w:rsidP="00F4207A">
            <w:pPr>
              <w:rPr>
                <w:highlight w:val="yellow"/>
              </w:rPr>
            </w:pPr>
          </w:p>
        </w:tc>
      </w:tr>
      <w:tr w:rsidR="00077126" w:rsidRPr="00AE1D3B" w14:paraId="53363A03" w14:textId="77777777" w:rsidTr="00577357">
        <w:tc>
          <w:tcPr>
            <w:tcW w:w="3402" w:type="dxa"/>
            <w:vAlign w:val="center"/>
          </w:tcPr>
          <w:p w14:paraId="7272A205" w14:textId="77777777" w:rsidR="00077126" w:rsidRPr="00AE1D3B" w:rsidRDefault="00077126" w:rsidP="00830369">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jc w:val="right"/>
              <w:rPr>
                <w:sz w:val="24"/>
                <w:szCs w:val="24"/>
                <w:lang w:val="cs-CZ"/>
              </w:rPr>
            </w:pPr>
            <w:r w:rsidRPr="00AE1D3B">
              <w:rPr>
                <w:sz w:val="24"/>
                <w:szCs w:val="24"/>
                <w:lang w:val="cs-CZ"/>
              </w:rPr>
              <w:t>sídlo:</w:t>
            </w:r>
          </w:p>
        </w:tc>
        <w:tc>
          <w:tcPr>
            <w:tcW w:w="5812" w:type="dxa"/>
            <w:gridSpan w:val="2"/>
          </w:tcPr>
          <w:p w14:paraId="32BE8D0F" w14:textId="1A10535E" w:rsidR="00077126" w:rsidRPr="00AE1D3B" w:rsidRDefault="00285E8A" w:rsidP="00224E44">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rPr>
                <w:sz w:val="24"/>
                <w:szCs w:val="24"/>
                <w:lang w:val="cs-CZ"/>
              </w:rPr>
            </w:pPr>
            <w:r>
              <w:t>Praha 1, Václavské náměstí 68, PSČ: 115 79</w:t>
            </w:r>
          </w:p>
        </w:tc>
      </w:tr>
      <w:tr w:rsidR="00077126" w:rsidRPr="00AE1D3B" w14:paraId="04EF255A" w14:textId="77777777" w:rsidTr="00577357">
        <w:tc>
          <w:tcPr>
            <w:tcW w:w="3402" w:type="dxa"/>
            <w:vAlign w:val="center"/>
          </w:tcPr>
          <w:p w14:paraId="625C5C74" w14:textId="77777777" w:rsidR="00077126" w:rsidRPr="00AE1D3B" w:rsidRDefault="00077126" w:rsidP="00830369">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jc w:val="right"/>
              <w:rPr>
                <w:sz w:val="24"/>
                <w:szCs w:val="24"/>
                <w:lang w:val="cs-CZ"/>
              </w:rPr>
            </w:pPr>
            <w:r w:rsidRPr="00AE1D3B">
              <w:rPr>
                <w:sz w:val="24"/>
                <w:szCs w:val="24"/>
                <w:lang w:val="cs-CZ"/>
              </w:rPr>
              <w:t>IČ:</w:t>
            </w:r>
          </w:p>
        </w:tc>
        <w:tc>
          <w:tcPr>
            <w:tcW w:w="5812" w:type="dxa"/>
            <w:gridSpan w:val="2"/>
          </w:tcPr>
          <w:p w14:paraId="0C53C667" w14:textId="09556744" w:rsidR="00077126" w:rsidRPr="00AE1D3B" w:rsidRDefault="00285E8A" w:rsidP="00224E44">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rPr>
                <w:sz w:val="24"/>
                <w:szCs w:val="24"/>
                <w:lang w:val="cs-CZ"/>
              </w:rPr>
            </w:pPr>
            <w:r>
              <w:rPr>
                <w:sz w:val="24"/>
                <w:szCs w:val="24"/>
                <w:lang w:val="cs-CZ"/>
              </w:rPr>
              <w:t>00023272</w:t>
            </w:r>
          </w:p>
        </w:tc>
      </w:tr>
      <w:tr w:rsidR="00077126" w:rsidRPr="00AE1D3B" w14:paraId="612BFF6D" w14:textId="77777777" w:rsidTr="00577357">
        <w:tc>
          <w:tcPr>
            <w:tcW w:w="3402" w:type="dxa"/>
            <w:vAlign w:val="center"/>
          </w:tcPr>
          <w:p w14:paraId="6578AF8E" w14:textId="77777777" w:rsidR="00077126" w:rsidRPr="00AE1D3B" w:rsidRDefault="00077126" w:rsidP="00830369">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jc w:val="right"/>
              <w:rPr>
                <w:sz w:val="24"/>
                <w:szCs w:val="24"/>
                <w:lang w:val="cs-CZ"/>
              </w:rPr>
            </w:pPr>
            <w:r w:rsidRPr="00AE1D3B">
              <w:rPr>
                <w:sz w:val="24"/>
                <w:szCs w:val="24"/>
                <w:lang w:val="cs-CZ"/>
              </w:rPr>
              <w:t xml:space="preserve">DIČ: </w:t>
            </w:r>
          </w:p>
        </w:tc>
        <w:tc>
          <w:tcPr>
            <w:tcW w:w="5812" w:type="dxa"/>
            <w:gridSpan w:val="2"/>
          </w:tcPr>
          <w:p w14:paraId="61F3CDD3" w14:textId="5FA818AD" w:rsidR="00077126" w:rsidRPr="00AE1D3B" w:rsidRDefault="00285E8A" w:rsidP="00224E44">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rPr>
                <w:sz w:val="24"/>
                <w:szCs w:val="24"/>
                <w:lang w:val="cs-CZ"/>
              </w:rPr>
            </w:pPr>
            <w:r>
              <w:rPr>
                <w:sz w:val="24"/>
                <w:szCs w:val="24"/>
                <w:lang w:val="cs-CZ"/>
              </w:rPr>
              <w:t>CZ 00023272</w:t>
            </w:r>
          </w:p>
        </w:tc>
      </w:tr>
      <w:tr w:rsidR="00577357" w:rsidRPr="00AE1D3B" w14:paraId="68FFA8D9" w14:textId="77777777" w:rsidTr="00577357">
        <w:tc>
          <w:tcPr>
            <w:tcW w:w="3402" w:type="dxa"/>
            <w:vAlign w:val="center"/>
          </w:tcPr>
          <w:p w14:paraId="6FF2E863" w14:textId="77777777" w:rsidR="00577357" w:rsidRPr="00AE1D3B" w:rsidRDefault="00577357" w:rsidP="0057735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jc w:val="right"/>
              <w:rPr>
                <w:sz w:val="24"/>
                <w:szCs w:val="24"/>
                <w:lang w:val="cs-CZ"/>
              </w:rPr>
            </w:pPr>
            <w:r w:rsidRPr="00AE1D3B">
              <w:rPr>
                <w:sz w:val="24"/>
                <w:szCs w:val="24"/>
                <w:lang w:val="cs-CZ"/>
              </w:rPr>
              <w:t xml:space="preserve">Zástupce ve věcech smluvních: </w:t>
            </w:r>
          </w:p>
        </w:tc>
        <w:tc>
          <w:tcPr>
            <w:tcW w:w="5812" w:type="dxa"/>
            <w:gridSpan w:val="2"/>
          </w:tcPr>
          <w:p w14:paraId="54CA1E77" w14:textId="28D30C43" w:rsidR="00577357" w:rsidRPr="00AE1D3B" w:rsidRDefault="00285E8A" w:rsidP="0057735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rPr>
                <w:sz w:val="24"/>
                <w:szCs w:val="24"/>
                <w:lang w:val="cs-CZ"/>
              </w:rPr>
            </w:pPr>
            <w:r>
              <w:rPr>
                <w:sz w:val="24"/>
                <w:szCs w:val="24"/>
                <w:lang w:val="cs-CZ"/>
              </w:rPr>
              <w:t>Ing. Rudolf Pohl, provozní náměstek</w:t>
            </w:r>
          </w:p>
        </w:tc>
      </w:tr>
      <w:tr w:rsidR="00577357" w:rsidRPr="00AE1D3B" w14:paraId="655DABF9" w14:textId="77777777" w:rsidTr="00577357">
        <w:tc>
          <w:tcPr>
            <w:tcW w:w="3402" w:type="dxa"/>
            <w:vAlign w:val="center"/>
          </w:tcPr>
          <w:p w14:paraId="29124995" w14:textId="04589FB0" w:rsidR="00577357" w:rsidRPr="00AE1D3B" w:rsidRDefault="00577357" w:rsidP="0057735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jc w:val="right"/>
              <w:rPr>
                <w:sz w:val="24"/>
                <w:szCs w:val="24"/>
                <w:lang w:val="cs-CZ"/>
              </w:rPr>
            </w:pPr>
          </w:p>
        </w:tc>
        <w:tc>
          <w:tcPr>
            <w:tcW w:w="5812" w:type="dxa"/>
            <w:gridSpan w:val="2"/>
          </w:tcPr>
          <w:p w14:paraId="3D9DAF5F" w14:textId="297B2C06" w:rsidR="00577357" w:rsidRPr="00AE1D3B" w:rsidRDefault="00577357" w:rsidP="0057735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rPr>
                <w:sz w:val="24"/>
                <w:szCs w:val="24"/>
                <w:lang w:val="cs-CZ"/>
              </w:rPr>
            </w:pPr>
          </w:p>
        </w:tc>
      </w:tr>
      <w:tr w:rsidR="00022095" w:rsidRPr="00AE1D3B" w14:paraId="37C55A13" w14:textId="77777777" w:rsidTr="00577357">
        <w:trPr>
          <w:gridAfter w:val="1"/>
          <w:wAfter w:w="3402" w:type="dxa"/>
        </w:trPr>
        <w:tc>
          <w:tcPr>
            <w:tcW w:w="5812" w:type="dxa"/>
            <w:gridSpan w:val="2"/>
          </w:tcPr>
          <w:p w14:paraId="48D8947D" w14:textId="77777777" w:rsidR="00022095" w:rsidRPr="00AE1D3B" w:rsidRDefault="00022095" w:rsidP="0057735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right" w:pos="3261"/>
                <w:tab w:val="left" w:pos="3828"/>
              </w:tabs>
              <w:spacing w:before="120" w:after="120"/>
              <w:rPr>
                <w:sz w:val="24"/>
                <w:szCs w:val="24"/>
                <w:lang w:val="cs-CZ"/>
              </w:rPr>
            </w:pPr>
          </w:p>
        </w:tc>
      </w:tr>
    </w:tbl>
    <w:p w14:paraId="64145B6B" w14:textId="41372C7B" w:rsidR="00552BF0" w:rsidRPr="00AE1D3B" w:rsidRDefault="00552BF0" w:rsidP="008E5E29">
      <w:pPr>
        <w:pStyle w:val="Nzevlnkusml"/>
        <w:numPr>
          <w:ilvl w:val="0"/>
          <w:numId w:val="0"/>
        </w:numPr>
        <w:ind w:left="720"/>
        <w:rPr>
          <w:sz w:val="24"/>
          <w:szCs w:val="24"/>
        </w:rPr>
      </w:pPr>
      <w:r w:rsidRPr="00AE1D3B">
        <w:rPr>
          <w:sz w:val="24"/>
          <w:szCs w:val="24"/>
        </w:rPr>
        <w:t>ZHOTOVITEL:</w:t>
      </w:r>
      <w:r w:rsidRPr="00AE1D3B">
        <w:rPr>
          <w:sz w:val="24"/>
          <w:szCs w:val="24"/>
        </w:rPr>
        <w:tab/>
      </w:r>
      <w:r w:rsidRPr="00AE1D3B">
        <w:rPr>
          <w:sz w:val="24"/>
          <w:szCs w:val="24"/>
        </w:rPr>
        <w:tab/>
      </w:r>
    </w:p>
    <w:tbl>
      <w:tblPr>
        <w:tblStyle w:val="Mkatabulky"/>
        <w:tblW w:w="961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08"/>
      </w:tblGrid>
      <w:tr w:rsidR="00552BF0" w:rsidRPr="00AE1D3B" w14:paraId="377DA981" w14:textId="77777777" w:rsidTr="00C977CB">
        <w:tc>
          <w:tcPr>
            <w:tcW w:w="3402" w:type="dxa"/>
            <w:vAlign w:val="center"/>
          </w:tcPr>
          <w:p w14:paraId="7C041393" w14:textId="77777777" w:rsidR="00552BF0" w:rsidRPr="00AE1D3B" w:rsidRDefault="00552BF0" w:rsidP="00C977CB">
            <w:pPr>
              <w:spacing w:before="120" w:after="120"/>
              <w:jc w:val="right"/>
            </w:pPr>
          </w:p>
        </w:tc>
        <w:tc>
          <w:tcPr>
            <w:tcW w:w="6208" w:type="dxa"/>
            <w:vAlign w:val="center"/>
          </w:tcPr>
          <w:p w14:paraId="436FEA55" w14:textId="77777777" w:rsidR="00552BF0" w:rsidRPr="00AE1D3B" w:rsidRDefault="00552BF0" w:rsidP="00C977CB">
            <w:pPr>
              <w:spacing w:before="120" w:after="120"/>
              <w:rPr>
                <w:b/>
              </w:rPr>
            </w:pPr>
            <w:r w:rsidRPr="00AE1D3B">
              <w:rPr>
                <w:b/>
              </w:rPr>
              <w:t>Fireton s.r.o.</w:t>
            </w:r>
          </w:p>
        </w:tc>
      </w:tr>
      <w:tr w:rsidR="00552BF0" w:rsidRPr="00AE1D3B" w14:paraId="6D5F24B0" w14:textId="77777777" w:rsidTr="00C977CB">
        <w:tc>
          <w:tcPr>
            <w:tcW w:w="3402" w:type="dxa"/>
            <w:vAlign w:val="center"/>
          </w:tcPr>
          <w:p w14:paraId="6ADC7F8B" w14:textId="77777777" w:rsidR="00552BF0" w:rsidRPr="00AE1D3B" w:rsidRDefault="00552BF0" w:rsidP="00C977CB">
            <w:pPr>
              <w:spacing w:before="120" w:after="120"/>
              <w:jc w:val="right"/>
            </w:pPr>
            <w:r w:rsidRPr="00AE1D3B">
              <w:t>Adresa:</w:t>
            </w:r>
          </w:p>
        </w:tc>
        <w:tc>
          <w:tcPr>
            <w:tcW w:w="6208" w:type="dxa"/>
            <w:vAlign w:val="center"/>
          </w:tcPr>
          <w:p w14:paraId="2815F4DA" w14:textId="77777777" w:rsidR="00552BF0" w:rsidRPr="00AE1D3B" w:rsidRDefault="00552BF0" w:rsidP="00C977CB">
            <w:pPr>
              <w:spacing w:before="120" w:after="120"/>
            </w:pPr>
            <w:r w:rsidRPr="00AE1D3B">
              <w:t>17.listopadu 1379, 293 01 Mladá Boleslav</w:t>
            </w:r>
          </w:p>
        </w:tc>
      </w:tr>
      <w:tr w:rsidR="00552BF0" w:rsidRPr="00AE1D3B" w14:paraId="5038E517" w14:textId="77777777" w:rsidTr="00C977CB">
        <w:tc>
          <w:tcPr>
            <w:tcW w:w="3402" w:type="dxa"/>
            <w:vAlign w:val="center"/>
          </w:tcPr>
          <w:p w14:paraId="760F5770" w14:textId="77777777" w:rsidR="00552BF0" w:rsidRPr="00AE1D3B" w:rsidRDefault="00552BF0" w:rsidP="00C977CB">
            <w:pPr>
              <w:spacing w:before="120" w:after="120"/>
              <w:jc w:val="right"/>
            </w:pPr>
            <w:r w:rsidRPr="00AE1D3B">
              <w:t>IČ:</w:t>
            </w:r>
          </w:p>
        </w:tc>
        <w:tc>
          <w:tcPr>
            <w:tcW w:w="6208" w:type="dxa"/>
            <w:vAlign w:val="center"/>
          </w:tcPr>
          <w:p w14:paraId="459A6C48" w14:textId="77777777" w:rsidR="00552BF0" w:rsidRPr="00AE1D3B" w:rsidRDefault="00552BF0" w:rsidP="00C977CB">
            <w:pPr>
              <w:spacing w:before="120" w:after="120"/>
            </w:pPr>
            <w:r w:rsidRPr="00AE1D3B">
              <w:t>27608042</w:t>
            </w:r>
          </w:p>
        </w:tc>
      </w:tr>
      <w:tr w:rsidR="00552BF0" w:rsidRPr="00AE1D3B" w14:paraId="49BB215E" w14:textId="77777777" w:rsidTr="00C977CB">
        <w:tc>
          <w:tcPr>
            <w:tcW w:w="3402" w:type="dxa"/>
            <w:vAlign w:val="center"/>
          </w:tcPr>
          <w:p w14:paraId="31B98284" w14:textId="77777777" w:rsidR="00552BF0" w:rsidRPr="00AE1D3B" w:rsidRDefault="00552BF0" w:rsidP="00C977CB">
            <w:pPr>
              <w:spacing w:before="120" w:after="120"/>
              <w:jc w:val="right"/>
            </w:pPr>
            <w:r w:rsidRPr="00AE1D3B">
              <w:t>DIČ:</w:t>
            </w:r>
          </w:p>
        </w:tc>
        <w:tc>
          <w:tcPr>
            <w:tcW w:w="6208" w:type="dxa"/>
            <w:vAlign w:val="center"/>
          </w:tcPr>
          <w:p w14:paraId="34D0CFA8" w14:textId="77777777" w:rsidR="00552BF0" w:rsidRPr="00AE1D3B" w:rsidRDefault="00552BF0" w:rsidP="00C977CB">
            <w:pPr>
              <w:spacing w:before="120" w:after="120"/>
            </w:pPr>
            <w:r w:rsidRPr="00AE1D3B">
              <w:t>CZ27608042</w:t>
            </w:r>
          </w:p>
        </w:tc>
      </w:tr>
      <w:tr w:rsidR="00552BF0" w:rsidRPr="00AE1D3B" w14:paraId="7C5E22A6" w14:textId="77777777" w:rsidTr="00C977CB">
        <w:tc>
          <w:tcPr>
            <w:tcW w:w="3402" w:type="dxa"/>
            <w:vAlign w:val="center"/>
          </w:tcPr>
          <w:p w14:paraId="2AFBFBFA" w14:textId="77777777" w:rsidR="00552BF0" w:rsidRPr="00AE1D3B" w:rsidRDefault="00552BF0" w:rsidP="00C977CB">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s>
              <w:spacing w:before="120" w:after="120"/>
              <w:jc w:val="right"/>
              <w:rPr>
                <w:sz w:val="24"/>
                <w:szCs w:val="24"/>
                <w:lang w:val="cs-CZ"/>
              </w:rPr>
            </w:pPr>
            <w:r w:rsidRPr="00AE1D3B">
              <w:rPr>
                <w:sz w:val="24"/>
                <w:szCs w:val="24"/>
              </w:rPr>
              <w:t xml:space="preserve">Společnost zastoupují jednatelé: </w:t>
            </w:r>
          </w:p>
        </w:tc>
        <w:tc>
          <w:tcPr>
            <w:tcW w:w="6208" w:type="dxa"/>
            <w:vAlign w:val="center"/>
          </w:tcPr>
          <w:p w14:paraId="1FFE5DB8" w14:textId="77777777" w:rsidR="00552BF0" w:rsidRPr="00AE1D3B" w:rsidRDefault="00552BF0" w:rsidP="00C977CB">
            <w:pPr>
              <w:spacing w:before="120" w:after="120"/>
            </w:pPr>
            <w:r w:rsidRPr="00AE1D3B">
              <w:t>Jiří Povolný, jednatel společnosti</w:t>
            </w:r>
          </w:p>
        </w:tc>
      </w:tr>
      <w:tr w:rsidR="00552BF0" w:rsidRPr="00AE1D3B" w14:paraId="0B7A6C85" w14:textId="77777777" w:rsidTr="00C977CB">
        <w:tc>
          <w:tcPr>
            <w:tcW w:w="3402" w:type="dxa"/>
            <w:vAlign w:val="center"/>
          </w:tcPr>
          <w:p w14:paraId="42642D18" w14:textId="77777777" w:rsidR="00552BF0" w:rsidRPr="00AE1D3B" w:rsidRDefault="00552BF0" w:rsidP="00C977CB">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s>
              <w:spacing w:before="120" w:after="120"/>
              <w:jc w:val="right"/>
              <w:rPr>
                <w:sz w:val="24"/>
                <w:szCs w:val="24"/>
                <w:lang w:val="cs-CZ"/>
              </w:rPr>
            </w:pPr>
            <w:r w:rsidRPr="00AE1D3B">
              <w:rPr>
                <w:sz w:val="24"/>
                <w:szCs w:val="24"/>
                <w:lang w:val="cs-CZ"/>
              </w:rPr>
              <w:t>zápis v OR:</w:t>
            </w:r>
          </w:p>
        </w:tc>
        <w:tc>
          <w:tcPr>
            <w:tcW w:w="6208" w:type="dxa"/>
            <w:vAlign w:val="center"/>
          </w:tcPr>
          <w:p w14:paraId="1822D60D" w14:textId="77777777" w:rsidR="00552BF0" w:rsidRPr="00AE1D3B" w:rsidRDefault="00552BF0" w:rsidP="00C977CB">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s>
              <w:spacing w:before="120" w:after="120"/>
              <w:ind w:right="-363"/>
              <w:jc w:val="left"/>
              <w:rPr>
                <w:sz w:val="24"/>
                <w:szCs w:val="24"/>
                <w:lang w:val="cs-CZ"/>
              </w:rPr>
            </w:pPr>
            <w:r w:rsidRPr="00AE1D3B">
              <w:rPr>
                <w:sz w:val="24"/>
                <w:szCs w:val="24"/>
                <w:lang w:val="cs-CZ"/>
              </w:rPr>
              <w:t>Spisová značka C 118545 vedená u Městského soudu v Praze</w:t>
            </w:r>
          </w:p>
        </w:tc>
      </w:tr>
      <w:tr w:rsidR="00552BF0" w:rsidRPr="00AE1D3B" w14:paraId="15F8CF1B" w14:textId="77777777" w:rsidTr="00C977CB">
        <w:tc>
          <w:tcPr>
            <w:tcW w:w="3402" w:type="dxa"/>
            <w:vAlign w:val="center"/>
          </w:tcPr>
          <w:p w14:paraId="72A1DBD7" w14:textId="77777777" w:rsidR="00552BF0" w:rsidRPr="00AE1D3B" w:rsidRDefault="00552BF0" w:rsidP="00C977CB">
            <w:pPr>
              <w:spacing w:before="120" w:after="120"/>
              <w:jc w:val="right"/>
            </w:pPr>
            <w:r w:rsidRPr="00AE1D3B">
              <w:t xml:space="preserve">Banka: </w:t>
            </w:r>
          </w:p>
        </w:tc>
        <w:tc>
          <w:tcPr>
            <w:tcW w:w="6208" w:type="dxa"/>
            <w:vAlign w:val="center"/>
          </w:tcPr>
          <w:p w14:paraId="467BC9C8" w14:textId="79E41626" w:rsidR="00552BF0" w:rsidRPr="00AE1D3B" w:rsidRDefault="00FA384B" w:rsidP="00C977CB">
            <w:pPr>
              <w:spacing w:before="120" w:after="120"/>
            </w:pPr>
            <w:r>
              <w:t>Xxxxxxxxxxxxxxxxxxxxx</w:t>
            </w:r>
          </w:p>
        </w:tc>
      </w:tr>
      <w:tr w:rsidR="00552BF0" w:rsidRPr="00AE1D3B" w14:paraId="4CAE925F" w14:textId="77777777" w:rsidTr="00C977CB">
        <w:tc>
          <w:tcPr>
            <w:tcW w:w="3402" w:type="dxa"/>
            <w:vAlign w:val="center"/>
          </w:tcPr>
          <w:p w14:paraId="052E034C" w14:textId="77777777" w:rsidR="00552BF0" w:rsidRPr="00AE1D3B" w:rsidRDefault="00552BF0" w:rsidP="00C977CB">
            <w:pPr>
              <w:pStyle w:val="Nadpis6"/>
              <w:tabs>
                <w:tab w:val="clear" w:pos="2835"/>
                <w:tab w:val="clear" w:pos="3402"/>
              </w:tabs>
              <w:spacing w:before="120" w:after="120" w:line="240" w:lineRule="auto"/>
              <w:ind w:firstLine="0"/>
              <w:jc w:val="right"/>
            </w:pPr>
            <w:r w:rsidRPr="00AE1D3B">
              <w:t>Číslo účtu:</w:t>
            </w:r>
          </w:p>
        </w:tc>
        <w:tc>
          <w:tcPr>
            <w:tcW w:w="6208" w:type="dxa"/>
            <w:vAlign w:val="center"/>
          </w:tcPr>
          <w:p w14:paraId="51412ED5" w14:textId="4C4032A3" w:rsidR="00552BF0" w:rsidRPr="00AE1D3B" w:rsidRDefault="00FA384B" w:rsidP="00C977CB">
            <w:pPr>
              <w:pStyle w:val="Nadpis6"/>
              <w:tabs>
                <w:tab w:val="clear" w:pos="2835"/>
                <w:tab w:val="clear" w:pos="3402"/>
              </w:tabs>
              <w:spacing w:before="120" w:after="120" w:line="240" w:lineRule="auto"/>
              <w:ind w:firstLine="0"/>
              <w:jc w:val="left"/>
            </w:pPr>
            <w:r>
              <w:t>xxxxxxxxxxxxxxxxxxxx</w:t>
            </w:r>
          </w:p>
        </w:tc>
      </w:tr>
    </w:tbl>
    <w:p w14:paraId="559B4ED7" w14:textId="38345B86" w:rsidR="008751B1" w:rsidRPr="00AE1D3B" w:rsidRDefault="006E6021" w:rsidP="00E73DD7">
      <w:pPr>
        <w:numPr>
          <w:ilvl w:val="0"/>
          <w:numId w:val="2"/>
        </w:numPr>
        <w:tabs>
          <w:tab w:val="clear" w:pos="720"/>
          <w:tab w:val="num" w:pos="284"/>
        </w:tabs>
        <w:spacing w:afterLines="50" w:after="120"/>
        <w:ind w:left="709" w:hanging="709"/>
        <w:jc w:val="both"/>
        <w:rPr>
          <w:b/>
          <w:caps/>
          <w:u w:val="single"/>
        </w:rPr>
      </w:pPr>
      <w:r w:rsidRPr="00AE1D3B">
        <w:rPr>
          <w:b/>
          <w:caps/>
          <w:u w:val="single"/>
        </w:rPr>
        <w:t>Předmět</w:t>
      </w:r>
      <w:r w:rsidR="00EE3F2C" w:rsidRPr="00AE1D3B">
        <w:rPr>
          <w:b/>
          <w:caps/>
          <w:u w:val="single"/>
        </w:rPr>
        <w:t>,</w:t>
      </w:r>
      <w:r w:rsidR="002B6728" w:rsidRPr="00AE1D3B">
        <w:rPr>
          <w:b/>
          <w:caps/>
          <w:u w:val="single"/>
        </w:rPr>
        <w:t xml:space="preserve"> </w:t>
      </w:r>
      <w:r w:rsidR="00A86F36" w:rsidRPr="00AE1D3B">
        <w:rPr>
          <w:b/>
          <w:caps/>
          <w:u w:val="single"/>
        </w:rPr>
        <w:t>místo</w:t>
      </w:r>
      <w:r w:rsidR="00EE3F2C" w:rsidRPr="00AE1D3B">
        <w:rPr>
          <w:b/>
          <w:caps/>
          <w:u w:val="single"/>
        </w:rPr>
        <w:t>,</w:t>
      </w:r>
      <w:r w:rsidR="00A86F36" w:rsidRPr="00AE1D3B">
        <w:rPr>
          <w:b/>
          <w:caps/>
          <w:u w:val="single"/>
        </w:rPr>
        <w:t xml:space="preserve"> </w:t>
      </w:r>
      <w:r w:rsidR="00EE3F2C" w:rsidRPr="00AE1D3B">
        <w:rPr>
          <w:b/>
          <w:caps/>
          <w:u w:val="single"/>
        </w:rPr>
        <w:t xml:space="preserve">specifikace zařízení </w:t>
      </w:r>
      <w:r w:rsidR="002B6728" w:rsidRPr="00AE1D3B">
        <w:rPr>
          <w:b/>
          <w:caps/>
          <w:u w:val="single"/>
        </w:rPr>
        <w:t>a cen</w:t>
      </w:r>
      <w:r w:rsidR="00A86F36" w:rsidRPr="00AE1D3B">
        <w:rPr>
          <w:b/>
          <w:caps/>
          <w:u w:val="single"/>
        </w:rPr>
        <w:t>y služeb</w:t>
      </w:r>
      <w:r w:rsidR="00F50450" w:rsidRPr="00AE1D3B">
        <w:rPr>
          <w:b/>
          <w:caps/>
          <w:u w:val="single"/>
        </w:rPr>
        <w:t xml:space="preserve"> plnění smlouvy</w:t>
      </w:r>
    </w:p>
    <w:p w14:paraId="422C70B6" w14:textId="37E895CF" w:rsidR="00FF10F7" w:rsidRPr="00AE1D3B" w:rsidRDefault="00CF0EAB" w:rsidP="00E73DD7">
      <w:pPr>
        <w:numPr>
          <w:ilvl w:val="1"/>
          <w:numId w:val="2"/>
        </w:numPr>
        <w:tabs>
          <w:tab w:val="num" w:pos="284"/>
        </w:tabs>
        <w:spacing w:beforeLines="50" w:before="120"/>
        <w:ind w:left="284" w:hanging="284"/>
        <w:jc w:val="both"/>
      </w:pPr>
      <w:r w:rsidRPr="00AE1D3B">
        <w:t>Předmětem této smlouvy je</w:t>
      </w:r>
      <w:r w:rsidR="00DA0279" w:rsidRPr="00AE1D3B">
        <w:t xml:space="preserve"> provádění</w:t>
      </w:r>
      <w:r w:rsidR="00AC114A" w:rsidRPr="00AE1D3B">
        <w:t>:</w:t>
      </w:r>
    </w:p>
    <w:p w14:paraId="412C3917" w14:textId="4DB4F552" w:rsidR="0092744D" w:rsidRPr="00AE1D3B" w:rsidRDefault="00CF0EAB" w:rsidP="005E39FD">
      <w:pPr>
        <w:pStyle w:val="Odstavecseseznamem"/>
        <w:numPr>
          <w:ilvl w:val="0"/>
          <w:numId w:val="26"/>
        </w:numPr>
        <w:spacing w:before="80"/>
        <w:contextualSpacing/>
        <w:rPr>
          <w:sz w:val="24"/>
          <w:szCs w:val="24"/>
          <w:lang w:val="cs-CZ"/>
        </w:rPr>
      </w:pPr>
      <w:r w:rsidRPr="00AE1D3B">
        <w:rPr>
          <w:sz w:val="24"/>
          <w:szCs w:val="24"/>
          <w:lang w:val="cs-CZ"/>
        </w:rPr>
        <w:t>pravidelných periodických revizí a zkoušek provozu</w:t>
      </w:r>
      <w:r w:rsidR="00AC114A" w:rsidRPr="00AE1D3B">
        <w:rPr>
          <w:sz w:val="24"/>
          <w:szCs w:val="24"/>
          <w:lang w:val="cs-CZ"/>
        </w:rPr>
        <w:t>;</w:t>
      </w:r>
    </w:p>
    <w:p w14:paraId="5896FB0D" w14:textId="1FF447FF" w:rsidR="0092744D" w:rsidRPr="00AE1D3B" w:rsidRDefault="009A2C79" w:rsidP="00370C41">
      <w:pPr>
        <w:pStyle w:val="Odstavecseseznamem"/>
        <w:numPr>
          <w:ilvl w:val="0"/>
          <w:numId w:val="26"/>
        </w:numPr>
        <w:spacing w:before="80"/>
        <w:rPr>
          <w:sz w:val="24"/>
          <w:szCs w:val="24"/>
          <w:lang w:val="cs-CZ"/>
        </w:rPr>
      </w:pPr>
      <w:r w:rsidRPr="00AE1D3B">
        <w:rPr>
          <w:sz w:val="24"/>
          <w:szCs w:val="24"/>
          <w:lang w:val="cs-CZ"/>
        </w:rPr>
        <w:t>pozáručního servisu</w:t>
      </w:r>
      <w:r w:rsidR="00370C41" w:rsidRPr="00AE1D3B">
        <w:rPr>
          <w:sz w:val="24"/>
          <w:szCs w:val="24"/>
          <w:lang w:val="cs-CZ"/>
        </w:rPr>
        <w:t xml:space="preserve">, </w:t>
      </w:r>
      <w:r w:rsidRPr="00AE1D3B">
        <w:rPr>
          <w:sz w:val="24"/>
          <w:szCs w:val="24"/>
          <w:lang w:val="cs-CZ"/>
        </w:rPr>
        <w:t>oprav</w:t>
      </w:r>
      <w:r w:rsidR="00370C41" w:rsidRPr="00AE1D3B">
        <w:rPr>
          <w:sz w:val="24"/>
          <w:szCs w:val="24"/>
          <w:lang w:val="cs-CZ"/>
        </w:rPr>
        <w:t xml:space="preserve"> a údržby</w:t>
      </w:r>
      <w:r w:rsidRPr="00AE1D3B">
        <w:rPr>
          <w:sz w:val="24"/>
          <w:szCs w:val="24"/>
          <w:lang w:val="cs-CZ"/>
        </w:rPr>
        <w:t>;</w:t>
      </w:r>
    </w:p>
    <w:p w14:paraId="3329F771" w14:textId="6E22F345" w:rsidR="0092744D" w:rsidRPr="00AE1D3B" w:rsidRDefault="005E39FD" w:rsidP="009A2C79">
      <w:pPr>
        <w:pStyle w:val="Odstavecseseznamem"/>
        <w:numPr>
          <w:ilvl w:val="0"/>
          <w:numId w:val="26"/>
        </w:numPr>
        <w:spacing w:before="80"/>
        <w:rPr>
          <w:sz w:val="24"/>
          <w:szCs w:val="24"/>
          <w:lang w:val="cs-CZ"/>
        </w:rPr>
      </w:pPr>
      <w:r w:rsidRPr="00AE1D3B">
        <w:rPr>
          <w:sz w:val="24"/>
          <w:szCs w:val="24"/>
          <w:lang w:val="cs-CZ"/>
        </w:rPr>
        <w:t xml:space="preserve">pozáručního </w:t>
      </w:r>
      <w:r w:rsidR="00AC114A" w:rsidRPr="00AE1D3B">
        <w:rPr>
          <w:sz w:val="24"/>
          <w:szCs w:val="24"/>
          <w:lang w:val="cs-CZ"/>
        </w:rPr>
        <w:t>seřízení, nastav</w:t>
      </w:r>
      <w:r w:rsidR="00AB16B1" w:rsidRPr="00AE1D3B">
        <w:rPr>
          <w:sz w:val="24"/>
          <w:szCs w:val="24"/>
          <w:lang w:val="cs-CZ"/>
        </w:rPr>
        <w:t>e</w:t>
      </w:r>
      <w:r w:rsidR="00AC114A" w:rsidRPr="00AE1D3B">
        <w:rPr>
          <w:sz w:val="24"/>
          <w:szCs w:val="24"/>
          <w:lang w:val="cs-CZ"/>
        </w:rPr>
        <w:t>ní a programování</w:t>
      </w:r>
      <w:r w:rsidR="00AB16B1" w:rsidRPr="00AE1D3B">
        <w:rPr>
          <w:sz w:val="24"/>
          <w:szCs w:val="24"/>
          <w:lang w:val="cs-CZ"/>
        </w:rPr>
        <w:t>;</w:t>
      </w:r>
      <w:r w:rsidR="00AC114A" w:rsidRPr="00AE1D3B">
        <w:rPr>
          <w:sz w:val="24"/>
          <w:szCs w:val="24"/>
          <w:lang w:val="cs-CZ"/>
        </w:rPr>
        <w:t xml:space="preserve"> </w:t>
      </w:r>
    </w:p>
    <w:p w14:paraId="6C067C18" w14:textId="77777777" w:rsidR="0092744D" w:rsidRPr="00AE1D3B" w:rsidRDefault="00F50450" w:rsidP="009A2C79">
      <w:pPr>
        <w:pStyle w:val="Odstavecseseznamem"/>
        <w:numPr>
          <w:ilvl w:val="0"/>
          <w:numId w:val="26"/>
        </w:numPr>
        <w:spacing w:before="80"/>
        <w:rPr>
          <w:sz w:val="24"/>
          <w:szCs w:val="24"/>
          <w:lang w:val="cs-CZ"/>
        </w:rPr>
      </w:pPr>
      <w:r w:rsidRPr="00AE1D3B">
        <w:rPr>
          <w:sz w:val="24"/>
          <w:szCs w:val="24"/>
          <w:lang w:val="cs-CZ"/>
        </w:rPr>
        <w:lastRenderedPageBreak/>
        <w:t xml:space="preserve">dalších </w:t>
      </w:r>
      <w:r w:rsidR="00AB16B1" w:rsidRPr="00AE1D3B">
        <w:rPr>
          <w:sz w:val="24"/>
          <w:szCs w:val="24"/>
          <w:lang w:val="cs-CZ"/>
        </w:rPr>
        <w:t>uvedených služeb</w:t>
      </w:r>
      <w:r w:rsidR="003F6167" w:rsidRPr="00AE1D3B">
        <w:rPr>
          <w:sz w:val="24"/>
          <w:szCs w:val="24"/>
          <w:lang w:val="cs-CZ"/>
        </w:rPr>
        <w:t>;</w:t>
      </w:r>
    </w:p>
    <w:p w14:paraId="4FD3A0F3" w14:textId="77777777" w:rsidR="0092744D" w:rsidRPr="00AE1D3B" w:rsidRDefault="005A574A" w:rsidP="006B3514">
      <w:pPr>
        <w:ind w:left="284"/>
      </w:pPr>
      <w:r w:rsidRPr="00AE1D3B">
        <w:t xml:space="preserve">v místě, </w:t>
      </w:r>
      <w:r w:rsidR="00CF0EAB" w:rsidRPr="00AE1D3B">
        <w:t xml:space="preserve">na </w:t>
      </w:r>
      <w:r w:rsidR="005A785E" w:rsidRPr="00AE1D3B">
        <w:t xml:space="preserve">zařízeních a </w:t>
      </w:r>
      <w:r w:rsidR="00F50450" w:rsidRPr="00AE1D3B">
        <w:t xml:space="preserve">v </w:t>
      </w:r>
      <w:r w:rsidRPr="00AE1D3B">
        <w:t>cenách</w:t>
      </w:r>
      <w:r w:rsidR="005A785E" w:rsidRPr="00AE1D3B">
        <w:t>, specifikovan</w:t>
      </w:r>
      <w:r w:rsidRPr="00AE1D3B">
        <w:t>ých</w:t>
      </w:r>
      <w:r w:rsidR="005A785E" w:rsidRPr="00AE1D3B">
        <w:t xml:space="preserve"> </w:t>
      </w:r>
      <w:r w:rsidR="00F50450" w:rsidRPr="00AE1D3B">
        <w:t xml:space="preserve">v Příloze č. 1 </w:t>
      </w:r>
      <w:r w:rsidR="005A785E" w:rsidRPr="00AE1D3B">
        <w:t>této smlouvy</w:t>
      </w:r>
      <w:r w:rsidR="005144D7" w:rsidRPr="00AE1D3B">
        <w:t>.</w:t>
      </w:r>
    </w:p>
    <w:p w14:paraId="04D26A6A" w14:textId="2437F6E9" w:rsidR="00FF10F7" w:rsidRPr="00AE1D3B" w:rsidRDefault="00162C71" w:rsidP="00E73DD7">
      <w:pPr>
        <w:numPr>
          <w:ilvl w:val="1"/>
          <w:numId w:val="2"/>
        </w:numPr>
        <w:tabs>
          <w:tab w:val="num" w:pos="284"/>
        </w:tabs>
        <w:spacing w:beforeLines="50" w:before="120"/>
        <w:ind w:left="284" w:hanging="284"/>
        <w:jc w:val="both"/>
      </w:pPr>
      <w:r w:rsidRPr="00AE1D3B">
        <w:t>Místem plnění díla dle této smlouvy je provozní areál</w:t>
      </w:r>
      <w:r w:rsidR="005A2E28" w:rsidRPr="00AE1D3B">
        <w:t>/y</w:t>
      </w:r>
      <w:r w:rsidRPr="00AE1D3B">
        <w:t xml:space="preserve"> objednatele </w:t>
      </w:r>
      <w:r w:rsidR="009E667E" w:rsidRPr="00AE1D3B">
        <w:t>Památník Bedřicha Smetany, Smetanova Myslivna, 294 45 Jabkenice</w:t>
      </w:r>
      <w:r w:rsidRPr="00AE1D3B">
        <w:t xml:space="preserve">, </w:t>
      </w:r>
      <w:r w:rsidR="00D20DBD" w:rsidRPr="00AE1D3B">
        <w:t>především</w:t>
      </w:r>
      <w:r w:rsidRPr="00AE1D3B">
        <w:t xml:space="preserve"> objekty, ve kterých jsou umístěna servisovaná zařízení specifi</w:t>
      </w:r>
      <w:r w:rsidR="00A861D3" w:rsidRPr="00AE1D3B">
        <w:t>k</w:t>
      </w:r>
      <w:r w:rsidRPr="00AE1D3B">
        <w:t>ovaná v Příloze č. 1 této smlouvy.</w:t>
      </w:r>
    </w:p>
    <w:p w14:paraId="174919B6" w14:textId="622F750C" w:rsidR="00FF10F7" w:rsidRPr="00AE1D3B" w:rsidRDefault="00335B78" w:rsidP="00E73DD7">
      <w:pPr>
        <w:numPr>
          <w:ilvl w:val="1"/>
          <w:numId w:val="2"/>
        </w:numPr>
        <w:tabs>
          <w:tab w:val="num" w:pos="284"/>
        </w:tabs>
        <w:spacing w:beforeLines="50" w:before="120"/>
        <w:ind w:left="284" w:hanging="284"/>
        <w:jc w:val="both"/>
      </w:pPr>
      <w:r w:rsidRPr="00AE1D3B">
        <w:t xml:space="preserve">Ceny za plnění předmětu této smlouvy jsou uvedené v Příloze č. </w:t>
      </w:r>
      <w:r w:rsidR="0074443F" w:rsidRPr="00AE1D3B">
        <w:t>1</w:t>
      </w:r>
      <w:r w:rsidRPr="00AE1D3B">
        <w:t xml:space="preserve"> této smlouvy. Tyto ceny budou zhotovitelem objednateli fakturovány na základě provedených činností a dle zakázkových listů, zpráv nebo protokolů. Ceny jsou uvedeny bez DPH, stanoveny dohodou dle legislativy o cenách v platném znění, přičemž DPH je účtováno dle legislativy v platném znění.</w:t>
      </w:r>
    </w:p>
    <w:p w14:paraId="6A6C0D3E" w14:textId="79319E19" w:rsidR="00FF10F7" w:rsidRPr="00AE1D3B" w:rsidRDefault="00335B78" w:rsidP="00E73DD7">
      <w:pPr>
        <w:numPr>
          <w:ilvl w:val="1"/>
          <w:numId w:val="2"/>
        </w:numPr>
        <w:tabs>
          <w:tab w:val="num" w:pos="284"/>
        </w:tabs>
        <w:spacing w:beforeLines="50" w:before="120"/>
        <w:ind w:left="284" w:hanging="284"/>
        <w:jc w:val="both"/>
      </w:pPr>
      <w:r w:rsidRPr="00AE1D3B">
        <w:t xml:space="preserve">V cenách dle </w:t>
      </w:r>
      <w:r w:rsidR="0074443F" w:rsidRPr="00AE1D3B">
        <w:t>Přílo</w:t>
      </w:r>
      <w:r w:rsidR="002E4DE8" w:rsidRPr="00AE1D3B">
        <w:t>hy</w:t>
      </w:r>
      <w:r w:rsidR="0074443F" w:rsidRPr="00AE1D3B">
        <w:t xml:space="preserve"> č. 1</w:t>
      </w:r>
      <w:r w:rsidRPr="00AE1D3B">
        <w:t xml:space="preserve"> této smlouvy nejsou zahrnuty náklady na nutné úpravy zařízení, změny a rozšíření na žádost objednatele, opravy závad způsobených živelnou událostí, úmyslným poškozením zařízení, nedodržování návodů k obsluze a na opravy plynoucí z nadměrného opotřebení zařízení. Hrazení těchto nákladů bude na základě dohody smluvních stran fakturováno dle zakázkových nebo servisních listů.</w:t>
      </w:r>
    </w:p>
    <w:p w14:paraId="45E6C830" w14:textId="77777777" w:rsidR="00FF10F7" w:rsidRPr="00AE1D3B" w:rsidRDefault="006E6021" w:rsidP="00E73DD7">
      <w:pPr>
        <w:numPr>
          <w:ilvl w:val="0"/>
          <w:numId w:val="2"/>
        </w:numPr>
        <w:tabs>
          <w:tab w:val="clear" w:pos="720"/>
          <w:tab w:val="num" w:pos="284"/>
        </w:tabs>
        <w:spacing w:before="360" w:afterLines="50" w:after="120"/>
        <w:ind w:left="709" w:hanging="709"/>
        <w:jc w:val="both"/>
        <w:rPr>
          <w:b/>
          <w:caps/>
          <w:u w:val="single"/>
        </w:rPr>
      </w:pPr>
      <w:r w:rsidRPr="00AE1D3B">
        <w:rPr>
          <w:b/>
          <w:caps/>
          <w:u w:val="single"/>
        </w:rPr>
        <w:t>Doba plnění smlouvy</w:t>
      </w:r>
    </w:p>
    <w:p w14:paraId="419AA0EB" w14:textId="70BEDBD0" w:rsidR="006E6021" w:rsidRPr="00AE1D3B" w:rsidRDefault="006E6021">
      <w:pPr>
        <w:numPr>
          <w:ilvl w:val="1"/>
          <w:numId w:val="2"/>
        </w:numPr>
        <w:tabs>
          <w:tab w:val="num" w:pos="284"/>
        </w:tabs>
        <w:spacing w:before="120"/>
        <w:ind w:left="284" w:hanging="284"/>
        <w:jc w:val="both"/>
      </w:pPr>
      <w:r w:rsidRPr="00AE1D3B">
        <w:t xml:space="preserve">Smlouva nabývá platnosti dnem </w:t>
      </w:r>
      <w:r w:rsidR="007D1103">
        <w:t>zveřejnění v registru smluv</w:t>
      </w:r>
      <w:r w:rsidRPr="00AE1D3B">
        <w:t xml:space="preserve"> a účinnosti dnem předání do servisní péče </w:t>
      </w:r>
      <w:r w:rsidR="000A0B89" w:rsidRPr="00AE1D3B">
        <w:t>zhotovitel</w:t>
      </w:r>
      <w:r w:rsidRPr="00AE1D3B">
        <w:t>e všech zařízení uvedených v</w:t>
      </w:r>
      <w:r w:rsidR="00734D1F" w:rsidRPr="00AE1D3B">
        <w:t> </w:t>
      </w:r>
      <w:r w:rsidRPr="00AE1D3B">
        <w:t>této</w:t>
      </w:r>
      <w:r w:rsidR="00734D1F" w:rsidRPr="00AE1D3B">
        <w:t xml:space="preserve"> </w:t>
      </w:r>
      <w:r w:rsidR="00E83B8E" w:rsidRPr="00AE1D3B">
        <w:t>smlouvě</w:t>
      </w:r>
      <w:r w:rsidRPr="00AE1D3B">
        <w:t>.</w:t>
      </w:r>
    </w:p>
    <w:p w14:paraId="641C3C26" w14:textId="7DAA7086" w:rsidR="006E6021" w:rsidRPr="00AE1D3B" w:rsidRDefault="0092744D">
      <w:pPr>
        <w:numPr>
          <w:ilvl w:val="1"/>
          <w:numId w:val="2"/>
        </w:numPr>
        <w:tabs>
          <w:tab w:val="num" w:pos="284"/>
        </w:tabs>
        <w:spacing w:before="120"/>
        <w:ind w:left="284" w:hanging="284"/>
        <w:jc w:val="both"/>
      </w:pPr>
      <w:r w:rsidRPr="00AE1D3B">
        <w:t xml:space="preserve">Smlouva se uzavírá na dobu určitou </w:t>
      </w:r>
      <w:r w:rsidR="006E6021" w:rsidRPr="00AE1D3B">
        <w:t xml:space="preserve">v délce </w:t>
      </w:r>
      <w:r w:rsidR="00850E40" w:rsidRPr="00AE1D3B">
        <w:t>4</w:t>
      </w:r>
      <w:r w:rsidR="002B7066" w:rsidRPr="00AE1D3B">
        <w:t xml:space="preserve"> </w:t>
      </w:r>
      <w:r w:rsidR="00E83B8E" w:rsidRPr="00AE1D3B">
        <w:t>(</w:t>
      </w:r>
      <w:r w:rsidR="00850E40" w:rsidRPr="00AE1D3B">
        <w:t>čtyři</w:t>
      </w:r>
      <w:r w:rsidR="00E83B8E" w:rsidRPr="00AE1D3B">
        <w:t xml:space="preserve">) </w:t>
      </w:r>
      <w:r w:rsidR="00850E40" w:rsidRPr="00AE1D3B">
        <w:t>roky</w:t>
      </w:r>
      <w:r w:rsidR="006E6021" w:rsidRPr="00AE1D3B">
        <w:t>.</w:t>
      </w:r>
    </w:p>
    <w:p w14:paraId="4B7E59C4" w14:textId="419641F4" w:rsidR="00011E32" w:rsidRDefault="00B91B4E" w:rsidP="00A342D2">
      <w:pPr>
        <w:pStyle w:val="Odstavecseseznamem1"/>
        <w:numPr>
          <w:ilvl w:val="1"/>
          <w:numId w:val="2"/>
        </w:numPr>
        <w:tabs>
          <w:tab w:val="clear" w:pos="360"/>
          <w:tab w:val="num" w:pos="284"/>
        </w:tabs>
        <w:ind w:left="284" w:hanging="284"/>
        <w:jc w:val="both"/>
        <w:rPr>
          <w:rFonts w:ascii="Times New Roman" w:hAnsi="Times New Roman"/>
          <w:sz w:val="24"/>
        </w:rPr>
      </w:pPr>
      <w:r w:rsidRPr="0054208A">
        <w:rPr>
          <w:rFonts w:ascii="Times New Roman" w:hAnsi="Times New Roman"/>
          <w:sz w:val="24"/>
        </w:rPr>
        <w:t>Smlouva může být vypovězena</w:t>
      </w:r>
      <w:r w:rsidR="00011E32" w:rsidRPr="0054208A">
        <w:rPr>
          <w:rFonts w:ascii="Times New Roman" w:hAnsi="Times New Roman"/>
        </w:rPr>
        <w:t xml:space="preserve">. </w:t>
      </w:r>
      <w:r w:rsidR="00011E32" w:rsidRPr="0054208A">
        <w:rPr>
          <w:rFonts w:ascii="Times New Roman" w:hAnsi="Times New Roman"/>
          <w:sz w:val="24"/>
        </w:rPr>
        <w:t>Výpověď musí být písemná a musí být doručena druhé smluvní</w:t>
      </w:r>
      <w:r w:rsidR="00011E32" w:rsidRPr="00B63B5A">
        <w:rPr>
          <w:rFonts w:ascii="Times New Roman" w:hAnsi="Times New Roman"/>
          <w:sz w:val="24"/>
        </w:rPr>
        <w:t xml:space="preserve"> straně. Výpovědní doba činí </w:t>
      </w:r>
      <w:r w:rsidR="0054208A">
        <w:rPr>
          <w:rFonts w:ascii="Times New Roman" w:hAnsi="Times New Roman"/>
          <w:sz w:val="24"/>
        </w:rPr>
        <w:t>dva</w:t>
      </w:r>
      <w:r w:rsidR="00011E32" w:rsidRPr="00B63B5A">
        <w:rPr>
          <w:rFonts w:ascii="Times New Roman" w:hAnsi="Times New Roman"/>
          <w:sz w:val="24"/>
        </w:rPr>
        <w:t xml:space="preserve"> měsíc</w:t>
      </w:r>
      <w:r w:rsidR="0054208A">
        <w:rPr>
          <w:rFonts w:ascii="Times New Roman" w:hAnsi="Times New Roman"/>
          <w:sz w:val="24"/>
        </w:rPr>
        <w:t>e</w:t>
      </w:r>
      <w:r w:rsidR="00011E32" w:rsidRPr="00B63B5A">
        <w:rPr>
          <w:rFonts w:ascii="Times New Roman" w:hAnsi="Times New Roman"/>
          <w:sz w:val="24"/>
        </w:rPr>
        <w:t xml:space="preserve"> a počíná běžet dnem následujícím po dni, v němž byla výpověď doručena druhé smluvní straně. </w:t>
      </w:r>
    </w:p>
    <w:p w14:paraId="6B2BAE54" w14:textId="5349D177" w:rsidR="00604267" w:rsidRPr="00CC6240" w:rsidRDefault="00604267" w:rsidP="00604267">
      <w:pPr>
        <w:pStyle w:val="Bezmezer"/>
        <w:numPr>
          <w:ilvl w:val="1"/>
          <w:numId w:val="2"/>
        </w:numPr>
        <w:jc w:val="both"/>
      </w:pPr>
      <w:r>
        <w:t>Smluvní strany</w:t>
      </w:r>
      <w:r w:rsidRPr="00CC6240">
        <w:t xml:space="preserve"> j</w:t>
      </w:r>
      <w:r>
        <w:t>sou</w:t>
      </w:r>
      <w:r w:rsidRPr="00CC6240">
        <w:t xml:space="preserve"> oprávněn</w:t>
      </w:r>
      <w:r>
        <w:t>y</w:t>
      </w:r>
      <w:r w:rsidRPr="00CC6240">
        <w:t xml:space="preserve"> odstoupit od </w:t>
      </w:r>
      <w:r>
        <w:t>s</w:t>
      </w:r>
      <w:r w:rsidRPr="00CC6240">
        <w:t xml:space="preserve">mlouvy, poruší-li druhá smluvní strana ustanovení </w:t>
      </w:r>
      <w:r>
        <w:t>s</w:t>
      </w:r>
      <w:r w:rsidRPr="00CC6240">
        <w:t>mlouvy podstatným způsobem nebo hrubě poškodí dobré jméno druhé smluvní strany. Odstoupení od smlouvy nabývá platnosti a účinnosti okamžikem jeho doručení druhé smluvní straně.</w:t>
      </w:r>
    </w:p>
    <w:p w14:paraId="69BE724F" w14:textId="77777777" w:rsidR="00FF10F7" w:rsidRPr="00AE1D3B" w:rsidRDefault="002B6728" w:rsidP="00E73DD7">
      <w:pPr>
        <w:numPr>
          <w:ilvl w:val="0"/>
          <w:numId w:val="2"/>
        </w:numPr>
        <w:tabs>
          <w:tab w:val="clear" w:pos="720"/>
          <w:tab w:val="num" w:pos="284"/>
        </w:tabs>
        <w:spacing w:before="360" w:afterLines="50" w:after="120"/>
        <w:ind w:left="709" w:hanging="709"/>
        <w:jc w:val="both"/>
        <w:rPr>
          <w:b/>
          <w:caps/>
          <w:u w:val="single"/>
        </w:rPr>
      </w:pPr>
      <w:r w:rsidRPr="00AE1D3B">
        <w:rPr>
          <w:b/>
          <w:caps/>
          <w:u w:val="single"/>
        </w:rPr>
        <w:t>Účtování</w:t>
      </w:r>
      <w:r w:rsidR="006E6021" w:rsidRPr="00AE1D3B">
        <w:rPr>
          <w:b/>
          <w:caps/>
          <w:u w:val="single"/>
        </w:rPr>
        <w:t xml:space="preserve"> za </w:t>
      </w:r>
      <w:r w:rsidR="00765A6B" w:rsidRPr="00AE1D3B">
        <w:rPr>
          <w:b/>
          <w:caps/>
          <w:u w:val="single"/>
        </w:rPr>
        <w:t xml:space="preserve">sjednaná provedená </w:t>
      </w:r>
      <w:r w:rsidR="006E6021" w:rsidRPr="00AE1D3B">
        <w:rPr>
          <w:b/>
          <w:caps/>
          <w:u w:val="single"/>
        </w:rPr>
        <w:t>plnění</w:t>
      </w:r>
    </w:p>
    <w:p w14:paraId="234017D7" w14:textId="0EEE813A" w:rsidR="00B91B4E" w:rsidRPr="00AE1D3B" w:rsidRDefault="00846227" w:rsidP="001C0615">
      <w:pPr>
        <w:numPr>
          <w:ilvl w:val="1"/>
          <w:numId w:val="2"/>
        </w:numPr>
        <w:tabs>
          <w:tab w:val="num" w:pos="284"/>
        </w:tabs>
        <w:spacing w:before="120"/>
        <w:ind w:left="284" w:hanging="284"/>
        <w:jc w:val="both"/>
      </w:pPr>
      <w:r w:rsidRPr="00AE1D3B">
        <w:t xml:space="preserve">Cena za služby dle bodu 1. čl. 3 této smlouvy bude fakturována po předání díla specifikovaného </w:t>
      </w:r>
      <w:r w:rsidRPr="00604267">
        <w:t xml:space="preserve">ve „Smlouvě </w:t>
      </w:r>
      <w:bookmarkStart w:id="0" w:name="_Hlk144303011"/>
      <w:r w:rsidRPr="00604267">
        <w:t xml:space="preserve">na </w:t>
      </w:r>
      <w:bookmarkEnd w:id="0"/>
      <w:r w:rsidRPr="00604267">
        <w:t xml:space="preserve">Výměnu zastaralého systému EPS a zajištění záručního </w:t>
      </w:r>
      <w:r w:rsidRPr="00285E8A">
        <w:t xml:space="preserve">servisu číslo </w:t>
      </w:r>
      <w:r w:rsidR="00285E8A">
        <w:t>231628,</w:t>
      </w:r>
      <w:r w:rsidR="000D3D08" w:rsidRPr="00604267">
        <w:t xml:space="preserve"> </w:t>
      </w:r>
      <w:r w:rsidR="009A2C79" w:rsidRPr="00604267">
        <w:t>jako součást v celkové ceny díla dle přílohy P3 dokumentace</w:t>
      </w:r>
      <w:r w:rsidR="009A2C79" w:rsidRPr="00AE1D3B">
        <w:t xml:space="preserve"> VŘ </w:t>
      </w:r>
    </w:p>
    <w:p w14:paraId="5555C1A7" w14:textId="77777777" w:rsidR="00846227" w:rsidRPr="00AE1D3B" w:rsidRDefault="009A2C79" w:rsidP="001C0615">
      <w:pPr>
        <w:numPr>
          <w:ilvl w:val="1"/>
          <w:numId w:val="2"/>
        </w:numPr>
        <w:tabs>
          <w:tab w:val="num" w:pos="284"/>
        </w:tabs>
        <w:spacing w:before="120"/>
        <w:ind w:left="284" w:hanging="284"/>
        <w:jc w:val="both"/>
      </w:pPr>
      <w:r w:rsidRPr="00AE1D3B">
        <w:t>Případná ostatní f</w:t>
      </w:r>
      <w:r w:rsidR="001C0615" w:rsidRPr="00AE1D3B">
        <w:t>akturace</w:t>
      </w:r>
      <w:r w:rsidRPr="00AE1D3B">
        <w:t xml:space="preserve"> dle bodů </w:t>
      </w:r>
      <w:r w:rsidR="00F1160C" w:rsidRPr="00AE1D3B">
        <w:t>2-4</w:t>
      </w:r>
      <w:r w:rsidRPr="00AE1D3B">
        <w:t xml:space="preserve"> čl. 3 této smlouvy</w:t>
      </w:r>
      <w:r w:rsidR="001C0615" w:rsidRPr="00AE1D3B">
        <w:t xml:space="preserve"> se bude provádět vždy po provedení plnění. </w:t>
      </w:r>
    </w:p>
    <w:p w14:paraId="4A341F42" w14:textId="1272B350" w:rsidR="00335B78" w:rsidRPr="00AE1D3B" w:rsidRDefault="00335B78" w:rsidP="001C0615">
      <w:pPr>
        <w:numPr>
          <w:ilvl w:val="1"/>
          <w:numId w:val="2"/>
        </w:numPr>
        <w:tabs>
          <w:tab w:val="num" w:pos="284"/>
        </w:tabs>
        <w:spacing w:before="120"/>
        <w:ind w:left="284" w:hanging="284"/>
        <w:jc w:val="both"/>
      </w:pPr>
      <w:r w:rsidRPr="00AE1D3B">
        <w:t xml:space="preserve">Veškeré platby mezi smluvními stranami budou prováděny výhradně bezhotovostním způsobem na základě vystavovaných faktur s kopií zjišťovacího (servisního) protokolu v příloze. </w:t>
      </w:r>
    </w:p>
    <w:p w14:paraId="4CA009A8" w14:textId="77777777" w:rsidR="00335B78" w:rsidRPr="00AE1D3B" w:rsidRDefault="00335B78" w:rsidP="00335B78">
      <w:pPr>
        <w:numPr>
          <w:ilvl w:val="1"/>
          <w:numId w:val="2"/>
        </w:numPr>
        <w:tabs>
          <w:tab w:val="num" w:pos="284"/>
        </w:tabs>
        <w:spacing w:before="120"/>
        <w:ind w:left="284" w:hanging="284"/>
        <w:jc w:val="both"/>
      </w:pPr>
      <w:r w:rsidRPr="00AE1D3B">
        <w:t>V případě, že doklady předložené zhotovitelem nejsou způsobilé k převzetí díla formou zjišťovacího protokolu, bude objednatel informovat zhotovitele o nutnosti doplnit údaje nebo dořešit nesrovnalosti jím předložených dokladů.</w:t>
      </w:r>
    </w:p>
    <w:p w14:paraId="329F5457" w14:textId="77777777" w:rsidR="00335B78" w:rsidRPr="00AE1D3B" w:rsidRDefault="00335B78" w:rsidP="00335B78">
      <w:pPr>
        <w:numPr>
          <w:ilvl w:val="1"/>
          <w:numId w:val="2"/>
        </w:numPr>
        <w:tabs>
          <w:tab w:val="num" w:pos="284"/>
        </w:tabs>
        <w:spacing w:before="120"/>
        <w:ind w:left="284" w:hanging="284"/>
        <w:jc w:val="both"/>
      </w:pPr>
      <w:r w:rsidRPr="00AE1D3B">
        <w:t>Každá faktura zhotovitele bude obsahovat náležitosti daňového dokladu podle zák. č. 235/2004 Sb., o dani z přidané hodnoty a náležitosti obchodní listiny dle § 435 zák. č. 89/2012 Sb., občanského zákoníku v platném znění a označení čísla zakázky a objednávky objednatele.</w:t>
      </w:r>
    </w:p>
    <w:p w14:paraId="4E7413ED" w14:textId="79197376" w:rsidR="00AF1DA7" w:rsidRPr="00AE1D3B" w:rsidRDefault="00197EB7" w:rsidP="00AF1DA7">
      <w:pPr>
        <w:numPr>
          <w:ilvl w:val="1"/>
          <w:numId w:val="2"/>
        </w:numPr>
        <w:tabs>
          <w:tab w:val="num" w:pos="284"/>
        </w:tabs>
        <w:spacing w:before="120"/>
        <w:ind w:left="284" w:hanging="284"/>
        <w:jc w:val="both"/>
      </w:pPr>
      <w:r w:rsidRPr="00AE1D3B">
        <w:t>Fakturu – daňový</w:t>
      </w:r>
      <w:r w:rsidR="00335B78" w:rsidRPr="00AE1D3B">
        <w:t xml:space="preserve"> doklad zašle zhotovitel objednateli nejpozději do 15 dnů po dni zdanitelného plnění</w:t>
      </w:r>
      <w:r w:rsidR="00B57C11" w:rsidRPr="00AE1D3B">
        <w:t xml:space="preserve"> </w:t>
      </w:r>
      <w:r w:rsidR="00AF1DA7" w:rsidRPr="00AE1D3B">
        <w:t xml:space="preserve">elektronicky na adresu </w:t>
      </w:r>
      <w:r w:rsidR="00DC6FAC">
        <w:t>xxxxxxxxx</w:t>
      </w:r>
      <w:r w:rsidR="00AF1DA7" w:rsidRPr="00AE1D3B">
        <w:t xml:space="preserve"> nebo případně poštou </w:t>
      </w:r>
      <w:r w:rsidR="00B57C11" w:rsidRPr="00AE1D3B">
        <w:t>na adresu pro doručování faktur, která je shodná s adresou sídla objednatele uvedenou v záhlaví smlouvy</w:t>
      </w:r>
      <w:r w:rsidR="00335B78" w:rsidRPr="00AE1D3B">
        <w:t>.</w:t>
      </w:r>
    </w:p>
    <w:p w14:paraId="53607F9C" w14:textId="77777777" w:rsidR="0092744D" w:rsidRPr="00AE1D3B" w:rsidRDefault="00335B78">
      <w:pPr>
        <w:numPr>
          <w:ilvl w:val="1"/>
          <w:numId w:val="2"/>
        </w:numPr>
        <w:tabs>
          <w:tab w:val="num" w:pos="284"/>
        </w:tabs>
        <w:spacing w:before="120"/>
        <w:ind w:left="284" w:hanging="284"/>
        <w:jc w:val="both"/>
      </w:pPr>
      <w:r w:rsidRPr="00AE1D3B">
        <w:t xml:space="preserve">V případě, že faktura neobsahuje všechny požadované náležitosti a přílohy odsouhlasené objednatelem, je objednatel oprávněn do doby její splatnosti fakturu vrátit k opravě a doplnění, </w:t>
      </w:r>
      <w:r w:rsidRPr="00AE1D3B">
        <w:lastRenderedPageBreak/>
        <w:t>přičemž objednatel není v prodlení s úhradou peněžitých povinností z vadné faktury. Zhotovitel je povinen zaslat novou fakturu se všemi náležitostmi s novým termínem splatnosti od jejího vystavení.</w:t>
      </w:r>
    </w:p>
    <w:p w14:paraId="380C55DE" w14:textId="77777777" w:rsidR="00FF10F7" w:rsidRPr="00AE1D3B" w:rsidRDefault="006E6021" w:rsidP="00E73DD7">
      <w:pPr>
        <w:numPr>
          <w:ilvl w:val="0"/>
          <w:numId w:val="2"/>
        </w:numPr>
        <w:tabs>
          <w:tab w:val="clear" w:pos="720"/>
          <w:tab w:val="num" w:pos="284"/>
        </w:tabs>
        <w:spacing w:before="360" w:afterLines="50" w:after="120"/>
        <w:ind w:left="709" w:hanging="709"/>
        <w:jc w:val="both"/>
        <w:rPr>
          <w:b/>
          <w:caps/>
          <w:u w:val="single"/>
        </w:rPr>
      </w:pPr>
      <w:r w:rsidRPr="00AE1D3B">
        <w:rPr>
          <w:b/>
          <w:caps/>
          <w:u w:val="single"/>
        </w:rPr>
        <w:t>Platební podmínky</w:t>
      </w:r>
    </w:p>
    <w:p w14:paraId="4C470974" w14:textId="64EE10E0" w:rsidR="006E6021" w:rsidRPr="00AE1D3B" w:rsidRDefault="006E6021">
      <w:pPr>
        <w:numPr>
          <w:ilvl w:val="1"/>
          <w:numId w:val="2"/>
        </w:numPr>
        <w:tabs>
          <w:tab w:val="left" w:pos="284"/>
        </w:tabs>
        <w:spacing w:before="120"/>
        <w:ind w:left="284" w:hanging="284"/>
        <w:jc w:val="both"/>
      </w:pPr>
      <w:r w:rsidRPr="00AE1D3B">
        <w:t xml:space="preserve">Splatnost faktur </w:t>
      </w:r>
      <w:r w:rsidR="00335B78" w:rsidRPr="00AE1D3B">
        <w:t xml:space="preserve">se sjednává na </w:t>
      </w:r>
      <w:r w:rsidR="006A1707" w:rsidRPr="00AE1D3B">
        <w:t>3</w:t>
      </w:r>
      <w:r w:rsidR="00335B78" w:rsidRPr="00AE1D3B">
        <w:t>0 dn</w:t>
      </w:r>
      <w:r w:rsidR="006A1707" w:rsidRPr="00AE1D3B">
        <w:t>í</w:t>
      </w:r>
      <w:r w:rsidR="00335B78" w:rsidRPr="00AE1D3B">
        <w:t xml:space="preserve"> od vystavení faktury.</w:t>
      </w:r>
    </w:p>
    <w:p w14:paraId="5C427EE1" w14:textId="77777777" w:rsidR="00335B78" w:rsidRPr="00AE1D3B" w:rsidRDefault="00335B78" w:rsidP="00335B78">
      <w:pPr>
        <w:numPr>
          <w:ilvl w:val="1"/>
          <w:numId w:val="2"/>
        </w:numPr>
        <w:tabs>
          <w:tab w:val="num" w:pos="284"/>
        </w:tabs>
        <w:spacing w:before="120"/>
        <w:ind w:left="284" w:hanging="284"/>
        <w:jc w:val="both"/>
      </w:pPr>
      <w:r w:rsidRPr="00AE1D3B">
        <w:t xml:space="preserve">Povinnost uhradit finanční částku objednatele je splněna odepsáním fakturované částky z účtu objednatele. </w:t>
      </w:r>
    </w:p>
    <w:p w14:paraId="7E0A7279" w14:textId="77777777" w:rsidR="00FF10F7" w:rsidRPr="00AE1D3B" w:rsidRDefault="006E6021" w:rsidP="00E73DD7">
      <w:pPr>
        <w:numPr>
          <w:ilvl w:val="0"/>
          <w:numId w:val="2"/>
        </w:numPr>
        <w:tabs>
          <w:tab w:val="clear" w:pos="720"/>
          <w:tab w:val="num" w:pos="284"/>
        </w:tabs>
        <w:spacing w:before="360" w:afterLines="50" w:after="120"/>
        <w:ind w:left="709" w:hanging="709"/>
        <w:jc w:val="both"/>
        <w:rPr>
          <w:b/>
          <w:caps/>
          <w:u w:val="single"/>
        </w:rPr>
      </w:pPr>
      <w:r w:rsidRPr="00AE1D3B">
        <w:rPr>
          <w:b/>
          <w:caps/>
          <w:u w:val="single"/>
        </w:rPr>
        <w:t xml:space="preserve">podmínky zhotovování díla, součinnost </w:t>
      </w:r>
      <w:r w:rsidR="00A1085A" w:rsidRPr="00AE1D3B">
        <w:rPr>
          <w:b/>
          <w:caps/>
          <w:u w:val="single"/>
        </w:rPr>
        <w:t>ZH</w:t>
      </w:r>
      <w:r w:rsidR="000A0B89" w:rsidRPr="00AE1D3B">
        <w:rPr>
          <w:b/>
          <w:caps/>
          <w:u w:val="single"/>
        </w:rPr>
        <w:t>otovitel</w:t>
      </w:r>
      <w:r w:rsidRPr="00AE1D3B">
        <w:rPr>
          <w:b/>
          <w:caps/>
          <w:u w:val="single"/>
        </w:rPr>
        <w:t xml:space="preserve">e a objednatele </w:t>
      </w:r>
    </w:p>
    <w:p w14:paraId="71D68C02" w14:textId="77777777" w:rsidR="006E6021" w:rsidRPr="00AE1D3B" w:rsidRDefault="005A574A">
      <w:pPr>
        <w:spacing w:before="120"/>
        <w:jc w:val="both"/>
      </w:pPr>
      <w:r w:rsidRPr="00AE1D3B">
        <w:t xml:space="preserve">6.1. </w:t>
      </w:r>
      <w:r w:rsidR="00B164E1" w:rsidRPr="00AE1D3B">
        <w:rPr>
          <w:b/>
        </w:rPr>
        <w:t>Zhotovitel se zavazuje</w:t>
      </w:r>
      <w:r w:rsidR="006E6021" w:rsidRPr="00AE1D3B">
        <w:t>:</w:t>
      </w:r>
    </w:p>
    <w:p w14:paraId="4EC612E6" w14:textId="6DA75277" w:rsidR="00F50450" w:rsidRPr="00AE1D3B" w:rsidRDefault="001062FA" w:rsidP="00142CBF">
      <w:pPr>
        <w:numPr>
          <w:ilvl w:val="0"/>
          <w:numId w:val="9"/>
        </w:numPr>
        <w:tabs>
          <w:tab w:val="clear" w:pos="1440"/>
          <w:tab w:val="num" w:pos="284"/>
        </w:tabs>
        <w:spacing w:before="120"/>
        <w:ind w:left="284" w:hanging="284"/>
        <w:jc w:val="both"/>
      </w:pPr>
      <w:r w:rsidRPr="00AE1D3B">
        <w:t>P</w:t>
      </w:r>
      <w:r w:rsidR="00F50450" w:rsidRPr="00AE1D3B">
        <w:t xml:space="preserve">rovádět na svůj náklad a nebezpečí pro objednatele </w:t>
      </w:r>
      <w:r w:rsidR="009973BC" w:rsidRPr="00AE1D3B">
        <w:t>s odbornou péčí svými kvalifikovanými a oprávněnými zaměstnanci</w:t>
      </w:r>
      <w:r w:rsidR="00B57C11" w:rsidRPr="00AE1D3B">
        <w:t xml:space="preserve"> v dostatečném počtu tak, aby byl schopen zajistit provedení díla v ujednaných termínech a v ujednané kvalitě</w:t>
      </w:r>
      <w:r w:rsidR="009973BC" w:rsidRPr="00AE1D3B">
        <w:t xml:space="preserve">, v rámci svých živnostenských oprávnění činnosti uvedené v článku 2. této smlouvy (dále jen „dílo“). Dílem se pro účely této smlouvy rozumí i dílčí plnění, pokud tato smlouva výslovně nestanoví jinak. Zhotovitel není bez </w:t>
      </w:r>
      <w:r w:rsidR="00B57C11" w:rsidRPr="00AE1D3B">
        <w:t xml:space="preserve">písemného </w:t>
      </w:r>
      <w:r w:rsidR="009973BC" w:rsidRPr="00AE1D3B">
        <w:t>souhlasu objednatele oprávněn zadat plnění části svých smluvních povinností třetí osobě; pokud souhlas získá, za činnost subdodavatele neomezeně odpovídá v rozsahu,</w:t>
      </w:r>
      <w:r w:rsidR="00B57C11" w:rsidRPr="00AE1D3B">
        <w:t xml:space="preserve"> jako by danou činnost vykonával sám.</w:t>
      </w:r>
      <w:r w:rsidR="00B500F9" w:rsidRPr="00AE1D3B">
        <w:t xml:space="preserve"> Objednatel souhlasí s tím, že zaměstnanci </w:t>
      </w:r>
      <w:r w:rsidR="004401BD" w:rsidRPr="00AE1D3B">
        <w:t>SO Alarm Group s.r.o.</w:t>
      </w:r>
      <w:r w:rsidR="00B500F9" w:rsidRPr="00AE1D3B">
        <w:t xml:space="preserve"> jakožto smluvní servisní partner Fireton s.r.o., mohou vykonávat určité úkony v rámci servisní smlouvy pod hlavičkou a jako subdodavatel zhotovitele.   </w:t>
      </w:r>
    </w:p>
    <w:p w14:paraId="4098FCEC" w14:textId="77777777" w:rsidR="00C80EEB" w:rsidRPr="00AE1D3B" w:rsidRDefault="00C80EEB" w:rsidP="00C80EEB">
      <w:pPr>
        <w:numPr>
          <w:ilvl w:val="0"/>
          <w:numId w:val="9"/>
        </w:numPr>
        <w:tabs>
          <w:tab w:val="clear" w:pos="1440"/>
          <w:tab w:val="num" w:pos="284"/>
        </w:tabs>
        <w:spacing w:before="120"/>
        <w:ind w:left="284" w:hanging="284"/>
        <w:jc w:val="both"/>
      </w:pPr>
      <w:r w:rsidRPr="00AE1D3B">
        <w:t>Do 24 hodin od nahlášení poruchy dojednat s objednatelem způsob a termín odstranění závady.</w:t>
      </w:r>
    </w:p>
    <w:p w14:paraId="1FCFEA3B" w14:textId="77777777" w:rsidR="006E6021" w:rsidRPr="00AE1D3B" w:rsidRDefault="006E6021">
      <w:pPr>
        <w:numPr>
          <w:ilvl w:val="0"/>
          <w:numId w:val="9"/>
        </w:numPr>
        <w:tabs>
          <w:tab w:val="clear" w:pos="1440"/>
          <w:tab w:val="num" w:pos="284"/>
        </w:tabs>
        <w:spacing w:before="120"/>
        <w:ind w:left="284" w:hanging="284"/>
        <w:jc w:val="both"/>
      </w:pPr>
      <w:r w:rsidRPr="00AE1D3B">
        <w:t>Řádně plnit celý předmět smlouvy, minimalizovat rizika škod objednatele a předávat důležité informace, které se v souvislostí s plněním smlouvy dozví týkající se např. ochrany areálu, objednateli.</w:t>
      </w:r>
    </w:p>
    <w:p w14:paraId="0659A9C3" w14:textId="7FD1767A" w:rsidR="009D3D1F" w:rsidRPr="00AE1D3B" w:rsidRDefault="009D3D1F" w:rsidP="009D3D1F">
      <w:pPr>
        <w:numPr>
          <w:ilvl w:val="0"/>
          <w:numId w:val="9"/>
        </w:numPr>
        <w:tabs>
          <w:tab w:val="clear" w:pos="1440"/>
          <w:tab w:val="num" w:pos="284"/>
        </w:tabs>
        <w:spacing w:before="120"/>
        <w:ind w:left="284" w:hanging="284"/>
        <w:jc w:val="both"/>
      </w:pPr>
      <w:r w:rsidRPr="00AE1D3B">
        <w:t xml:space="preserve">Evidovat termíny prováděných činností a písemně </w:t>
      </w:r>
      <w:r w:rsidR="005542A1" w:rsidRPr="00AE1D3B">
        <w:t xml:space="preserve">nebo jiným dohodnutým způsobem </w:t>
      </w:r>
      <w:r w:rsidRPr="00AE1D3B">
        <w:t>oznámit objednateli předem, kdy bude danou činnost vykonávat.</w:t>
      </w:r>
    </w:p>
    <w:p w14:paraId="38D24687" w14:textId="77777777" w:rsidR="006E6021" w:rsidRPr="00AE1D3B" w:rsidRDefault="006E6021">
      <w:pPr>
        <w:numPr>
          <w:ilvl w:val="0"/>
          <w:numId w:val="9"/>
        </w:numPr>
        <w:tabs>
          <w:tab w:val="clear" w:pos="1440"/>
          <w:tab w:val="num" w:pos="284"/>
        </w:tabs>
        <w:spacing w:before="120"/>
        <w:ind w:left="284" w:hanging="284"/>
        <w:jc w:val="both"/>
      </w:pPr>
      <w:r w:rsidRPr="00AE1D3B">
        <w:t>Zajistit maximální funkčnost zařízení uvedených v této smlouvě. V případě nutnosti, v době záruky, demontovat komponent zařízení a poskytnout objednateli adekvátní náhradu či přijmout jiné opatření k zajištění funkčnosti zařízení.</w:t>
      </w:r>
    </w:p>
    <w:p w14:paraId="71D2A237" w14:textId="51DEEA8B" w:rsidR="006E6021" w:rsidRPr="00AE1D3B" w:rsidRDefault="006E6021">
      <w:pPr>
        <w:numPr>
          <w:ilvl w:val="0"/>
          <w:numId w:val="9"/>
        </w:numPr>
        <w:tabs>
          <w:tab w:val="clear" w:pos="1440"/>
          <w:tab w:val="num" w:pos="284"/>
        </w:tabs>
        <w:spacing w:before="120"/>
        <w:ind w:left="284" w:hanging="284"/>
        <w:jc w:val="both"/>
      </w:pPr>
      <w:r w:rsidRPr="00AE1D3B">
        <w:t xml:space="preserve">Provést na vyžádání objednatele proškolení všech určených pracovníků </w:t>
      </w:r>
      <w:r w:rsidR="00285E8A">
        <w:t>objektu NM.</w:t>
      </w:r>
    </w:p>
    <w:p w14:paraId="38A5FD0F" w14:textId="77777777" w:rsidR="006E6021" w:rsidRPr="00AE1D3B" w:rsidRDefault="006E6021">
      <w:pPr>
        <w:numPr>
          <w:ilvl w:val="0"/>
          <w:numId w:val="9"/>
        </w:numPr>
        <w:tabs>
          <w:tab w:val="clear" w:pos="1440"/>
          <w:tab w:val="num" w:pos="284"/>
        </w:tabs>
        <w:spacing w:before="120"/>
        <w:ind w:left="284" w:hanging="284"/>
        <w:jc w:val="both"/>
      </w:pPr>
      <w:r w:rsidRPr="00AE1D3B">
        <w:t xml:space="preserve">Při veškeré činnosti dle předmětu této smlouvy dodržovat </w:t>
      </w:r>
      <w:r w:rsidR="00BA5A1E" w:rsidRPr="00AE1D3B">
        <w:t>schválené a vzájemně odsouhlasené specifikace činnosti, platnou relevantní legislativu</w:t>
      </w:r>
      <w:r w:rsidR="00AC7EFF" w:rsidRPr="00AE1D3B">
        <w:t xml:space="preserve"> a technická regulativa jako jsou platné normy</w:t>
      </w:r>
      <w:r w:rsidR="00BA5A1E" w:rsidRPr="00AE1D3B">
        <w:t xml:space="preserve">, </w:t>
      </w:r>
      <w:r w:rsidRPr="00AE1D3B">
        <w:t>bezpečnost</w:t>
      </w:r>
      <w:r w:rsidR="00AC7EFF" w:rsidRPr="00AE1D3B">
        <w:t>ní předpisy a</w:t>
      </w:r>
      <w:r w:rsidRPr="00AE1D3B">
        <w:t xml:space="preserve"> </w:t>
      </w:r>
      <w:r w:rsidR="00AC7EFF" w:rsidRPr="00AE1D3B">
        <w:t xml:space="preserve">zásady </w:t>
      </w:r>
      <w:r w:rsidRPr="00AE1D3B">
        <w:t>hospodárnosti.</w:t>
      </w:r>
      <w:r w:rsidR="008F2182" w:rsidRPr="00AE1D3B">
        <w:t xml:space="preserve"> </w:t>
      </w:r>
    </w:p>
    <w:p w14:paraId="52EA03A3" w14:textId="1E07D677" w:rsidR="006E6021" w:rsidRPr="00AE1D3B" w:rsidRDefault="006E6021">
      <w:pPr>
        <w:numPr>
          <w:ilvl w:val="0"/>
          <w:numId w:val="9"/>
        </w:numPr>
        <w:tabs>
          <w:tab w:val="clear" w:pos="1440"/>
          <w:tab w:val="num" w:pos="284"/>
        </w:tabs>
        <w:spacing w:before="120"/>
        <w:ind w:left="284" w:hanging="284"/>
        <w:jc w:val="both"/>
      </w:pPr>
      <w:r w:rsidRPr="00AE1D3B">
        <w:t xml:space="preserve">Zachovávat v objektu  areálu objednatele čistotu a pořádek, odstraňovat na své náklady odpadový materiál vzniklý při plnění smlouvy. </w:t>
      </w:r>
    </w:p>
    <w:p w14:paraId="769A6039" w14:textId="77777777" w:rsidR="006E6021" w:rsidRPr="00AE1D3B" w:rsidRDefault="006E6021">
      <w:pPr>
        <w:numPr>
          <w:ilvl w:val="0"/>
          <w:numId w:val="9"/>
        </w:numPr>
        <w:tabs>
          <w:tab w:val="clear" w:pos="1440"/>
          <w:tab w:val="num" w:pos="284"/>
        </w:tabs>
        <w:spacing w:before="120"/>
        <w:ind w:left="284" w:hanging="284"/>
        <w:jc w:val="both"/>
      </w:pPr>
      <w:r w:rsidRPr="00AE1D3B">
        <w:t>Utajit veškeré informace týkající se projektové dokumentace a režimu objektu.</w:t>
      </w:r>
    </w:p>
    <w:p w14:paraId="1B6A6D03" w14:textId="77777777" w:rsidR="006E6021" w:rsidRPr="00AE1D3B" w:rsidRDefault="006E6021">
      <w:pPr>
        <w:numPr>
          <w:ilvl w:val="0"/>
          <w:numId w:val="9"/>
        </w:numPr>
        <w:tabs>
          <w:tab w:val="clear" w:pos="1440"/>
          <w:tab w:val="num" w:pos="284"/>
        </w:tabs>
        <w:spacing w:before="120"/>
        <w:ind w:left="284" w:hanging="284"/>
        <w:jc w:val="both"/>
      </w:pPr>
      <w:r w:rsidRPr="00AE1D3B">
        <w:t>Dodržovat zásady utajení veškerých důležitých</w:t>
      </w:r>
      <w:r w:rsidR="00AC7EFF" w:rsidRPr="00AE1D3B">
        <w:t xml:space="preserve"> </w:t>
      </w:r>
      <w:r w:rsidRPr="00AE1D3B">
        <w:t>informací</w:t>
      </w:r>
      <w:r w:rsidR="00192BAC" w:rsidRPr="00AE1D3B">
        <w:t>,</w:t>
      </w:r>
      <w:r w:rsidRPr="00AE1D3B">
        <w:t xml:space="preserve"> popřípadě dodržovat ustanovení platná pro nakládání s utajovanými skutečnostmi dle příslušné legislativy v platném znění a předpisů souvisejících.</w:t>
      </w:r>
    </w:p>
    <w:p w14:paraId="5CE4BAC5" w14:textId="77777777" w:rsidR="006E6021" w:rsidRPr="00AE1D3B" w:rsidRDefault="005A574A" w:rsidP="00832853">
      <w:pPr>
        <w:spacing w:before="360"/>
        <w:jc w:val="both"/>
      </w:pPr>
      <w:r w:rsidRPr="00AE1D3B">
        <w:t xml:space="preserve">6.2. </w:t>
      </w:r>
      <w:r w:rsidR="00B164E1" w:rsidRPr="00AE1D3B">
        <w:rPr>
          <w:b/>
        </w:rPr>
        <w:t>Objednatel se zavazuje</w:t>
      </w:r>
      <w:r w:rsidR="006E6021" w:rsidRPr="00AE1D3B">
        <w:t>:</w:t>
      </w:r>
    </w:p>
    <w:p w14:paraId="4DDDF7A0" w14:textId="77777777" w:rsidR="005600EF" w:rsidRPr="00AE1D3B" w:rsidRDefault="001062FA" w:rsidP="001062FA">
      <w:pPr>
        <w:numPr>
          <w:ilvl w:val="0"/>
          <w:numId w:val="3"/>
        </w:numPr>
        <w:tabs>
          <w:tab w:val="clear" w:pos="720"/>
          <w:tab w:val="num" w:pos="284"/>
        </w:tabs>
        <w:spacing w:before="120"/>
        <w:ind w:left="284" w:hanging="284"/>
        <w:jc w:val="both"/>
      </w:pPr>
      <w:r w:rsidRPr="00AE1D3B">
        <w:t>Z</w:t>
      </w:r>
      <w:r w:rsidR="005600EF" w:rsidRPr="00AE1D3B">
        <w:t>aplatit sjednanou cenu plnění této smlouvy.</w:t>
      </w:r>
    </w:p>
    <w:p w14:paraId="577189B8" w14:textId="77777777" w:rsidR="00AC7EFF" w:rsidRPr="00AE1D3B" w:rsidRDefault="00AC7EFF">
      <w:pPr>
        <w:numPr>
          <w:ilvl w:val="0"/>
          <w:numId w:val="3"/>
        </w:numPr>
        <w:tabs>
          <w:tab w:val="clear" w:pos="720"/>
          <w:tab w:val="num" w:pos="284"/>
        </w:tabs>
        <w:spacing w:before="120"/>
        <w:ind w:left="284" w:hanging="284"/>
        <w:jc w:val="both"/>
      </w:pPr>
      <w:r w:rsidRPr="00AE1D3B">
        <w:t>Předat předem zhotoviteli nezbytné informace potřebné k zajištění činností dle znění této smlouvy.</w:t>
      </w:r>
    </w:p>
    <w:p w14:paraId="39BD3475" w14:textId="77777777" w:rsidR="006E6021" w:rsidRPr="00AE1D3B" w:rsidRDefault="006E6021">
      <w:pPr>
        <w:numPr>
          <w:ilvl w:val="0"/>
          <w:numId w:val="3"/>
        </w:numPr>
        <w:tabs>
          <w:tab w:val="clear" w:pos="720"/>
          <w:tab w:val="num" w:pos="284"/>
        </w:tabs>
        <w:spacing w:before="120"/>
        <w:ind w:left="284" w:hanging="284"/>
        <w:jc w:val="both"/>
      </w:pPr>
      <w:r w:rsidRPr="00AE1D3B">
        <w:lastRenderedPageBreak/>
        <w:t xml:space="preserve">V případě poruchy zařízení uvedených v této smlouvě, neprodleně nahlásit telefonicky tuto skutečnost na kontakty uvedené v této smlouvě a doplnit toto telefonické nahlášení </w:t>
      </w:r>
      <w:r w:rsidR="00E830A1" w:rsidRPr="00AE1D3B">
        <w:t xml:space="preserve">e-mailovým </w:t>
      </w:r>
      <w:r w:rsidRPr="00AE1D3B">
        <w:t xml:space="preserve">potvrzením, které bude doručeno </w:t>
      </w:r>
      <w:r w:rsidR="000A0B89" w:rsidRPr="00AE1D3B">
        <w:t>zhotovitel</w:t>
      </w:r>
      <w:r w:rsidRPr="00AE1D3B">
        <w:t xml:space="preserve">i do </w:t>
      </w:r>
      <w:r w:rsidR="00936D50" w:rsidRPr="00AE1D3B">
        <w:t>2</w:t>
      </w:r>
      <w:r w:rsidRPr="00AE1D3B">
        <w:t xml:space="preserve"> hodin od nahlášení telefonického</w:t>
      </w:r>
      <w:r w:rsidR="00E830A1" w:rsidRPr="00AE1D3B">
        <w:t xml:space="preserve"> na kontakty uvedené v této smlouvě.</w:t>
      </w:r>
      <w:r w:rsidRPr="00AE1D3B">
        <w:t xml:space="preserve"> </w:t>
      </w:r>
    </w:p>
    <w:p w14:paraId="2A923376" w14:textId="77777777" w:rsidR="006E6021" w:rsidRPr="00AE1D3B" w:rsidRDefault="006E6021">
      <w:pPr>
        <w:numPr>
          <w:ilvl w:val="0"/>
          <w:numId w:val="3"/>
        </w:numPr>
        <w:tabs>
          <w:tab w:val="left" w:pos="284"/>
        </w:tabs>
        <w:spacing w:before="120"/>
        <w:ind w:left="284" w:hanging="284"/>
        <w:jc w:val="both"/>
      </w:pPr>
      <w:r w:rsidRPr="00AE1D3B">
        <w:t xml:space="preserve">Podat neprodleně informace o vzniklých technických závadách, úpravách zařízení či neodborném zasahování do zařízení a nezatajit </w:t>
      </w:r>
      <w:r w:rsidR="000A0B89" w:rsidRPr="00AE1D3B">
        <w:t>zhotovitel</w:t>
      </w:r>
      <w:r w:rsidRPr="00AE1D3B">
        <w:t xml:space="preserve">i žádné údaje, které jsou podstatné pro zdárný průběh realizace předmětu plnění smlouvy (u bezpečnostních systémů průběh ochrany areálu); informovat </w:t>
      </w:r>
      <w:r w:rsidR="000A0B89" w:rsidRPr="00AE1D3B">
        <w:t>zhotovitel</w:t>
      </w:r>
      <w:r w:rsidRPr="00AE1D3B">
        <w:t>e o stavebních úpravách, zasahování do mechanického zabezpečení systémů a zařízení bezpečnostní povahy.</w:t>
      </w:r>
    </w:p>
    <w:p w14:paraId="45CD103B" w14:textId="77777777" w:rsidR="006E6021" w:rsidRPr="00AE1D3B" w:rsidRDefault="006E6021">
      <w:pPr>
        <w:numPr>
          <w:ilvl w:val="0"/>
          <w:numId w:val="3"/>
        </w:numPr>
        <w:tabs>
          <w:tab w:val="clear" w:pos="720"/>
          <w:tab w:val="left" w:pos="284"/>
        </w:tabs>
        <w:spacing w:before="120"/>
        <w:ind w:left="284" w:hanging="284"/>
        <w:jc w:val="both"/>
      </w:pPr>
      <w:r w:rsidRPr="00AE1D3B">
        <w:t xml:space="preserve">Poskytnout nutnou součinnost zahrnující mimo jiné především: </w:t>
      </w:r>
    </w:p>
    <w:p w14:paraId="66F48385" w14:textId="22660F15" w:rsidR="006E6021" w:rsidRPr="00AE1D3B" w:rsidRDefault="006E6021">
      <w:pPr>
        <w:numPr>
          <w:ilvl w:val="0"/>
          <w:numId w:val="18"/>
        </w:numPr>
        <w:tabs>
          <w:tab w:val="left" w:pos="284"/>
        </w:tabs>
        <w:ind w:left="714" w:hanging="357"/>
        <w:jc w:val="both"/>
      </w:pPr>
      <w:r w:rsidRPr="00AE1D3B">
        <w:t xml:space="preserve">zajištění vstupních dokladů pro vstup do provozního areálu </w:t>
      </w:r>
      <w:r w:rsidR="0049584F" w:rsidRPr="00AE1D3B">
        <w:t>Památník Bedřicha Smetany</w:t>
      </w:r>
      <w:r w:rsidRPr="00AE1D3B">
        <w:t xml:space="preserve"> pro zaměstnance </w:t>
      </w:r>
      <w:r w:rsidR="000A0B89" w:rsidRPr="00AE1D3B">
        <w:t>zhotovitel</w:t>
      </w:r>
      <w:r w:rsidRPr="00AE1D3B">
        <w:t xml:space="preserve">e a vyřízení vjezdu vozidel </w:t>
      </w:r>
      <w:r w:rsidR="000A0B89" w:rsidRPr="00AE1D3B">
        <w:t>zhotovitel</w:t>
      </w:r>
      <w:r w:rsidRPr="00AE1D3B">
        <w:t>e do provozního areálu objednatele nezbytně nutných k výkonu sjednaných činností uvedených v této smlouvě</w:t>
      </w:r>
      <w:r w:rsidR="00832853" w:rsidRPr="00AE1D3B">
        <w:t>;</w:t>
      </w:r>
    </w:p>
    <w:p w14:paraId="4D666839" w14:textId="77777777" w:rsidR="00832853" w:rsidRPr="00AE1D3B" w:rsidRDefault="006E6021">
      <w:pPr>
        <w:numPr>
          <w:ilvl w:val="0"/>
          <w:numId w:val="18"/>
        </w:numPr>
        <w:tabs>
          <w:tab w:val="left" w:pos="284"/>
        </w:tabs>
        <w:ind w:left="714" w:hanging="357"/>
        <w:jc w:val="both"/>
      </w:pPr>
      <w:r w:rsidRPr="00AE1D3B">
        <w:t xml:space="preserve">bezpečné odstavení technologického zařízení, na kterém bude </w:t>
      </w:r>
      <w:r w:rsidR="000A0B89" w:rsidRPr="00AE1D3B">
        <w:t>zhotovitel</w:t>
      </w:r>
      <w:r w:rsidRPr="00AE1D3B">
        <w:t xml:space="preserve"> pracovat</w:t>
      </w:r>
      <w:r w:rsidR="00832853" w:rsidRPr="00AE1D3B">
        <w:t>;</w:t>
      </w:r>
    </w:p>
    <w:p w14:paraId="6CB9238D" w14:textId="77777777" w:rsidR="006E6021" w:rsidRPr="00AE1D3B" w:rsidRDefault="006E6021">
      <w:pPr>
        <w:numPr>
          <w:ilvl w:val="0"/>
          <w:numId w:val="18"/>
        </w:numPr>
        <w:tabs>
          <w:tab w:val="left" w:pos="284"/>
        </w:tabs>
        <w:ind w:left="714" w:hanging="357"/>
        <w:jc w:val="both"/>
      </w:pPr>
      <w:r w:rsidRPr="00AE1D3B">
        <w:t xml:space="preserve">napojení na zdroj el. energie pracovníkům </w:t>
      </w:r>
      <w:r w:rsidR="000A0B89" w:rsidRPr="00AE1D3B">
        <w:t>zhotovitel</w:t>
      </w:r>
      <w:r w:rsidRPr="00AE1D3B">
        <w:t>e při realizaci této smlouvy</w:t>
      </w:r>
      <w:r w:rsidR="00832853" w:rsidRPr="00AE1D3B">
        <w:t>;</w:t>
      </w:r>
    </w:p>
    <w:p w14:paraId="1595D80E" w14:textId="77777777" w:rsidR="002B7980" w:rsidRPr="00AE1D3B" w:rsidRDefault="002B7980">
      <w:pPr>
        <w:numPr>
          <w:ilvl w:val="0"/>
          <w:numId w:val="18"/>
        </w:numPr>
        <w:tabs>
          <w:tab w:val="left" w:pos="284"/>
        </w:tabs>
        <w:ind w:left="714" w:hanging="357"/>
        <w:jc w:val="both"/>
      </w:pPr>
      <w:r w:rsidRPr="00AE1D3B">
        <w:t xml:space="preserve">umožnění elektronického zásahu pracovníků </w:t>
      </w:r>
      <w:r w:rsidR="000A0B89" w:rsidRPr="00AE1D3B">
        <w:t>zhotovitel</w:t>
      </w:r>
      <w:r w:rsidRPr="00AE1D3B">
        <w:t>e, prostřednictvím vzdáleného připojení, je-li to technicky možné;</w:t>
      </w:r>
    </w:p>
    <w:p w14:paraId="308E4011" w14:textId="77777777" w:rsidR="006E6021" w:rsidRPr="00AE1D3B" w:rsidRDefault="006E6021" w:rsidP="00773351">
      <w:pPr>
        <w:numPr>
          <w:ilvl w:val="0"/>
          <w:numId w:val="18"/>
        </w:numPr>
        <w:tabs>
          <w:tab w:val="left" w:pos="284"/>
        </w:tabs>
        <w:ind w:left="714" w:hanging="357"/>
        <w:jc w:val="both"/>
      </w:pPr>
      <w:r w:rsidRPr="00AE1D3B">
        <w:t xml:space="preserve">projednání rozsahu a termínu požadovaného plnění se </w:t>
      </w:r>
      <w:r w:rsidR="000A0B89" w:rsidRPr="00AE1D3B">
        <w:t>zhotovitel</w:t>
      </w:r>
      <w:r w:rsidRPr="00AE1D3B">
        <w:t>em</w:t>
      </w:r>
      <w:r w:rsidR="002B7980" w:rsidRPr="00AE1D3B">
        <w:t>.</w:t>
      </w:r>
    </w:p>
    <w:p w14:paraId="5C3CA1BE" w14:textId="77777777" w:rsidR="006E6021" w:rsidRPr="00AE1D3B" w:rsidRDefault="006E6021">
      <w:pPr>
        <w:numPr>
          <w:ilvl w:val="0"/>
          <w:numId w:val="3"/>
        </w:numPr>
        <w:tabs>
          <w:tab w:val="clear" w:pos="720"/>
          <w:tab w:val="left" w:pos="284"/>
        </w:tabs>
        <w:spacing w:before="120"/>
        <w:ind w:left="284" w:hanging="284"/>
        <w:jc w:val="both"/>
      </w:pPr>
      <w:r w:rsidRPr="00AE1D3B">
        <w:t xml:space="preserve">Zajistit řádné vedení knihy provozu zařízení s možností provádět do knihy záznamy pověřených pracovníků objednatele a </w:t>
      </w:r>
      <w:r w:rsidR="000A0B89" w:rsidRPr="00AE1D3B">
        <w:t>zhotovitel</w:t>
      </w:r>
      <w:r w:rsidRPr="00AE1D3B">
        <w:t>e.</w:t>
      </w:r>
    </w:p>
    <w:p w14:paraId="1D15E080" w14:textId="77777777" w:rsidR="006E6021" w:rsidRPr="00AE1D3B" w:rsidRDefault="006E6021">
      <w:pPr>
        <w:numPr>
          <w:ilvl w:val="0"/>
          <w:numId w:val="3"/>
        </w:numPr>
        <w:tabs>
          <w:tab w:val="clear" w:pos="720"/>
          <w:tab w:val="num" w:pos="284"/>
        </w:tabs>
        <w:spacing w:before="120"/>
        <w:ind w:left="284" w:hanging="284"/>
        <w:jc w:val="both"/>
      </w:pPr>
      <w:r w:rsidRPr="00AE1D3B">
        <w:t>Dodržovat návod k obsluze – uživatelský manuál zařízení a dodržovat zásady spolehlivé funkce provozu zařízení.</w:t>
      </w:r>
    </w:p>
    <w:p w14:paraId="4E5DBE1F" w14:textId="77777777" w:rsidR="005E0EB5" w:rsidRPr="00AE1D3B" w:rsidRDefault="006E6021" w:rsidP="001062FA">
      <w:pPr>
        <w:numPr>
          <w:ilvl w:val="0"/>
          <w:numId w:val="3"/>
        </w:numPr>
        <w:tabs>
          <w:tab w:val="clear" w:pos="720"/>
          <w:tab w:val="num" w:pos="284"/>
        </w:tabs>
        <w:spacing w:before="120"/>
        <w:ind w:left="284" w:hanging="284"/>
        <w:jc w:val="both"/>
      </w:pPr>
      <w:r w:rsidRPr="00AE1D3B">
        <w:t xml:space="preserve">Nezasahovat do instalovaného zařízení, obsluhu provádět poučenou osobou a umožnit přístup pověřeným pracovníkům </w:t>
      </w:r>
      <w:r w:rsidR="000A0B89" w:rsidRPr="00AE1D3B">
        <w:t>zhotovitel</w:t>
      </w:r>
      <w:r w:rsidRPr="00AE1D3B">
        <w:t>e k provedení činnosti dle této smlouvy.</w:t>
      </w:r>
    </w:p>
    <w:p w14:paraId="7D538001" w14:textId="77777777" w:rsidR="00FF10F7" w:rsidRPr="00AE1D3B" w:rsidRDefault="00B164E1" w:rsidP="00E73DD7">
      <w:pPr>
        <w:numPr>
          <w:ilvl w:val="0"/>
          <w:numId w:val="2"/>
        </w:numPr>
        <w:tabs>
          <w:tab w:val="clear" w:pos="720"/>
          <w:tab w:val="num" w:pos="284"/>
        </w:tabs>
        <w:spacing w:before="360" w:afterLines="50" w:after="120"/>
        <w:ind w:left="284" w:hanging="284"/>
        <w:jc w:val="both"/>
      </w:pPr>
      <w:r w:rsidRPr="00AE1D3B">
        <w:rPr>
          <w:b/>
          <w:caps/>
          <w:u w:val="single"/>
        </w:rPr>
        <w:t>zásady Bezpečnosti a Ochrany Zdraví při Práci a ochrany životního prostředí</w:t>
      </w:r>
    </w:p>
    <w:p w14:paraId="076290EA" w14:textId="689D5D31" w:rsidR="006E6021" w:rsidRPr="00AE1D3B" w:rsidRDefault="006E6021" w:rsidP="00AA1F47">
      <w:pPr>
        <w:pStyle w:val="odstavec-smlouva"/>
        <w:numPr>
          <w:ilvl w:val="0"/>
          <w:numId w:val="13"/>
        </w:numPr>
        <w:tabs>
          <w:tab w:val="clear" w:pos="360"/>
          <w:tab w:val="clear" w:pos="1224"/>
          <w:tab w:val="clear" w:pos="2088"/>
          <w:tab w:val="clear" w:pos="2952"/>
          <w:tab w:val="clear" w:pos="3816"/>
          <w:tab w:val="clear" w:pos="4680"/>
          <w:tab w:val="clear" w:pos="5544"/>
          <w:tab w:val="clear" w:pos="6408"/>
          <w:tab w:val="clear" w:pos="7272"/>
          <w:tab w:val="clear" w:pos="8136"/>
          <w:tab w:val="left" w:pos="284"/>
        </w:tabs>
        <w:spacing w:after="40"/>
        <w:ind w:left="284" w:hanging="284"/>
        <w:rPr>
          <w:sz w:val="24"/>
          <w:szCs w:val="24"/>
          <w:lang w:val="cs-CZ"/>
        </w:rPr>
      </w:pPr>
      <w:r w:rsidRPr="00AE1D3B">
        <w:rPr>
          <w:sz w:val="24"/>
          <w:szCs w:val="24"/>
          <w:lang w:val="cs-CZ"/>
        </w:rPr>
        <w:t xml:space="preserve">Při předání místa plnění smlouvy bude </w:t>
      </w:r>
      <w:r w:rsidR="000A0B89" w:rsidRPr="00AE1D3B">
        <w:rPr>
          <w:sz w:val="24"/>
          <w:szCs w:val="24"/>
          <w:lang w:val="cs-CZ"/>
        </w:rPr>
        <w:t>zhotovitel</w:t>
      </w:r>
      <w:r w:rsidRPr="00AE1D3B">
        <w:rPr>
          <w:sz w:val="24"/>
          <w:szCs w:val="24"/>
          <w:lang w:val="cs-CZ"/>
        </w:rPr>
        <w:t xml:space="preserve"> objednatelem </w:t>
      </w:r>
      <w:r w:rsidR="00B47C54" w:rsidRPr="00AE1D3B">
        <w:rPr>
          <w:sz w:val="24"/>
          <w:szCs w:val="24"/>
          <w:lang w:val="cs-CZ"/>
        </w:rPr>
        <w:t xml:space="preserve">– zástupcem </w:t>
      </w:r>
      <w:r w:rsidR="0049584F">
        <w:rPr>
          <w:sz w:val="24"/>
          <w:szCs w:val="24"/>
          <w:lang w:val="cs-CZ"/>
        </w:rPr>
        <w:t>NM</w:t>
      </w:r>
      <w:r w:rsidR="00C44821" w:rsidRPr="00AE1D3B">
        <w:rPr>
          <w:sz w:val="24"/>
          <w:szCs w:val="24"/>
          <w:lang w:val="cs-CZ"/>
        </w:rPr>
        <w:t xml:space="preserve"> </w:t>
      </w:r>
      <w:r w:rsidRPr="00AE1D3B">
        <w:rPr>
          <w:sz w:val="24"/>
          <w:szCs w:val="24"/>
          <w:lang w:val="cs-CZ"/>
        </w:rPr>
        <w:t>prokazatelně seznámen:</w:t>
      </w:r>
    </w:p>
    <w:p w14:paraId="6B5E1FDF" w14:textId="77777777" w:rsidR="006E6021" w:rsidRPr="00AE1D3B" w:rsidRDefault="006E6021" w:rsidP="00AA1F47">
      <w:pPr>
        <w:pStyle w:val="odstavec-smlouva"/>
        <w:numPr>
          <w:ilvl w:val="2"/>
          <w:numId w:val="14"/>
        </w:numPr>
        <w:tabs>
          <w:tab w:val="clear" w:pos="360"/>
          <w:tab w:val="clear" w:pos="1224"/>
          <w:tab w:val="clear" w:pos="2088"/>
          <w:tab w:val="clear" w:pos="2264"/>
          <w:tab w:val="clear" w:pos="2952"/>
          <w:tab w:val="clear" w:pos="3816"/>
          <w:tab w:val="clear" w:pos="4680"/>
          <w:tab w:val="clear" w:pos="5544"/>
          <w:tab w:val="clear" w:pos="6408"/>
          <w:tab w:val="clear" w:pos="7272"/>
          <w:tab w:val="clear" w:pos="8136"/>
          <w:tab w:val="num" w:pos="567"/>
        </w:tabs>
        <w:spacing w:after="40"/>
        <w:ind w:left="568" w:hanging="284"/>
        <w:rPr>
          <w:sz w:val="24"/>
          <w:szCs w:val="24"/>
          <w:lang w:val="cs-CZ"/>
        </w:rPr>
      </w:pPr>
      <w:r w:rsidRPr="00AE1D3B">
        <w:rPr>
          <w:sz w:val="24"/>
          <w:szCs w:val="24"/>
          <w:lang w:val="cs-CZ"/>
        </w:rPr>
        <w:t>s riziky z hlediska BOZP, která při pohybu na stavbě a při realizaci zakázky hrozí (např. probíhající výrobní procesy, rozvody inženýrských sítí, prostory s nebezpečím výbuchu, prostory se zvýšeným rizikem ohrožení zdraví – chemická výroba, biologický odpad, ekologické zátěže,</w:t>
      </w:r>
      <w:r w:rsidR="009E563F" w:rsidRPr="00AE1D3B">
        <w:rPr>
          <w:sz w:val="24"/>
          <w:szCs w:val="24"/>
          <w:lang w:val="cs-CZ"/>
        </w:rPr>
        <w:t xml:space="preserve"> </w:t>
      </w:r>
      <w:r w:rsidRPr="00AE1D3B">
        <w:rPr>
          <w:sz w:val="24"/>
          <w:szCs w:val="24"/>
          <w:lang w:val="cs-CZ"/>
        </w:rPr>
        <w:t>…) a požadavky na používání osobních ochranných pracovních pomůcek, jsou-li stanoveny</w:t>
      </w:r>
      <w:r w:rsidR="00F56232" w:rsidRPr="00AE1D3B">
        <w:rPr>
          <w:sz w:val="24"/>
          <w:szCs w:val="24"/>
          <w:lang w:val="cs-CZ"/>
        </w:rPr>
        <w:t>;</w:t>
      </w:r>
    </w:p>
    <w:p w14:paraId="14F99710" w14:textId="77777777" w:rsidR="006E6021" w:rsidRPr="00AE1D3B" w:rsidRDefault="006E6021" w:rsidP="00AA1F47">
      <w:pPr>
        <w:pStyle w:val="odstavec-smlouva"/>
        <w:numPr>
          <w:ilvl w:val="2"/>
          <w:numId w:val="14"/>
        </w:numPr>
        <w:tabs>
          <w:tab w:val="clear" w:pos="360"/>
          <w:tab w:val="clear" w:pos="1224"/>
          <w:tab w:val="clear" w:pos="2088"/>
          <w:tab w:val="clear" w:pos="2264"/>
          <w:tab w:val="clear" w:pos="2952"/>
          <w:tab w:val="clear" w:pos="3816"/>
          <w:tab w:val="clear" w:pos="4680"/>
          <w:tab w:val="clear" w:pos="5544"/>
          <w:tab w:val="clear" w:pos="6408"/>
          <w:tab w:val="clear" w:pos="7272"/>
          <w:tab w:val="clear" w:pos="8136"/>
          <w:tab w:val="num" w:pos="567"/>
        </w:tabs>
        <w:spacing w:after="40"/>
        <w:ind w:left="568" w:hanging="284"/>
        <w:rPr>
          <w:sz w:val="24"/>
          <w:szCs w:val="24"/>
          <w:lang w:val="cs-CZ"/>
        </w:rPr>
      </w:pPr>
      <w:r w:rsidRPr="00AE1D3B">
        <w:rPr>
          <w:sz w:val="24"/>
          <w:szCs w:val="24"/>
          <w:lang w:val="cs-CZ"/>
        </w:rPr>
        <w:t>se zásadami požárních ochrany (PO) v lokalitě zakázky</w:t>
      </w:r>
      <w:r w:rsidR="00F56232" w:rsidRPr="00AE1D3B">
        <w:rPr>
          <w:sz w:val="24"/>
          <w:szCs w:val="24"/>
          <w:lang w:val="cs-CZ"/>
        </w:rPr>
        <w:t>;</w:t>
      </w:r>
    </w:p>
    <w:p w14:paraId="46250DC4" w14:textId="77777777" w:rsidR="006E6021" w:rsidRPr="00AE1D3B" w:rsidRDefault="006E6021" w:rsidP="00AA1F47">
      <w:pPr>
        <w:pStyle w:val="odstavec-smlouva"/>
        <w:numPr>
          <w:ilvl w:val="2"/>
          <w:numId w:val="14"/>
        </w:numPr>
        <w:tabs>
          <w:tab w:val="clear" w:pos="360"/>
          <w:tab w:val="clear" w:pos="1224"/>
          <w:tab w:val="clear" w:pos="2088"/>
          <w:tab w:val="clear" w:pos="2264"/>
          <w:tab w:val="clear" w:pos="2952"/>
          <w:tab w:val="clear" w:pos="3816"/>
          <w:tab w:val="clear" w:pos="4680"/>
          <w:tab w:val="clear" w:pos="5544"/>
          <w:tab w:val="clear" w:pos="6408"/>
          <w:tab w:val="clear" w:pos="7272"/>
          <w:tab w:val="clear" w:pos="8136"/>
          <w:tab w:val="num" w:pos="567"/>
        </w:tabs>
        <w:spacing w:after="40"/>
        <w:ind w:left="568" w:hanging="284"/>
        <w:rPr>
          <w:sz w:val="24"/>
          <w:szCs w:val="24"/>
          <w:lang w:val="cs-CZ"/>
        </w:rPr>
      </w:pPr>
      <w:r w:rsidRPr="00AE1D3B">
        <w:rPr>
          <w:sz w:val="24"/>
          <w:szCs w:val="24"/>
          <w:lang w:val="cs-CZ"/>
        </w:rPr>
        <w:t>se souběžně provozovanými činnostmi dodavatelů jiných prací na stavbě z důvodu zajištění součinnosti a koordinace bezpečnosti a ochrany zdraví při práci (BOZP)</w:t>
      </w:r>
      <w:r w:rsidR="00F56232" w:rsidRPr="00AE1D3B">
        <w:rPr>
          <w:sz w:val="24"/>
          <w:szCs w:val="24"/>
          <w:lang w:val="cs-CZ"/>
        </w:rPr>
        <w:t>;</w:t>
      </w:r>
    </w:p>
    <w:p w14:paraId="168DE096" w14:textId="77777777" w:rsidR="006E6021" w:rsidRPr="00AE1D3B" w:rsidRDefault="006E6021" w:rsidP="00AA1F47">
      <w:pPr>
        <w:pStyle w:val="odstavec-smlouva"/>
        <w:numPr>
          <w:ilvl w:val="2"/>
          <w:numId w:val="14"/>
        </w:numPr>
        <w:tabs>
          <w:tab w:val="clear" w:pos="360"/>
          <w:tab w:val="clear" w:pos="1224"/>
          <w:tab w:val="clear" w:pos="2088"/>
          <w:tab w:val="clear" w:pos="2264"/>
          <w:tab w:val="clear" w:pos="2952"/>
          <w:tab w:val="clear" w:pos="3816"/>
          <w:tab w:val="clear" w:pos="4680"/>
          <w:tab w:val="clear" w:pos="5544"/>
          <w:tab w:val="clear" w:pos="6408"/>
          <w:tab w:val="clear" w:pos="7272"/>
          <w:tab w:val="clear" w:pos="8136"/>
          <w:tab w:val="num" w:pos="567"/>
        </w:tabs>
        <w:spacing w:after="40"/>
        <w:ind w:left="568" w:hanging="284"/>
        <w:rPr>
          <w:sz w:val="24"/>
          <w:szCs w:val="24"/>
          <w:lang w:val="cs-CZ"/>
        </w:rPr>
      </w:pPr>
      <w:r w:rsidRPr="00AE1D3B">
        <w:rPr>
          <w:sz w:val="24"/>
          <w:szCs w:val="24"/>
          <w:lang w:val="cs-CZ"/>
        </w:rPr>
        <w:t>se specifickými podmínkami ochrany životního prostředí v lokalitě stavby (CHKO, ochranné pásmo vodního zdroje</w:t>
      </w:r>
      <w:r w:rsidR="00F56232" w:rsidRPr="00AE1D3B">
        <w:rPr>
          <w:sz w:val="24"/>
          <w:szCs w:val="24"/>
          <w:lang w:val="cs-CZ"/>
        </w:rPr>
        <w:t>, .</w:t>
      </w:r>
      <w:r w:rsidRPr="00AE1D3B">
        <w:rPr>
          <w:sz w:val="24"/>
          <w:szCs w:val="24"/>
          <w:lang w:val="cs-CZ"/>
        </w:rPr>
        <w:t>..)</w:t>
      </w:r>
      <w:r w:rsidR="00F56232" w:rsidRPr="00AE1D3B">
        <w:rPr>
          <w:sz w:val="24"/>
          <w:szCs w:val="24"/>
          <w:lang w:val="cs-CZ"/>
        </w:rPr>
        <w:t>;</w:t>
      </w:r>
    </w:p>
    <w:p w14:paraId="5BED9FCD" w14:textId="77777777" w:rsidR="006E6021" w:rsidRPr="00AE1D3B" w:rsidRDefault="006E6021" w:rsidP="00AA1F47">
      <w:pPr>
        <w:pStyle w:val="odstavec-smlouva"/>
        <w:numPr>
          <w:ilvl w:val="2"/>
          <w:numId w:val="14"/>
        </w:numPr>
        <w:tabs>
          <w:tab w:val="clear" w:pos="360"/>
          <w:tab w:val="clear" w:pos="1224"/>
          <w:tab w:val="clear" w:pos="2088"/>
          <w:tab w:val="clear" w:pos="2264"/>
          <w:tab w:val="clear" w:pos="2952"/>
          <w:tab w:val="clear" w:pos="3816"/>
          <w:tab w:val="clear" w:pos="4680"/>
          <w:tab w:val="clear" w:pos="5544"/>
          <w:tab w:val="clear" w:pos="6408"/>
          <w:tab w:val="clear" w:pos="7272"/>
          <w:tab w:val="clear" w:pos="8136"/>
          <w:tab w:val="num" w:pos="567"/>
        </w:tabs>
        <w:spacing w:after="40"/>
        <w:ind w:left="568" w:hanging="284"/>
        <w:rPr>
          <w:sz w:val="24"/>
          <w:szCs w:val="24"/>
          <w:lang w:val="cs-CZ"/>
        </w:rPr>
      </w:pPr>
      <w:r w:rsidRPr="00AE1D3B">
        <w:rPr>
          <w:sz w:val="24"/>
          <w:szCs w:val="24"/>
          <w:lang w:val="cs-CZ"/>
        </w:rPr>
        <w:t>o provedeném seznámení bude proveden zápis</w:t>
      </w:r>
      <w:r w:rsidR="00F56232" w:rsidRPr="00AE1D3B">
        <w:rPr>
          <w:sz w:val="24"/>
          <w:szCs w:val="24"/>
          <w:lang w:val="cs-CZ"/>
        </w:rPr>
        <w:t>.</w:t>
      </w:r>
      <w:r w:rsidRPr="00AE1D3B">
        <w:rPr>
          <w:sz w:val="24"/>
          <w:szCs w:val="24"/>
          <w:lang w:val="cs-CZ"/>
        </w:rPr>
        <w:t xml:space="preserve"> </w:t>
      </w:r>
    </w:p>
    <w:p w14:paraId="461855FC" w14:textId="0DB51143" w:rsidR="006E6021" w:rsidRPr="00AE1D3B" w:rsidRDefault="006E6021">
      <w:pPr>
        <w:pStyle w:val="odstavec-smlouva"/>
        <w:numPr>
          <w:ilvl w:val="0"/>
          <w:numId w:val="13"/>
        </w:numPr>
        <w:tabs>
          <w:tab w:val="clear" w:pos="1224"/>
          <w:tab w:val="clear" w:pos="2088"/>
          <w:tab w:val="clear" w:pos="2952"/>
          <w:tab w:val="clear" w:pos="3816"/>
          <w:tab w:val="clear" w:pos="4680"/>
          <w:tab w:val="clear" w:pos="5544"/>
          <w:tab w:val="clear" w:pos="6408"/>
          <w:tab w:val="clear" w:pos="7272"/>
          <w:tab w:val="clear" w:pos="8136"/>
        </w:tabs>
        <w:spacing w:after="120"/>
        <w:rPr>
          <w:sz w:val="24"/>
          <w:szCs w:val="24"/>
          <w:lang w:val="cs-CZ"/>
        </w:rPr>
      </w:pPr>
      <w:r w:rsidRPr="00AE1D3B">
        <w:rPr>
          <w:sz w:val="24"/>
          <w:szCs w:val="24"/>
          <w:lang w:val="cs-CZ"/>
        </w:rPr>
        <w:t xml:space="preserve">O dodržování předpisů z oblasti BOZP, PO a ochrany životního prostředí platí příslušná ustanovení platných předpisů, které jsou obě smluvní strany povinny respektovat. </w:t>
      </w:r>
      <w:r w:rsidR="00F161B3" w:rsidRPr="00AE1D3B">
        <w:rPr>
          <w:sz w:val="24"/>
          <w:szCs w:val="24"/>
          <w:lang w:val="cs-CZ"/>
        </w:rPr>
        <w:t xml:space="preserve">Zhotovitel se zavazuje dodržovat veškeré povinnosti v oblasti bezpečnosti práce, požární ochrany a životního prostředí, bez ohledu na to, zda tyto povinnosti vyplývají z obecně závazných předpisů, z této smlouvy, včetně všech jejích příloh, nebo pokynů objednatele, a to všemi svými pracovníky podílejícími se na provádění díla a dále pracovníky subdodavatelů, pokud se na provádění díla podílejí s předchozím písemným souhlasem objednatele i třetí osoby, jinak zhotovitel odpovídá objednateli za škodu tím vzniklou. Porušení povinnosti v oblasti bezpečnosti práce, požární </w:t>
      </w:r>
      <w:r w:rsidR="00F161B3" w:rsidRPr="00AE1D3B">
        <w:rPr>
          <w:sz w:val="24"/>
          <w:szCs w:val="24"/>
          <w:lang w:val="cs-CZ"/>
        </w:rPr>
        <w:lastRenderedPageBreak/>
        <w:t>ochrany a životního prostředí je považováno za závažné porušení smlouvy a může být podle povahy a okolností řešeno vykázáním příslušného pracovníka z areálu objednatele, trvalým zákazem vstupu nebo vjezdu vozidla do areálu, smluvní pokutou a v případě opakovaného nebo záměrného nebo zvláště závažného porušení povinností až okamžitým odstoupením od smlouvy.</w:t>
      </w:r>
    </w:p>
    <w:p w14:paraId="2EA78E92" w14:textId="77777777" w:rsidR="006E6021" w:rsidRPr="00AE1D3B" w:rsidRDefault="000A0B89">
      <w:pPr>
        <w:pStyle w:val="odstavec-smlouva"/>
        <w:numPr>
          <w:ilvl w:val="0"/>
          <w:numId w:val="13"/>
        </w:numPr>
        <w:tabs>
          <w:tab w:val="clear" w:pos="1224"/>
          <w:tab w:val="clear" w:pos="2088"/>
          <w:tab w:val="clear" w:pos="2952"/>
          <w:tab w:val="clear" w:pos="3816"/>
          <w:tab w:val="clear" w:pos="4680"/>
          <w:tab w:val="clear" w:pos="5544"/>
          <w:tab w:val="clear" w:pos="6408"/>
          <w:tab w:val="clear" w:pos="7272"/>
          <w:tab w:val="clear" w:pos="8136"/>
        </w:tabs>
        <w:spacing w:after="120"/>
        <w:rPr>
          <w:caps/>
          <w:sz w:val="24"/>
          <w:szCs w:val="24"/>
          <w:lang w:val="cs-CZ"/>
        </w:rPr>
      </w:pPr>
      <w:r w:rsidRPr="00AE1D3B">
        <w:rPr>
          <w:sz w:val="24"/>
          <w:szCs w:val="24"/>
          <w:lang w:val="cs-CZ"/>
        </w:rPr>
        <w:t>Zhotovitel</w:t>
      </w:r>
      <w:r w:rsidR="006E6021" w:rsidRPr="00AE1D3B">
        <w:rPr>
          <w:sz w:val="24"/>
          <w:szCs w:val="24"/>
          <w:lang w:val="cs-CZ"/>
        </w:rPr>
        <w:t xml:space="preserve"> poskytne informace o charakteru dodávky, příp. její části s ohledem na možný vliv na životní prostředí ve vztahu k manipulaci, skladování, montáži, příp. likvidaci vadných částí, vč. doporučení pro ochranu zdraví při zasažení látkami, které dodávka obsahuje.</w:t>
      </w:r>
    </w:p>
    <w:p w14:paraId="6D1551B3" w14:textId="77777777" w:rsidR="00F161B3" w:rsidRPr="00AE1D3B" w:rsidRDefault="000A0B89" w:rsidP="00F161B3">
      <w:pPr>
        <w:pStyle w:val="odstavec-smlouva"/>
        <w:numPr>
          <w:ilvl w:val="0"/>
          <w:numId w:val="13"/>
        </w:numPr>
        <w:tabs>
          <w:tab w:val="clear" w:pos="1224"/>
          <w:tab w:val="clear" w:pos="2088"/>
          <w:tab w:val="clear" w:pos="2952"/>
          <w:tab w:val="clear" w:pos="3816"/>
          <w:tab w:val="clear" w:pos="4680"/>
          <w:tab w:val="clear" w:pos="5544"/>
          <w:tab w:val="clear" w:pos="6408"/>
          <w:tab w:val="clear" w:pos="7272"/>
          <w:tab w:val="clear" w:pos="8136"/>
        </w:tabs>
        <w:spacing w:after="120"/>
        <w:rPr>
          <w:sz w:val="24"/>
          <w:szCs w:val="24"/>
          <w:lang w:val="cs-CZ"/>
        </w:rPr>
      </w:pPr>
      <w:r w:rsidRPr="00AE1D3B">
        <w:rPr>
          <w:sz w:val="24"/>
          <w:szCs w:val="24"/>
          <w:lang w:val="cs-CZ"/>
        </w:rPr>
        <w:t>Zhotovitel</w:t>
      </w:r>
      <w:r w:rsidR="006E6021" w:rsidRPr="00AE1D3B">
        <w:rPr>
          <w:sz w:val="24"/>
          <w:szCs w:val="24"/>
          <w:lang w:val="cs-CZ"/>
        </w:rPr>
        <w:t xml:space="preserve"> určí zápisem do provozní knihy předmětného zařízení pracovníka, který bude zodpovědný za dodržování zásad BOZP, PO a ochrany životního prostředí včetně problematiky nakládání s odpady, který bude mít pravomoc případné nedostatky a havarijní situace neodkl</w:t>
      </w:r>
      <w:r w:rsidR="0092744D" w:rsidRPr="00AE1D3B">
        <w:rPr>
          <w:sz w:val="24"/>
          <w:szCs w:val="24"/>
          <w:lang w:val="cs-CZ"/>
        </w:rPr>
        <w:t xml:space="preserve">adně řešit. </w:t>
      </w:r>
    </w:p>
    <w:p w14:paraId="65EC37FC" w14:textId="48B80027" w:rsidR="00F161B3" w:rsidRPr="00AE1D3B" w:rsidRDefault="00F161B3" w:rsidP="00F161B3">
      <w:pPr>
        <w:pStyle w:val="odstavec-smlouva"/>
        <w:numPr>
          <w:ilvl w:val="0"/>
          <w:numId w:val="13"/>
        </w:numPr>
        <w:tabs>
          <w:tab w:val="clear" w:pos="1224"/>
          <w:tab w:val="clear" w:pos="2088"/>
          <w:tab w:val="clear" w:pos="2952"/>
          <w:tab w:val="clear" w:pos="3816"/>
          <w:tab w:val="clear" w:pos="4680"/>
          <w:tab w:val="clear" w:pos="5544"/>
          <w:tab w:val="clear" w:pos="6408"/>
          <w:tab w:val="clear" w:pos="7272"/>
          <w:tab w:val="clear" w:pos="8136"/>
        </w:tabs>
        <w:spacing w:after="120"/>
        <w:rPr>
          <w:sz w:val="24"/>
          <w:szCs w:val="24"/>
          <w:lang w:val="cs-CZ"/>
        </w:rPr>
      </w:pPr>
      <w:r w:rsidRPr="00AE1D3B">
        <w:rPr>
          <w:sz w:val="24"/>
          <w:szCs w:val="24"/>
          <w:lang w:val="cs-CZ"/>
        </w:rPr>
        <w:t>Součástí plnění jsou denní úklidy místa provádění díla, odvoz a likvidace odpadů při realizaci díla vzniklých při dodržení obecně závazných právních předpisů o odpadech a pokynů objednatele, pokud se smluvní strany nedohodly jinak. Doklad o zákonném zneškodnění odpadů předloží zhotovitel nejpozději při předání díla zaměstnanci objednatele oprávněnému k převzetí díla.</w:t>
      </w:r>
    </w:p>
    <w:p w14:paraId="322CB768" w14:textId="77777777" w:rsidR="007F78D3" w:rsidRPr="00AE1D3B" w:rsidRDefault="00F161B3" w:rsidP="00F161B3">
      <w:pPr>
        <w:pStyle w:val="odstavec-smlouva"/>
        <w:numPr>
          <w:ilvl w:val="0"/>
          <w:numId w:val="13"/>
        </w:numPr>
        <w:tabs>
          <w:tab w:val="clear" w:pos="1224"/>
          <w:tab w:val="clear" w:pos="2088"/>
          <w:tab w:val="clear" w:pos="2952"/>
          <w:tab w:val="clear" w:pos="3816"/>
          <w:tab w:val="clear" w:pos="4680"/>
          <w:tab w:val="clear" w:pos="5544"/>
          <w:tab w:val="clear" w:pos="6408"/>
          <w:tab w:val="clear" w:pos="7272"/>
          <w:tab w:val="clear" w:pos="8136"/>
        </w:tabs>
        <w:spacing w:after="120"/>
        <w:rPr>
          <w:sz w:val="24"/>
          <w:szCs w:val="24"/>
          <w:lang w:val="cs-CZ"/>
        </w:rPr>
      </w:pPr>
      <w:r w:rsidRPr="00AE1D3B">
        <w:rPr>
          <w:sz w:val="24"/>
          <w:szCs w:val="24"/>
          <w:lang w:val="cs-CZ"/>
        </w:rPr>
        <w:t>Při provádění díla se zhotovitel zavazuje používat pouze materiál (náhradní díly, komponenty či jiný materiál nebo zařízení k provádění díla), který je určen pro použití na českém trhu, splňuje požadavky stanovené obecně závaznými právními předpisy a normami ČSN, EN a má platné certifikáty a atesty, jinak odpovídá objednateli za škodu vzniklou porušením této povinnosti.</w:t>
      </w:r>
      <w:r w:rsidR="007F78D3" w:rsidRPr="00AE1D3B">
        <w:rPr>
          <w:sz w:val="24"/>
          <w:szCs w:val="24"/>
          <w:lang w:val="cs-CZ"/>
        </w:rPr>
        <w:t xml:space="preserve"> </w:t>
      </w:r>
    </w:p>
    <w:p w14:paraId="7884EA18" w14:textId="77777777" w:rsidR="00F161B3" w:rsidRPr="00AE1D3B" w:rsidRDefault="007F78D3" w:rsidP="00F161B3">
      <w:pPr>
        <w:pStyle w:val="odstavec-smlouva"/>
        <w:numPr>
          <w:ilvl w:val="0"/>
          <w:numId w:val="13"/>
        </w:numPr>
        <w:tabs>
          <w:tab w:val="clear" w:pos="1224"/>
          <w:tab w:val="clear" w:pos="2088"/>
          <w:tab w:val="clear" w:pos="2952"/>
          <w:tab w:val="clear" w:pos="3816"/>
          <w:tab w:val="clear" w:pos="4680"/>
          <w:tab w:val="clear" w:pos="5544"/>
          <w:tab w:val="clear" w:pos="6408"/>
          <w:tab w:val="clear" w:pos="7272"/>
          <w:tab w:val="clear" w:pos="8136"/>
        </w:tabs>
        <w:spacing w:after="120"/>
        <w:rPr>
          <w:sz w:val="24"/>
          <w:szCs w:val="24"/>
          <w:lang w:val="cs-CZ"/>
        </w:rPr>
      </w:pPr>
      <w:r w:rsidRPr="00AE1D3B">
        <w:rPr>
          <w:sz w:val="24"/>
          <w:szCs w:val="24"/>
          <w:lang w:val="cs-CZ"/>
        </w:rPr>
        <w:t>Objednatel je oprávněn kontrolovat provádění díla. Zjistí-li, že zhotovitel provádí dílo v rozporu s touto smlouvou či obecně závaznými právními předpisy, je objednatel oprávněn požadovat, aby zhotovitel odstranil vady tím vzniklé a prováděl dílo řádným způsobem. Neučiní-li tak zhotovitel ani v dodatečné lhůtě, kterou mu k tomu objednatel stanoví, jedná se o porušení smlouvy opravňující objednatele k odstoupení od smlouvy a k tomu, aby si dané činnosti zajistil sám nebo prostřednictvím třetí osoby na náklady zhotovitele. O tomto postupu bude zhotovitel písemně vyrozuměn objednatelem. Zhotovitel je dále povinen na vyžádání poskytnout jakoukoli informaci týkající se provádění díla objednateli nebo jeho pověřenému zástupce.</w:t>
      </w:r>
    </w:p>
    <w:p w14:paraId="1E158857" w14:textId="77777777" w:rsidR="00FF10F7" w:rsidRPr="00AE1D3B" w:rsidRDefault="00B164E1" w:rsidP="00E73DD7">
      <w:pPr>
        <w:pStyle w:val="odstavec-smlouva"/>
        <w:numPr>
          <w:ilvl w:val="0"/>
          <w:numId w:val="2"/>
        </w:numPr>
        <w:tabs>
          <w:tab w:val="clear" w:pos="360"/>
          <w:tab w:val="clear" w:pos="720"/>
          <w:tab w:val="clear" w:pos="1224"/>
          <w:tab w:val="clear" w:pos="2088"/>
          <w:tab w:val="clear" w:pos="2952"/>
          <w:tab w:val="clear" w:pos="3816"/>
          <w:tab w:val="clear" w:pos="4680"/>
          <w:tab w:val="clear" w:pos="5544"/>
          <w:tab w:val="clear" w:pos="6408"/>
          <w:tab w:val="clear" w:pos="7272"/>
          <w:tab w:val="clear" w:pos="8136"/>
          <w:tab w:val="num" w:pos="284"/>
        </w:tabs>
        <w:spacing w:before="360" w:afterLines="50" w:after="120"/>
        <w:ind w:left="284" w:hanging="284"/>
        <w:rPr>
          <w:sz w:val="24"/>
          <w:szCs w:val="24"/>
        </w:rPr>
      </w:pPr>
      <w:r w:rsidRPr="00AE1D3B">
        <w:rPr>
          <w:b/>
          <w:caps/>
          <w:sz w:val="24"/>
          <w:szCs w:val="24"/>
          <w:u w:val="single"/>
        </w:rPr>
        <w:t>Záruky</w:t>
      </w:r>
    </w:p>
    <w:p w14:paraId="3B1C418E" w14:textId="1959E676" w:rsidR="006E6021" w:rsidRPr="00AE1D3B" w:rsidRDefault="000A0B89">
      <w:pPr>
        <w:pStyle w:val="odstavec-smlouva"/>
        <w:numPr>
          <w:ilvl w:val="0"/>
          <w:numId w:val="11"/>
        </w:numPr>
        <w:tabs>
          <w:tab w:val="clear" w:pos="360"/>
          <w:tab w:val="clear" w:pos="1224"/>
          <w:tab w:val="clear" w:pos="2088"/>
          <w:tab w:val="clear" w:pos="2952"/>
          <w:tab w:val="clear" w:pos="3816"/>
          <w:tab w:val="clear" w:pos="4680"/>
          <w:tab w:val="clear" w:pos="5544"/>
          <w:tab w:val="clear" w:pos="6408"/>
          <w:tab w:val="clear" w:pos="7272"/>
          <w:tab w:val="clear" w:pos="8136"/>
          <w:tab w:val="left" w:pos="284"/>
        </w:tabs>
        <w:ind w:left="284" w:hanging="284"/>
        <w:rPr>
          <w:sz w:val="24"/>
          <w:szCs w:val="24"/>
          <w:lang w:val="cs-CZ"/>
        </w:rPr>
      </w:pPr>
      <w:r w:rsidRPr="00AE1D3B">
        <w:rPr>
          <w:sz w:val="24"/>
          <w:szCs w:val="24"/>
          <w:lang w:val="cs-CZ"/>
        </w:rPr>
        <w:t>Zhotovitel</w:t>
      </w:r>
      <w:r w:rsidR="006E6021" w:rsidRPr="00AE1D3B">
        <w:rPr>
          <w:sz w:val="24"/>
          <w:szCs w:val="24"/>
          <w:lang w:val="cs-CZ"/>
        </w:rPr>
        <w:t xml:space="preserve"> poskytuje objednateli</w:t>
      </w:r>
      <w:r w:rsidR="00387F97" w:rsidRPr="00AE1D3B">
        <w:rPr>
          <w:sz w:val="24"/>
          <w:szCs w:val="24"/>
          <w:lang w:val="cs-CZ"/>
        </w:rPr>
        <w:t xml:space="preserve"> </w:t>
      </w:r>
      <w:r w:rsidR="006E6021" w:rsidRPr="00AE1D3B">
        <w:rPr>
          <w:sz w:val="24"/>
          <w:szCs w:val="24"/>
          <w:lang w:val="cs-CZ"/>
        </w:rPr>
        <w:t>v rámci plnění předmětu této smlouvy následující záruky:</w:t>
      </w:r>
    </w:p>
    <w:p w14:paraId="460BB728" w14:textId="77777777" w:rsidR="006E6021" w:rsidRPr="00AE1D3B" w:rsidRDefault="006E6021">
      <w:pPr>
        <w:numPr>
          <w:ilvl w:val="0"/>
          <w:numId w:val="12"/>
        </w:numPr>
        <w:tabs>
          <w:tab w:val="clear" w:pos="784"/>
          <w:tab w:val="left" w:pos="567"/>
        </w:tabs>
        <w:ind w:left="567" w:hanging="284"/>
        <w:jc w:val="both"/>
      </w:pPr>
      <w:r w:rsidRPr="00AE1D3B">
        <w:t xml:space="preserve">na </w:t>
      </w:r>
      <w:r w:rsidR="00FE1B21" w:rsidRPr="00AE1D3B">
        <w:t xml:space="preserve">nově </w:t>
      </w:r>
      <w:r w:rsidRPr="00AE1D3B">
        <w:t>dodaná zařízení 24 měsíců</w:t>
      </w:r>
      <w:r w:rsidR="00FE1B21" w:rsidRPr="00AE1D3B">
        <w:t>;</w:t>
      </w:r>
      <w:r w:rsidRPr="00AE1D3B">
        <w:t xml:space="preserve"> </w:t>
      </w:r>
    </w:p>
    <w:p w14:paraId="4A7E59D0" w14:textId="6357FC99" w:rsidR="006E6021" w:rsidRPr="00AE1D3B" w:rsidRDefault="0092744D">
      <w:pPr>
        <w:numPr>
          <w:ilvl w:val="0"/>
          <w:numId w:val="12"/>
        </w:numPr>
        <w:tabs>
          <w:tab w:val="clear" w:pos="784"/>
          <w:tab w:val="left" w:pos="567"/>
        </w:tabs>
        <w:ind w:left="567" w:hanging="284"/>
        <w:jc w:val="both"/>
      </w:pPr>
      <w:r w:rsidRPr="00AE1D3B">
        <w:t xml:space="preserve">na montážní práce </w:t>
      </w:r>
      <w:r w:rsidR="009E667E" w:rsidRPr="00AE1D3B">
        <w:t>24</w:t>
      </w:r>
      <w:r w:rsidRPr="00AE1D3B">
        <w:t xml:space="preserve"> měsíců.</w:t>
      </w:r>
    </w:p>
    <w:p w14:paraId="6C486A0F" w14:textId="52B1028E" w:rsidR="006E6021" w:rsidRPr="00AE1D3B" w:rsidRDefault="0092744D">
      <w:pPr>
        <w:tabs>
          <w:tab w:val="left" w:pos="284"/>
        </w:tabs>
        <w:ind w:left="284"/>
        <w:jc w:val="both"/>
      </w:pPr>
      <w:r w:rsidRPr="00AE1D3B">
        <w:t xml:space="preserve">Záruční doba počíná běžet ode dne potvrzení </w:t>
      </w:r>
      <w:r w:rsidR="009E667E" w:rsidRPr="00AE1D3B">
        <w:t xml:space="preserve">předávacího protokolu, </w:t>
      </w:r>
      <w:r w:rsidRPr="00AE1D3B">
        <w:t xml:space="preserve">zakázkového nebo servisního listu. </w:t>
      </w:r>
    </w:p>
    <w:p w14:paraId="3119B810" w14:textId="77777777" w:rsidR="006E6021" w:rsidRPr="00AE1D3B" w:rsidRDefault="0092744D">
      <w:pPr>
        <w:pStyle w:val="odstavec-smlouva"/>
        <w:numPr>
          <w:ilvl w:val="0"/>
          <w:numId w:val="11"/>
        </w:numPr>
        <w:tabs>
          <w:tab w:val="clear" w:pos="1224"/>
          <w:tab w:val="clear" w:pos="2088"/>
          <w:tab w:val="clear" w:pos="2952"/>
          <w:tab w:val="clear" w:pos="3816"/>
          <w:tab w:val="clear" w:pos="4680"/>
          <w:tab w:val="clear" w:pos="5544"/>
          <w:tab w:val="clear" w:pos="6408"/>
          <w:tab w:val="clear" w:pos="7272"/>
          <w:tab w:val="clear" w:pos="8136"/>
          <w:tab w:val="left" w:pos="284"/>
        </w:tabs>
        <w:spacing w:before="120"/>
        <w:ind w:left="284" w:hanging="284"/>
        <w:rPr>
          <w:sz w:val="24"/>
          <w:szCs w:val="24"/>
          <w:lang w:val="cs-CZ"/>
        </w:rPr>
      </w:pPr>
      <w:r w:rsidRPr="00AE1D3B">
        <w:rPr>
          <w:sz w:val="24"/>
          <w:szCs w:val="24"/>
          <w:lang w:val="cs-CZ"/>
        </w:rPr>
        <w:t>Záruka se nevztahuje na vady, které byly způsobeny neodborným zásahem, nesprávnou manipulací nebo obsluhou, která je v rozporu s normami nebo provozními předpisy stanovenými pro předmětná zařízení.</w:t>
      </w:r>
    </w:p>
    <w:p w14:paraId="42B705F8" w14:textId="77777777" w:rsidR="006E6021" w:rsidRPr="00AE1D3B" w:rsidRDefault="0092744D" w:rsidP="006E6021">
      <w:pPr>
        <w:pStyle w:val="odstavec-smlouva"/>
        <w:numPr>
          <w:ilvl w:val="0"/>
          <w:numId w:val="11"/>
        </w:numPr>
        <w:tabs>
          <w:tab w:val="clear" w:pos="1224"/>
          <w:tab w:val="clear" w:pos="2088"/>
          <w:tab w:val="clear" w:pos="2952"/>
          <w:tab w:val="clear" w:pos="3816"/>
          <w:tab w:val="clear" w:pos="4680"/>
          <w:tab w:val="clear" w:pos="5544"/>
          <w:tab w:val="clear" w:pos="6408"/>
          <w:tab w:val="clear" w:pos="7272"/>
          <w:tab w:val="clear" w:pos="8136"/>
          <w:tab w:val="left" w:pos="284"/>
        </w:tabs>
        <w:spacing w:before="120"/>
        <w:ind w:left="284" w:hanging="284"/>
        <w:rPr>
          <w:caps/>
          <w:sz w:val="24"/>
          <w:szCs w:val="24"/>
          <w:lang w:val="cs-CZ"/>
        </w:rPr>
      </w:pPr>
      <w:r w:rsidRPr="00AE1D3B">
        <w:rPr>
          <w:sz w:val="24"/>
          <w:szCs w:val="24"/>
          <w:lang w:val="cs-CZ"/>
        </w:rPr>
        <w:t>Záruka se nevztahuje na vady způsobené na díle vyšší mocí, kterou jsou míněny především požáry, záplavy, zemětřesení, živelné pohromy, přepětí apod., za které nenese odpovědnost zhotovitel.</w:t>
      </w:r>
    </w:p>
    <w:p w14:paraId="026CD1DD" w14:textId="77777777" w:rsidR="006E6021" w:rsidRPr="00AE1D3B" w:rsidRDefault="0092744D">
      <w:pPr>
        <w:pStyle w:val="odstavec-smlouva"/>
        <w:numPr>
          <w:ilvl w:val="0"/>
          <w:numId w:val="11"/>
        </w:numPr>
        <w:tabs>
          <w:tab w:val="clear" w:pos="1224"/>
          <w:tab w:val="clear" w:pos="2088"/>
          <w:tab w:val="clear" w:pos="2952"/>
          <w:tab w:val="clear" w:pos="3816"/>
          <w:tab w:val="clear" w:pos="4680"/>
          <w:tab w:val="clear" w:pos="5544"/>
          <w:tab w:val="clear" w:pos="6408"/>
          <w:tab w:val="clear" w:pos="7272"/>
          <w:tab w:val="clear" w:pos="8136"/>
          <w:tab w:val="left" w:pos="284"/>
        </w:tabs>
        <w:spacing w:before="120"/>
        <w:ind w:left="284" w:hanging="284"/>
        <w:rPr>
          <w:caps/>
          <w:sz w:val="24"/>
          <w:szCs w:val="24"/>
          <w:lang w:val="cs-CZ"/>
        </w:rPr>
      </w:pPr>
      <w:r w:rsidRPr="00AE1D3B">
        <w:rPr>
          <w:sz w:val="24"/>
          <w:szCs w:val="24"/>
          <w:lang w:val="cs-CZ"/>
        </w:rPr>
        <w:t>Záruka se nevztahuje na vady způsobené přirozeným opotřebením (viz. životnost d</w:t>
      </w:r>
      <w:r w:rsidR="006E6021" w:rsidRPr="00AE1D3B">
        <w:rPr>
          <w:sz w:val="24"/>
          <w:szCs w:val="24"/>
          <w:lang w:val="cs-CZ"/>
        </w:rPr>
        <w:t>le údajů výrobců), a na věci, které mají charakter spotřebního materiálu, jako jsou např. pojistky, žárovky apod.</w:t>
      </w:r>
    </w:p>
    <w:p w14:paraId="23BBCBCD" w14:textId="77777777" w:rsidR="00FF10F7" w:rsidRPr="00AE1D3B" w:rsidRDefault="00B164E1" w:rsidP="00E73DD7">
      <w:pPr>
        <w:numPr>
          <w:ilvl w:val="0"/>
          <w:numId w:val="2"/>
        </w:numPr>
        <w:tabs>
          <w:tab w:val="clear" w:pos="720"/>
          <w:tab w:val="num" w:pos="284"/>
        </w:tabs>
        <w:spacing w:before="360" w:afterLines="50" w:after="120"/>
        <w:ind w:left="284" w:hanging="284"/>
        <w:jc w:val="both"/>
      </w:pPr>
      <w:r w:rsidRPr="00AE1D3B">
        <w:rPr>
          <w:b/>
          <w:caps/>
          <w:u w:val="single"/>
        </w:rPr>
        <w:t>Odpovědnost za vady díla</w:t>
      </w:r>
    </w:p>
    <w:p w14:paraId="76863A02" w14:textId="77777777" w:rsidR="006E6021" w:rsidRPr="00AE1D3B" w:rsidRDefault="000A0B89">
      <w:pPr>
        <w:numPr>
          <w:ilvl w:val="0"/>
          <w:numId w:val="16"/>
        </w:numPr>
        <w:spacing w:before="120"/>
        <w:jc w:val="both"/>
      </w:pPr>
      <w:r w:rsidRPr="00AE1D3B">
        <w:t>Zhotovitel</w:t>
      </w:r>
      <w:r w:rsidR="006E6021" w:rsidRPr="00AE1D3B">
        <w:t xml:space="preserve"> odpovídá za vady, které má dílo v době jeho předání. Za vady díla vzniklé po uvedené době odpovídá </w:t>
      </w:r>
      <w:r w:rsidRPr="00AE1D3B">
        <w:t>zhotovitel</w:t>
      </w:r>
      <w:r w:rsidR="006E6021" w:rsidRPr="00AE1D3B">
        <w:t>, jestliže byly způsobeny porušením jeho povinností.</w:t>
      </w:r>
    </w:p>
    <w:p w14:paraId="166C5AF6" w14:textId="77777777" w:rsidR="006E6021" w:rsidRPr="00AE1D3B" w:rsidRDefault="006E6021">
      <w:pPr>
        <w:numPr>
          <w:ilvl w:val="0"/>
          <w:numId w:val="16"/>
        </w:numPr>
        <w:spacing w:before="120"/>
        <w:jc w:val="both"/>
      </w:pPr>
      <w:r w:rsidRPr="00AE1D3B">
        <w:lastRenderedPageBreak/>
        <w:t xml:space="preserve">Objednatel je povinen oznámit vadu díla </w:t>
      </w:r>
      <w:r w:rsidR="000A0B89" w:rsidRPr="00AE1D3B">
        <w:t>zhotovitel</w:t>
      </w:r>
      <w:r w:rsidRPr="00AE1D3B">
        <w:t xml:space="preserve">i písemně (dále jen oznámení) bez zbytečného odkladu po jejím zjištění, a to do sídla </w:t>
      </w:r>
      <w:r w:rsidR="000A0B89" w:rsidRPr="00AE1D3B">
        <w:t>zhotovitel</w:t>
      </w:r>
      <w:r w:rsidRPr="00AE1D3B">
        <w:t xml:space="preserve">e. Lhůtou bez zbytečného odkladu se rozumí lhůta 10 dnů ode dne, kdy objednatel vadu zjistil nebo mohl zjistit. Objednatel splní povinnost oznámit vadu díla okamžikem, kdy oznámení o vadě díla prokazatelně odešle </w:t>
      </w:r>
      <w:r w:rsidR="000A0B89" w:rsidRPr="00AE1D3B">
        <w:t>zhotovitel</w:t>
      </w:r>
      <w:r w:rsidRPr="00AE1D3B">
        <w:t>i. V oznámení objednatel specifikuje vady díla.</w:t>
      </w:r>
    </w:p>
    <w:p w14:paraId="61F1E086" w14:textId="19299845" w:rsidR="003C0666" w:rsidRPr="00AE1D3B" w:rsidRDefault="006E6021" w:rsidP="009E7065">
      <w:pPr>
        <w:numPr>
          <w:ilvl w:val="0"/>
          <w:numId w:val="16"/>
        </w:numPr>
        <w:spacing w:before="120"/>
        <w:ind w:left="357" w:hanging="357"/>
        <w:jc w:val="both"/>
        <w:rPr>
          <w:b/>
          <w:caps/>
          <w:u w:val="single"/>
        </w:rPr>
      </w:pPr>
      <w:r w:rsidRPr="00AE1D3B">
        <w:t xml:space="preserve">Odstoupení od smlouvy </w:t>
      </w:r>
      <w:r w:rsidR="005B1703" w:rsidRPr="00AE1D3B">
        <w:t xml:space="preserve">pro vadné plnění </w:t>
      </w:r>
      <w:r w:rsidRPr="00AE1D3B">
        <w:t xml:space="preserve">je objednatel povinen oznámit </w:t>
      </w:r>
      <w:r w:rsidR="000A0B89" w:rsidRPr="00AE1D3B">
        <w:t>zhotovitel</w:t>
      </w:r>
      <w:r w:rsidRPr="00AE1D3B">
        <w:t>i písemně.</w:t>
      </w:r>
      <w:r w:rsidR="00832853" w:rsidRPr="00AE1D3B">
        <w:t xml:space="preserve"> </w:t>
      </w:r>
      <w:r w:rsidRPr="00AE1D3B">
        <w:t xml:space="preserve">V důsledku odstoupení smlouva zaniká dnem doručení o odstoupení od smlouvy </w:t>
      </w:r>
      <w:r w:rsidR="000A0B89" w:rsidRPr="00AE1D3B">
        <w:t>zhotovitel</w:t>
      </w:r>
      <w:r w:rsidRPr="00AE1D3B">
        <w:t>i. V dané souvislosti se smluvní strany zavazují bez zbytečného odkladu vzájemně vypořádat, a to v souladu s příslušnými ustanoveními ob</w:t>
      </w:r>
      <w:r w:rsidR="00495E90">
        <w:t>čanské</w:t>
      </w:r>
      <w:r w:rsidRPr="00AE1D3B">
        <w:t>ho zákoníku.</w:t>
      </w:r>
      <w:r w:rsidR="00832853" w:rsidRPr="00AE1D3B">
        <w:t xml:space="preserve"> </w:t>
      </w:r>
      <w:r w:rsidRPr="00AE1D3B">
        <w:t xml:space="preserve">Objednatel nemůže odstoupit od smlouvy pro vadné plnění, pokud vady díla </w:t>
      </w:r>
      <w:r w:rsidR="000A0B89" w:rsidRPr="00AE1D3B">
        <w:t>zhotovitel</w:t>
      </w:r>
      <w:r w:rsidRPr="00AE1D3B">
        <w:t>i včas neoznámil.</w:t>
      </w:r>
    </w:p>
    <w:p w14:paraId="045F3F4A" w14:textId="4FBEB350" w:rsidR="00FF10F7" w:rsidRPr="00AE1D3B" w:rsidRDefault="00B164E1" w:rsidP="00E73DD7">
      <w:pPr>
        <w:numPr>
          <w:ilvl w:val="0"/>
          <w:numId w:val="2"/>
        </w:numPr>
        <w:tabs>
          <w:tab w:val="clear" w:pos="720"/>
          <w:tab w:val="num" w:pos="284"/>
        </w:tabs>
        <w:spacing w:before="360" w:afterLines="50" w:after="120"/>
        <w:ind w:left="284" w:hanging="284"/>
        <w:jc w:val="both"/>
      </w:pPr>
      <w:r w:rsidRPr="00AE1D3B">
        <w:rPr>
          <w:b/>
          <w:caps/>
          <w:u w:val="single"/>
        </w:rPr>
        <w:t xml:space="preserve"> </w:t>
      </w:r>
      <w:bookmarkStart w:id="1" w:name="_Toc99277350"/>
      <w:r w:rsidRPr="00AE1D3B">
        <w:rPr>
          <w:b/>
          <w:caps/>
          <w:u w:val="single"/>
        </w:rPr>
        <w:t xml:space="preserve">POJIŠTĚNÍ </w:t>
      </w:r>
      <w:bookmarkEnd w:id="1"/>
      <w:r w:rsidR="000A0B89" w:rsidRPr="00AE1D3B">
        <w:rPr>
          <w:b/>
          <w:caps/>
          <w:u w:val="single"/>
        </w:rPr>
        <w:t>zhotovitel</w:t>
      </w:r>
      <w:r w:rsidRPr="00AE1D3B">
        <w:rPr>
          <w:b/>
          <w:caps/>
          <w:u w:val="single"/>
        </w:rPr>
        <w:t>e</w:t>
      </w:r>
    </w:p>
    <w:p w14:paraId="550B9ADA" w14:textId="153D967A" w:rsidR="006E6021" w:rsidRPr="00AE1D3B" w:rsidRDefault="000A0B89" w:rsidP="006E6021">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s>
        <w:ind w:leftChars="142" w:left="341"/>
        <w:rPr>
          <w:sz w:val="24"/>
          <w:szCs w:val="24"/>
          <w:lang w:val="cs-CZ"/>
        </w:rPr>
      </w:pPr>
      <w:r w:rsidRPr="00AE1D3B">
        <w:rPr>
          <w:sz w:val="24"/>
          <w:szCs w:val="24"/>
          <w:lang w:val="cs-CZ"/>
        </w:rPr>
        <w:t>Zhotovitel</w:t>
      </w:r>
      <w:r w:rsidR="006E6021" w:rsidRPr="00AE1D3B">
        <w:rPr>
          <w:sz w:val="24"/>
          <w:szCs w:val="24"/>
          <w:lang w:val="cs-CZ"/>
        </w:rPr>
        <w:t xml:space="preserve"> prohlašuje, že </w:t>
      </w:r>
      <w:r w:rsidR="00B75004" w:rsidRPr="00AE1D3B">
        <w:rPr>
          <w:sz w:val="24"/>
          <w:szCs w:val="24"/>
          <w:lang w:val="cs-CZ"/>
        </w:rPr>
        <w:t xml:space="preserve">má </w:t>
      </w:r>
      <w:r w:rsidR="006E6021" w:rsidRPr="00AE1D3B">
        <w:rPr>
          <w:sz w:val="24"/>
          <w:szCs w:val="24"/>
          <w:lang w:val="cs-CZ"/>
        </w:rPr>
        <w:t>pojištění odpovědnosti za škodu vzniklou jinému v souvislosti s</w:t>
      </w:r>
      <w:r w:rsidR="00B75004" w:rsidRPr="00AE1D3B">
        <w:rPr>
          <w:sz w:val="24"/>
          <w:szCs w:val="24"/>
          <w:lang w:val="cs-CZ"/>
        </w:rPr>
        <w:t xml:space="preserve">e svou </w:t>
      </w:r>
      <w:r w:rsidR="006E6021" w:rsidRPr="00AE1D3B">
        <w:rPr>
          <w:sz w:val="24"/>
          <w:szCs w:val="24"/>
          <w:lang w:val="cs-CZ"/>
        </w:rPr>
        <w:t xml:space="preserve">činností. </w:t>
      </w:r>
      <w:r w:rsidR="005B1703" w:rsidRPr="00AE1D3B">
        <w:rPr>
          <w:sz w:val="24"/>
          <w:szCs w:val="24"/>
          <w:lang w:val="cs-CZ"/>
        </w:rPr>
        <w:t>Zhotovitel se zavazuje být po celou dobu trvání této smlouvy pojištěn proti škodám způsobeným svou činností, a to do výše 10</w:t>
      </w:r>
      <w:r w:rsidR="00D62BC8" w:rsidRPr="00AE1D3B">
        <w:rPr>
          <w:sz w:val="24"/>
          <w:szCs w:val="24"/>
          <w:lang w:val="cs-CZ"/>
        </w:rPr>
        <w:t>.</w:t>
      </w:r>
      <w:r w:rsidR="005B1703" w:rsidRPr="00AE1D3B">
        <w:rPr>
          <w:sz w:val="24"/>
          <w:szCs w:val="24"/>
          <w:lang w:val="cs-CZ"/>
        </w:rPr>
        <w:t>000.000,- Kč pro jednu pojistnou událost</w:t>
      </w:r>
      <w:r w:rsidR="006B2D37" w:rsidRPr="00AE1D3B">
        <w:rPr>
          <w:sz w:val="24"/>
          <w:szCs w:val="24"/>
          <w:lang w:val="cs-CZ"/>
        </w:rPr>
        <w:t xml:space="preserve"> – slovy (desetmilion</w:t>
      </w:r>
      <w:r w:rsidR="00B93732" w:rsidRPr="00AE1D3B">
        <w:rPr>
          <w:sz w:val="24"/>
          <w:szCs w:val="24"/>
          <w:lang w:val="cs-CZ"/>
        </w:rPr>
        <w:t>ů</w:t>
      </w:r>
      <w:r w:rsidR="006B2D37" w:rsidRPr="00AE1D3B">
        <w:rPr>
          <w:sz w:val="24"/>
          <w:szCs w:val="24"/>
          <w:lang w:val="cs-CZ"/>
        </w:rPr>
        <w:t>korun)</w:t>
      </w:r>
      <w:r w:rsidR="005B1703" w:rsidRPr="00AE1D3B">
        <w:rPr>
          <w:sz w:val="24"/>
          <w:szCs w:val="24"/>
          <w:lang w:val="cs-CZ"/>
        </w:rPr>
        <w:t>.</w:t>
      </w:r>
    </w:p>
    <w:p w14:paraId="3940740A" w14:textId="77777777" w:rsidR="00FF10F7" w:rsidRPr="00AE1D3B" w:rsidRDefault="00A1085A" w:rsidP="00E73DD7">
      <w:pPr>
        <w:numPr>
          <w:ilvl w:val="0"/>
          <w:numId w:val="2"/>
        </w:numPr>
        <w:tabs>
          <w:tab w:val="clear" w:pos="720"/>
          <w:tab w:val="num" w:pos="284"/>
        </w:tabs>
        <w:spacing w:before="360" w:afterLines="50" w:after="120"/>
        <w:ind w:left="284" w:hanging="284"/>
        <w:jc w:val="both"/>
      </w:pPr>
      <w:r w:rsidRPr="00AE1D3B">
        <w:rPr>
          <w:b/>
          <w:caps/>
          <w:u w:val="single"/>
        </w:rPr>
        <w:t xml:space="preserve"> </w:t>
      </w:r>
      <w:r w:rsidR="006E6021" w:rsidRPr="00AE1D3B">
        <w:rPr>
          <w:b/>
          <w:caps/>
          <w:u w:val="single"/>
        </w:rPr>
        <w:t>S</w:t>
      </w:r>
      <w:r w:rsidR="00B164E1" w:rsidRPr="00AE1D3B">
        <w:rPr>
          <w:b/>
          <w:caps/>
          <w:u w:val="single"/>
        </w:rPr>
        <w:t>ankce a smluvní pokuty</w:t>
      </w:r>
    </w:p>
    <w:p w14:paraId="78B06B1C" w14:textId="53763CB1" w:rsidR="00FF10F7" w:rsidRPr="00AE1D3B" w:rsidRDefault="006E6021" w:rsidP="00E73DD7">
      <w:pPr>
        <w:numPr>
          <w:ilvl w:val="0"/>
          <w:numId w:val="10"/>
        </w:numPr>
        <w:tabs>
          <w:tab w:val="clear" w:pos="1440"/>
          <w:tab w:val="num" w:pos="284"/>
        </w:tabs>
        <w:spacing w:beforeLines="50" w:before="120"/>
        <w:ind w:left="284" w:hanging="284"/>
        <w:jc w:val="both"/>
      </w:pPr>
      <w:r w:rsidRPr="00AE1D3B">
        <w:t xml:space="preserve">Objednatel je oprávněn vyúčtovat </w:t>
      </w:r>
      <w:r w:rsidR="000A0B89" w:rsidRPr="00AE1D3B">
        <w:t>zhotovitel</w:t>
      </w:r>
      <w:r w:rsidRPr="00AE1D3B">
        <w:t xml:space="preserve">i při nesplnění rozsahu předmětu plnění dle podmínek </w:t>
      </w:r>
      <w:r w:rsidR="00765A6B" w:rsidRPr="00AE1D3B">
        <w:t xml:space="preserve">v této </w:t>
      </w:r>
      <w:r w:rsidRPr="00AE1D3B">
        <w:t xml:space="preserve">smlouvě uvedených smluvní pokutu ve výši 0,05 % z fakturované částky za každý prokázaný případ a den nesplnění předmětu </w:t>
      </w:r>
      <w:r w:rsidR="004E50D0" w:rsidRPr="00AE1D3B">
        <w:t xml:space="preserve">revizní </w:t>
      </w:r>
      <w:r w:rsidRPr="00AE1D3B">
        <w:t>činnosti.</w:t>
      </w:r>
      <w:r w:rsidR="004E50D0" w:rsidRPr="00AE1D3B">
        <w:t xml:space="preserve"> </w:t>
      </w:r>
    </w:p>
    <w:p w14:paraId="6F914226" w14:textId="40BF336C" w:rsidR="00FF10F7" w:rsidRPr="00AE1D3B" w:rsidRDefault="00F161B3" w:rsidP="00E73DD7">
      <w:pPr>
        <w:numPr>
          <w:ilvl w:val="0"/>
          <w:numId w:val="10"/>
        </w:numPr>
        <w:tabs>
          <w:tab w:val="clear" w:pos="1440"/>
          <w:tab w:val="num" w:pos="284"/>
        </w:tabs>
        <w:spacing w:beforeLines="50" w:before="120"/>
        <w:ind w:left="284" w:hanging="284"/>
        <w:jc w:val="both"/>
        <w:rPr>
          <w:b/>
          <w:bCs/>
          <w:caps/>
          <w:u w:val="single"/>
        </w:rPr>
      </w:pPr>
      <w:r w:rsidRPr="00AE1D3B">
        <w:t xml:space="preserve">Zhotovitel je oprávněn vyúčtovat objednateli </w:t>
      </w:r>
      <w:r w:rsidR="00EA456E">
        <w:t>úrok z</w:t>
      </w:r>
      <w:r w:rsidR="00EF3C55">
        <w:t> </w:t>
      </w:r>
      <w:r w:rsidR="00EA456E">
        <w:t>prodle</w:t>
      </w:r>
      <w:r w:rsidR="00EF3C55">
        <w:t xml:space="preserve">ní v zákonné </w:t>
      </w:r>
      <w:r w:rsidRPr="00AE1D3B">
        <w:t>výši za každý den z prodlení v termínu splatnosti faktury.</w:t>
      </w:r>
    </w:p>
    <w:p w14:paraId="32A3A195" w14:textId="221C1E16" w:rsidR="00FF10F7" w:rsidRPr="00AE1D3B" w:rsidRDefault="00F161B3" w:rsidP="00E73DD7">
      <w:pPr>
        <w:numPr>
          <w:ilvl w:val="0"/>
          <w:numId w:val="10"/>
        </w:numPr>
        <w:tabs>
          <w:tab w:val="clear" w:pos="1440"/>
          <w:tab w:val="num" w:pos="284"/>
        </w:tabs>
        <w:spacing w:beforeLines="50" w:before="120"/>
        <w:ind w:left="284" w:hanging="284"/>
        <w:jc w:val="both"/>
      </w:pPr>
      <w:r w:rsidRPr="00AE1D3B">
        <w:t xml:space="preserve">Jakákoliv smluvní pokuta je splatná do </w:t>
      </w:r>
      <w:r w:rsidR="003F58CB" w:rsidRPr="00AE1D3B">
        <w:t>3</w:t>
      </w:r>
      <w:r w:rsidR="00C76428" w:rsidRPr="00AE1D3B">
        <w:t>0</w:t>
      </w:r>
      <w:r w:rsidRPr="00AE1D3B">
        <w:t xml:space="preserve"> dnů ode dne doručení písemné výzvy k jejímu uhrazení. </w:t>
      </w:r>
    </w:p>
    <w:p w14:paraId="4A7AB083" w14:textId="77777777" w:rsidR="00FF10F7" w:rsidRPr="00AE1D3B" w:rsidRDefault="00A1085A" w:rsidP="00E73DD7">
      <w:pPr>
        <w:numPr>
          <w:ilvl w:val="0"/>
          <w:numId w:val="2"/>
        </w:numPr>
        <w:tabs>
          <w:tab w:val="clear" w:pos="720"/>
          <w:tab w:val="num" w:pos="284"/>
        </w:tabs>
        <w:spacing w:before="360" w:afterLines="50" w:after="120"/>
        <w:ind w:left="284" w:hanging="284"/>
        <w:jc w:val="both"/>
      </w:pPr>
      <w:r w:rsidRPr="00AE1D3B">
        <w:rPr>
          <w:b/>
          <w:caps/>
          <w:u w:val="single"/>
        </w:rPr>
        <w:t xml:space="preserve"> </w:t>
      </w:r>
      <w:r w:rsidR="006E6021" w:rsidRPr="00AE1D3B">
        <w:rPr>
          <w:b/>
          <w:caps/>
          <w:u w:val="single"/>
        </w:rPr>
        <w:t>V</w:t>
      </w:r>
      <w:r w:rsidR="00B164E1" w:rsidRPr="00AE1D3B">
        <w:rPr>
          <w:b/>
          <w:caps/>
          <w:u w:val="single"/>
        </w:rPr>
        <w:t>YŠŠÍ MOC</w:t>
      </w:r>
    </w:p>
    <w:p w14:paraId="5FD27432" w14:textId="77777777" w:rsidR="006E6021" w:rsidRPr="00AE1D3B" w:rsidRDefault="00F161B3">
      <w:pPr>
        <w:pStyle w:val="Zkladntext2"/>
        <w:numPr>
          <w:ilvl w:val="1"/>
          <w:numId w:val="15"/>
        </w:numPr>
        <w:tabs>
          <w:tab w:val="clear" w:pos="1440"/>
          <w:tab w:val="num" w:pos="284"/>
        </w:tabs>
        <w:spacing w:line="240" w:lineRule="auto"/>
        <w:ind w:left="284" w:hanging="284"/>
        <w:jc w:val="both"/>
      </w:pPr>
      <w:r w:rsidRPr="00AE1D3B">
        <w:t>Smluvní strany neodpovídají za škodu způsobenou okolnostmi ve smyslu § 2913 odst. 2 občanského zákoníku.</w:t>
      </w:r>
    </w:p>
    <w:p w14:paraId="27C07D81" w14:textId="77777777" w:rsidR="006E6021" w:rsidRDefault="006E6021">
      <w:pPr>
        <w:pStyle w:val="Zkladntext2"/>
        <w:numPr>
          <w:ilvl w:val="1"/>
          <w:numId w:val="15"/>
        </w:numPr>
        <w:tabs>
          <w:tab w:val="clear" w:pos="1440"/>
          <w:tab w:val="num" w:pos="284"/>
        </w:tabs>
        <w:spacing w:line="240" w:lineRule="auto"/>
        <w:ind w:left="284" w:hanging="284"/>
        <w:jc w:val="both"/>
      </w:pPr>
      <w:r w:rsidRPr="00AE1D3B">
        <w:t>Pokud se splnění této smlouvy stane nemožným od zásahu vyšší moci, strana, která se bude odvolávat na vyšší moc požádá druhou stranu o úpravu smlouvy ve vztahu k předmětu smlouvy, ceně a době plnění, jestliže budou tyto skutečnosti vyšší mocí dotčeny a pokud nedojde k dohodě do 30ti dnů ode dne, kdy účinky vyšší moci pominuly, má strana, která se odvolala na vyšší moc, právo odstoupit od smlouvy. Účinky odstoupení nastanou dnem doručení oznámení od odstoupení druhé smluvní straně.</w:t>
      </w:r>
    </w:p>
    <w:p w14:paraId="1E9B8173" w14:textId="77777777" w:rsidR="00FF10F7" w:rsidRPr="00AE1D3B" w:rsidRDefault="00A1085A" w:rsidP="00E73DD7">
      <w:pPr>
        <w:numPr>
          <w:ilvl w:val="0"/>
          <w:numId w:val="2"/>
        </w:numPr>
        <w:tabs>
          <w:tab w:val="clear" w:pos="720"/>
          <w:tab w:val="num" w:pos="284"/>
        </w:tabs>
        <w:spacing w:before="360" w:afterLines="50" w:after="120"/>
        <w:ind w:left="284" w:hanging="284"/>
        <w:jc w:val="both"/>
      </w:pPr>
      <w:r w:rsidRPr="00AE1D3B">
        <w:rPr>
          <w:b/>
          <w:caps/>
          <w:u w:val="single"/>
        </w:rPr>
        <w:t xml:space="preserve"> </w:t>
      </w:r>
      <w:r w:rsidR="00B164E1" w:rsidRPr="00AE1D3B">
        <w:rPr>
          <w:b/>
          <w:caps/>
          <w:u w:val="single"/>
        </w:rPr>
        <w:t xml:space="preserve">ostatní ujednání </w:t>
      </w:r>
    </w:p>
    <w:p w14:paraId="4EC1EC79" w14:textId="77777777" w:rsidR="006E6021" w:rsidRPr="00AE1D3B" w:rsidRDefault="006E6021">
      <w:pPr>
        <w:numPr>
          <w:ilvl w:val="0"/>
          <w:numId w:val="4"/>
        </w:numPr>
        <w:tabs>
          <w:tab w:val="clear" w:pos="720"/>
          <w:tab w:val="num" w:pos="284"/>
        </w:tabs>
        <w:spacing w:before="120"/>
        <w:ind w:left="284" w:hanging="284"/>
        <w:jc w:val="both"/>
      </w:pPr>
      <w:r w:rsidRPr="00AE1D3B">
        <w:t>Účelem této smlouvy je zajistit spolehlivou funkci, hospodárný provoz a maximální životnost v této smlouvě specifikovaných zařízení.</w:t>
      </w:r>
    </w:p>
    <w:p w14:paraId="0099B3AE" w14:textId="77777777" w:rsidR="006E6021" w:rsidRPr="00AE1D3B" w:rsidRDefault="006E6021">
      <w:pPr>
        <w:numPr>
          <w:ilvl w:val="0"/>
          <w:numId w:val="4"/>
        </w:numPr>
        <w:tabs>
          <w:tab w:val="clear" w:pos="720"/>
          <w:tab w:val="num" w:pos="284"/>
        </w:tabs>
        <w:spacing w:before="120"/>
        <w:ind w:left="284" w:hanging="284"/>
        <w:jc w:val="both"/>
      </w:pPr>
      <w:r w:rsidRPr="00AE1D3B">
        <w:t>Bezplatný záruční servis se nevztahuje na odstraňování závad způsobených nesprávným zacházením či užíváním v rozporu s návodem – uživatelským manuálem, mechanickým poškozením, zásahem do kteréhokoliv zařízení nepovolanou osobou, na změny v konfiguraci zařízení na základě požadavků uživatele, případně na jeho úpravy, rozšíření a změny, včetně závad způsobených vyšší mocí. V bezplatném záručním servisu není zahrnut spotřební materiál jako jsou akumulátory, záznamová a datová média, tiskové náplně a papír do tiskáren a další obdobný spotřební materiál.</w:t>
      </w:r>
    </w:p>
    <w:p w14:paraId="238EC5E5" w14:textId="57CEA950" w:rsidR="006E6021" w:rsidRPr="00AE1D3B" w:rsidRDefault="006E6021">
      <w:pPr>
        <w:numPr>
          <w:ilvl w:val="0"/>
          <w:numId w:val="4"/>
        </w:numPr>
        <w:tabs>
          <w:tab w:val="clear" w:pos="720"/>
          <w:tab w:val="num" w:pos="284"/>
        </w:tabs>
        <w:spacing w:before="120"/>
        <w:ind w:left="284" w:hanging="284"/>
        <w:jc w:val="both"/>
      </w:pPr>
      <w:r w:rsidRPr="00AE1D3B">
        <w:lastRenderedPageBreak/>
        <w:t xml:space="preserve">Termíny revizí a kontrol bude evidovat </w:t>
      </w:r>
      <w:r w:rsidR="000A0B89" w:rsidRPr="00AE1D3B">
        <w:t>zhotovitel</w:t>
      </w:r>
      <w:r w:rsidRPr="00AE1D3B">
        <w:t xml:space="preserve"> </w:t>
      </w:r>
      <w:r w:rsidR="003F58CB" w:rsidRPr="00AE1D3B">
        <w:t xml:space="preserve">i objednatel </w:t>
      </w:r>
      <w:r w:rsidRPr="00AE1D3B">
        <w:t>a vždy s dostatečným časovým předstihem s</w:t>
      </w:r>
      <w:r w:rsidR="003F58CB" w:rsidRPr="00AE1D3B">
        <w:t>i vzájemně</w:t>
      </w:r>
      <w:r w:rsidRPr="00AE1D3B">
        <w:t xml:space="preserve"> tento termín upřesní. Termíny revizí a kontrol budou rovnoměrně rozloženy v průběhu kalendářního roku. </w:t>
      </w:r>
    </w:p>
    <w:p w14:paraId="0B716724" w14:textId="77777777" w:rsidR="006E6021" w:rsidRPr="00AE1D3B" w:rsidRDefault="006E6021">
      <w:pPr>
        <w:numPr>
          <w:ilvl w:val="0"/>
          <w:numId w:val="4"/>
        </w:numPr>
        <w:tabs>
          <w:tab w:val="clear" w:pos="720"/>
          <w:tab w:val="num" w:pos="284"/>
        </w:tabs>
        <w:spacing w:before="120"/>
        <w:ind w:left="284" w:hanging="284"/>
        <w:jc w:val="both"/>
      </w:pPr>
      <w:r w:rsidRPr="00AE1D3B">
        <w:t>Obě strany se dohodly na osobách</w:t>
      </w:r>
      <w:r w:rsidR="00A0085F" w:rsidRPr="00AE1D3B">
        <w:t>,</w:t>
      </w:r>
      <w:r w:rsidRPr="00AE1D3B">
        <w:t xml:space="preserve"> které jsou oprávněny v plnění této smlouvy jednat:</w:t>
      </w:r>
    </w:p>
    <w:p w14:paraId="46DCE387" w14:textId="04D4347F" w:rsidR="002A2A47" w:rsidRPr="00AE1D3B" w:rsidRDefault="006E6021" w:rsidP="007E3F6E">
      <w:pPr>
        <w:pStyle w:val="Import0"/>
        <w:numPr>
          <w:ilvl w:val="0"/>
          <w:numId w:val="1"/>
        </w:numPr>
        <w:tabs>
          <w:tab w:val="clear" w:pos="360"/>
          <w:tab w:val="left" w:pos="709"/>
          <w:tab w:val="left" w:pos="2410"/>
          <w:tab w:val="left" w:pos="2552"/>
          <w:tab w:val="left" w:pos="3828"/>
          <w:tab w:val="left" w:pos="3969"/>
        </w:tabs>
        <w:spacing w:before="120" w:after="120"/>
        <w:ind w:left="709" w:hanging="284"/>
        <w:jc w:val="both"/>
        <w:rPr>
          <w:rFonts w:ascii="Times New Roman" w:hAnsi="Times New Roman"/>
          <w:sz w:val="24"/>
          <w:szCs w:val="24"/>
          <w:lang w:val="cs-CZ"/>
        </w:rPr>
      </w:pPr>
      <w:r w:rsidRPr="00AE1D3B">
        <w:rPr>
          <w:rFonts w:ascii="Times New Roman" w:hAnsi="Times New Roman"/>
          <w:sz w:val="24"/>
          <w:szCs w:val="24"/>
          <w:lang w:val="cs-CZ"/>
        </w:rPr>
        <w:t xml:space="preserve">Za </w:t>
      </w:r>
      <w:r w:rsidR="00204CD7" w:rsidRPr="00AE1D3B">
        <w:rPr>
          <w:rFonts w:ascii="Times New Roman" w:hAnsi="Times New Roman"/>
          <w:sz w:val="24"/>
          <w:szCs w:val="24"/>
          <w:lang w:val="cs-CZ"/>
        </w:rPr>
        <w:t>zhotovitele</w:t>
      </w:r>
      <w:r w:rsidRPr="00AE1D3B">
        <w:rPr>
          <w:rFonts w:ascii="Times New Roman" w:hAnsi="Times New Roman"/>
          <w:sz w:val="24"/>
          <w:szCs w:val="24"/>
          <w:lang w:val="cs-CZ"/>
        </w:rPr>
        <w:t xml:space="preserve">: </w:t>
      </w:r>
      <w:r w:rsidR="00FA384B">
        <w:rPr>
          <w:rFonts w:ascii="Times New Roman" w:hAnsi="Times New Roman"/>
          <w:sz w:val="24"/>
          <w:szCs w:val="24"/>
          <w:lang w:val="cs-CZ"/>
        </w:rPr>
        <w:t>xxxxxxxxxxxxxxxxxxxxxxxxxxxxxxxxxxxxxxxxx</w:t>
      </w:r>
    </w:p>
    <w:p w14:paraId="1A3830AE" w14:textId="246945A0" w:rsidR="00DC743F" w:rsidRPr="00AE1D3B" w:rsidRDefault="002A2A47" w:rsidP="007E3F6E">
      <w:pPr>
        <w:pStyle w:val="Import0"/>
        <w:numPr>
          <w:ilvl w:val="0"/>
          <w:numId w:val="1"/>
        </w:numPr>
        <w:tabs>
          <w:tab w:val="clear" w:pos="360"/>
          <w:tab w:val="left" w:pos="709"/>
          <w:tab w:val="left" w:pos="2410"/>
          <w:tab w:val="left" w:pos="2552"/>
          <w:tab w:val="left" w:pos="3828"/>
          <w:tab w:val="left" w:pos="3969"/>
        </w:tabs>
        <w:spacing w:before="120" w:after="120"/>
        <w:ind w:left="709" w:hanging="284"/>
        <w:jc w:val="both"/>
        <w:rPr>
          <w:rFonts w:ascii="Times New Roman" w:hAnsi="Times New Roman"/>
          <w:sz w:val="24"/>
          <w:szCs w:val="24"/>
          <w:lang w:val="cs-CZ"/>
        </w:rPr>
      </w:pPr>
      <w:r w:rsidRPr="00AE1D3B">
        <w:rPr>
          <w:rFonts w:ascii="Times New Roman" w:hAnsi="Times New Roman"/>
          <w:sz w:val="24"/>
          <w:szCs w:val="24"/>
          <w:lang w:val="cs-CZ"/>
        </w:rPr>
        <w:t xml:space="preserve">Za </w:t>
      </w:r>
      <w:r w:rsidR="00204CD7" w:rsidRPr="00AE1D3B">
        <w:rPr>
          <w:rFonts w:ascii="Times New Roman" w:hAnsi="Times New Roman"/>
          <w:sz w:val="24"/>
          <w:szCs w:val="24"/>
          <w:lang w:val="cs-CZ"/>
        </w:rPr>
        <w:t xml:space="preserve">objednatele: </w:t>
      </w:r>
      <w:r w:rsidR="00FA384B">
        <w:rPr>
          <w:rFonts w:ascii="Times New Roman" w:hAnsi="Times New Roman"/>
          <w:sz w:val="24"/>
          <w:szCs w:val="24"/>
          <w:lang w:val="cs-CZ"/>
        </w:rPr>
        <w:t>xxxxxxxxxxxxxxxxxxxxxxxxxxxxxxxxxxxxxxxxx</w:t>
      </w:r>
    </w:p>
    <w:p w14:paraId="02FD599E" w14:textId="77777777" w:rsidR="006E6021" w:rsidRDefault="006E6021" w:rsidP="006413C5">
      <w:pPr>
        <w:numPr>
          <w:ilvl w:val="0"/>
          <w:numId w:val="4"/>
        </w:numPr>
        <w:tabs>
          <w:tab w:val="clear" w:pos="720"/>
          <w:tab w:val="num" w:pos="284"/>
        </w:tabs>
        <w:spacing w:before="120"/>
        <w:ind w:left="284" w:hanging="284"/>
        <w:jc w:val="both"/>
      </w:pPr>
      <w:r w:rsidRPr="00AE1D3B">
        <w:t>Kontakty pro nahlašování poruch a dalších požadavků:</w:t>
      </w:r>
    </w:p>
    <w:p w14:paraId="0F20DCAB" w14:textId="6C57E3B7" w:rsidR="006F03C7" w:rsidRDefault="006F03C7" w:rsidP="006F03C7">
      <w:pPr>
        <w:spacing w:before="120"/>
        <w:ind w:left="284"/>
        <w:jc w:val="both"/>
      </w:pPr>
      <w:r>
        <w:t>Xxxxxxxxxxxxxxxxxxxxxxxxxxx</w:t>
      </w:r>
      <w:r w:rsidR="00AA7197">
        <w:t>x</w:t>
      </w:r>
    </w:p>
    <w:p w14:paraId="4760A2C1" w14:textId="3FCEFBBD" w:rsidR="006F03C7" w:rsidRDefault="006F03C7" w:rsidP="006F03C7">
      <w:pPr>
        <w:spacing w:before="120"/>
        <w:ind w:left="284"/>
        <w:jc w:val="both"/>
      </w:pPr>
      <w:r>
        <w:t>Xxxxxxxxxxxxxxxxxxxxxxxxxxxx</w:t>
      </w:r>
    </w:p>
    <w:p w14:paraId="786859AE" w14:textId="417CC600" w:rsidR="006F03C7" w:rsidRDefault="00AA7197" w:rsidP="006F03C7">
      <w:pPr>
        <w:spacing w:before="120"/>
        <w:ind w:left="284"/>
        <w:jc w:val="both"/>
      </w:pPr>
      <w:r>
        <w:t>X</w:t>
      </w:r>
      <w:r w:rsidR="006F03C7">
        <w:t>xxxxxxxxxxxxxxxxxxxxxxxxxxx</w:t>
      </w:r>
    </w:p>
    <w:p w14:paraId="622519EC" w14:textId="18A0CFFD" w:rsidR="00AA7197" w:rsidRDefault="00AA7197" w:rsidP="006F03C7">
      <w:pPr>
        <w:spacing w:before="120"/>
        <w:ind w:left="284"/>
        <w:jc w:val="both"/>
      </w:pPr>
      <w:r>
        <w:t>Xxxxxxxxxxxxxxxxxxxxxxxxxxxx</w:t>
      </w:r>
    </w:p>
    <w:p w14:paraId="4773F965" w14:textId="395BD7FC" w:rsidR="00AA7197" w:rsidRDefault="00AA7197" w:rsidP="006F03C7">
      <w:pPr>
        <w:spacing w:before="120"/>
        <w:ind w:left="284"/>
        <w:jc w:val="both"/>
      </w:pPr>
      <w:r>
        <w:t>xxxxxxxxxxxxxxxxxxxxxxxxxxxx</w:t>
      </w:r>
    </w:p>
    <w:p w14:paraId="42E8B1CA" w14:textId="77777777" w:rsidR="00AA7197" w:rsidRDefault="00AA7197" w:rsidP="006F03C7">
      <w:pPr>
        <w:spacing w:before="120"/>
        <w:ind w:left="284"/>
        <w:jc w:val="both"/>
      </w:pPr>
    </w:p>
    <w:p w14:paraId="7DE824E7" w14:textId="77777777" w:rsidR="00AA7197" w:rsidRPr="00AE1D3B" w:rsidRDefault="00AA7197" w:rsidP="006F03C7">
      <w:pPr>
        <w:spacing w:before="120"/>
        <w:ind w:left="284"/>
        <w:jc w:val="both"/>
      </w:pPr>
    </w:p>
    <w:p w14:paraId="44CF1F1A" w14:textId="5B009A08" w:rsidR="0092744D" w:rsidRPr="00AE1D3B" w:rsidRDefault="007F78D3" w:rsidP="00936E55">
      <w:pPr>
        <w:numPr>
          <w:ilvl w:val="0"/>
          <w:numId w:val="4"/>
        </w:numPr>
        <w:tabs>
          <w:tab w:val="clear" w:pos="720"/>
        </w:tabs>
        <w:spacing w:before="120"/>
        <w:ind w:left="284" w:hanging="284"/>
        <w:jc w:val="both"/>
      </w:pPr>
      <w:r w:rsidRPr="00AE1D3B">
        <w:t xml:space="preserve">Nahlášená porucha bude vždy potvrzena objednatelem i elektronickou poštou na adresu zhotovitele a taktéž neprodleně po přijetí emailu rovněž zhotovitelem na emailovou adresu objednatele, popř. jeho oprávněného zástupce, ze které byla porucha nahlášena. </w:t>
      </w:r>
    </w:p>
    <w:p w14:paraId="58E8F59F" w14:textId="77777777" w:rsidR="00FF10F7" w:rsidRPr="00AE1D3B" w:rsidRDefault="00A1085A" w:rsidP="00E73DD7">
      <w:pPr>
        <w:numPr>
          <w:ilvl w:val="0"/>
          <w:numId w:val="2"/>
        </w:numPr>
        <w:tabs>
          <w:tab w:val="clear" w:pos="720"/>
          <w:tab w:val="num" w:pos="284"/>
        </w:tabs>
        <w:spacing w:before="360" w:afterLines="50" w:after="120"/>
        <w:ind w:left="284" w:hanging="284"/>
        <w:jc w:val="both"/>
      </w:pPr>
      <w:r w:rsidRPr="00AE1D3B">
        <w:rPr>
          <w:b/>
          <w:caps/>
          <w:u w:val="single"/>
        </w:rPr>
        <w:t xml:space="preserve"> </w:t>
      </w:r>
      <w:r w:rsidR="00B164E1" w:rsidRPr="00AE1D3B">
        <w:rPr>
          <w:b/>
          <w:caps/>
          <w:u w:val="single"/>
        </w:rPr>
        <w:t>Závěrečná ustanovení</w:t>
      </w:r>
    </w:p>
    <w:p w14:paraId="7C23B20B" w14:textId="4EAF8679" w:rsidR="006E6021" w:rsidRPr="00AE1D3B" w:rsidRDefault="006E6021">
      <w:pPr>
        <w:numPr>
          <w:ilvl w:val="2"/>
          <w:numId w:val="6"/>
        </w:numPr>
        <w:tabs>
          <w:tab w:val="clear" w:pos="2340"/>
          <w:tab w:val="num" w:pos="284"/>
        </w:tabs>
        <w:spacing w:before="120"/>
        <w:ind w:left="284" w:hanging="284"/>
        <w:jc w:val="both"/>
      </w:pPr>
      <w:r w:rsidRPr="00AE1D3B">
        <w:t xml:space="preserve">Tato smlouva je vyhotovena ve </w:t>
      </w:r>
      <w:r w:rsidR="002A58DF">
        <w:t>3</w:t>
      </w:r>
      <w:r w:rsidRPr="00AE1D3B">
        <w:t xml:space="preserve"> stejnopisech. </w:t>
      </w:r>
      <w:r w:rsidR="002A58DF">
        <w:t xml:space="preserve">Objednatel </w:t>
      </w:r>
      <w:r w:rsidRPr="00AE1D3B">
        <w:t xml:space="preserve">obdrží </w:t>
      </w:r>
      <w:r w:rsidR="00F80D88">
        <w:t xml:space="preserve">2 a zhotovitel </w:t>
      </w:r>
      <w:r w:rsidRPr="00AE1D3B">
        <w:t>1 výtisk.</w:t>
      </w:r>
    </w:p>
    <w:p w14:paraId="007255AC" w14:textId="77777777" w:rsidR="00260ED0" w:rsidRPr="00AE1D3B" w:rsidRDefault="006E6021" w:rsidP="00260ED0">
      <w:pPr>
        <w:numPr>
          <w:ilvl w:val="2"/>
          <w:numId w:val="6"/>
        </w:numPr>
        <w:tabs>
          <w:tab w:val="clear" w:pos="2340"/>
          <w:tab w:val="num" w:pos="284"/>
        </w:tabs>
        <w:spacing w:before="120"/>
        <w:ind w:left="284" w:hanging="284"/>
        <w:jc w:val="both"/>
      </w:pPr>
      <w:r w:rsidRPr="00AE1D3B">
        <w:t xml:space="preserve">Smluvní strany souhlasí s uzavřením smlouvy za výše uvedených podmínek. Smlouvu lze měnit nebo doplňovat pouze písemnými </w:t>
      </w:r>
      <w:r w:rsidR="00260ED0" w:rsidRPr="00AE1D3B">
        <w:t xml:space="preserve">a průběžně číslovanými dodatky podepsanými oprávněnými zástupci smluvních stran. </w:t>
      </w:r>
    </w:p>
    <w:p w14:paraId="5BEC5DEF" w14:textId="4D62AA24" w:rsidR="00162C71" w:rsidRPr="00AE1D3B" w:rsidRDefault="00260ED0" w:rsidP="00260ED0">
      <w:pPr>
        <w:numPr>
          <w:ilvl w:val="2"/>
          <w:numId w:val="6"/>
        </w:numPr>
        <w:tabs>
          <w:tab w:val="clear" w:pos="2340"/>
          <w:tab w:val="num" w:pos="284"/>
        </w:tabs>
        <w:spacing w:before="120"/>
        <w:ind w:left="284" w:hanging="284"/>
        <w:jc w:val="both"/>
      </w:pPr>
      <w:r w:rsidRPr="00AE1D3B">
        <w:t xml:space="preserve">V případě, že některé z ustanovení této smlouvy je nebo se stane neplatným, zdánlivým </w:t>
      </w:r>
      <w:r w:rsidR="003C0666" w:rsidRPr="00AE1D3B">
        <w:t>nevymahatelným nebo</w:t>
      </w:r>
      <w:r w:rsidRPr="00AE1D3B">
        <w:t xml:space="preserve"> neúčinným, </w:t>
      </w:r>
      <w:r w:rsidR="0056024E" w:rsidRPr="00AE1D3B">
        <w:t xml:space="preserve">zůstávají tím ostatní ustanovení smlouvy nedotčena. Smluvní strany se zavazují takové </w:t>
      </w:r>
      <w:r w:rsidR="003C0666" w:rsidRPr="00AE1D3B">
        <w:t>ustanovení</w:t>
      </w:r>
      <w:r w:rsidRPr="00AE1D3B">
        <w:t xml:space="preserve"> nahra</w:t>
      </w:r>
      <w:r w:rsidR="002D50BE">
        <w:t>dit</w:t>
      </w:r>
      <w:r w:rsidRPr="00AE1D3B">
        <w:t xml:space="preserve"> ustanovením dovoleným právními předpisy a odpovídajícím obsahu takto neplatného, zdánlivého nebo neúčinného ustanovení. Smluvní strany se zavazují vyvinout maximální úsilí, aby se tak stalo do patnácti dnů od výzvy kterékoliv ze smluvních stran.</w:t>
      </w:r>
      <w:r w:rsidR="00162C71" w:rsidRPr="00AE1D3B">
        <w:t xml:space="preserve"> </w:t>
      </w:r>
    </w:p>
    <w:p w14:paraId="15DC8EDD" w14:textId="77777777" w:rsidR="006E6021" w:rsidRPr="00AE1D3B" w:rsidRDefault="00162C71" w:rsidP="00260ED0">
      <w:pPr>
        <w:numPr>
          <w:ilvl w:val="2"/>
          <w:numId w:val="6"/>
        </w:numPr>
        <w:tabs>
          <w:tab w:val="clear" w:pos="2340"/>
          <w:tab w:val="num" w:pos="284"/>
        </w:tabs>
        <w:spacing w:before="120"/>
        <w:ind w:left="284" w:hanging="284"/>
        <w:jc w:val="both"/>
      </w:pPr>
      <w:r w:rsidRPr="00AE1D3B">
        <w:t>Žádná ze smluvních stran není oprávněna převést svá práva a povinnosti ze smlouvy ani z její části třetí osobě.</w:t>
      </w:r>
    </w:p>
    <w:p w14:paraId="4961837C" w14:textId="5D25FD52" w:rsidR="006E6021" w:rsidRPr="00AE1D3B" w:rsidRDefault="006E6021">
      <w:pPr>
        <w:numPr>
          <w:ilvl w:val="2"/>
          <w:numId w:val="6"/>
        </w:numPr>
        <w:tabs>
          <w:tab w:val="clear" w:pos="2340"/>
          <w:tab w:val="num" w:pos="284"/>
        </w:tabs>
        <w:spacing w:before="120"/>
        <w:ind w:left="284" w:hanging="284"/>
        <w:jc w:val="both"/>
      </w:pPr>
      <w:r w:rsidRPr="00AE1D3B">
        <w:t xml:space="preserve">Ostatní vztahy neupravené touto smlouvou se řídí </w:t>
      </w:r>
      <w:r w:rsidR="00882525">
        <w:t>občanský</w:t>
      </w:r>
      <w:r w:rsidRPr="00AE1D3B">
        <w:t>m zákoníkem.</w:t>
      </w:r>
    </w:p>
    <w:p w14:paraId="3CFE05A9" w14:textId="77777777" w:rsidR="00260ED0" w:rsidRPr="00AE1D3B" w:rsidRDefault="00260ED0">
      <w:pPr>
        <w:numPr>
          <w:ilvl w:val="2"/>
          <w:numId w:val="6"/>
        </w:numPr>
        <w:tabs>
          <w:tab w:val="clear" w:pos="2340"/>
          <w:tab w:val="num" w:pos="284"/>
        </w:tabs>
        <w:spacing w:before="120"/>
        <w:ind w:left="284" w:hanging="284"/>
        <w:jc w:val="both"/>
        <w:rPr>
          <w:color w:val="000000" w:themeColor="text1"/>
        </w:rPr>
      </w:pPr>
      <w:r w:rsidRPr="00AE1D3B">
        <w:rPr>
          <w:color w:val="000000" w:themeColor="text1"/>
        </w:rPr>
        <w:t>Nedílnou součástí této smlouvy jsou přílohy:</w:t>
      </w:r>
      <w:r w:rsidR="006E6021" w:rsidRPr="00AE1D3B">
        <w:rPr>
          <w:color w:val="000000" w:themeColor="text1"/>
        </w:rPr>
        <w:t xml:space="preserve"> </w:t>
      </w:r>
    </w:p>
    <w:p w14:paraId="782C0786" w14:textId="600FBCFE" w:rsidR="006E6021" w:rsidRPr="00AE1D3B" w:rsidRDefault="00256B7D" w:rsidP="00260ED0">
      <w:pPr>
        <w:spacing w:before="120"/>
        <w:ind w:firstLine="284"/>
        <w:jc w:val="both"/>
        <w:rPr>
          <w:color w:val="000000" w:themeColor="text1"/>
        </w:rPr>
      </w:pPr>
      <w:r w:rsidRPr="00AE1D3B">
        <w:rPr>
          <w:color w:val="000000" w:themeColor="text1"/>
        </w:rPr>
        <w:t xml:space="preserve">Příloha č. 1 </w:t>
      </w:r>
      <w:r w:rsidR="003C0666" w:rsidRPr="00AE1D3B">
        <w:rPr>
          <w:color w:val="000000" w:themeColor="text1"/>
        </w:rPr>
        <w:t xml:space="preserve">– </w:t>
      </w:r>
      <w:r w:rsidR="005E0EB5" w:rsidRPr="00AE1D3B">
        <w:rPr>
          <w:color w:val="000000" w:themeColor="text1"/>
        </w:rPr>
        <w:t>Specifikace místa, zařízení a cen plnění</w:t>
      </w:r>
      <w:r w:rsidR="001661D3" w:rsidRPr="00AE1D3B">
        <w:rPr>
          <w:color w:val="000000" w:themeColor="text1"/>
        </w:rPr>
        <w:t>.</w:t>
      </w:r>
    </w:p>
    <w:p w14:paraId="0218ABA9" w14:textId="77777777" w:rsidR="001B3457" w:rsidRPr="00AE1D3B" w:rsidRDefault="001B3457" w:rsidP="0056024E">
      <w:pPr>
        <w:spacing w:before="120"/>
        <w:ind w:left="1560" w:right="566" w:hanging="1276"/>
        <w:jc w:val="both"/>
        <w:rPr>
          <w:color w:val="000000" w:themeColor="text1"/>
        </w:rPr>
      </w:pPr>
    </w:p>
    <w:tbl>
      <w:tblPr>
        <w:tblW w:w="0" w:type="auto"/>
        <w:jc w:val="center"/>
        <w:tblLayout w:type="fixed"/>
        <w:tblCellMar>
          <w:left w:w="70" w:type="dxa"/>
          <w:right w:w="70" w:type="dxa"/>
        </w:tblCellMar>
        <w:tblLook w:val="0000" w:firstRow="0" w:lastRow="0" w:firstColumn="0" w:lastColumn="0" w:noHBand="0" w:noVBand="0"/>
      </w:tblPr>
      <w:tblGrid>
        <w:gridCol w:w="4676"/>
        <w:gridCol w:w="4676"/>
      </w:tblGrid>
      <w:tr w:rsidR="006E6021" w:rsidRPr="00AE1D3B" w14:paraId="46DFF34E" w14:textId="77777777" w:rsidTr="00AA1F47">
        <w:trPr>
          <w:cantSplit/>
          <w:trHeight w:val="300"/>
          <w:jc w:val="center"/>
        </w:trPr>
        <w:tc>
          <w:tcPr>
            <w:tcW w:w="4676" w:type="dxa"/>
            <w:vAlign w:val="center"/>
          </w:tcPr>
          <w:p w14:paraId="13B748C6" w14:textId="77777777" w:rsidR="0092744D" w:rsidRPr="00AE1D3B" w:rsidRDefault="005B698C">
            <w:pPr>
              <w:spacing w:before="120" w:after="120"/>
              <w:ind w:firstLine="354"/>
              <w:rPr>
                <w:b/>
              </w:rPr>
            </w:pPr>
            <w:r w:rsidRPr="00AE1D3B">
              <w:rPr>
                <w:b/>
              </w:rPr>
              <w:t>za zhotovitele:</w:t>
            </w:r>
          </w:p>
          <w:p w14:paraId="796F9155" w14:textId="77777777" w:rsidR="001B3457" w:rsidRPr="00AE1D3B" w:rsidRDefault="001B3457" w:rsidP="001B3457">
            <w:pPr>
              <w:spacing w:before="120" w:after="120"/>
              <w:jc w:val="center"/>
              <w:rPr>
                <w:b/>
              </w:rPr>
            </w:pPr>
          </w:p>
        </w:tc>
        <w:tc>
          <w:tcPr>
            <w:tcW w:w="4676" w:type="dxa"/>
            <w:vAlign w:val="center"/>
          </w:tcPr>
          <w:p w14:paraId="48275151" w14:textId="77777777" w:rsidR="0092744D" w:rsidRPr="00AE1D3B" w:rsidRDefault="005B698C">
            <w:pPr>
              <w:spacing w:before="120" w:after="120"/>
              <w:ind w:firstLine="356"/>
              <w:rPr>
                <w:b/>
              </w:rPr>
            </w:pPr>
            <w:r w:rsidRPr="00AE1D3B">
              <w:rPr>
                <w:b/>
              </w:rPr>
              <w:t>za objednatele:</w:t>
            </w:r>
          </w:p>
          <w:p w14:paraId="27677428" w14:textId="77777777" w:rsidR="001B3457" w:rsidRPr="00AE1D3B" w:rsidRDefault="001B3457" w:rsidP="001B3457">
            <w:pPr>
              <w:spacing w:before="120" w:after="120"/>
              <w:jc w:val="center"/>
              <w:rPr>
                <w:b/>
              </w:rPr>
            </w:pPr>
          </w:p>
        </w:tc>
      </w:tr>
      <w:tr w:rsidR="006E6021" w:rsidRPr="00AE1D3B" w14:paraId="1CF278EC" w14:textId="77777777" w:rsidTr="00AA1F47">
        <w:trPr>
          <w:cantSplit/>
          <w:trHeight w:val="449"/>
          <w:jc w:val="center"/>
        </w:trPr>
        <w:tc>
          <w:tcPr>
            <w:tcW w:w="4676" w:type="dxa"/>
            <w:vAlign w:val="center"/>
          </w:tcPr>
          <w:p w14:paraId="1885C9D6" w14:textId="43B0C115" w:rsidR="006E6021" w:rsidRPr="00AE1D3B" w:rsidRDefault="006E6021" w:rsidP="001B345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spacing w:before="120" w:after="120"/>
              <w:ind w:firstLine="284"/>
              <w:rPr>
                <w:sz w:val="24"/>
                <w:szCs w:val="24"/>
                <w:lang w:val="cs-CZ"/>
              </w:rPr>
            </w:pPr>
            <w:r w:rsidRPr="00AE1D3B">
              <w:rPr>
                <w:sz w:val="24"/>
                <w:szCs w:val="24"/>
                <w:lang w:val="cs-CZ"/>
              </w:rPr>
              <w:t>V</w:t>
            </w:r>
            <w:r w:rsidR="00D31A27" w:rsidRPr="00AE1D3B">
              <w:rPr>
                <w:sz w:val="24"/>
                <w:szCs w:val="24"/>
                <w:lang w:val="cs-CZ"/>
              </w:rPr>
              <w:t xml:space="preserve"> Mladé Boleslavi</w:t>
            </w:r>
            <w:r w:rsidRPr="00AE1D3B">
              <w:rPr>
                <w:sz w:val="24"/>
                <w:szCs w:val="24"/>
                <w:lang w:val="cs-CZ"/>
              </w:rPr>
              <w:t xml:space="preserve">   dne </w:t>
            </w:r>
          </w:p>
        </w:tc>
        <w:tc>
          <w:tcPr>
            <w:tcW w:w="4676" w:type="dxa"/>
            <w:vAlign w:val="center"/>
          </w:tcPr>
          <w:p w14:paraId="5F9CC9B1" w14:textId="720FE8C7" w:rsidR="006E6021" w:rsidRPr="00AE1D3B" w:rsidRDefault="006E6021" w:rsidP="00D031A6">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spacing w:before="120" w:after="120"/>
              <w:ind w:firstLine="284"/>
              <w:rPr>
                <w:sz w:val="24"/>
                <w:szCs w:val="24"/>
                <w:lang w:val="cs-CZ"/>
              </w:rPr>
            </w:pPr>
            <w:r w:rsidRPr="00AE1D3B">
              <w:rPr>
                <w:sz w:val="24"/>
                <w:szCs w:val="24"/>
                <w:lang w:val="cs-CZ"/>
              </w:rPr>
              <w:t>V</w:t>
            </w:r>
            <w:r w:rsidR="00D031A6" w:rsidRPr="00AE1D3B">
              <w:rPr>
                <w:sz w:val="24"/>
                <w:szCs w:val="24"/>
                <w:lang w:val="cs-CZ"/>
              </w:rPr>
              <w:t xml:space="preserve">e </w:t>
            </w:r>
            <w:r w:rsidR="0097512A" w:rsidRPr="00AE1D3B">
              <w:rPr>
                <w:sz w:val="24"/>
                <w:szCs w:val="24"/>
                <w:lang w:val="cs-CZ"/>
              </w:rPr>
              <w:t>…………</w:t>
            </w:r>
            <w:r w:rsidR="00D031A6" w:rsidRPr="00AE1D3B">
              <w:rPr>
                <w:sz w:val="24"/>
                <w:szCs w:val="24"/>
                <w:lang w:val="cs-CZ"/>
              </w:rPr>
              <w:t>,</w:t>
            </w:r>
            <w:r w:rsidRPr="00AE1D3B">
              <w:rPr>
                <w:sz w:val="24"/>
                <w:szCs w:val="24"/>
                <w:lang w:val="cs-CZ"/>
              </w:rPr>
              <w:t xml:space="preserve"> dne</w:t>
            </w:r>
            <w:r w:rsidR="0097512A" w:rsidRPr="00AE1D3B">
              <w:rPr>
                <w:sz w:val="24"/>
                <w:szCs w:val="24"/>
                <w:lang w:val="cs-CZ"/>
              </w:rPr>
              <w:t xml:space="preserve"> </w:t>
            </w:r>
          </w:p>
        </w:tc>
      </w:tr>
      <w:tr w:rsidR="006E6021" w:rsidRPr="00AE1D3B" w14:paraId="28480A8A" w14:textId="77777777" w:rsidTr="00AA1F47">
        <w:trPr>
          <w:cantSplit/>
          <w:trHeight w:val="1333"/>
          <w:jc w:val="center"/>
        </w:trPr>
        <w:tc>
          <w:tcPr>
            <w:tcW w:w="4676" w:type="dxa"/>
            <w:vAlign w:val="bottom"/>
          </w:tcPr>
          <w:p w14:paraId="1D15C59C" w14:textId="77777777" w:rsidR="00597E29" w:rsidRPr="00AE1D3B" w:rsidRDefault="00597E29" w:rsidP="00597E29">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jc w:val="center"/>
              <w:rPr>
                <w:sz w:val="24"/>
                <w:szCs w:val="24"/>
                <w:lang w:val="cs-CZ"/>
              </w:rPr>
            </w:pPr>
          </w:p>
          <w:p w14:paraId="674ABD46" w14:textId="77777777" w:rsidR="001B3457" w:rsidRPr="00AE1D3B" w:rsidRDefault="001B3457" w:rsidP="00597E29">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jc w:val="center"/>
              <w:rPr>
                <w:sz w:val="24"/>
                <w:szCs w:val="24"/>
                <w:lang w:val="cs-CZ"/>
              </w:rPr>
            </w:pPr>
          </w:p>
          <w:p w14:paraId="394C0AD6" w14:textId="77777777" w:rsidR="006E6021" w:rsidRPr="00AE1D3B" w:rsidRDefault="006E6021" w:rsidP="00597E29">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jc w:val="center"/>
              <w:rPr>
                <w:sz w:val="24"/>
                <w:szCs w:val="24"/>
                <w:lang w:val="cs-CZ"/>
              </w:rPr>
            </w:pPr>
            <w:r w:rsidRPr="00AE1D3B">
              <w:rPr>
                <w:sz w:val="24"/>
                <w:szCs w:val="24"/>
                <w:lang w:val="cs-CZ"/>
              </w:rPr>
              <w:t>………..………………………..</w:t>
            </w:r>
          </w:p>
          <w:p w14:paraId="35487681" w14:textId="77777777" w:rsidR="00765A6B" w:rsidRPr="00AE1D3B" w:rsidRDefault="00D31A27" w:rsidP="00597E29">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jc w:val="center"/>
              <w:rPr>
                <w:sz w:val="24"/>
                <w:szCs w:val="24"/>
                <w:lang w:val="cs-CZ"/>
              </w:rPr>
            </w:pPr>
            <w:r w:rsidRPr="00AE1D3B">
              <w:rPr>
                <w:sz w:val="24"/>
                <w:szCs w:val="24"/>
                <w:lang w:val="cs-CZ"/>
              </w:rPr>
              <w:t>Jiří Povolný</w:t>
            </w:r>
          </w:p>
          <w:p w14:paraId="37F706A2" w14:textId="77777777" w:rsidR="006E6021" w:rsidRPr="00AE1D3B" w:rsidRDefault="00693FF3" w:rsidP="00597E29">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jc w:val="center"/>
              <w:rPr>
                <w:sz w:val="24"/>
                <w:szCs w:val="24"/>
                <w:lang w:val="cs-CZ"/>
              </w:rPr>
            </w:pPr>
            <w:r w:rsidRPr="00AE1D3B">
              <w:rPr>
                <w:sz w:val="24"/>
                <w:szCs w:val="24"/>
                <w:lang w:val="cs-CZ"/>
              </w:rPr>
              <w:t>jednatel</w:t>
            </w:r>
            <w:r w:rsidR="006E6021" w:rsidRPr="00AE1D3B">
              <w:rPr>
                <w:sz w:val="24"/>
                <w:szCs w:val="24"/>
                <w:lang w:val="cs-CZ"/>
              </w:rPr>
              <w:t xml:space="preserve"> společnosti</w:t>
            </w:r>
          </w:p>
          <w:p w14:paraId="1AC6518A" w14:textId="77777777" w:rsidR="006E6021" w:rsidRPr="00AE1D3B" w:rsidRDefault="006E6021" w:rsidP="00597E29">
            <w:pPr>
              <w:jc w:val="center"/>
              <w:rPr>
                <w:b/>
              </w:rPr>
            </w:pPr>
            <w:r w:rsidRPr="00AE1D3B">
              <w:t xml:space="preserve">zástupce </w:t>
            </w:r>
            <w:r w:rsidR="000A0B89" w:rsidRPr="00AE1D3B">
              <w:t>zhotovitel</w:t>
            </w:r>
            <w:r w:rsidRPr="00AE1D3B">
              <w:t>e ve věcech smluvních</w:t>
            </w:r>
          </w:p>
        </w:tc>
        <w:tc>
          <w:tcPr>
            <w:tcW w:w="4676" w:type="dxa"/>
            <w:vAlign w:val="bottom"/>
          </w:tcPr>
          <w:p w14:paraId="4D23BAB1" w14:textId="77777777" w:rsidR="00D031A6" w:rsidRPr="00AE1D3B" w:rsidRDefault="00D031A6" w:rsidP="00597E29">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jc w:val="center"/>
              <w:rPr>
                <w:sz w:val="24"/>
                <w:szCs w:val="24"/>
                <w:lang w:val="cs-CZ"/>
              </w:rPr>
            </w:pPr>
          </w:p>
          <w:p w14:paraId="6EBDF4C3" w14:textId="77777777" w:rsidR="00D031A6" w:rsidRPr="00AE1D3B" w:rsidRDefault="00D031A6" w:rsidP="00597E29">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jc w:val="center"/>
              <w:rPr>
                <w:sz w:val="24"/>
                <w:szCs w:val="24"/>
                <w:lang w:val="cs-CZ"/>
              </w:rPr>
            </w:pPr>
          </w:p>
          <w:p w14:paraId="0863BC3A" w14:textId="77777777" w:rsidR="00D031A6" w:rsidRPr="00AE1D3B" w:rsidRDefault="00D031A6" w:rsidP="00597E29">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jc w:val="center"/>
              <w:rPr>
                <w:sz w:val="24"/>
                <w:szCs w:val="24"/>
                <w:lang w:val="cs-CZ"/>
              </w:rPr>
            </w:pPr>
          </w:p>
          <w:p w14:paraId="7538B962" w14:textId="6BFABDB4" w:rsidR="006E6021" w:rsidRPr="00AE1D3B" w:rsidRDefault="006E6021" w:rsidP="00597E29">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jc w:val="center"/>
              <w:rPr>
                <w:sz w:val="24"/>
                <w:szCs w:val="24"/>
                <w:lang w:val="cs-CZ"/>
              </w:rPr>
            </w:pPr>
            <w:r w:rsidRPr="00AE1D3B">
              <w:rPr>
                <w:sz w:val="24"/>
                <w:szCs w:val="24"/>
                <w:lang w:val="cs-CZ"/>
              </w:rPr>
              <w:t>…………………</w:t>
            </w:r>
            <w:r w:rsidRPr="00AE1D3B">
              <w:rPr>
                <w:sz w:val="24"/>
                <w:szCs w:val="24"/>
                <w:lang w:val="cs-CZ"/>
              </w:rPr>
              <w:tab/>
              <w:t>………………………..</w:t>
            </w:r>
          </w:p>
          <w:p w14:paraId="759EB435" w14:textId="5FD4CD25" w:rsidR="00FC46C0" w:rsidRPr="00AE1D3B" w:rsidRDefault="00285E8A" w:rsidP="00D031A6">
            <w:pPr>
              <w:pStyle w:val="odstavec-smlouva"/>
              <w:tabs>
                <w:tab w:val="center" w:pos="2268"/>
                <w:tab w:val="center" w:pos="6521"/>
              </w:tabs>
              <w:ind w:firstLine="284"/>
              <w:jc w:val="center"/>
              <w:rPr>
                <w:sz w:val="24"/>
                <w:szCs w:val="24"/>
                <w:lang w:val="cs-CZ"/>
              </w:rPr>
            </w:pPr>
            <w:r>
              <w:rPr>
                <w:sz w:val="24"/>
                <w:szCs w:val="24"/>
                <w:lang w:val="cs-CZ"/>
              </w:rPr>
              <w:t>Ing. Rudolf Pohl</w:t>
            </w:r>
          </w:p>
          <w:p w14:paraId="029755E6" w14:textId="6A0BA51C" w:rsidR="00D031A6" w:rsidRPr="00AE1D3B" w:rsidRDefault="00285E8A" w:rsidP="00D031A6">
            <w:pPr>
              <w:pStyle w:val="odstavec-smlouva"/>
              <w:tabs>
                <w:tab w:val="center" w:pos="2268"/>
                <w:tab w:val="center" w:pos="6521"/>
              </w:tabs>
              <w:ind w:firstLine="284"/>
              <w:jc w:val="center"/>
              <w:rPr>
                <w:sz w:val="24"/>
                <w:szCs w:val="24"/>
                <w:lang w:val="cs-CZ"/>
              </w:rPr>
            </w:pPr>
            <w:r>
              <w:rPr>
                <w:sz w:val="24"/>
                <w:szCs w:val="24"/>
                <w:lang w:val="cs-CZ"/>
              </w:rPr>
              <w:t xml:space="preserve">Provozní náměstek </w:t>
            </w:r>
          </w:p>
          <w:p w14:paraId="02C70644" w14:textId="76BDBAFE" w:rsidR="006E6021" w:rsidRPr="00AE1D3B" w:rsidRDefault="002B4273" w:rsidP="00597E29">
            <w:pPr>
              <w:jc w:val="center"/>
              <w:rPr>
                <w:b/>
              </w:rPr>
            </w:pPr>
            <w:r w:rsidRPr="00AE1D3B">
              <w:t>zástupce objednatele ve věcech smluvních</w:t>
            </w:r>
          </w:p>
        </w:tc>
      </w:tr>
    </w:tbl>
    <w:p w14:paraId="0C432F4A" w14:textId="77777777" w:rsidR="00256B7D" w:rsidRPr="00AE1D3B" w:rsidRDefault="00256B7D" w:rsidP="00597E29">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rPr>
          <w:sz w:val="24"/>
          <w:szCs w:val="24"/>
          <w:lang w:val="cs-CZ"/>
        </w:rPr>
      </w:pPr>
    </w:p>
    <w:p w14:paraId="0879ECCC" w14:textId="77777777" w:rsidR="00256B7D" w:rsidRPr="00AE1D3B" w:rsidRDefault="00256B7D" w:rsidP="00597E29">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rPr>
          <w:sz w:val="24"/>
          <w:szCs w:val="24"/>
          <w:lang w:val="cs-CZ"/>
        </w:rPr>
      </w:pPr>
    </w:p>
    <w:p w14:paraId="487E0974" w14:textId="77777777" w:rsidR="00256B7D" w:rsidRPr="00AB16B1" w:rsidRDefault="00256B7D" w:rsidP="00597E29">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rPr>
          <w:sz w:val="10"/>
          <w:szCs w:val="10"/>
          <w:lang w:val="cs-CZ"/>
        </w:rPr>
      </w:pPr>
    </w:p>
    <w:p w14:paraId="263D7B96" w14:textId="77777777" w:rsidR="00256B7D" w:rsidRPr="00AB16B1" w:rsidRDefault="00256B7D" w:rsidP="00597E29">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rPr>
          <w:sz w:val="10"/>
          <w:szCs w:val="10"/>
          <w:lang w:val="cs-CZ"/>
        </w:rPr>
      </w:pPr>
    </w:p>
    <w:p w14:paraId="1FBAF82B" w14:textId="77777777" w:rsidR="00256B7D" w:rsidRPr="00AB16B1" w:rsidRDefault="00256B7D" w:rsidP="00597E29">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ind w:firstLine="284"/>
        <w:rPr>
          <w:sz w:val="10"/>
          <w:szCs w:val="10"/>
          <w:lang w:val="cs-CZ"/>
        </w:rPr>
      </w:pPr>
    </w:p>
    <w:p w14:paraId="62CF58D2" w14:textId="77777777" w:rsidR="001B3457" w:rsidRPr="00AB16B1" w:rsidRDefault="001B3457">
      <w:pPr>
        <w:rPr>
          <w:b/>
          <w:sz w:val="28"/>
          <w:u w:val="single"/>
        </w:rPr>
      </w:pPr>
      <w:r w:rsidRPr="00AB16B1">
        <w:rPr>
          <w:b/>
          <w:sz w:val="28"/>
          <w:u w:val="single"/>
        </w:rPr>
        <w:br w:type="page"/>
      </w:r>
    </w:p>
    <w:p w14:paraId="5F13060C" w14:textId="32A6B93B" w:rsidR="00D031A6" w:rsidRDefault="00256B7D" w:rsidP="00A559A1">
      <w:pPr>
        <w:pStyle w:val="Export0"/>
        <w:rPr>
          <w:rFonts w:ascii="Times New Roman" w:hAnsi="Times New Roman"/>
          <w:b/>
          <w:sz w:val="28"/>
          <w:lang w:val="cs-CZ"/>
        </w:rPr>
      </w:pPr>
      <w:r w:rsidRPr="00AB16B1">
        <w:rPr>
          <w:rFonts w:ascii="Times New Roman" w:hAnsi="Times New Roman"/>
          <w:b/>
          <w:sz w:val="28"/>
          <w:u w:val="single"/>
          <w:lang w:val="cs-CZ"/>
        </w:rPr>
        <w:lastRenderedPageBreak/>
        <w:t>Příloha č. 1</w:t>
      </w:r>
      <w:r w:rsidR="001A37B3">
        <w:rPr>
          <w:rFonts w:ascii="Times New Roman" w:hAnsi="Times New Roman"/>
          <w:b/>
          <w:sz w:val="28"/>
          <w:u w:val="single"/>
          <w:lang w:val="cs-CZ"/>
        </w:rPr>
        <w:tab/>
      </w:r>
      <w:r w:rsidR="00D60DD6">
        <w:rPr>
          <w:rFonts w:ascii="Times New Roman" w:hAnsi="Times New Roman"/>
          <w:b/>
          <w:sz w:val="28"/>
          <w:u w:val="single"/>
          <w:lang w:val="cs-CZ"/>
        </w:rPr>
        <w:t xml:space="preserve"> S</w:t>
      </w:r>
      <w:r w:rsidR="00D031A6" w:rsidRPr="000A0B89">
        <w:rPr>
          <w:rFonts w:ascii="Times New Roman" w:hAnsi="Times New Roman"/>
          <w:b/>
          <w:sz w:val="28"/>
          <w:u w:val="single"/>
          <w:lang w:val="cs-CZ"/>
        </w:rPr>
        <w:t>mlouv</w:t>
      </w:r>
      <w:r w:rsidR="00D031A6">
        <w:rPr>
          <w:rFonts w:ascii="Times New Roman" w:hAnsi="Times New Roman"/>
          <w:b/>
          <w:sz w:val="28"/>
          <w:u w:val="single"/>
          <w:lang w:val="cs-CZ"/>
        </w:rPr>
        <w:t>y</w:t>
      </w:r>
      <w:r w:rsidR="00D031A6" w:rsidRPr="000A0B89">
        <w:rPr>
          <w:rFonts w:ascii="Times New Roman" w:hAnsi="Times New Roman"/>
          <w:b/>
          <w:sz w:val="28"/>
          <w:u w:val="single"/>
          <w:lang w:val="cs-CZ"/>
        </w:rPr>
        <w:t xml:space="preserve"> o dílo </w:t>
      </w:r>
      <w:r w:rsidR="00D031A6" w:rsidRPr="00B164E1">
        <w:rPr>
          <w:rFonts w:ascii="Times New Roman" w:hAnsi="Times New Roman"/>
          <w:b/>
          <w:sz w:val="28"/>
          <w:lang w:val="cs-CZ"/>
        </w:rPr>
        <w:t xml:space="preserve">- </w:t>
      </w:r>
      <w:r w:rsidR="00A559A1">
        <w:rPr>
          <w:rFonts w:ascii="Times New Roman" w:hAnsi="Times New Roman"/>
          <w:b/>
          <w:sz w:val="28"/>
          <w:lang w:val="cs-CZ"/>
        </w:rPr>
        <w:t>S</w:t>
      </w:r>
      <w:r w:rsidR="001A37B3">
        <w:rPr>
          <w:rFonts w:ascii="Times New Roman" w:hAnsi="Times New Roman"/>
          <w:b/>
          <w:sz w:val="28"/>
          <w:lang w:val="cs-CZ"/>
        </w:rPr>
        <w:t xml:space="preserve">mlouvy </w:t>
      </w:r>
      <w:r w:rsidR="005B698C" w:rsidRPr="007F78D3">
        <w:rPr>
          <w:rFonts w:ascii="Times New Roman" w:hAnsi="Times New Roman"/>
          <w:b/>
          <w:sz w:val="28"/>
          <w:lang w:val="cs-CZ"/>
        </w:rPr>
        <w:t>na zajištění revizní, kontrolní a servisní činnosti a dalších služeb</w:t>
      </w:r>
      <w:r w:rsidR="001A37B3">
        <w:rPr>
          <w:rFonts w:ascii="Times New Roman" w:hAnsi="Times New Roman"/>
          <w:b/>
          <w:sz w:val="28"/>
          <w:lang w:val="cs-CZ"/>
        </w:rPr>
        <w:t xml:space="preserve"> </w:t>
      </w:r>
      <w:r w:rsidR="005B698C" w:rsidRPr="007F78D3">
        <w:rPr>
          <w:rFonts w:ascii="Times New Roman" w:hAnsi="Times New Roman"/>
          <w:b/>
          <w:sz w:val="28"/>
          <w:lang w:val="cs-CZ"/>
        </w:rPr>
        <w:t>dle platných regulativ ČR v místě a na dále uvedených zařízeních</w:t>
      </w:r>
    </w:p>
    <w:p w14:paraId="39CA31AE" w14:textId="77777777" w:rsidR="00A559A1" w:rsidRPr="00EE2383" w:rsidRDefault="00A559A1" w:rsidP="00A559A1">
      <w:pPr>
        <w:pStyle w:val="Export0"/>
        <w:rPr>
          <w:sz w:val="22"/>
          <w:lang w:val="cs-CZ"/>
        </w:rPr>
      </w:pPr>
    </w:p>
    <w:p w14:paraId="6294E36D" w14:textId="36AC829B" w:rsidR="009E667E" w:rsidRPr="00A559A1" w:rsidRDefault="00256B7D" w:rsidP="00A559A1">
      <w:pPr>
        <w:pStyle w:val="Nzevlnkusml"/>
        <w:numPr>
          <w:ilvl w:val="0"/>
          <w:numId w:val="0"/>
        </w:numPr>
        <w:spacing w:before="0" w:afterLines="50"/>
        <w:ind w:left="284"/>
        <w:rPr>
          <w:u w:val="none"/>
        </w:rPr>
      </w:pPr>
      <w:r w:rsidRPr="00AB16B1">
        <w:t>specifikace místa, zařízení</w:t>
      </w:r>
      <w:r w:rsidR="001062FA" w:rsidRPr="00AB16B1">
        <w:t>, služeb</w:t>
      </w:r>
      <w:r w:rsidRPr="00AB16B1">
        <w:t xml:space="preserve"> a cen plnění</w:t>
      </w:r>
      <w:r w:rsidR="000E3321">
        <w:t xml:space="preserve"> </w:t>
      </w:r>
    </w:p>
    <w:p w14:paraId="5B9FAF4D" w14:textId="77777777" w:rsidR="00D23997" w:rsidRDefault="00D23997" w:rsidP="00D23997">
      <w:pPr>
        <w:pStyle w:val="Export0"/>
        <w:rPr>
          <w:rStyle w:val="fontstyle01"/>
          <w:b/>
          <w:bCs/>
          <w:lang w:val="cs-CZ"/>
        </w:rPr>
      </w:pPr>
      <w:r>
        <w:rPr>
          <w:rStyle w:val="fontstyle01"/>
          <w:b/>
          <w:bCs/>
          <w:lang w:val="cs-CZ"/>
        </w:rPr>
        <w:t>Typ ústředny: Siemens Cerberus Pro FC721</w:t>
      </w:r>
    </w:p>
    <w:p w14:paraId="181504E7" w14:textId="77777777" w:rsidR="00D23997" w:rsidRDefault="00D23997" w:rsidP="00D23997">
      <w:pPr>
        <w:pStyle w:val="Export0"/>
        <w:rPr>
          <w:rStyle w:val="fontstyle01"/>
          <w:b/>
          <w:bCs/>
          <w:lang w:val="cs-CZ"/>
        </w:rPr>
      </w:pPr>
      <w:r>
        <w:rPr>
          <w:rStyle w:val="fontstyle01"/>
          <w:b/>
          <w:bCs/>
          <w:lang w:val="cs-CZ"/>
        </w:rPr>
        <w:t xml:space="preserve">Automatické adresné hlásiče: OP720 </w:t>
      </w:r>
    </w:p>
    <w:p w14:paraId="7969C2EB" w14:textId="77777777" w:rsidR="00D23997" w:rsidRDefault="00D23997" w:rsidP="00D23997">
      <w:pPr>
        <w:pStyle w:val="Export0"/>
        <w:rPr>
          <w:rStyle w:val="fontstyle01"/>
          <w:b/>
          <w:bCs/>
          <w:lang w:val="cs-CZ"/>
        </w:rPr>
      </w:pPr>
      <w:r>
        <w:rPr>
          <w:rStyle w:val="fontstyle01"/>
          <w:b/>
          <w:bCs/>
          <w:lang w:val="cs-CZ"/>
        </w:rPr>
        <w:t>Tlačítkové hlásiče: FDME223</w:t>
      </w:r>
    </w:p>
    <w:p w14:paraId="268F9E9C" w14:textId="77777777" w:rsidR="009E667E" w:rsidRPr="009E667E" w:rsidRDefault="009E667E" w:rsidP="00D67580">
      <w:pPr>
        <w:pStyle w:val="Nzevlnkusml"/>
        <w:numPr>
          <w:ilvl w:val="0"/>
          <w:numId w:val="0"/>
        </w:numPr>
        <w:spacing w:before="0" w:afterLines="50"/>
        <w:ind w:left="284"/>
        <w:rPr>
          <w:b w:val="0"/>
          <w:bCs/>
          <w:u w:val="none"/>
        </w:rPr>
      </w:pPr>
    </w:p>
    <w:tbl>
      <w:tblPr>
        <w:tblW w:w="9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1084"/>
        <w:gridCol w:w="753"/>
        <w:gridCol w:w="487"/>
        <w:gridCol w:w="956"/>
        <w:gridCol w:w="227"/>
        <w:gridCol w:w="912"/>
        <w:gridCol w:w="391"/>
        <w:gridCol w:w="1069"/>
        <w:gridCol w:w="1465"/>
        <w:gridCol w:w="1641"/>
      </w:tblGrid>
      <w:tr w:rsidR="008A0125" w:rsidRPr="00AB16B1" w14:paraId="0BE0949C" w14:textId="77777777" w:rsidTr="005162E8">
        <w:trPr>
          <w:trHeight w:val="48"/>
        </w:trPr>
        <w:tc>
          <w:tcPr>
            <w:tcW w:w="939" w:type="dxa"/>
            <w:shd w:val="clear" w:color="auto" w:fill="D0CECE"/>
          </w:tcPr>
          <w:p w14:paraId="5C77781C" w14:textId="77777777" w:rsidR="008A0125" w:rsidRDefault="008A0125">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rPr>
                <w:sz w:val="22"/>
                <w:szCs w:val="22"/>
                <w:lang w:val="cs-CZ"/>
              </w:rPr>
            </w:pPr>
          </w:p>
        </w:tc>
        <w:tc>
          <w:tcPr>
            <w:tcW w:w="1830" w:type="dxa"/>
            <w:gridSpan w:val="2"/>
            <w:shd w:val="clear" w:color="auto" w:fill="D0CECE"/>
          </w:tcPr>
          <w:p w14:paraId="794DD2A1" w14:textId="77777777" w:rsidR="008A0125" w:rsidRDefault="008A0125">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rPr>
                <w:sz w:val="22"/>
                <w:szCs w:val="22"/>
                <w:lang w:val="cs-CZ"/>
              </w:rPr>
            </w:pPr>
          </w:p>
        </w:tc>
        <w:tc>
          <w:tcPr>
            <w:tcW w:w="1662" w:type="dxa"/>
            <w:gridSpan w:val="3"/>
            <w:shd w:val="clear" w:color="auto" w:fill="D0CECE"/>
          </w:tcPr>
          <w:p w14:paraId="28BA4236" w14:textId="77777777" w:rsidR="008A0125" w:rsidRDefault="008A0125">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rPr>
                <w:sz w:val="22"/>
                <w:szCs w:val="22"/>
                <w:lang w:val="cs-CZ"/>
              </w:rPr>
            </w:pPr>
          </w:p>
        </w:tc>
        <w:tc>
          <w:tcPr>
            <w:tcW w:w="5493" w:type="dxa"/>
            <w:gridSpan w:val="5"/>
            <w:shd w:val="clear" w:color="auto" w:fill="D0CECE"/>
          </w:tcPr>
          <w:p w14:paraId="493185A3" w14:textId="399BCAA7" w:rsidR="008A0125" w:rsidRDefault="008A0125">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rPr>
                <w:sz w:val="22"/>
                <w:szCs w:val="22"/>
                <w:lang w:val="cs-CZ"/>
              </w:rPr>
            </w:pPr>
          </w:p>
        </w:tc>
      </w:tr>
      <w:tr w:rsidR="008A0125" w:rsidRPr="00AB16B1" w14:paraId="6C2EBA8B" w14:textId="77777777" w:rsidTr="005162E8">
        <w:trPr>
          <w:trHeight w:val="590"/>
        </w:trPr>
        <w:tc>
          <w:tcPr>
            <w:tcW w:w="939" w:type="dxa"/>
            <w:tcBorders>
              <w:bottom w:val="single" w:sz="4" w:space="0" w:color="auto"/>
            </w:tcBorders>
            <w:shd w:val="clear" w:color="auto" w:fill="auto"/>
            <w:vAlign w:val="center"/>
          </w:tcPr>
          <w:p w14:paraId="41B1E8B5" w14:textId="77777777" w:rsidR="008A0125" w:rsidRPr="00AB16B1" w:rsidRDefault="008A0125" w:rsidP="00AF198F">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rPr>
                <w:sz w:val="22"/>
                <w:szCs w:val="22"/>
                <w:lang w:val="cs-CZ"/>
              </w:rPr>
            </w:pPr>
            <w:r w:rsidRPr="00AB16B1">
              <w:rPr>
                <w:sz w:val="22"/>
                <w:szCs w:val="22"/>
                <w:lang w:val="cs-CZ"/>
              </w:rPr>
              <w:t xml:space="preserve">Místo plnění </w:t>
            </w:r>
          </w:p>
        </w:tc>
        <w:tc>
          <w:tcPr>
            <w:tcW w:w="1840" w:type="dxa"/>
            <w:gridSpan w:val="2"/>
            <w:tcBorders>
              <w:bottom w:val="single" w:sz="4" w:space="0" w:color="auto"/>
            </w:tcBorders>
          </w:tcPr>
          <w:p w14:paraId="50BEB27B" w14:textId="77777777" w:rsidR="008A0125" w:rsidRPr="00F4692D" w:rsidRDefault="008A0125" w:rsidP="00AF198F">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left"/>
            </w:pPr>
          </w:p>
        </w:tc>
        <w:tc>
          <w:tcPr>
            <w:tcW w:w="1444" w:type="dxa"/>
            <w:gridSpan w:val="2"/>
            <w:tcBorders>
              <w:bottom w:val="single" w:sz="4" w:space="0" w:color="auto"/>
            </w:tcBorders>
          </w:tcPr>
          <w:p w14:paraId="5820B5B9" w14:textId="77777777" w:rsidR="008A0125" w:rsidRPr="00F4692D" w:rsidRDefault="008A0125" w:rsidP="00AF198F">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left"/>
            </w:pPr>
          </w:p>
        </w:tc>
        <w:tc>
          <w:tcPr>
            <w:tcW w:w="1532" w:type="dxa"/>
            <w:gridSpan w:val="3"/>
            <w:tcBorders>
              <w:bottom w:val="single" w:sz="4" w:space="0" w:color="auto"/>
            </w:tcBorders>
          </w:tcPr>
          <w:p w14:paraId="43111762" w14:textId="77777777" w:rsidR="008A0125" w:rsidRPr="00F4692D" w:rsidRDefault="008A0125" w:rsidP="00AF198F">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left"/>
            </w:pPr>
          </w:p>
        </w:tc>
        <w:tc>
          <w:tcPr>
            <w:tcW w:w="4169" w:type="dxa"/>
            <w:gridSpan w:val="3"/>
            <w:tcBorders>
              <w:bottom w:val="single" w:sz="4" w:space="0" w:color="auto"/>
            </w:tcBorders>
            <w:vAlign w:val="center"/>
          </w:tcPr>
          <w:p w14:paraId="61393EE5" w14:textId="0C8AC76B" w:rsidR="008A0125" w:rsidRPr="00AB16B1" w:rsidRDefault="008A0125" w:rsidP="00AF198F">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left"/>
              <w:rPr>
                <w:sz w:val="22"/>
                <w:szCs w:val="22"/>
                <w:lang w:val="cs-CZ"/>
              </w:rPr>
            </w:pPr>
            <w:r w:rsidRPr="00F4692D">
              <w:t>Smetanova Myslivna, 294 45 Jabkenice</w:t>
            </w:r>
          </w:p>
        </w:tc>
      </w:tr>
      <w:tr w:rsidR="008A0125" w:rsidRPr="00AB16B1" w14:paraId="25661E08" w14:textId="77777777" w:rsidTr="005162E8">
        <w:trPr>
          <w:trHeight w:val="590"/>
        </w:trPr>
        <w:tc>
          <w:tcPr>
            <w:tcW w:w="939" w:type="dxa"/>
            <w:tcBorders>
              <w:top w:val="single" w:sz="4" w:space="0" w:color="auto"/>
              <w:left w:val="nil"/>
              <w:bottom w:val="single" w:sz="4" w:space="0" w:color="auto"/>
              <w:right w:val="nil"/>
            </w:tcBorders>
          </w:tcPr>
          <w:p w14:paraId="1871436C" w14:textId="77777777" w:rsidR="008A0125" w:rsidRDefault="008A0125" w:rsidP="008A4A3F">
            <w:pPr>
              <w:pStyle w:val="Nzevlnkusml"/>
              <w:numPr>
                <w:ilvl w:val="0"/>
                <w:numId w:val="0"/>
              </w:numPr>
              <w:spacing w:before="0" w:afterLines="50"/>
              <w:ind w:left="284"/>
            </w:pPr>
          </w:p>
        </w:tc>
        <w:tc>
          <w:tcPr>
            <w:tcW w:w="1830" w:type="dxa"/>
            <w:gridSpan w:val="2"/>
            <w:tcBorders>
              <w:top w:val="single" w:sz="4" w:space="0" w:color="auto"/>
              <w:left w:val="nil"/>
              <w:bottom w:val="single" w:sz="4" w:space="0" w:color="auto"/>
              <w:right w:val="nil"/>
            </w:tcBorders>
          </w:tcPr>
          <w:p w14:paraId="61D5F78E" w14:textId="77777777" w:rsidR="008A0125" w:rsidRDefault="008A0125" w:rsidP="008A4A3F">
            <w:pPr>
              <w:pStyle w:val="Nzevlnkusml"/>
              <w:numPr>
                <w:ilvl w:val="0"/>
                <w:numId w:val="0"/>
              </w:numPr>
              <w:spacing w:before="0" w:afterLines="50"/>
              <w:ind w:left="284"/>
            </w:pPr>
          </w:p>
        </w:tc>
        <w:tc>
          <w:tcPr>
            <w:tcW w:w="1662" w:type="dxa"/>
            <w:gridSpan w:val="3"/>
            <w:tcBorders>
              <w:top w:val="single" w:sz="4" w:space="0" w:color="auto"/>
              <w:left w:val="nil"/>
              <w:bottom w:val="single" w:sz="4" w:space="0" w:color="auto"/>
              <w:right w:val="nil"/>
            </w:tcBorders>
          </w:tcPr>
          <w:p w14:paraId="77E38B5A" w14:textId="77777777" w:rsidR="008A0125" w:rsidRDefault="008A0125" w:rsidP="008A4A3F">
            <w:pPr>
              <w:pStyle w:val="Nzevlnkusml"/>
              <w:numPr>
                <w:ilvl w:val="0"/>
                <w:numId w:val="0"/>
              </w:numPr>
              <w:spacing w:before="0" w:afterLines="50"/>
              <w:ind w:left="284"/>
            </w:pPr>
          </w:p>
        </w:tc>
        <w:tc>
          <w:tcPr>
            <w:tcW w:w="5493" w:type="dxa"/>
            <w:gridSpan w:val="5"/>
            <w:tcBorders>
              <w:top w:val="single" w:sz="4" w:space="0" w:color="auto"/>
              <w:left w:val="nil"/>
              <w:bottom w:val="single" w:sz="4" w:space="0" w:color="auto"/>
              <w:right w:val="nil"/>
            </w:tcBorders>
            <w:shd w:val="clear" w:color="auto" w:fill="auto"/>
            <w:vAlign w:val="center"/>
          </w:tcPr>
          <w:p w14:paraId="78979746" w14:textId="01BAD755" w:rsidR="008A0125" w:rsidRDefault="008A0125" w:rsidP="008A4A3F">
            <w:pPr>
              <w:pStyle w:val="Nzevlnkusml"/>
              <w:numPr>
                <w:ilvl w:val="0"/>
                <w:numId w:val="0"/>
              </w:numPr>
              <w:spacing w:before="0" w:afterLines="50"/>
              <w:ind w:left="284"/>
            </w:pPr>
          </w:p>
          <w:p w14:paraId="0D8369E7" w14:textId="64D217E1" w:rsidR="008A0125" w:rsidRPr="00A559A1" w:rsidRDefault="008A0125" w:rsidP="008A4A3F">
            <w:pPr>
              <w:pStyle w:val="Nzevlnkusml"/>
              <w:numPr>
                <w:ilvl w:val="0"/>
                <w:numId w:val="0"/>
              </w:numPr>
              <w:spacing w:before="0" w:afterLines="50"/>
              <w:ind w:left="284"/>
            </w:pPr>
            <w:r w:rsidRPr="00A559A1">
              <w:t xml:space="preserve">Ceny za služby </w:t>
            </w:r>
            <w:r>
              <w:t>priodických revizí</w:t>
            </w:r>
          </w:p>
          <w:p w14:paraId="7D9DAF97" w14:textId="77777777" w:rsidR="008A0125" w:rsidRPr="00F4692D" w:rsidRDefault="008A0125" w:rsidP="00AF198F">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left"/>
            </w:pPr>
          </w:p>
        </w:tc>
      </w:tr>
      <w:tr w:rsidR="008A0125" w:rsidRPr="00AB16B1" w14:paraId="180F3ABC" w14:textId="77777777" w:rsidTr="005162E8">
        <w:trPr>
          <w:trHeight w:val="590"/>
        </w:trPr>
        <w:tc>
          <w:tcPr>
            <w:tcW w:w="939" w:type="dxa"/>
            <w:tcBorders>
              <w:top w:val="single" w:sz="4" w:space="0" w:color="auto"/>
            </w:tcBorders>
            <w:shd w:val="clear" w:color="auto" w:fill="D0CECE"/>
            <w:vAlign w:val="center"/>
          </w:tcPr>
          <w:p w14:paraId="57B76127" w14:textId="77777777" w:rsidR="008A0125" w:rsidRPr="00AB16B1" w:rsidRDefault="008A0125" w:rsidP="003D27F4">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r w:rsidRPr="00AB16B1">
              <w:rPr>
                <w:b/>
                <w:lang w:val="cs-CZ"/>
              </w:rPr>
              <w:t>Zařízení</w:t>
            </w:r>
          </w:p>
        </w:tc>
        <w:tc>
          <w:tcPr>
            <w:tcW w:w="2328" w:type="dxa"/>
            <w:gridSpan w:val="3"/>
            <w:tcBorders>
              <w:top w:val="single" w:sz="4" w:space="0" w:color="auto"/>
            </w:tcBorders>
            <w:shd w:val="clear" w:color="auto" w:fill="D0CECE"/>
            <w:vAlign w:val="center"/>
          </w:tcPr>
          <w:p w14:paraId="41093746" w14:textId="77777777" w:rsidR="008A0125" w:rsidRDefault="008A0125" w:rsidP="005162E8">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r w:rsidRPr="00AB16B1">
              <w:rPr>
                <w:b/>
                <w:lang w:val="cs-CZ"/>
              </w:rPr>
              <w:t>Služba</w:t>
            </w:r>
          </w:p>
          <w:p w14:paraId="3116FC58" w14:textId="0D24B4C7" w:rsidR="008A0125" w:rsidRPr="00AB16B1" w:rsidRDefault="008A0125" w:rsidP="005162E8">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r>
              <w:rPr>
                <w:b/>
                <w:lang w:val="cs-CZ"/>
              </w:rPr>
              <w:t>Provádí                   rozsah</w:t>
            </w:r>
          </w:p>
        </w:tc>
        <w:tc>
          <w:tcPr>
            <w:tcW w:w="1183" w:type="dxa"/>
            <w:gridSpan w:val="2"/>
            <w:tcBorders>
              <w:top w:val="single" w:sz="4" w:space="0" w:color="auto"/>
            </w:tcBorders>
            <w:shd w:val="clear" w:color="auto" w:fill="D0CECE"/>
            <w:vAlign w:val="center"/>
          </w:tcPr>
          <w:p w14:paraId="59DB9A61" w14:textId="77777777" w:rsidR="008A0125" w:rsidRPr="00AB16B1" w:rsidRDefault="008A0125" w:rsidP="003D27F4">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r w:rsidRPr="00AB16B1">
              <w:rPr>
                <w:b/>
                <w:lang w:val="cs-CZ"/>
              </w:rPr>
              <w:t>Specifikace</w:t>
            </w:r>
          </w:p>
        </w:tc>
        <w:tc>
          <w:tcPr>
            <w:tcW w:w="913" w:type="dxa"/>
            <w:tcBorders>
              <w:top w:val="single" w:sz="4" w:space="0" w:color="auto"/>
            </w:tcBorders>
            <w:shd w:val="clear" w:color="auto" w:fill="D0CECE"/>
          </w:tcPr>
          <w:p w14:paraId="1A6C8022" w14:textId="74BAD4C0" w:rsidR="008A0125" w:rsidRPr="00AB16B1" w:rsidRDefault="008A0125" w:rsidP="003D27F4">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r>
              <w:rPr>
                <w:b/>
                <w:lang w:val="cs-CZ"/>
              </w:rPr>
              <w:t>Cena bez DPH roční</w:t>
            </w:r>
            <w:r w:rsidR="007240AE">
              <w:rPr>
                <w:b/>
                <w:lang w:val="cs-CZ"/>
              </w:rPr>
              <w:t xml:space="preserve"> Kč</w:t>
            </w:r>
          </w:p>
        </w:tc>
        <w:tc>
          <w:tcPr>
            <w:tcW w:w="1465" w:type="dxa"/>
            <w:gridSpan w:val="2"/>
            <w:tcBorders>
              <w:top w:val="single" w:sz="4" w:space="0" w:color="auto"/>
            </w:tcBorders>
            <w:shd w:val="clear" w:color="auto" w:fill="D0CECE"/>
          </w:tcPr>
          <w:p w14:paraId="35443D67" w14:textId="2BC65E4A" w:rsidR="008A0125" w:rsidRDefault="008A0125" w:rsidP="003D27F4">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r>
              <w:rPr>
                <w:b/>
                <w:lang w:val="cs-CZ"/>
              </w:rPr>
              <w:t>Cena bez DPH za 4 roky</w:t>
            </w:r>
            <w:r w:rsidR="007240AE">
              <w:rPr>
                <w:b/>
                <w:lang w:val="cs-CZ"/>
              </w:rPr>
              <w:t xml:space="preserve"> Kč</w:t>
            </w:r>
          </w:p>
        </w:tc>
        <w:tc>
          <w:tcPr>
            <w:tcW w:w="1469" w:type="dxa"/>
            <w:tcBorders>
              <w:top w:val="single" w:sz="4" w:space="0" w:color="auto"/>
            </w:tcBorders>
            <w:shd w:val="clear" w:color="auto" w:fill="D0CECE"/>
          </w:tcPr>
          <w:p w14:paraId="0C00FC7F" w14:textId="3D5BE25D" w:rsidR="008A0125" w:rsidRPr="00AB16B1" w:rsidRDefault="008A0125" w:rsidP="003D27F4">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r>
              <w:rPr>
                <w:b/>
                <w:lang w:val="cs-CZ"/>
              </w:rPr>
              <w:t>DPH</w:t>
            </w:r>
            <w:r w:rsidR="004409BE">
              <w:rPr>
                <w:b/>
                <w:lang w:val="cs-CZ"/>
              </w:rPr>
              <w:t xml:space="preserve"> </w:t>
            </w:r>
            <w:r w:rsidR="005162E8">
              <w:rPr>
                <w:b/>
                <w:lang w:val="cs-CZ"/>
              </w:rPr>
              <w:t>za 4 roky Kč</w:t>
            </w:r>
          </w:p>
        </w:tc>
        <w:tc>
          <w:tcPr>
            <w:tcW w:w="1627" w:type="dxa"/>
            <w:tcBorders>
              <w:top w:val="single" w:sz="4" w:space="0" w:color="auto"/>
            </w:tcBorders>
            <w:shd w:val="clear" w:color="auto" w:fill="D0CECE"/>
            <w:vAlign w:val="center"/>
          </w:tcPr>
          <w:p w14:paraId="58BE4FFB" w14:textId="0046663B" w:rsidR="008A0125" w:rsidRPr="00AB16B1" w:rsidRDefault="008A0125" w:rsidP="003D27F4">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r w:rsidRPr="00AB16B1">
              <w:rPr>
                <w:b/>
                <w:lang w:val="cs-CZ"/>
              </w:rPr>
              <w:t xml:space="preserve">Cena </w:t>
            </w:r>
            <w:r>
              <w:rPr>
                <w:b/>
                <w:lang w:val="cs-CZ"/>
              </w:rPr>
              <w:t xml:space="preserve">s DPH </w:t>
            </w:r>
            <w:r w:rsidR="004409BE">
              <w:rPr>
                <w:b/>
                <w:lang w:val="cs-CZ"/>
              </w:rPr>
              <w:t xml:space="preserve"> za 4 roky</w:t>
            </w:r>
            <w:r w:rsidRPr="00AB16B1">
              <w:rPr>
                <w:b/>
                <w:lang w:val="cs-CZ"/>
              </w:rPr>
              <w:t xml:space="preserve"> </w:t>
            </w:r>
            <w:r w:rsidR="004409BE">
              <w:rPr>
                <w:b/>
                <w:lang w:val="cs-CZ"/>
              </w:rPr>
              <w:t>Kč</w:t>
            </w:r>
          </w:p>
        </w:tc>
      </w:tr>
      <w:tr w:rsidR="008A0125" w:rsidRPr="00AB16B1" w14:paraId="68D5D256" w14:textId="77777777" w:rsidTr="005162E8">
        <w:trPr>
          <w:trHeight w:val="590"/>
        </w:trPr>
        <w:tc>
          <w:tcPr>
            <w:tcW w:w="939" w:type="dxa"/>
            <w:shd w:val="clear" w:color="auto" w:fill="auto"/>
            <w:vAlign w:val="center"/>
          </w:tcPr>
          <w:p w14:paraId="4E63B5CA" w14:textId="77777777" w:rsidR="008A0125" w:rsidRPr="00AF198F" w:rsidRDefault="008A0125" w:rsidP="003E5FE0">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s>
              <w:rPr>
                <w:sz w:val="22"/>
                <w:szCs w:val="22"/>
                <w:lang w:val="cs-CZ"/>
              </w:rPr>
            </w:pPr>
            <w:r w:rsidRPr="00AB16B1">
              <w:rPr>
                <w:lang w:val="cs-CZ"/>
              </w:rPr>
              <w:t xml:space="preserve">EPS </w:t>
            </w:r>
          </w:p>
        </w:tc>
        <w:tc>
          <w:tcPr>
            <w:tcW w:w="1086" w:type="dxa"/>
            <w:vAlign w:val="center"/>
          </w:tcPr>
          <w:p w14:paraId="6241E072" w14:textId="14D9C6F1" w:rsidR="008A0125" w:rsidRPr="00AB16B1" w:rsidRDefault="008A0125" w:rsidP="003E5FE0">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r>
              <w:rPr>
                <w:sz w:val="22"/>
                <w:szCs w:val="22"/>
                <w:lang w:val="cs-CZ"/>
              </w:rPr>
              <w:t>Fireton</w:t>
            </w:r>
          </w:p>
        </w:tc>
        <w:tc>
          <w:tcPr>
            <w:tcW w:w="1242" w:type="dxa"/>
            <w:gridSpan w:val="2"/>
            <w:shd w:val="clear" w:color="auto" w:fill="auto"/>
            <w:vAlign w:val="center"/>
          </w:tcPr>
          <w:p w14:paraId="144C5BFE" w14:textId="77777777" w:rsidR="008A0125" w:rsidRPr="00AB16B1" w:rsidRDefault="008A0125" w:rsidP="003E5FE0">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r>
              <w:rPr>
                <w:lang w:val="cs-CZ"/>
              </w:rPr>
              <w:t>Celková revize roční</w:t>
            </w:r>
          </w:p>
        </w:tc>
        <w:tc>
          <w:tcPr>
            <w:tcW w:w="1183" w:type="dxa"/>
            <w:gridSpan w:val="2"/>
            <w:shd w:val="clear" w:color="auto" w:fill="auto"/>
            <w:vAlign w:val="center"/>
          </w:tcPr>
          <w:p w14:paraId="5071EC4D" w14:textId="77777777" w:rsidR="008A0125" w:rsidRPr="00AB16B1" w:rsidRDefault="008A0125" w:rsidP="003E5FE0">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r w:rsidRPr="00AB16B1">
              <w:rPr>
                <w:sz w:val="22"/>
                <w:szCs w:val="22"/>
                <w:lang w:val="cs-CZ"/>
              </w:rPr>
              <w:t>1x ročně</w:t>
            </w:r>
          </w:p>
        </w:tc>
        <w:tc>
          <w:tcPr>
            <w:tcW w:w="913" w:type="dxa"/>
          </w:tcPr>
          <w:p w14:paraId="48C19765" w14:textId="000CC36B" w:rsidR="008A0125" w:rsidRDefault="008A0125" w:rsidP="0084622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r>
              <w:rPr>
                <w:sz w:val="22"/>
                <w:szCs w:val="22"/>
                <w:lang w:val="cs-CZ"/>
              </w:rPr>
              <w:t>10 000</w:t>
            </w:r>
          </w:p>
          <w:p w14:paraId="6EFA0FBC" w14:textId="0AA19976" w:rsidR="008A0125" w:rsidRPr="00AB16B1" w:rsidRDefault="008A0125" w:rsidP="0084622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p>
        </w:tc>
        <w:tc>
          <w:tcPr>
            <w:tcW w:w="1465" w:type="dxa"/>
            <w:gridSpan w:val="2"/>
          </w:tcPr>
          <w:p w14:paraId="5BC4F72F" w14:textId="0A7D8CE1" w:rsidR="008A0125" w:rsidRPr="00AB16B1" w:rsidRDefault="008A0125" w:rsidP="0084622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r>
              <w:rPr>
                <w:sz w:val="22"/>
                <w:szCs w:val="22"/>
                <w:lang w:val="cs-CZ"/>
              </w:rPr>
              <w:t>40 000</w:t>
            </w:r>
          </w:p>
        </w:tc>
        <w:tc>
          <w:tcPr>
            <w:tcW w:w="1469" w:type="dxa"/>
          </w:tcPr>
          <w:p w14:paraId="63FDC721" w14:textId="6D44C56D" w:rsidR="008A0125" w:rsidRDefault="004409BE" w:rsidP="0084622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r>
              <w:rPr>
                <w:sz w:val="22"/>
                <w:szCs w:val="22"/>
                <w:lang w:val="cs-CZ"/>
              </w:rPr>
              <w:t>8 400</w:t>
            </w:r>
          </w:p>
          <w:p w14:paraId="58DA05B4" w14:textId="26F44FD0" w:rsidR="004409BE" w:rsidRPr="00AB16B1" w:rsidRDefault="004409BE" w:rsidP="0084622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p>
        </w:tc>
        <w:tc>
          <w:tcPr>
            <w:tcW w:w="1627" w:type="dxa"/>
            <w:shd w:val="clear" w:color="auto" w:fill="auto"/>
            <w:vAlign w:val="center"/>
          </w:tcPr>
          <w:p w14:paraId="3D831552" w14:textId="68FD4764" w:rsidR="008A0125" w:rsidRPr="00AB16B1" w:rsidRDefault="004409BE" w:rsidP="0084622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r>
              <w:rPr>
                <w:sz w:val="22"/>
                <w:szCs w:val="22"/>
                <w:lang w:val="cs-CZ"/>
              </w:rPr>
              <w:t>48 400</w:t>
            </w:r>
          </w:p>
        </w:tc>
      </w:tr>
      <w:tr w:rsidR="008A0125" w:rsidRPr="00AB16B1" w14:paraId="07F06850" w14:textId="77777777" w:rsidTr="005162E8">
        <w:trPr>
          <w:trHeight w:val="590"/>
        </w:trPr>
        <w:tc>
          <w:tcPr>
            <w:tcW w:w="939" w:type="dxa"/>
            <w:shd w:val="clear" w:color="auto" w:fill="auto"/>
            <w:vAlign w:val="center"/>
          </w:tcPr>
          <w:p w14:paraId="6DF32E7E" w14:textId="77777777" w:rsidR="008A0125" w:rsidRPr="00AB16B1" w:rsidRDefault="008A0125" w:rsidP="00A509FE">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s>
              <w:rPr>
                <w:lang w:val="cs-CZ"/>
              </w:rPr>
            </w:pPr>
            <w:r w:rsidRPr="00AB16B1">
              <w:rPr>
                <w:lang w:val="cs-CZ"/>
              </w:rPr>
              <w:t xml:space="preserve">EPS </w:t>
            </w:r>
          </w:p>
        </w:tc>
        <w:tc>
          <w:tcPr>
            <w:tcW w:w="1086" w:type="dxa"/>
            <w:vAlign w:val="center"/>
          </w:tcPr>
          <w:p w14:paraId="254B7E47" w14:textId="01B1CFD1" w:rsidR="008A0125" w:rsidRDefault="008A0125" w:rsidP="00A509FE">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r>
              <w:rPr>
                <w:sz w:val="22"/>
                <w:szCs w:val="22"/>
                <w:lang w:val="cs-CZ"/>
              </w:rPr>
              <w:t>Fireton</w:t>
            </w:r>
          </w:p>
        </w:tc>
        <w:tc>
          <w:tcPr>
            <w:tcW w:w="1242" w:type="dxa"/>
            <w:gridSpan w:val="2"/>
            <w:shd w:val="clear" w:color="auto" w:fill="auto"/>
            <w:vAlign w:val="center"/>
          </w:tcPr>
          <w:p w14:paraId="5C382FD9" w14:textId="1CFCEC6E" w:rsidR="008A0125" w:rsidRPr="00AB16B1" w:rsidRDefault="008A0125" w:rsidP="00A509FE">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lang w:val="cs-CZ"/>
              </w:rPr>
            </w:pPr>
            <w:r w:rsidRPr="008D716E">
              <w:rPr>
                <w:lang w:val="cs-CZ"/>
              </w:rPr>
              <w:t>Půlroční</w:t>
            </w:r>
            <w:r>
              <w:rPr>
                <w:lang w:val="cs-CZ"/>
              </w:rPr>
              <w:t xml:space="preserve"> k</w:t>
            </w:r>
            <w:r w:rsidRPr="00AB16B1">
              <w:rPr>
                <w:lang w:val="cs-CZ"/>
              </w:rPr>
              <w:t>ontrola zařízení</w:t>
            </w:r>
            <w:r>
              <w:rPr>
                <w:lang w:val="cs-CZ"/>
              </w:rPr>
              <w:t xml:space="preserve"> *</w:t>
            </w:r>
          </w:p>
        </w:tc>
        <w:tc>
          <w:tcPr>
            <w:tcW w:w="1183" w:type="dxa"/>
            <w:gridSpan w:val="2"/>
            <w:shd w:val="clear" w:color="auto" w:fill="auto"/>
            <w:vAlign w:val="center"/>
          </w:tcPr>
          <w:p w14:paraId="729091AA" w14:textId="77777777" w:rsidR="008A0125" w:rsidRPr="00AB16B1" w:rsidRDefault="008A0125" w:rsidP="00A509FE">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r w:rsidRPr="00AB16B1">
              <w:rPr>
                <w:sz w:val="22"/>
                <w:szCs w:val="22"/>
                <w:lang w:val="cs-CZ"/>
              </w:rPr>
              <w:t>1x ročně</w:t>
            </w:r>
          </w:p>
        </w:tc>
        <w:tc>
          <w:tcPr>
            <w:tcW w:w="913" w:type="dxa"/>
          </w:tcPr>
          <w:p w14:paraId="5133D1B0" w14:textId="1962D832" w:rsidR="008A0125" w:rsidRDefault="008A0125" w:rsidP="008A0125">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r>
              <w:rPr>
                <w:sz w:val="22"/>
                <w:szCs w:val="22"/>
                <w:lang w:val="cs-CZ"/>
              </w:rPr>
              <w:t>8 000</w:t>
            </w:r>
          </w:p>
          <w:p w14:paraId="064AC026" w14:textId="080ECAF7" w:rsidR="008A0125" w:rsidRDefault="008A0125" w:rsidP="0084622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p>
        </w:tc>
        <w:tc>
          <w:tcPr>
            <w:tcW w:w="1465" w:type="dxa"/>
            <w:gridSpan w:val="2"/>
          </w:tcPr>
          <w:p w14:paraId="295C01FD" w14:textId="49FEAF52" w:rsidR="008A0125" w:rsidRDefault="008A0125" w:rsidP="0084622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r>
              <w:rPr>
                <w:sz w:val="22"/>
                <w:szCs w:val="22"/>
                <w:lang w:val="cs-CZ"/>
              </w:rPr>
              <w:t>32 000</w:t>
            </w:r>
          </w:p>
        </w:tc>
        <w:tc>
          <w:tcPr>
            <w:tcW w:w="1469" w:type="dxa"/>
          </w:tcPr>
          <w:p w14:paraId="7E1A0186" w14:textId="77777777" w:rsidR="008A0125" w:rsidRDefault="004409BE" w:rsidP="0084622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r>
              <w:rPr>
                <w:sz w:val="22"/>
                <w:szCs w:val="22"/>
                <w:lang w:val="cs-CZ"/>
              </w:rPr>
              <w:t>6720</w:t>
            </w:r>
          </w:p>
          <w:p w14:paraId="561FF8B5" w14:textId="027F1F21" w:rsidR="004409BE" w:rsidRDefault="004409BE" w:rsidP="0084622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p>
        </w:tc>
        <w:tc>
          <w:tcPr>
            <w:tcW w:w="1627" w:type="dxa"/>
            <w:shd w:val="clear" w:color="auto" w:fill="auto"/>
            <w:vAlign w:val="center"/>
          </w:tcPr>
          <w:p w14:paraId="2FBFAE5F" w14:textId="4B677329" w:rsidR="008A0125" w:rsidRDefault="004409BE" w:rsidP="0084622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r>
              <w:rPr>
                <w:sz w:val="22"/>
                <w:szCs w:val="22"/>
                <w:lang w:val="cs-CZ"/>
              </w:rPr>
              <w:t>38 720</w:t>
            </w:r>
          </w:p>
          <w:p w14:paraId="2F310DEF" w14:textId="2CBEFC36" w:rsidR="004409BE" w:rsidRDefault="004409BE" w:rsidP="0084622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p>
        </w:tc>
      </w:tr>
      <w:tr w:rsidR="005162E8" w:rsidRPr="00AB16B1" w14:paraId="0611CB51" w14:textId="77777777" w:rsidTr="005162E8">
        <w:trPr>
          <w:trHeight w:val="590"/>
        </w:trPr>
        <w:tc>
          <w:tcPr>
            <w:tcW w:w="8297" w:type="dxa"/>
            <w:gridSpan w:val="10"/>
            <w:shd w:val="clear" w:color="auto" w:fill="auto"/>
            <w:vAlign w:val="center"/>
          </w:tcPr>
          <w:p w14:paraId="1D701429" w14:textId="6528CFA5" w:rsidR="005162E8" w:rsidRDefault="005162E8" w:rsidP="0084622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r>
              <w:rPr>
                <w:sz w:val="22"/>
                <w:szCs w:val="22"/>
                <w:lang w:val="cs-CZ"/>
              </w:rPr>
              <w:t>Celkem 4 roky</w:t>
            </w:r>
          </w:p>
        </w:tc>
        <w:tc>
          <w:tcPr>
            <w:tcW w:w="1627" w:type="dxa"/>
            <w:shd w:val="clear" w:color="auto" w:fill="auto"/>
            <w:vAlign w:val="center"/>
          </w:tcPr>
          <w:p w14:paraId="6FC224FC" w14:textId="308F24C4" w:rsidR="005162E8" w:rsidRDefault="005162E8" w:rsidP="0084622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r>
              <w:rPr>
                <w:sz w:val="22"/>
                <w:szCs w:val="22"/>
                <w:lang w:val="cs-CZ"/>
              </w:rPr>
              <w:t>87 120</w:t>
            </w:r>
          </w:p>
        </w:tc>
      </w:tr>
    </w:tbl>
    <w:p w14:paraId="232EB1F4" w14:textId="77777777" w:rsidR="001A37B3" w:rsidRDefault="001A37B3" w:rsidP="003D27F4">
      <w:pPr>
        <w:pStyle w:val="odstavec-smlouva"/>
        <w:ind w:firstLine="284"/>
        <w:rPr>
          <w:sz w:val="22"/>
          <w:szCs w:val="22"/>
          <w:lang w:val="cs-CZ"/>
        </w:rPr>
      </w:pPr>
    </w:p>
    <w:p w14:paraId="420545DE" w14:textId="1F1E8DCC" w:rsidR="008A4A3F" w:rsidRPr="00A559A1" w:rsidRDefault="008A4A3F" w:rsidP="008A4A3F">
      <w:pPr>
        <w:pStyle w:val="Nzevlnkusml"/>
        <w:numPr>
          <w:ilvl w:val="0"/>
          <w:numId w:val="0"/>
        </w:numPr>
        <w:spacing w:before="0" w:afterLines="50"/>
        <w:ind w:left="284"/>
      </w:pPr>
      <w:r w:rsidRPr="00A559A1">
        <w:t xml:space="preserve">Ceny za služby </w:t>
      </w:r>
      <w:r>
        <w:t>v</w:t>
      </w:r>
      <w:r w:rsidRPr="00A559A1">
        <w:t xml:space="preserve"> rám</w:t>
      </w:r>
      <w:r>
        <w:t>ci</w:t>
      </w:r>
      <w:r w:rsidRPr="00A559A1">
        <w:t xml:space="preserve"> záručních oprav</w:t>
      </w:r>
    </w:p>
    <w:p w14:paraId="5F561F00" w14:textId="77777777" w:rsidR="008A4A3F" w:rsidRPr="00AB16B1" w:rsidRDefault="008A4A3F" w:rsidP="008A4A3F">
      <w:pPr>
        <w:pStyle w:val="odstavec-smlouva"/>
        <w:ind w:firstLine="284"/>
        <w:rPr>
          <w:sz w:val="22"/>
          <w:szCs w:val="22"/>
          <w:lang w:val="cs-CZ"/>
        </w:rPr>
      </w:pPr>
    </w:p>
    <w:tbl>
      <w:tblPr>
        <w:tblW w:w="96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1356"/>
        <w:gridCol w:w="1950"/>
        <w:gridCol w:w="2032"/>
        <w:gridCol w:w="1868"/>
      </w:tblGrid>
      <w:tr w:rsidR="008A4A3F" w:rsidRPr="00AB16B1" w14:paraId="50EF9E84" w14:textId="77777777" w:rsidTr="00D23997">
        <w:trPr>
          <w:trHeight w:val="533"/>
        </w:trPr>
        <w:tc>
          <w:tcPr>
            <w:tcW w:w="2459" w:type="dxa"/>
            <w:shd w:val="clear" w:color="auto" w:fill="D9D9D9" w:themeFill="background1" w:themeFillShade="D9"/>
            <w:vAlign w:val="center"/>
          </w:tcPr>
          <w:p w14:paraId="05F03C8A" w14:textId="77777777" w:rsidR="008A4A3F" w:rsidRPr="00AB16B1" w:rsidRDefault="008A4A3F" w:rsidP="0044793D">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r w:rsidRPr="00AB16B1">
              <w:rPr>
                <w:b/>
                <w:lang w:val="cs-CZ"/>
              </w:rPr>
              <w:t>Služba</w:t>
            </w:r>
          </w:p>
        </w:tc>
        <w:tc>
          <w:tcPr>
            <w:tcW w:w="1356" w:type="dxa"/>
            <w:shd w:val="clear" w:color="auto" w:fill="D9D9D9" w:themeFill="background1" w:themeFillShade="D9"/>
            <w:vAlign w:val="center"/>
          </w:tcPr>
          <w:p w14:paraId="6C4F1F12" w14:textId="77777777" w:rsidR="008A4A3F" w:rsidRPr="00AB16B1" w:rsidRDefault="008A4A3F" w:rsidP="0044793D">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r w:rsidRPr="00AB16B1">
              <w:rPr>
                <w:b/>
                <w:lang w:val="cs-CZ"/>
              </w:rPr>
              <w:t>Specifikace</w:t>
            </w:r>
          </w:p>
        </w:tc>
        <w:tc>
          <w:tcPr>
            <w:tcW w:w="1950" w:type="dxa"/>
            <w:shd w:val="clear" w:color="auto" w:fill="D9D9D9" w:themeFill="background1" w:themeFillShade="D9"/>
            <w:vAlign w:val="center"/>
          </w:tcPr>
          <w:p w14:paraId="3267E46F" w14:textId="62F6EB6F" w:rsidR="008A4A3F" w:rsidRPr="00AB16B1" w:rsidRDefault="008A4A3F" w:rsidP="0044793D">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r w:rsidRPr="00AB16B1">
              <w:rPr>
                <w:b/>
                <w:lang w:val="cs-CZ"/>
              </w:rPr>
              <w:t>Cena celkem bez DPH</w:t>
            </w:r>
            <w:r w:rsidR="00D23997">
              <w:rPr>
                <w:b/>
                <w:lang w:val="cs-CZ"/>
              </w:rPr>
              <w:t xml:space="preserve"> Kč</w:t>
            </w:r>
          </w:p>
        </w:tc>
        <w:tc>
          <w:tcPr>
            <w:tcW w:w="2032" w:type="dxa"/>
            <w:shd w:val="clear" w:color="auto" w:fill="D9D9D9" w:themeFill="background1" w:themeFillShade="D9"/>
          </w:tcPr>
          <w:p w14:paraId="56B34992" w14:textId="77777777" w:rsidR="008A4A3F" w:rsidRDefault="008A4A3F" w:rsidP="0044793D">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p>
          <w:p w14:paraId="371A3850" w14:textId="4FAD0CBE" w:rsidR="008A4A3F" w:rsidRDefault="008A4A3F" w:rsidP="0044793D">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r>
              <w:rPr>
                <w:b/>
                <w:lang w:val="cs-CZ"/>
              </w:rPr>
              <w:t>DPH</w:t>
            </w:r>
            <w:r w:rsidR="00D23997">
              <w:rPr>
                <w:b/>
                <w:lang w:val="cs-CZ"/>
              </w:rPr>
              <w:t xml:space="preserve"> Kč</w:t>
            </w:r>
          </w:p>
        </w:tc>
        <w:tc>
          <w:tcPr>
            <w:tcW w:w="1868" w:type="dxa"/>
            <w:shd w:val="clear" w:color="auto" w:fill="D9D9D9" w:themeFill="background1" w:themeFillShade="D9"/>
          </w:tcPr>
          <w:p w14:paraId="03EF197A" w14:textId="77777777" w:rsidR="008A4A3F" w:rsidRDefault="008A4A3F" w:rsidP="0044793D">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p>
          <w:p w14:paraId="06B10A95" w14:textId="0D4DCAC7" w:rsidR="008A4A3F" w:rsidRPr="00AB16B1" w:rsidRDefault="008A4A3F" w:rsidP="0044793D">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r>
              <w:rPr>
                <w:b/>
                <w:lang w:val="cs-CZ"/>
              </w:rPr>
              <w:t>Cena s</w:t>
            </w:r>
            <w:r w:rsidR="00D23997">
              <w:rPr>
                <w:b/>
                <w:lang w:val="cs-CZ"/>
              </w:rPr>
              <w:t> </w:t>
            </w:r>
            <w:r>
              <w:rPr>
                <w:b/>
                <w:lang w:val="cs-CZ"/>
              </w:rPr>
              <w:t>DPH</w:t>
            </w:r>
            <w:r w:rsidR="00D23997">
              <w:rPr>
                <w:b/>
                <w:lang w:val="cs-CZ"/>
              </w:rPr>
              <w:t xml:space="preserve"> Kč</w:t>
            </w:r>
          </w:p>
        </w:tc>
      </w:tr>
      <w:tr w:rsidR="008A4A3F" w:rsidRPr="00AB16B1" w14:paraId="320D5CD4" w14:textId="77777777" w:rsidTr="00D23997">
        <w:trPr>
          <w:trHeight w:val="373"/>
        </w:trPr>
        <w:tc>
          <w:tcPr>
            <w:tcW w:w="2459" w:type="dxa"/>
            <w:shd w:val="clear" w:color="auto" w:fill="auto"/>
            <w:vAlign w:val="center"/>
          </w:tcPr>
          <w:p w14:paraId="13A10420" w14:textId="517D3A17" w:rsidR="008A4A3F" w:rsidRPr="00AB16B1" w:rsidRDefault="00846227" w:rsidP="00D2399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r>
              <w:rPr>
                <w:sz w:val="22"/>
                <w:szCs w:val="22"/>
                <w:lang w:val="cs-CZ"/>
              </w:rPr>
              <w:t xml:space="preserve">Záruční </w:t>
            </w:r>
            <w:r w:rsidR="00D81905">
              <w:rPr>
                <w:sz w:val="22"/>
                <w:szCs w:val="22"/>
                <w:lang w:val="cs-CZ"/>
              </w:rPr>
              <w:t>s</w:t>
            </w:r>
            <w:r w:rsidR="008A4A3F" w:rsidRPr="00AB16B1">
              <w:rPr>
                <w:sz w:val="22"/>
                <w:szCs w:val="22"/>
                <w:lang w:val="cs-CZ"/>
              </w:rPr>
              <w:t>ervisní práce a opravy</w:t>
            </w:r>
            <w:r w:rsidR="00D23997">
              <w:rPr>
                <w:sz w:val="22"/>
                <w:szCs w:val="22"/>
                <w:lang w:val="cs-CZ"/>
              </w:rPr>
              <w:t xml:space="preserve"> - </w:t>
            </w:r>
            <w:r w:rsidR="00D23997" w:rsidRPr="00D23997">
              <w:rPr>
                <w:b/>
                <w:bCs/>
                <w:i/>
                <w:iCs/>
                <w:sz w:val="22"/>
                <w:szCs w:val="22"/>
                <w:lang w:val="cs-CZ"/>
              </w:rPr>
              <w:t>Cena je zahrnuta</w:t>
            </w:r>
            <w:r w:rsidR="00D23997">
              <w:rPr>
                <w:b/>
                <w:bCs/>
                <w:i/>
                <w:iCs/>
                <w:sz w:val="22"/>
                <w:szCs w:val="22"/>
                <w:lang w:val="cs-CZ"/>
              </w:rPr>
              <w:t xml:space="preserve"> v</w:t>
            </w:r>
            <w:r w:rsidR="00D23997" w:rsidRPr="00D23997">
              <w:rPr>
                <w:b/>
                <w:bCs/>
                <w:i/>
                <w:iCs/>
                <w:sz w:val="22"/>
                <w:szCs w:val="22"/>
                <w:lang w:val="cs-CZ"/>
              </w:rPr>
              <w:t xml:space="preserve"> ceně výměny EPS</w:t>
            </w:r>
          </w:p>
        </w:tc>
        <w:tc>
          <w:tcPr>
            <w:tcW w:w="1356" w:type="dxa"/>
            <w:vAlign w:val="center"/>
          </w:tcPr>
          <w:p w14:paraId="2327EEC2" w14:textId="77777777" w:rsidR="008A4A3F" w:rsidRPr="00AB16B1" w:rsidRDefault="008A4A3F" w:rsidP="0044793D">
            <w:pPr>
              <w:pStyle w:val="odstavec-smlouva"/>
              <w:tabs>
                <w:tab w:val="clear" w:pos="360"/>
                <w:tab w:val="clear" w:pos="1224"/>
                <w:tab w:val="clear" w:pos="2088"/>
                <w:tab w:val="clear" w:pos="2952"/>
                <w:tab w:val="clear" w:pos="3816"/>
                <w:tab w:val="center" w:pos="6521"/>
              </w:tabs>
              <w:jc w:val="center"/>
              <w:rPr>
                <w:sz w:val="22"/>
                <w:szCs w:val="22"/>
                <w:lang w:val="cs-CZ"/>
              </w:rPr>
            </w:pPr>
            <w:r>
              <w:rPr>
                <w:sz w:val="22"/>
                <w:szCs w:val="22"/>
                <w:lang w:val="cs-CZ"/>
              </w:rPr>
              <w:t>Reakční doba 24 hod.</w:t>
            </w:r>
          </w:p>
        </w:tc>
        <w:tc>
          <w:tcPr>
            <w:tcW w:w="1950" w:type="dxa"/>
            <w:shd w:val="clear" w:color="auto" w:fill="auto"/>
            <w:vAlign w:val="center"/>
          </w:tcPr>
          <w:p w14:paraId="4DFF459E" w14:textId="083C6199" w:rsidR="008A4A3F" w:rsidRPr="00AB16B1" w:rsidRDefault="00D23997" w:rsidP="0044793D">
            <w:pPr>
              <w:pStyle w:val="odstavec-smlouva"/>
              <w:tabs>
                <w:tab w:val="clear" w:pos="360"/>
                <w:tab w:val="clear" w:pos="1224"/>
                <w:tab w:val="clear" w:pos="2088"/>
                <w:tab w:val="clear" w:pos="2952"/>
                <w:tab w:val="clear" w:pos="3816"/>
                <w:tab w:val="center" w:pos="6521"/>
              </w:tabs>
              <w:jc w:val="center"/>
              <w:rPr>
                <w:sz w:val="22"/>
                <w:szCs w:val="22"/>
                <w:lang w:val="cs-CZ"/>
              </w:rPr>
            </w:pPr>
            <w:r>
              <w:rPr>
                <w:sz w:val="22"/>
                <w:szCs w:val="22"/>
                <w:lang w:val="cs-CZ"/>
              </w:rPr>
              <w:t>0</w:t>
            </w:r>
          </w:p>
        </w:tc>
        <w:tc>
          <w:tcPr>
            <w:tcW w:w="2032" w:type="dxa"/>
          </w:tcPr>
          <w:p w14:paraId="208D3294" w14:textId="77777777" w:rsidR="00D23997" w:rsidRDefault="00D23997" w:rsidP="0044793D">
            <w:pPr>
              <w:pStyle w:val="odstavec-smlouva"/>
              <w:tabs>
                <w:tab w:val="clear" w:pos="360"/>
                <w:tab w:val="clear" w:pos="1224"/>
                <w:tab w:val="clear" w:pos="2088"/>
                <w:tab w:val="clear" w:pos="2952"/>
                <w:tab w:val="clear" w:pos="3816"/>
                <w:tab w:val="center" w:pos="6521"/>
              </w:tabs>
              <w:jc w:val="center"/>
              <w:rPr>
                <w:sz w:val="22"/>
                <w:szCs w:val="22"/>
                <w:lang w:val="cs-CZ"/>
              </w:rPr>
            </w:pPr>
          </w:p>
          <w:p w14:paraId="13051F5A" w14:textId="574581B0" w:rsidR="008A4A3F" w:rsidRDefault="00D23997" w:rsidP="0044793D">
            <w:pPr>
              <w:pStyle w:val="odstavec-smlouva"/>
              <w:tabs>
                <w:tab w:val="clear" w:pos="360"/>
                <w:tab w:val="clear" w:pos="1224"/>
                <w:tab w:val="clear" w:pos="2088"/>
                <w:tab w:val="clear" w:pos="2952"/>
                <w:tab w:val="clear" w:pos="3816"/>
                <w:tab w:val="center" w:pos="6521"/>
              </w:tabs>
              <w:jc w:val="center"/>
              <w:rPr>
                <w:sz w:val="22"/>
                <w:szCs w:val="22"/>
                <w:lang w:val="cs-CZ"/>
              </w:rPr>
            </w:pPr>
            <w:r>
              <w:rPr>
                <w:sz w:val="22"/>
                <w:szCs w:val="22"/>
                <w:lang w:val="cs-CZ"/>
              </w:rPr>
              <w:t>0</w:t>
            </w:r>
          </w:p>
        </w:tc>
        <w:tc>
          <w:tcPr>
            <w:tcW w:w="1868" w:type="dxa"/>
          </w:tcPr>
          <w:p w14:paraId="24C6F62D" w14:textId="77777777" w:rsidR="00D23997" w:rsidRDefault="00D23997" w:rsidP="008A4A3F">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p>
          <w:p w14:paraId="0707D751" w14:textId="74561094" w:rsidR="008A4A3F" w:rsidRDefault="00D23997" w:rsidP="008A4A3F">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r>
              <w:rPr>
                <w:sz w:val="22"/>
                <w:szCs w:val="22"/>
                <w:lang w:val="cs-CZ"/>
              </w:rPr>
              <w:t>0</w:t>
            </w:r>
          </w:p>
          <w:p w14:paraId="2E5FF381" w14:textId="118C03A7" w:rsidR="008A4A3F" w:rsidRDefault="008A4A3F" w:rsidP="0044793D">
            <w:pPr>
              <w:pStyle w:val="odstavec-smlouva"/>
              <w:tabs>
                <w:tab w:val="clear" w:pos="360"/>
                <w:tab w:val="clear" w:pos="1224"/>
                <w:tab w:val="clear" w:pos="2088"/>
                <w:tab w:val="clear" w:pos="2952"/>
                <w:tab w:val="clear" w:pos="3816"/>
                <w:tab w:val="center" w:pos="6521"/>
              </w:tabs>
              <w:jc w:val="center"/>
              <w:rPr>
                <w:sz w:val="22"/>
                <w:szCs w:val="22"/>
                <w:lang w:val="cs-CZ"/>
              </w:rPr>
            </w:pPr>
          </w:p>
        </w:tc>
      </w:tr>
      <w:tr w:rsidR="008A4A3F" w:rsidRPr="00AB16B1" w14:paraId="7DE14EB2" w14:textId="77777777" w:rsidTr="00D23997">
        <w:trPr>
          <w:trHeight w:val="373"/>
        </w:trPr>
        <w:tc>
          <w:tcPr>
            <w:tcW w:w="2459" w:type="dxa"/>
            <w:shd w:val="clear" w:color="auto" w:fill="auto"/>
            <w:vAlign w:val="center"/>
          </w:tcPr>
          <w:p w14:paraId="45AEF700" w14:textId="1282FC8D" w:rsidR="008A4A3F" w:rsidRPr="00AB16B1" w:rsidRDefault="00846227" w:rsidP="00D2399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r>
              <w:rPr>
                <w:sz w:val="22"/>
                <w:szCs w:val="22"/>
                <w:lang w:val="cs-CZ"/>
              </w:rPr>
              <w:t>Záruční s</w:t>
            </w:r>
            <w:r w:rsidR="008A4A3F" w:rsidRPr="00AB16B1">
              <w:rPr>
                <w:sz w:val="22"/>
                <w:szCs w:val="22"/>
                <w:lang w:val="cs-CZ"/>
              </w:rPr>
              <w:t>ervisní práce a opravy</w:t>
            </w:r>
            <w:r w:rsidR="008A4A3F">
              <w:rPr>
                <w:sz w:val="22"/>
                <w:szCs w:val="22"/>
                <w:lang w:val="cs-CZ"/>
              </w:rPr>
              <w:t xml:space="preserve"> SW</w:t>
            </w:r>
            <w:r w:rsidR="00D23997">
              <w:rPr>
                <w:sz w:val="22"/>
                <w:szCs w:val="22"/>
                <w:lang w:val="cs-CZ"/>
              </w:rPr>
              <w:t xml:space="preserve"> - </w:t>
            </w:r>
            <w:r w:rsidR="00D23997" w:rsidRPr="00D23997">
              <w:rPr>
                <w:b/>
                <w:bCs/>
                <w:i/>
                <w:iCs/>
                <w:sz w:val="22"/>
                <w:szCs w:val="22"/>
                <w:lang w:val="cs-CZ"/>
              </w:rPr>
              <w:t>Cena je zahrnuta</w:t>
            </w:r>
            <w:r w:rsidR="00D23997">
              <w:rPr>
                <w:b/>
                <w:bCs/>
                <w:i/>
                <w:iCs/>
                <w:sz w:val="22"/>
                <w:szCs w:val="22"/>
                <w:lang w:val="cs-CZ"/>
              </w:rPr>
              <w:t xml:space="preserve"> v</w:t>
            </w:r>
            <w:r w:rsidR="00D23997" w:rsidRPr="00D23997">
              <w:rPr>
                <w:b/>
                <w:bCs/>
                <w:i/>
                <w:iCs/>
                <w:sz w:val="22"/>
                <w:szCs w:val="22"/>
                <w:lang w:val="cs-CZ"/>
              </w:rPr>
              <w:t xml:space="preserve"> ceně výměny EPS</w:t>
            </w:r>
          </w:p>
        </w:tc>
        <w:tc>
          <w:tcPr>
            <w:tcW w:w="1356" w:type="dxa"/>
            <w:vAlign w:val="center"/>
          </w:tcPr>
          <w:p w14:paraId="64468780" w14:textId="0101B0B9" w:rsidR="008A4A3F" w:rsidRDefault="008A4A3F" w:rsidP="0044793D">
            <w:pPr>
              <w:pStyle w:val="odstavec-smlouva"/>
              <w:tabs>
                <w:tab w:val="clear" w:pos="360"/>
                <w:tab w:val="clear" w:pos="1224"/>
                <w:tab w:val="clear" w:pos="2088"/>
                <w:tab w:val="clear" w:pos="2952"/>
                <w:tab w:val="clear" w:pos="3816"/>
                <w:tab w:val="center" w:pos="6521"/>
              </w:tabs>
              <w:jc w:val="center"/>
              <w:rPr>
                <w:sz w:val="22"/>
                <w:szCs w:val="22"/>
                <w:lang w:val="cs-CZ"/>
              </w:rPr>
            </w:pPr>
            <w:r>
              <w:rPr>
                <w:sz w:val="22"/>
                <w:szCs w:val="22"/>
                <w:lang w:val="cs-CZ"/>
              </w:rPr>
              <w:t>Reakční doba 24 ho</w:t>
            </w:r>
            <w:r w:rsidR="00D84CD4">
              <w:rPr>
                <w:sz w:val="22"/>
                <w:szCs w:val="22"/>
                <w:lang w:val="cs-CZ"/>
              </w:rPr>
              <w:t>d</w:t>
            </w:r>
            <w:r>
              <w:rPr>
                <w:sz w:val="22"/>
                <w:szCs w:val="22"/>
                <w:lang w:val="cs-CZ"/>
              </w:rPr>
              <w:t>.</w:t>
            </w:r>
          </w:p>
          <w:p w14:paraId="00C924CD" w14:textId="77777777" w:rsidR="008A4A3F" w:rsidRDefault="008A4A3F" w:rsidP="0044793D">
            <w:pPr>
              <w:pStyle w:val="odstavec-smlouva"/>
              <w:tabs>
                <w:tab w:val="clear" w:pos="360"/>
                <w:tab w:val="clear" w:pos="1224"/>
                <w:tab w:val="clear" w:pos="2088"/>
                <w:tab w:val="clear" w:pos="2952"/>
                <w:tab w:val="clear" w:pos="3816"/>
                <w:tab w:val="center" w:pos="6521"/>
              </w:tabs>
              <w:jc w:val="center"/>
              <w:rPr>
                <w:sz w:val="22"/>
                <w:szCs w:val="22"/>
                <w:lang w:val="cs-CZ"/>
              </w:rPr>
            </w:pPr>
            <w:r w:rsidRPr="008D716E">
              <w:rPr>
                <w:sz w:val="22"/>
                <w:szCs w:val="22"/>
                <w:highlight w:val="yellow"/>
                <w:lang w:val="cs-CZ"/>
              </w:rPr>
              <w:t xml:space="preserve"> </w:t>
            </w:r>
          </w:p>
        </w:tc>
        <w:tc>
          <w:tcPr>
            <w:tcW w:w="1950" w:type="dxa"/>
            <w:shd w:val="clear" w:color="auto" w:fill="auto"/>
            <w:vAlign w:val="center"/>
          </w:tcPr>
          <w:p w14:paraId="3F958425" w14:textId="56E36093" w:rsidR="008A4A3F" w:rsidRDefault="00D23997" w:rsidP="0044793D">
            <w:pPr>
              <w:pStyle w:val="odstavec-smlouva"/>
              <w:tabs>
                <w:tab w:val="clear" w:pos="360"/>
                <w:tab w:val="clear" w:pos="1224"/>
                <w:tab w:val="clear" w:pos="2088"/>
                <w:tab w:val="clear" w:pos="2952"/>
                <w:tab w:val="clear" w:pos="3816"/>
                <w:tab w:val="center" w:pos="6521"/>
              </w:tabs>
              <w:jc w:val="center"/>
              <w:rPr>
                <w:sz w:val="22"/>
                <w:szCs w:val="22"/>
                <w:lang w:val="cs-CZ"/>
              </w:rPr>
            </w:pPr>
            <w:r>
              <w:rPr>
                <w:sz w:val="22"/>
                <w:szCs w:val="22"/>
                <w:lang w:val="cs-CZ"/>
              </w:rPr>
              <w:t>0</w:t>
            </w:r>
          </w:p>
        </w:tc>
        <w:tc>
          <w:tcPr>
            <w:tcW w:w="2032" w:type="dxa"/>
          </w:tcPr>
          <w:p w14:paraId="3FF0CF8E" w14:textId="77777777" w:rsidR="00D23997" w:rsidRDefault="00D23997" w:rsidP="0044793D">
            <w:pPr>
              <w:pStyle w:val="odstavec-smlouva"/>
              <w:tabs>
                <w:tab w:val="clear" w:pos="360"/>
                <w:tab w:val="clear" w:pos="1224"/>
                <w:tab w:val="clear" w:pos="2088"/>
                <w:tab w:val="clear" w:pos="2952"/>
                <w:tab w:val="clear" w:pos="3816"/>
                <w:tab w:val="center" w:pos="6521"/>
              </w:tabs>
              <w:jc w:val="center"/>
              <w:rPr>
                <w:sz w:val="22"/>
                <w:szCs w:val="22"/>
                <w:lang w:val="cs-CZ"/>
              </w:rPr>
            </w:pPr>
          </w:p>
          <w:p w14:paraId="76609F01" w14:textId="145760B7" w:rsidR="008A4A3F" w:rsidRDefault="00D23997" w:rsidP="00D23997">
            <w:pPr>
              <w:pStyle w:val="odstavec-smlouva"/>
              <w:tabs>
                <w:tab w:val="clear" w:pos="360"/>
                <w:tab w:val="clear" w:pos="1224"/>
                <w:tab w:val="clear" w:pos="2088"/>
                <w:tab w:val="clear" w:pos="2952"/>
                <w:tab w:val="clear" w:pos="3816"/>
                <w:tab w:val="center" w:pos="6521"/>
              </w:tabs>
              <w:jc w:val="center"/>
              <w:rPr>
                <w:sz w:val="22"/>
                <w:szCs w:val="22"/>
                <w:lang w:val="cs-CZ"/>
              </w:rPr>
            </w:pPr>
            <w:r>
              <w:rPr>
                <w:sz w:val="22"/>
                <w:szCs w:val="22"/>
                <w:lang w:val="cs-CZ"/>
              </w:rPr>
              <w:t>0</w:t>
            </w:r>
          </w:p>
        </w:tc>
        <w:tc>
          <w:tcPr>
            <w:tcW w:w="1868" w:type="dxa"/>
          </w:tcPr>
          <w:p w14:paraId="520428B6" w14:textId="77777777" w:rsidR="00D23997" w:rsidRDefault="00D23997" w:rsidP="00D84CD4">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p>
          <w:p w14:paraId="2A18696A" w14:textId="1C49B07B" w:rsidR="00D84CD4" w:rsidRDefault="00D23997" w:rsidP="00D84CD4">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sz w:val="22"/>
                <w:szCs w:val="22"/>
                <w:lang w:val="cs-CZ"/>
              </w:rPr>
            </w:pPr>
            <w:r>
              <w:rPr>
                <w:sz w:val="22"/>
                <w:szCs w:val="22"/>
                <w:lang w:val="cs-CZ"/>
              </w:rPr>
              <w:t>0</w:t>
            </w:r>
          </w:p>
          <w:p w14:paraId="4B00EF18" w14:textId="114B4CEB" w:rsidR="008A4A3F" w:rsidRDefault="008A4A3F" w:rsidP="0044793D">
            <w:pPr>
              <w:pStyle w:val="odstavec-smlouva"/>
              <w:tabs>
                <w:tab w:val="clear" w:pos="360"/>
                <w:tab w:val="clear" w:pos="1224"/>
                <w:tab w:val="clear" w:pos="2088"/>
                <w:tab w:val="clear" w:pos="2952"/>
                <w:tab w:val="clear" w:pos="3816"/>
                <w:tab w:val="center" w:pos="6521"/>
              </w:tabs>
              <w:jc w:val="center"/>
              <w:rPr>
                <w:sz w:val="22"/>
                <w:szCs w:val="22"/>
                <w:lang w:val="cs-CZ"/>
              </w:rPr>
            </w:pPr>
          </w:p>
        </w:tc>
      </w:tr>
    </w:tbl>
    <w:p w14:paraId="450E6C4C" w14:textId="77777777" w:rsidR="008A4A3F" w:rsidRDefault="008A4A3F" w:rsidP="00827036">
      <w:pPr>
        <w:pStyle w:val="odstavec-smlouva"/>
        <w:rPr>
          <w:sz w:val="22"/>
          <w:szCs w:val="22"/>
          <w:lang w:val="cs-CZ"/>
        </w:rPr>
      </w:pPr>
    </w:p>
    <w:p w14:paraId="693E6B36" w14:textId="77777777" w:rsidR="003F30AE" w:rsidRDefault="003F30AE" w:rsidP="003D27F4">
      <w:pPr>
        <w:pStyle w:val="odstavec-smlouva"/>
        <w:ind w:firstLine="284"/>
        <w:rPr>
          <w:sz w:val="22"/>
          <w:szCs w:val="22"/>
          <w:lang w:val="cs-CZ"/>
        </w:rPr>
      </w:pPr>
    </w:p>
    <w:p w14:paraId="342ABE09" w14:textId="1AA61CFD" w:rsidR="0043497D" w:rsidRPr="00A559A1" w:rsidRDefault="0043497D" w:rsidP="00A559A1">
      <w:pPr>
        <w:pStyle w:val="Nzevlnkusml"/>
        <w:numPr>
          <w:ilvl w:val="0"/>
          <w:numId w:val="0"/>
        </w:numPr>
        <w:spacing w:before="0" w:afterLines="50"/>
        <w:ind w:left="284"/>
      </w:pPr>
      <w:r w:rsidRPr="00A559A1">
        <w:t>Cen</w:t>
      </w:r>
      <w:r w:rsidR="003F30AE" w:rsidRPr="00A559A1">
        <w:t>y</w:t>
      </w:r>
      <w:r w:rsidRPr="00A559A1">
        <w:t xml:space="preserve"> za služby nad rámec periodických revizí a záručních oprav</w:t>
      </w:r>
    </w:p>
    <w:p w14:paraId="516DAA24" w14:textId="77777777" w:rsidR="00453093" w:rsidRPr="00AB16B1" w:rsidRDefault="00453093" w:rsidP="003D27F4">
      <w:pPr>
        <w:pStyle w:val="odstavec-smlouva"/>
        <w:ind w:firstLine="284"/>
        <w:rPr>
          <w:sz w:val="22"/>
          <w:szCs w:val="22"/>
          <w:lang w:val="cs-CZ"/>
        </w:rPr>
      </w:pPr>
    </w:p>
    <w:tbl>
      <w:tblPr>
        <w:tblW w:w="96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1356"/>
        <w:gridCol w:w="1950"/>
        <w:gridCol w:w="1950"/>
        <w:gridCol w:w="1950"/>
      </w:tblGrid>
      <w:tr w:rsidR="002358AB" w:rsidRPr="00AB16B1" w14:paraId="58C6B74E" w14:textId="12E12C04" w:rsidTr="002358AB">
        <w:trPr>
          <w:trHeight w:val="533"/>
        </w:trPr>
        <w:tc>
          <w:tcPr>
            <w:tcW w:w="2459" w:type="dxa"/>
            <w:shd w:val="clear" w:color="auto" w:fill="D9D9D9" w:themeFill="background1" w:themeFillShade="D9"/>
            <w:vAlign w:val="center"/>
          </w:tcPr>
          <w:p w14:paraId="7725125F" w14:textId="77777777" w:rsidR="002358AB" w:rsidRPr="00AB16B1" w:rsidRDefault="002358AB" w:rsidP="001D540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r w:rsidRPr="00AB16B1">
              <w:rPr>
                <w:b/>
                <w:lang w:val="cs-CZ"/>
              </w:rPr>
              <w:t>Služba</w:t>
            </w:r>
          </w:p>
        </w:tc>
        <w:tc>
          <w:tcPr>
            <w:tcW w:w="1356" w:type="dxa"/>
            <w:shd w:val="clear" w:color="auto" w:fill="D9D9D9" w:themeFill="background1" w:themeFillShade="D9"/>
            <w:vAlign w:val="center"/>
          </w:tcPr>
          <w:p w14:paraId="643ECAE8" w14:textId="77777777" w:rsidR="002358AB" w:rsidRPr="00AB16B1" w:rsidRDefault="002358AB" w:rsidP="001D540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r w:rsidRPr="00AB16B1">
              <w:rPr>
                <w:b/>
                <w:lang w:val="cs-CZ"/>
              </w:rPr>
              <w:t>Specifikace</w:t>
            </w:r>
          </w:p>
        </w:tc>
        <w:tc>
          <w:tcPr>
            <w:tcW w:w="1950" w:type="dxa"/>
            <w:shd w:val="clear" w:color="auto" w:fill="D9D9D9" w:themeFill="background1" w:themeFillShade="D9"/>
            <w:vAlign w:val="center"/>
          </w:tcPr>
          <w:p w14:paraId="57FB24FC" w14:textId="77777777" w:rsidR="002358AB" w:rsidRPr="00AB16B1" w:rsidRDefault="002358AB" w:rsidP="001D540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r w:rsidRPr="00AB16B1">
              <w:rPr>
                <w:b/>
                <w:lang w:val="cs-CZ"/>
              </w:rPr>
              <w:t>Cena celkem bez DPH</w:t>
            </w:r>
          </w:p>
        </w:tc>
        <w:tc>
          <w:tcPr>
            <w:tcW w:w="1950" w:type="dxa"/>
            <w:shd w:val="clear" w:color="auto" w:fill="D9D9D9" w:themeFill="background1" w:themeFillShade="D9"/>
          </w:tcPr>
          <w:p w14:paraId="6FC2D6A5" w14:textId="77777777" w:rsidR="002358AB" w:rsidRDefault="002358AB" w:rsidP="001D540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p>
          <w:p w14:paraId="7E805F8F" w14:textId="2EE058FE" w:rsidR="002358AB" w:rsidRDefault="002358AB" w:rsidP="001D540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r>
              <w:rPr>
                <w:b/>
                <w:lang w:val="cs-CZ"/>
              </w:rPr>
              <w:t>DPH</w:t>
            </w:r>
          </w:p>
        </w:tc>
        <w:tc>
          <w:tcPr>
            <w:tcW w:w="1950" w:type="dxa"/>
            <w:shd w:val="clear" w:color="auto" w:fill="D9D9D9" w:themeFill="background1" w:themeFillShade="D9"/>
          </w:tcPr>
          <w:p w14:paraId="03073037" w14:textId="3EEF5443" w:rsidR="002358AB" w:rsidRDefault="002358AB" w:rsidP="001D540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p>
          <w:p w14:paraId="63624C4C" w14:textId="1A3F21FA" w:rsidR="002358AB" w:rsidRPr="00AB16B1" w:rsidRDefault="002358AB" w:rsidP="001D5407">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s>
              <w:jc w:val="center"/>
              <w:rPr>
                <w:b/>
                <w:lang w:val="cs-CZ"/>
              </w:rPr>
            </w:pPr>
            <w:r>
              <w:rPr>
                <w:b/>
                <w:lang w:val="cs-CZ"/>
              </w:rPr>
              <w:t>Cena s DPH</w:t>
            </w:r>
          </w:p>
        </w:tc>
      </w:tr>
      <w:tr w:rsidR="002358AB" w:rsidRPr="00AB16B1" w14:paraId="5709D610" w14:textId="46A60421" w:rsidTr="002358AB">
        <w:trPr>
          <w:trHeight w:val="373"/>
        </w:trPr>
        <w:tc>
          <w:tcPr>
            <w:tcW w:w="2459" w:type="dxa"/>
            <w:shd w:val="clear" w:color="auto" w:fill="auto"/>
            <w:vAlign w:val="center"/>
          </w:tcPr>
          <w:p w14:paraId="45CAD393" w14:textId="77777777" w:rsidR="002358AB" w:rsidRPr="00AB16B1" w:rsidRDefault="002358AB" w:rsidP="009F7447">
            <w:pPr>
              <w:pStyle w:val="odstavec-smlouva"/>
              <w:tabs>
                <w:tab w:val="clear" w:pos="360"/>
                <w:tab w:val="clear" w:pos="1224"/>
                <w:tab w:val="clear" w:pos="2088"/>
                <w:tab w:val="clear" w:pos="2952"/>
                <w:tab w:val="clear" w:pos="3816"/>
                <w:tab w:val="center" w:pos="6521"/>
              </w:tabs>
              <w:rPr>
                <w:sz w:val="22"/>
                <w:szCs w:val="22"/>
                <w:lang w:val="cs-CZ"/>
              </w:rPr>
            </w:pPr>
            <w:r w:rsidRPr="00AB16B1">
              <w:rPr>
                <w:sz w:val="22"/>
                <w:szCs w:val="22"/>
                <w:lang w:val="cs-CZ"/>
              </w:rPr>
              <w:t>Servisní práce a opravy</w:t>
            </w:r>
          </w:p>
        </w:tc>
        <w:tc>
          <w:tcPr>
            <w:tcW w:w="1356" w:type="dxa"/>
            <w:vAlign w:val="center"/>
          </w:tcPr>
          <w:p w14:paraId="11237CEE" w14:textId="7FD1DB81" w:rsidR="002358AB" w:rsidRPr="00AB16B1" w:rsidRDefault="00E7205E" w:rsidP="009F7447">
            <w:pPr>
              <w:pStyle w:val="odstavec-smlouva"/>
              <w:tabs>
                <w:tab w:val="clear" w:pos="360"/>
                <w:tab w:val="clear" w:pos="1224"/>
                <w:tab w:val="clear" w:pos="2088"/>
                <w:tab w:val="clear" w:pos="2952"/>
                <w:tab w:val="clear" w:pos="3816"/>
                <w:tab w:val="center" w:pos="6521"/>
              </w:tabs>
              <w:jc w:val="center"/>
              <w:rPr>
                <w:sz w:val="22"/>
                <w:szCs w:val="22"/>
                <w:lang w:val="cs-CZ"/>
              </w:rPr>
            </w:pPr>
            <w:r>
              <w:rPr>
                <w:sz w:val="22"/>
                <w:szCs w:val="22"/>
                <w:lang w:val="cs-CZ"/>
              </w:rPr>
              <w:t>Reakční doba 24 hod.</w:t>
            </w:r>
          </w:p>
        </w:tc>
        <w:tc>
          <w:tcPr>
            <w:tcW w:w="1950" w:type="dxa"/>
            <w:shd w:val="clear" w:color="auto" w:fill="auto"/>
            <w:vAlign w:val="center"/>
          </w:tcPr>
          <w:p w14:paraId="197C77BA" w14:textId="1F1BF2C6" w:rsidR="002358AB" w:rsidRPr="00AB16B1" w:rsidRDefault="002358AB" w:rsidP="009F7447">
            <w:pPr>
              <w:pStyle w:val="odstavec-smlouva"/>
              <w:tabs>
                <w:tab w:val="clear" w:pos="360"/>
                <w:tab w:val="clear" w:pos="1224"/>
                <w:tab w:val="clear" w:pos="2088"/>
                <w:tab w:val="clear" w:pos="2952"/>
                <w:tab w:val="clear" w:pos="3816"/>
                <w:tab w:val="center" w:pos="6521"/>
              </w:tabs>
              <w:jc w:val="center"/>
              <w:rPr>
                <w:sz w:val="22"/>
                <w:szCs w:val="22"/>
                <w:lang w:val="cs-CZ"/>
              </w:rPr>
            </w:pPr>
            <w:r>
              <w:rPr>
                <w:sz w:val="22"/>
                <w:szCs w:val="22"/>
                <w:lang w:val="cs-CZ"/>
              </w:rPr>
              <w:t>650</w:t>
            </w:r>
            <w:r w:rsidRPr="00AB16B1">
              <w:rPr>
                <w:sz w:val="22"/>
                <w:szCs w:val="22"/>
                <w:lang w:val="cs-CZ"/>
              </w:rPr>
              <w:t>,-</w:t>
            </w:r>
            <w:r>
              <w:rPr>
                <w:sz w:val="22"/>
                <w:szCs w:val="22"/>
                <w:lang w:val="cs-CZ"/>
              </w:rPr>
              <w:t xml:space="preserve"> </w:t>
            </w:r>
            <w:r w:rsidRPr="00AB16B1">
              <w:rPr>
                <w:sz w:val="22"/>
                <w:szCs w:val="22"/>
                <w:lang w:val="cs-CZ"/>
              </w:rPr>
              <w:t>Kč</w:t>
            </w:r>
          </w:p>
        </w:tc>
        <w:tc>
          <w:tcPr>
            <w:tcW w:w="1950" w:type="dxa"/>
          </w:tcPr>
          <w:p w14:paraId="724EAF55" w14:textId="77777777" w:rsidR="00FF535E" w:rsidRDefault="00FF535E" w:rsidP="009F7447">
            <w:pPr>
              <w:pStyle w:val="odstavec-smlouva"/>
              <w:tabs>
                <w:tab w:val="clear" w:pos="360"/>
                <w:tab w:val="clear" w:pos="1224"/>
                <w:tab w:val="clear" w:pos="2088"/>
                <w:tab w:val="clear" w:pos="2952"/>
                <w:tab w:val="clear" w:pos="3816"/>
                <w:tab w:val="center" w:pos="6521"/>
              </w:tabs>
              <w:jc w:val="center"/>
              <w:rPr>
                <w:sz w:val="22"/>
                <w:szCs w:val="22"/>
                <w:lang w:val="cs-CZ"/>
              </w:rPr>
            </w:pPr>
          </w:p>
          <w:p w14:paraId="5F371A58" w14:textId="4F2C51E5" w:rsidR="002358AB" w:rsidRDefault="00FF535E" w:rsidP="009F7447">
            <w:pPr>
              <w:pStyle w:val="odstavec-smlouva"/>
              <w:tabs>
                <w:tab w:val="clear" w:pos="360"/>
                <w:tab w:val="clear" w:pos="1224"/>
                <w:tab w:val="clear" w:pos="2088"/>
                <w:tab w:val="clear" w:pos="2952"/>
                <w:tab w:val="clear" w:pos="3816"/>
                <w:tab w:val="center" w:pos="6521"/>
              </w:tabs>
              <w:jc w:val="center"/>
              <w:rPr>
                <w:sz w:val="22"/>
                <w:szCs w:val="22"/>
                <w:lang w:val="cs-CZ"/>
              </w:rPr>
            </w:pPr>
            <w:r>
              <w:rPr>
                <w:sz w:val="22"/>
                <w:szCs w:val="22"/>
                <w:lang w:val="cs-CZ"/>
              </w:rPr>
              <w:t>137,-Kč</w:t>
            </w:r>
          </w:p>
        </w:tc>
        <w:tc>
          <w:tcPr>
            <w:tcW w:w="1950" w:type="dxa"/>
          </w:tcPr>
          <w:p w14:paraId="0DAD44D4" w14:textId="77777777" w:rsidR="00FF535E" w:rsidRDefault="00FF535E" w:rsidP="009F7447">
            <w:pPr>
              <w:pStyle w:val="odstavec-smlouva"/>
              <w:tabs>
                <w:tab w:val="clear" w:pos="360"/>
                <w:tab w:val="clear" w:pos="1224"/>
                <w:tab w:val="clear" w:pos="2088"/>
                <w:tab w:val="clear" w:pos="2952"/>
                <w:tab w:val="clear" w:pos="3816"/>
                <w:tab w:val="center" w:pos="6521"/>
              </w:tabs>
              <w:jc w:val="center"/>
              <w:rPr>
                <w:sz w:val="22"/>
                <w:szCs w:val="22"/>
                <w:lang w:val="cs-CZ"/>
              </w:rPr>
            </w:pPr>
          </w:p>
          <w:p w14:paraId="69F94E70" w14:textId="5A30655B" w:rsidR="002358AB" w:rsidRDefault="00FF535E" w:rsidP="009F7447">
            <w:pPr>
              <w:pStyle w:val="odstavec-smlouva"/>
              <w:tabs>
                <w:tab w:val="clear" w:pos="360"/>
                <w:tab w:val="clear" w:pos="1224"/>
                <w:tab w:val="clear" w:pos="2088"/>
                <w:tab w:val="clear" w:pos="2952"/>
                <w:tab w:val="clear" w:pos="3816"/>
                <w:tab w:val="center" w:pos="6521"/>
              </w:tabs>
              <w:jc w:val="center"/>
              <w:rPr>
                <w:sz w:val="22"/>
                <w:szCs w:val="22"/>
                <w:lang w:val="cs-CZ"/>
              </w:rPr>
            </w:pPr>
            <w:r>
              <w:rPr>
                <w:sz w:val="22"/>
                <w:szCs w:val="22"/>
                <w:lang w:val="cs-CZ"/>
              </w:rPr>
              <w:t>787,-Kč</w:t>
            </w:r>
          </w:p>
        </w:tc>
      </w:tr>
      <w:tr w:rsidR="002358AB" w:rsidRPr="00AB16B1" w14:paraId="4DF65F0D" w14:textId="1C430079" w:rsidTr="002358AB">
        <w:trPr>
          <w:trHeight w:val="373"/>
        </w:trPr>
        <w:tc>
          <w:tcPr>
            <w:tcW w:w="2459" w:type="dxa"/>
            <w:shd w:val="clear" w:color="auto" w:fill="auto"/>
            <w:vAlign w:val="center"/>
          </w:tcPr>
          <w:p w14:paraId="2F660632" w14:textId="77777777" w:rsidR="002358AB" w:rsidRPr="00AB16B1" w:rsidRDefault="002358AB" w:rsidP="009F7447">
            <w:pPr>
              <w:pStyle w:val="odstavec-smlouva"/>
              <w:tabs>
                <w:tab w:val="clear" w:pos="360"/>
                <w:tab w:val="clear" w:pos="1224"/>
                <w:tab w:val="clear" w:pos="2088"/>
                <w:tab w:val="clear" w:pos="2952"/>
                <w:tab w:val="clear" w:pos="3816"/>
                <w:tab w:val="center" w:pos="6521"/>
              </w:tabs>
              <w:rPr>
                <w:sz w:val="22"/>
                <w:szCs w:val="22"/>
                <w:lang w:val="cs-CZ"/>
              </w:rPr>
            </w:pPr>
            <w:r w:rsidRPr="00AB16B1">
              <w:rPr>
                <w:sz w:val="22"/>
                <w:szCs w:val="22"/>
                <w:lang w:val="cs-CZ"/>
              </w:rPr>
              <w:t>Servisní práce a opravy</w:t>
            </w:r>
            <w:r>
              <w:rPr>
                <w:sz w:val="22"/>
                <w:szCs w:val="22"/>
                <w:lang w:val="cs-CZ"/>
              </w:rPr>
              <w:t xml:space="preserve"> SW</w:t>
            </w:r>
          </w:p>
        </w:tc>
        <w:tc>
          <w:tcPr>
            <w:tcW w:w="1356" w:type="dxa"/>
            <w:vAlign w:val="center"/>
          </w:tcPr>
          <w:p w14:paraId="443E18A0" w14:textId="77777777" w:rsidR="00E7205E" w:rsidRDefault="00E7205E" w:rsidP="009F7447">
            <w:pPr>
              <w:pStyle w:val="odstavec-smlouva"/>
              <w:tabs>
                <w:tab w:val="clear" w:pos="360"/>
                <w:tab w:val="clear" w:pos="1224"/>
                <w:tab w:val="clear" w:pos="2088"/>
                <w:tab w:val="clear" w:pos="2952"/>
                <w:tab w:val="clear" w:pos="3816"/>
                <w:tab w:val="center" w:pos="6521"/>
              </w:tabs>
              <w:jc w:val="center"/>
              <w:rPr>
                <w:sz w:val="22"/>
                <w:szCs w:val="22"/>
                <w:lang w:val="cs-CZ"/>
              </w:rPr>
            </w:pPr>
            <w:r>
              <w:rPr>
                <w:sz w:val="22"/>
                <w:szCs w:val="22"/>
                <w:lang w:val="cs-CZ"/>
              </w:rPr>
              <w:t>Reakční doba 24 ho.</w:t>
            </w:r>
          </w:p>
          <w:p w14:paraId="78087298" w14:textId="25A4F455" w:rsidR="002358AB" w:rsidRDefault="002358AB" w:rsidP="009F7447">
            <w:pPr>
              <w:pStyle w:val="odstavec-smlouva"/>
              <w:tabs>
                <w:tab w:val="clear" w:pos="360"/>
                <w:tab w:val="clear" w:pos="1224"/>
                <w:tab w:val="clear" w:pos="2088"/>
                <w:tab w:val="clear" w:pos="2952"/>
                <w:tab w:val="clear" w:pos="3816"/>
                <w:tab w:val="center" w:pos="6521"/>
              </w:tabs>
              <w:jc w:val="center"/>
              <w:rPr>
                <w:sz w:val="22"/>
                <w:szCs w:val="22"/>
                <w:lang w:val="cs-CZ"/>
              </w:rPr>
            </w:pPr>
            <w:r w:rsidRPr="008D716E">
              <w:rPr>
                <w:sz w:val="22"/>
                <w:szCs w:val="22"/>
                <w:highlight w:val="yellow"/>
                <w:lang w:val="cs-CZ"/>
              </w:rPr>
              <w:t xml:space="preserve"> </w:t>
            </w:r>
          </w:p>
        </w:tc>
        <w:tc>
          <w:tcPr>
            <w:tcW w:w="1950" w:type="dxa"/>
            <w:shd w:val="clear" w:color="auto" w:fill="auto"/>
            <w:vAlign w:val="center"/>
          </w:tcPr>
          <w:p w14:paraId="77212787" w14:textId="03453D3D" w:rsidR="002358AB" w:rsidRDefault="002358AB" w:rsidP="009F7447">
            <w:pPr>
              <w:pStyle w:val="odstavec-smlouva"/>
              <w:tabs>
                <w:tab w:val="clear" w:pos="360"/>
                <w:tab w:val="clear" w:pos="1224"/>
                <w:tab w:val="clear" w:pos="2088"/>
                <w:tab w:val="clear" w:pos="2952"/>
                <w:tab w:val="clear" w:pos="3816"/>
                <w:tab w:val="center" w:pos="6521"/>
              </w:tabs>
              <w:jc w:val="center"/>
              <w:rPr>
                <w:sz w:val="22"/>
                <w:szCs w:val="22"/>
                <w:lang w:val="cs-CZ"/>
              </w:rPr>
            </w:pPr>
            <w:r>
              <w:rPr>
                <w:sz w:val="22"/>
                <w:szCs w:val="22"/>
                <w:lang w:val="cs-CZ"/>
              </w:rPr>
              <w:t>1120</w:t>
            </w:r>
            <w:r w:rsidRPr="00AB16B1">
              <w:rPr>
                <w:sz w:val="22"/>
                <w:szCs w:val="22"/>
                <w:lang w:val="cs-CZ"/>
              </w:rPr>
              <w:t>,-</w:t>
            </w:r>
            <w:r>
              <w:rPr>
                <w:sz w:val="22"/>
                <w:szCs w:val="22"/>
                <w:lang w:val="cs-CZ"/>
              </w:rPr>
              <w:t xml:space="preserve"> </w:t>
            </w:r>
            <w:r w:rsidRPr="00AB16B1">
              <w:rPr>
                <w:sz w:val="22"/>
                <w:szCs w:val="22"/>
                <w:lang w:val="cs-CZ"/>
              </w:rPr>
              <w:t>Kč</w:t>
            </w:r>
          </w:p>
        </w:tc>
        <w:tc>
          <w:tcPr>
            <w:tcW w:w="1950" w:type="dxa"/>
          </w:tcPr>
          <w:p w14:paraId="294A773A" w14:textId="77777777" w:rsidR="00FF535E" w:rsidRDefault="00FF535E" w:rsidP="009F7447">
            <w:pPr>
              <w:pStyle w:val="odstavec-smlouva"/>
              <w:tabs>
                <w:tab w:val="clear" w:pos="360"/>
                <w:tab w:val="clear" w:pos="1224"/>
                <w:tab w:val="clear" w:pos="2088"/>
                <w:tab w:val="clear" w:pos="2952"/>
                <w:tab w:val="clear" w:pos="3816"/>
                <w:tab w:val="center" w:pos="6521"/>
              </w:tabs>
              <w:jc w:val="center"/>
              <w:rPr>
                <w:sz w:val="22"/>
                <w:szCs w:val="22"/>
                <w:lang w:val="cs-CZ"/>
              </w:rPr>
            </w:pPr>
          </w:p>
          <w:p w14:paraId="280A9EC3" w14:textId="4FA9345B" w:rsidR="002358AB" w:rsidRDefault="00FF535E" w:rsidP="009F7447">
            <w:pPr>
              <w:pStyle w:val="odstavec-smlouva"/>
              <w:tabs>
                <w:tab w:val="clear" w:pos="360"/>
                <w:tab w:val="clear" w:pos="1224"/>
                <w:tab w:val="clear" w:pos="2088"/>
                <w:tab w:val="clear" w:pos="2952"/>
                <w:tab w:val="clear" w:pos="3816"/>
                <w:tab w:val="center" w:pos="6521"/>
              </w:tabs>
              <w:jc w:val="center"/>
              <w:rPr>
                <w:sz w:val="22"/>
                <w:szCs w:val="22"/>
                <w:lang w:val="cs-CZ"/>
              </w:rPr>
            </w:pPr>
            <w:r>
              <w:rPr>
                <w:sz w:val="22"/>
                <w:szCs w:val="22"/>
                <w:lang w:val="cs-CZ"/>
              </w:rPr>
              <w:t>236,-Kč</w:t>
            </w:r>
          </w:p>
        </w:tc>
        <w:tc>
          <w:tcPr>
            <w:tcW w:w="1950" w:type="dxa"/>
          </w:tcPr>
          <w:p w14:paraId="7A74F700" w14:textId="77777777" w:rsidR="00FF535E" w:rsidRDefault="00FF535E" w:rsidP="009F7447">
            <w:pPr>
              <w:pStyle w:val="odstavec-smlouva"/>
              <w:tabs>
                <w:tab w:val="clear" w:pos="360"/>
                <w:tab w:val="clear" w:pos="1224"/>
                <w:tab w:val="clear" w:pos="2088"/>
                <w:tab w:val="clear" w:pos="2952"/>
                <w:tab w:val="clear" w:pos="3816"/>
                <w:tab w:val="center" w:pos="6521"/>
              </w:tabs>
              <w:jc w:val="center"/>
              <w:rPr>
                <w:sz w:val="22"/>
                <w:szCs w:val="22"/>
                <w:lang w:val="cs-CZ"/>
              </w:rPr>
            </w:pPr>
          </w:p>
          <w:p w14:paraId="5175D701" w14:textId="4B363AA7" w:rsidR="002358AB" w:rsidRDefault="00FF535E" w:rsidP="009F7447">
            <w:pPr>
              <w:pStyle w:val="odstavec-smlouva"/>
              <w:tabs>
                <w:tab w:val="clear" w:pos="360"/>
                <w:tab w:val="clear" w:pos="1224"/>
                <w:tab w:val="clear" w:pos="2088"/>
                <w:tab w:val="clear" w:pos="2952"/>
                <w:tab w:val="clear" w:pos="3816"/>
                <w:tab w:val="center" w:pos="6521"/>
              </w:tabs>
              <w:jc w:val="center"/>
              <w:rPr>
                <w:sz w:val="22"/>
                <w:szCs w:val="22"/>
                <w:lang w:val="cs-CZ"/>
              </w:rPr>
            </w:pPr>
            <w:r>
              <w:rPr>
                <w:sz w:val="22"/>
                <w:szCs w:val="22"/>
                <w:lang w:val="cs-CZ"/>
              </w:rPr>
              <w:t>1356,-Kč</w:t>
            </w:r>
          </w:p>
        </w:tc>
      </w:tr>
      <w:tr w:rsidR="002358AB" w:rsidRPr="00AB16B1" w14:paraId="42334044" w14:textId="30C63248" w:rsidTr="002358AB">
        <w:trPr>
          <w:trHeight w:val="373"/>
        </w:trPr>
        <w:tc>
          <w:tcPr>
            <w:tcW w:w="2459" w:type="dxa"/>
            <w:shd w:val="clear" w:color="auto" w:fill="auto"/>
            <w:vAlign w:val="center"/>
          </w:tcPr>
          <w:p w14:paraId="38357576" w14:textId="77777777" w:rsidR="002358AB" w:rsidRPr="00AB16B1" w:rsidRDefault="002358AB" w:rsidP="009F7447">
            <w:pPr>
              <w:pStyle w:val="odstavec-smlouva"/>
              <w:tabs>
                <w:tab w:val="clear" w:pos="360"/>
                <w:tab w:val="clear" w:pos="1224"/>
                <w:tab w:val="clear" w:pos="2088"/>
                <w:tab w:val="clear" w:pos="2952"/>
                <w:tab w:val="clear" w:pos="3816"/>
                <w:tab w:val="center" w:pos="6521"/>
              </w:tabs>
              <w:rPr>
                <w:sz w:val="22"/>
                <w:szCs w:val="22"/>
                <w:lang w:val="cs-CZ"/>
              </w:rPr>
            </w:pPr>
            <w:r w:rsidRPr="00AB16B1">
              <w:rPr>
                <w:sz w:val="22"/>
                <w:szCs w:val="22"/>
                <w:lang w:val="cs-CZ"/>
              </w:rPr>
              <w:lastRenderedPageBreak/>
              <w:t>Proškolení</w:t>
            </w:r>
          </w:p>
        </w:tc>
        <w:tc>
          <w:tcPr>
            <w:tcW w:w="1356" w:type="dxa"/>
            <w:vAlign w:val="center"/>
          </w:tcPr>
          <w:p w14:paraId="75E808E1" w14:textId="77777777" w:rsidR="002358AB" w:rsidRPr="00AB16B1" w:rsidRDefault="002358AB" w:rsidP="009F7447">
            <w:pPr>
              <w:pStyle w:val="odstavec-smlouva"/>
              <w:tabs>
                <w:tab w:val="clear" w:pos="360"/>
                <w:tab w:val="clear" w:pos="1224"/>
                <w:tab w:val="clear" w:pos="2088"/>
                <w:tab w:val="clear" w:pos="2952"/>
                <w:tab w:val="clear" w:pos="3816"/>
                <w:tab w:val="center" w:pos="6521"/>
              </w:tabs>
              <w:jc w:val="center"/>
              <w:rPr>
                <w:sz w:val="22"/>
                <w:szCs w:val="22"/>
                <w:lang w:val="cs-CZ"/>
              </w:rPr>
            </w:pPr>
            <w:r w:rsidRPr="00AB16B1">
              <w:rPr>
                <w:sz w:val="22"/>
                <w:szCs w:val="22"/>
                <w:lang w:val="cs-CZ"/>
              </w:rPr>
              <w:t>(sazba za 1 hodinu)</w:t>
            </w:r>
          </w:p>
        </w:tc>
        <w:tc>
          <w:tcPr>
            <w:tcW w:w="1950" w:type="dxa"/>
            <w:shd w:val="clear" w:color="auto" w:fill="auto"/>
            <w:vAlign w:val="center"/>
          </w:tcPr>
          <w:p w14:paraId="61A997D9" w14:textId="20C34155" w:rsidR="002358AB" w:rsidRPr="00AB16B1" w:rsidRDefault="002358AB" w:rsidP="009F7447">
            <w:pPr>
              <w:pStyle w:val="odstavec-smlouva"/>
              <w:tabs>
                <w:tab w:val="clear" w:pos="360"/>
                <w:tab w:val="clear" w:pos="1224"/>
                <w:tab w:val="clear" w:pos="2088"/>
                <w:tab w:val="clear" w:pos="2952"/>
                <w:tab w:val="clear" w:pos="3816"/>
                <w:tab w:val="center" w:pos="6521"/>
              </w:tabs>
              <w:jc w:val="center"/>
              <w:rPr>
                <w:sz w:val="22"/>
                <w:szCs w:val="22"/>
                <w:lang w:val="cs-CZ"/>
              </w:rPr>
            </w:pPr>
            <w:r>
              <w:rPr>
                <w:sz w:val="22"/>
                <w:szCs w:val="22"/>
                <w:lang w:val="cs-CZ"/>
              </w:rPr>
              <w:t>650</w:t>
            </w:r>
            <w:r w:rsidRPr="00AB16B1">
              <w:rPr>
                <w:sz w:val="22"/>
                <w:szCs w:val="22"/>
                <w:lang w:val="cs-CZ"/>
              </w:rPr>
              <w:t>,-</w:t>
            </w:r>
            <w:r>
              <w:rPr>
                <w:sz w:val="22"/>
                <w:szCs w:val="22"/>
                <w:lang w:val="cs-CZ"/>
              </w:rPr>
              <w:t xml:space="preserve"> </w:t>
            </w:r>
            <w:r w:rsidRPr="00AB16B1">
              <w:rPr>
                <w:sz w:val="22"/>
                <w:szCs w:val="22"/>
                <w:lang w:val="cs-CZ"/>
              </w:rPr>
              <w:t>Kč</w:t>
            </w:r>
          </w:p>
        </w:tc>
        <w:tc>
          <w:tcPr>
            <w:tcW w:w="1950" w:type="dxa"/>
          </w:tcPr>
          <w:p w14:paraId="5255B2E0" w14:textId="77777777" w:rsidR="00FF535E" w:rsidRDefault="00FF535E" w:rsidP="009F7447">
            <w:pPr>
              <w:pStyle w:val="odstavec-smlouva"/>
              <w:tabs>
                <w:tab w:val="clear" w:pos="360"/>
                <w:tab w:val="clear" w:pos="1224"/>
                <w:tab w:val="clear" w:pos="2088"/>
                <w:tab w:val="clear" w:pos="2952"/>
                <w:tab w:val="clear" w:pos="3816"/>
                <w:tab w:val="center" w:pos="6521"/>
              </w:tabs>
              <w:jc w:val="center"/>
              <w:rPr>
                <w:sz w:val="22"/>
                <w:szCs w:val="22"/>
                <w:lang w:val="cs-CZ"/>
              </w:rPr>
            </w:pPr>
          </w:p>
          <w:p w14:paraId="5BCD99CB" w14:textId="28CCC2B0" w:rsidR="002358AB" w:rsidRDefault="00FF535E" w:rsidP="009F7447">
            <w:pPr>
              <w:pStyle w:val="odstavec-smlouva"/>
              <w:tabs>
                <w:tab w:val="clear" w:pos="360"/>
                <w:tab w:val="clear" w:pos="1224"/>
                <w:tab w:val="clear" w:pos="2088"/>
                <w:tab w:val="clear" w:pos="2952"/>
                <w:tab w:val="clear" w:pos="3816"/>
                <w:tab w:val="center" w:pos="6521"/>
              </w:tabs>
              <w:jc w:val="center"/>
              <w:rPr>
                <w:sz w:val="22"/>
                <w:szCs w:val="22"/>
                <w:lang w:val="cs-CZ"/>
              </w:rPr>
            </w:pPr>
            <w:r>
              <w:rPr>
                <w:sz w:val="22"/>
                <w:szCs w:val="22"/>
                <w:lang w:val="cs-CZ"/>
              </w:rPr>
              <w:t>137,-Kč</w:t>
            </w:r>
          </w:p>
        </w:tc>
        <w:tc>
          <w:tcPr>
            <w:tcW w:w="1950" w:type="dxa"/>
          </w:tcPr>
          <w:p w14:paraId="242FC089" w14:textId="77777777" w:rsidR="00FF535E" w:rsidRDefault="00FF535E" w:rsidP="009F7447">
            <w:pPr>
              <w:pStyle w:val="odstavec-smlouva"/>
              <w:tabs>
                <w:tab w:val="clear" w:pos="360"/>
                <w:tab w:val="clear" w:pos="1224"/>
                <w:tab w:val="clear" w:pos="2088"/>
                <w:tab w:val="clear" w:pos="2952"/>
                <w:tab w:val="clear" w:pos="3816"/>
                <w:tab w:val="center" w:pos="6521"/>
              </w:tabs>
              <w:jc w:val="center"/>
              <w:rPr>
                <w:sz w:val="22"/>
                <w:szCs w:val="22"/>
                <w:lang w:val="cs-CZ"/>
              </w:rPr>
            </w:pPr>
          </w:p>
          <w:p w14:paraId="3E83C3BB" w14:textId="7434AF23" w:rsidR="002358AB" w:rsidRDefault="00FF535E" w:rsidP="009F7447">
            <w:pPr>
              <w:pStyle w:val="odstavec-smlouva"/>
              <w:tabs>
                <w:tab w:val="clear" w:pos="360"/>
                <w:tab w:val="clear" w:pos="1224"/>
                <w:tab w:val="clear" w:pos="2088"/>
                <w:tab w:val="clear" w:pos="2952"/>
                <w:tab w:val="clear" w:pos="3816"/>
                <w:tab w:val="center" w:pos="6521"/>
              </w:tabs>
              <w:jc w:val="center"/>
              <w:rPr>
                <w:sz w:val="22"/>
                <w:szCs w:val="22"/>
                <w:lang w:val="cs-CZ"/>
              </w:rPr>
            </w:pPr>
            <w:r>
              <w:rPr>
                <w:sz w:val="22"/>
                <w:szCs w:val="22"/>
                <w:lang w:val="cs-CZ"/>
              </w:rPr>
              <w:t>787,-Kč</w:t>
            </w:r>
          </w:p>
        </w:tc>
      </w:tr>
      <w:tr w:rsidR="002358AB" w:rsidRPr="00AB16B1" w14:paraId="3B24A098" w14:textId="5FF8B306" w:rsidTr="002358AB">
        <w:trPr>
          <w:trHeight w:val="373"/>
        </w:trPr>
        <w:tc>
          <w:tcPr>
            <w:tcW w:w="2459" w:type="dxa"/>
            <w:shd w:val="clear" w:color="auto" w:fill="auto"/>
            <w:vAlign w:val="center"/>
          </w:tcPr>
          <w:p w14:paraId="433541C7" w14:textId="5EF9D414" w:rsidR="002358AB" w:rsidRPr="00AB16B1" w:rsidRDefault="002358AB" w:rsidP="009F7447">
            <w:pPr>
              <w:pStyle w:val="odstavec-smlouva"/>
              <w:tabs>
                <w:tab w:val="clear" w:pos="360"/>
                <w:tab w:val="clear" w:pos="1224"/>
                <w:tab w:val="clear" w:pos="2088"/>
                <w:tab w:val="clear" w:pos="2952"/>
                <w:tab w:val="clear" w:pos="3816"/>
                <w:tab w:val="center" w:pos="6521"/>
              </w:tabs>
              <w:rPr>
                <w:sz w:val="22"/>
                <w:szCs w:val="22"/>
                <w:lang w:val="cs-CZ"/>
              </w:rPr>
            </w:pPr>
            <w:r w:rsidRPr="00AB16B1">
              <w:rPr>
                <w:sz w:val="22"/>
                <w:szCs w:val="22"/>
                <w:lang w:val="cs-CZ"/>
              </w:rPr>
              <w:t>Doprava</w:t>
            </w:r>
            <w:r>
              <w:rPr>
                <w:sz w:val="22"/>
                <w:szCs w:val="22"/>
                <w:lang w:val="cs-CZ"/>
              </w:rPr>
              <w:t xml:space="preserve"> – výjezd z Mladé Boleslavi a zpět</w:t>
            </w:r>
          </w:p>
        </w:tc>
        <w:tc>
          <w:tcPr>
            <w:tcW w:w="1356" w:type="dxa"/>
            <w:vAlign w:val="center"/>
          </w:tcPr>
          <w:p w14:paraId="6D29374C" w14:textId="77777777" w:rsidR="002358AB" w:rsidRPr="00AB16B1" w:rsidRDefault="002358AB" w:rsidP="009F7447">
            <w:pPr>
              <w:pStyle w:val="odstavec-smlouva"/>
              <w:tabs>
                <w:tab w:val="clear" w:pos="360"/>
                <w:tab w:val="clear" w:pos="1224"/>
                <w:tab w:val="clear" w:pos="2088"/>
                <w:tab w:val="clear" w:pos="2952"/>
                <w:tab w:val="clear" w:pos="3816"/>
                <w:tab w:val="center" w:pos="6521"/>
              </w:tabs>
              <w:jc w:val="center"/>
              <w:rPr>
                <w:sz w:val="22"/>
                <w:szCs w:val="22"/>
                <w:lang w:val="cs-CZ"/>
              </w:rPr>
            </w:pPr>
            <w:r w:rsidRPr="00AB16B1">
              <w:rPr>
                <w:sz w:val="22"/>
                <w:szCs w:val="22"/>
                <w:lang w:val="cs-CZ"/>
              </w:rPr>
              <w:t xml:space="preserve">1 </w:t>
            </w:r>
            <w:r>
              <w:rPr>
                <w:sz w:val="22"/>
                <w:szCs w:val="22"/>
                <w:lang w:val="cs-CZ"/>
              </w:rPr>
              <w:t>cesta</w:t>
            </w:r>
          </w:p>
        </w:tc>
        <w:tc>
          <w:tcPr>
            <w:tcW w:w="1950" w:type="dxa"/>
            <w:shd w:val="clear" w:color="auto" w:fill="auto"/>
            <w:vAlign w:val="center"/>
          </w:tcPr>
          <w:p w14:paraId="613B4DCD" w14:textId="7BCACE6C" w:rsidR="002358AB" w:rsidRPr="00AB16B1" w:rsidRDefault="002358AB" w:rsidP="009F7447">
            <w:pPr>
              <w:pStyle w:val="odstavec-smlouva"/>
              <w:tabs>
                <w:tab w:val="clear" w:pos="360"/>
                <w:tab w:val="clear" w:pos="1224"/>
                <w:tab w:val="clear" w:pos="2088"/>
                <w:tab w:val="clear" w:pos="2952"/>
                <w:tab w:val="clear" w:pos="3816"/>
                <w:tab w:val="center" w:pos="6521"/>
              </w:tabs>
              <w:jc w:val="center"/>
              <w:rPr>
                <w:sz w:val="22"/>
                <w:szCs w:val="22"/>
                <w:lang w:val="cs-CZ"/>
              </w:rPr>
            </w:pPr>
            <w:r>
              <w:rPr>
                <w:sz w:val="22"/>
                <w:szCs w:val="22"/>
                <w:lang w:val="cs-CZ"/>
              </w:rPr>
              <w:t>560</w:t>
            </w:r>
            <w:r w:rsidRPr="00AB16B1">
              <w:rPr>
                <w:sz w:val="22"/>
                <w:szCs w:val="22"/>
                <w:lang w:val="cs-CZ"/>
              </w:rPr>
              <w:t>,-</w:t>
            </w:r>
            <w:r>
              <w:rPr>
                <w:sz w:val="22"/>
                <w:szCs w:val="22"/>
                <w:lang w:val="cs-CZ"/>
              </w:rPr>
              <w:t xml:space="preserve"> </w:t>
            </w:r>
            <w:r w:rsidRPr="00AB16B1">
              <w:rPr>
                <w:sz w:val="22"/>
                <w:szCs w:val="22"/>
                <w:lang w:val="cs-CZ"/>
              </w:rPr>
              <w:t>Kč</w:t>
            </w:r>
          </w:p>
        </w:tc>
        <w:tc>
          <w:tcPr>
            <w:tcW w:w="1950" w:type="dxa"/>
          </w:tcPr>
          <w:p w14:paraId="1A04A86F" w14:textId="77777777" w:rsidR="00FF535E" w:rsidRDefault="00FF535E" w:rsidP="009F7447">
            <w:pPr>
              <w:pStyle w:val="odstavec-smlouva"/>
              <w:tabs>
                <w:tab w:val="clear" w:pos="360"/>
                <w:tab w:val="clear" w:pos="1224"/>
                <w:tab w:val="clear" w:pos="2088"/>
                <w:tab w:val="clear" w:pos="2952"/>
                <w:tab w:val="clear" w:pos="3816"/>
                <w:tab w:val="center" w:pos="6521"/>
              </w:tabs>
              <w:jc w:val="center"/>
              <w:rPr>
                <w:sz w:val="22"/>
                <w:szCs w:val="22"/>
                <w:lang w:val="cs-CZ"/>
              </w:rPr>
            </w:pPr>
          </w:p>
          <w:p w14:paraId="6ED6F77E" w14:textId="3CBC2C84" w:rsidR="002358AB" w:rsidRDefault="00FF535E" w:rsidP="009F7447">
            <w:pPr>
              <w:pStyle w:val="odstavec-smlouva"/>
              <w:tabs>
                <w:tab w:val="clear" w:pos="360"/>
                <w:tab w:val="clear" w:pos="1224"/>
                <w:tab w:val="clear" w:pos="2088"/>
                <w:tab w:val="clear" w:pos="2952"/>
                <w:tab w:val="clear" w:pos="3816"/>
                <w:tab w:val="center" w:pos="6521"/>
              </w:tabs>
              <w:jc w:val="center"/>
              <w:rPr>
                <w:sz w:val="22"/>
                <w:szCs w:val="22"/>
                <w:lang w:val="cs-CZ"/>
              </w:rPr>
            </w:pPr>
            <w:r>
              <w:rPr>
                <w:sz w:val="22"/>
                <w:szCs w:val="22"/>
                <w:lang w:val="cs-CZ"/>
              </w:rPr>
              <w:t>118,-Kč</w:t>
            </w:r>
          </w:p>
        </w:tc>
        <w:tc>
          <w:tcPr>
            <w:tcW w:w="1950" w:type="dxa"/>
          </w:tcPr>
          <w:p w14:paraId="52E2C69F" w14:textId="77777777" w:rsidR="00FF535E" w:rsidRDefault="00FF535E" w:rsidP="009F7447">
            <w:pPr>
              <w:pStyle w:val="odstavec-smlouva"/>
              <w:tabs>
                <w:tab w:val="clear" w:pos="360"/>
                <w:tab w:val="clear" w:pos="1224"/>
                <w:tab w:val="clear" w:pos="2088"/>
                <w:tab w:val="clear" w:pos="2952"/>
                <w:tab w:val="clear" w:pos="3816"/>
                <w:tab w:val="center" w:pos="6521"/>
              </w:tabs>
              <w:jc w:val="center"/>
              <w:rPr>
                <w:sz w:val="22"/>
                <w:szCs w:val="22"/>
                <w:lang w:val="cs-CZ"/>
              </w:rPr>
            </w:pPr>
          </w:p>
          <w:p w14:paraId="62F8E211" w14:textId="56FA141F" w:rsidR="002358AB" w:rsidRDefault="00FF535E" w:rsidP="009F7447">
            <w:pPr>
              <w:pStyle w:val="odstavec-smlouva"/>
              <w:tabs>
                <w:tab w:val="clear" w:pos="360"/>
                <w:tab w:val="clear" w:pos="1224"/>
                <w:tab w:val="clear" w:pos="2088"/>
                <w:tab w:val="clear" w:pos="2952"/>
                <w:tab w:val="clear" w:pos="3816"/>
                <w:tab w:val="center" w:pos="6521"/>
              </w:tabs>
              <w:jc w:val="center"/>
              <w:rPr>
                <w:sz w:val="22"/>
                <w:szCs w:val="22"/>
                <w:lang w:val="cs-CZ"/>
              </w:rPr>
            </w:pPr>
            <w:r>
              <w:rPr>
                <w:sz w:val="22"/>
                <w:szCs w:val="22"/>
                <w:lang w:val="cs-CZ"/>
              </w:rPr>
              <w:t>678,-Kč</w:t>
            </w:r>
          </w:p>
        </w:tc>
      </w:tr>
    </w:tbl>
    <w:p w14:paraId="197392E0" w14:textId="77777777" w:rsidR="002B4273" w:rsidRDefault="002B4273">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rPr>
          <w:sz w:val="22"/>
          <w:szCs w:val="22"/>
          <w:lang w:val="cs-CZ"/>
        </w:rPr>
      </w:pPr>
    </w:p>
    <w:p w14:paraId="3D184E52" w14:textId="688179A0" w:rsidR="00734DD8" w:rsidRDefault="00734DD8">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rPr>
          <w:sz w:val="22"/>
          <w:szCs w:val="22"/>
          <w:lang w:val="cs-C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260"/>
      </w:tblGrid>
      <w:tr w:rsidR="00734DD8" w:rsidRPr="000517D4" w14:paraId="26986224" w14:textId="77777777" w:rsidTr="00233616">
        <w:trPr>
          <w:trHeight w:val="567"/>
        </w:trPr>
        <w:tc>
          <w:tcPr>
            <w:tcW w:w="6379" w:type="dxa"/>
            <w:shd w:val="clear" w:color="auto" w:fill="D9D9D9" w:themeFill="background1" w:themeFillShade="D9"/>
            <w:vAlign w:val="center"/>
          </w:tcPr>
          <w:p w14:paraId="5E67E948" w14:textId="5CAD4BC4" w:rsidR="00734DD8" w:rsidRPr="000517D4" w:rsidRDefault="00734DD8" w:rsidP="00233616">
            <w:pPr>
              <w:pStyle w:val="odstavec-smlouva"/>
              <w:tabs>
                <w:tab w:val="center" w:pos="6521"/>
              </w:tabs>
              <w:ind w:firstLine="284"/>
              <w:jc w:val="center"/>
              <w:rPr>
                <w:b/>
                <w:sz w:val="22"/>
                <w:szCs w:val="22"/>
                <w:lang w:val="cs-CZ"/>
              </w:rPr>
            </w:pPr>
            <w:r>
              <w:rPr>
                <w:b/>
                <w:sz w:val="22"/>
                <w:szCs w:val="22"/>
                <w:lang w:val="cs-CZ"/>
              </w:rPr>
              <w:t>Termíny kontrol</w:t>
            </w:r>
            <w:r w:rsidR="00916D48">
              <w:rPr>
                <w:b/>
                <w:sz w:val="22"/>
                <w:szCs w:val="22"/>
                <w:lang w:val="cs-CZ"/>
              </w:rPr>
              <w:t xml:space="preserve"> ***</w:t>
            </w:r>
          </w:p>
        </w:tc>
        <w:tc>
          <w:tcPr>
            <w:tcW w:w="3260" w:type="dxa"/>
            <w:shd w:val="clear" w:color="auto" w:fill="D9D9D9" w:themeFill="background1" w:themeFillShade="D9"/>
            <w:vAlign w:val="center"/>
          </w:tcPr>
          <w:p w14:paraId="536D63BE" w14:textId="65329E0F" w:rsidR="00734DD8" w:rsidRPr="000517D4" w:rsidRDefault="00F26436" w:rsidP="00233616">
            <w:pPr>
              <w:pStyle w:val="odstavec-smlouva"/>
              <w:tabs>
                <w:tab w:val="center" w:pos="6521"/>
              </w:tabs>
              <w:ind w:firstLine="284"/>
              <w:jc w:val="center"/>
              <w:rPr>
                <w:b/>
                <w:sz w:val="22"/>
                <w:szCs w:val="22"/>
                <w:lang w:val="cs-CZ"/>
              </w:rPr>
            </w:pPr>
            <w:r>
              <w:rPr>
                <w:b/>
                <w:sz w:val="22"/>
                <w:szCs w:val="22"/>
                <w:lang w:val="cs-CZ"/>
              </w:rPr>
              <w:t>měsíc</w:t>
            </w:r>
          </w:p>
        </w:tc>
      </w:tr>
      <w:tr w:rsidR="004E7258" w:rsidRPr="000517D4" w14:paraId="1505802D" w14:textId="77777777" w:rsidTr="00233616">
        <w:trPr>
          <w:trHeight w:val="495"/>
        </w:trPr>
        <w:tc>
          <w:tcPr>
            <w:tcW w:w="6379" w:type="dxa"/>
            <w:shd w:val="clear" w:color="auto" w:fill="auto"/>
            <w:vAlign w:val="center"/>
          </w:tcPr>
          <w:p w14:paraId="306BEC42" w14:textId="2A3940AE" w:rsidR="004E7258" w:rsidRDefault="004E7258" w:rsidP="00233616">
            <w:pPr>
              <w:pStyle w:val="odstavec-smlouva"/>
              <w:tabs>
                <w:tab w:val="clear" w:pos="4680"/>
                <w:tab w:val="clear" w:pos="5544"/>
                <w:tab w:val="clear" w:pos="6408"/>
                <w:tab w:val="clear" w:pos="7272"/>
                <w:tab w:val="clear" w:pos="8136"/>
                <w:tab w:val="center" w:pos="2268"/>
              </w:tabs>
              <w:ind w:firstLine="284"/>
              <w:rPr>
                <w:sz w:val="22"/>
                <w:szCs w:val="22"/>
                <w:lang w:val="cs-CZ"/>
              </w:rPr>
            </w:pPr>
            <w:r>
              <w:rPr>
                <w:sz w:val="22"/>
                <w:szCs w:val="22"/>
                <w:lang w:val="cs-CZ"/>
              </w:rPr>
              <w:t>Pololetní</w:t>
            </w:r>
          </w:p>
        </w:tc>
        <w:tc>
          <w:tcPr>
            <w:tcW w:w="3260" w:type="dxa"/>
            <w:shd w:val="clear" w:color="auto" w:fill="auto"/>
            <w:vAlign w:val="center"/>
          </w:tcPr>
          <w:p w14:paraId="375362E3" w14:textId="3522E823" w:rsidR="004E7258" w:rsidRDefault="0049584F" w:rsidP="00233616">
            <w:pPr>
              <w:pStyle w:val="odstavec-smlouva"/>
              <w:tabs>
                <w:tab w:val="clear" w:pos="4680"/>
                <w:tab w:val="clear" w:pos="5544"/>
                <w:tab w:val="clear" w:pos="6408"/>
                <w:tab w:val="clear" w:pos="7272"/>
                <w:tab w:val="clear" w:pos="8136"/>
                <w:tab w:val="center" w:pos="2268"/>
              </w:tabs>
              <w:ind w:firstLine="284"/>
              <w:jc w:val="center"/>
              <w:rPr>
                <w:sz w:val="22"/>
                <w:szCs w:val="22"/>
                <w:lang w:val="cs-CZ"/>
              </w:rPr>
            </w:pPr>
            <w:r>
              <w:rPr>
                <w:sz w:val="22"/>
                <w:szCs w:val="22"/>
                <w:lang w:val="cs-CZ"/>
              </w:rPr>
              <w:t>Květen</w:t>
            </w:r>
          </w:p>
        </w:tc>
      </w:tr>
      <w:tr w:rsidR="00734DD8" w:rsidRPr="000517D4" w14:paraId="7A97D69C" w14:textId="77777777" w:rsidTr="00233616">
        <w:trPr>
          <w:trHeight w:val="495"/>
        </w:trPr>
        <w:tc>
          <w:tcPr>
            <w:tcW w:w="6379" w:type="dxa"/>
            <w:shd w:val="clear" w:color="auto" w:fill="auto"/>
            <w:vAlign w:val="center"/>
          </w:tcPr>
          <w:p w14:paraId="3EF9CB0E" w14:textId="1919725D" w:rsidR="00734DD8" w:rsidRPr="000517D4" w:rsidRDefault="00734DD8" w:rsidP="00233616">
            <w:pPr>
              <w:pStyle w:val="odstavec-smlouva"/>
              <w:tabs>
                <w:tab w:val="clear" w:pos="4680"/>
                <w:tab w:val="clear" w:pos="5544"/>
                <w:tab w:val="clear" w:pos="6408"/>
                <w:tab w:val="clear" w:pos="7272"/>
                <w:tab w:val="clear" w:pos="8136"/>
                <w:tab w:val="center" w:pos="2268"/>
              </w:tabs>
              <w:ind w:firstLine="284"/>
              <w:rPr>
                <w:sz w:val="22"/>
                <w:szCs w:val="22"/>
                <w:lang w:val="cs-CZ"/>
              </w:rPr>
            </w:pPr>
            <w:r>
              <w:rPr>
                <w:sz w:val="22"/>
                <w:szCs w:val="22"/>
                <w:lang w:val="cs-CZ"/>
              </w:rPr>
              <w:t>R</w:t>
            </w:r>
            <w:r w:rsidR="00F26436">
              <w:rPr>
                <w:sz w:val="22"/>
                <w:szCs w:val="22"/>
                <w:lang w:val="cs-CZ"/>
              </w:rPr>
              <w:t>o</w:t>
            </w:r>
            <w:r>
              <w:rPr>
                <w:sz w:val="22"/>
                <w:szCs w:val="22"/>
                <w:lang w:val="cs-CZ"/>
              </w:rPr>
              <w:t>ční</w:t>
            </w:r>
            <w:r w:rsidR="00F26436">
              <w:rPr>
                <w:sz w:val="22"/>
                <w:szCs w:val="22"/>
                <w:lang w:val="cs-CZ"/>
              </w:rPr>
              <w:t xml:space="preserve"> </w:t>
            </w:r>
          </w:p>
        </w:tc>
        <w:tc>
          <w:tcPr>
            <w:tcW w:w="3260" w:type="dxa"/>
            <w:shd w:val="clear" w:color="auto" w:fill="auto"/>
            <w:vAlign w:val="center"/>
          </w:tcPr>
          <w:p w14:paraId="0FEFB8F9" w14:textId="75BDA467" w:rsidR="00734DD8" w:rsidRPr="000517D4" w:rsidRDefault="0049584F" w:rsidP="00233616">
            <w:pPr>
              <w:pStyle w:val="odstavec-smlouva"/>
              <w:tabs>
                <w:tab w:val="clear" w:pos="4680"/>
                <w:tab w:val="clear" w:pos="5544"/>
                <w:tab w:val="clear" w:pos="6408"/>
                <w:tab w:val="clear" w:pos="7272"/>
                <w:tab w:val="clear" w:pos="8136"/>
                <w:tab w:val="center" w:pos="2268"/>
              </w:tabs>
              <w:ind w:firstLine="284"/>
              <w:jc w:val="center"/>
              <w:rPr>
                <w:sz w:val="22"/>
                <w:szCs w:val="22"/>
                <w:lang w:val="cs-CZ"/>
              </w:rPr>
            </w:pPr>
            <w:r>
              <w:rPr>
                <w:sz w:val="22"/>
                <w:szCs w:val="22"/>
                <w:lang w:val="cs-CZ"/>
              </w:rPr>
              <w:t>Listopad</w:t>
            </w:r>
          </w:p>
        </w:tc>
      </w:tr>
    </w:tbl>
    <w:p w14:paraId="4A23E729" w14:textId="77777777" w:rsidR="00734DD8" w:rsidRDefault="00734DD8">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rPr>
          <w:sz w:val="22"/>
          <w:szCs w:val="22"/>
          <w:lang w:val="cs-CZ"/>
        </w:rPr>
      </w:pPr>
    </w:p>
    <w:p w14:paraId="24D3F4E5" w14:textId="440523E2" w:rsidR="002B4273" w:rsidRDefault="00366D93" w:rsidP="00366D93">
      <w:pPr>
        <w:pStyle w:val="Nzevlnkusml"/>
        <w:numPr>
          <w:ilvl w:val="0"/>
          <w:numId w:val="0"/>
        </w:numPr>
        <w:spacing w:before="0" w:afterLines="50"/>
        <w:ind w:left="284"/>
      </w:pPr>
      <w:r>
        <w:t>Seznam servisovaných zařízení</w:t>
      </w:r>
    </w:p>
    <w:p w14:paraId="79CECC86" w14:textId="77777777" w:rsidR="00366D93" w:rsidRDefault="00366D93">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rPr>
          <w:sz w:val="22"/>
        </w:rPr>
      </w:pPr>
    </w:p>
    <w:p w14:paraId="14DF591D" w14:textId="466F247E" w:rsidR="00366D93" w:rsidRPr="0073379F" w:rsidRDefault="00366D93" w:rsidP="0073379F">
      <w:pPr>
        <w:spacing w:after="120"/>
        <w:jc w:val="center"/>
        <w:rPr>
          <w:sz w:val="22"/>
        </w:rPr>
      </w:pPr>
      <w:r>
        <w:rPr>
          <w:sz w:val="22"/>
          <w:szCs w:val="22"/>
        </w:rPr>
        <w:t xml:space="preserve">Seznam servisovaných zařízení je uveden v příloze 1 </w:t>
      </w:r>
      <w:r>
        <w:rPr>
          <w:sz w:val="22"/>
        </w:rPr>
        <w:t>„</w:t>
      </w:r>
      <w:r w:rsidRPr="0073379F">
        <w:rPr>
          <w:sz w:val="22"/>
        </w:rPr>
        <w:t xml:space="preserve">Smlouvy </w:t>
      </w:r>
      <w:r w:rsidR="0073379F" w:rsidRPr="0073379F">
        <w:rPr>
          <w:sz w:val="22"/>
        </w:rPr>
        <w:t>na Výměnu zastaralého systému EPS a zajištění záručního servisu</w:t>
      </w:r>
      <w:r>
        <w:rPr>
          <w:sz w:val="22"/>
        </w:rPr>
        <w:t>“</w:t>
      </w:r>
    </w:p>
    <w:p w14:paraId="688C6C57" w14:textId="77777777" w:rsidR="002B4273" w:rsidRDefault="002B4273">
      <w:pPr>
        <w:pStyle w:val="odstavec-smlouva"/>
        <w:tabs>
          <w:tab w:val="clear" w:pos="360"/>
          <w:tab w:val="clear" w:pos="1224"/>
          <w:tab w:val="clear" w:pos="2088"/>
          <w:tab w:val="clear" w:pos="2952"/>
          <w:tab w:val="clear" w:pos="3816"/>
          <w:tab w:val="clear" w:pos="4680"/>
          <w:tab w:val="clear" w:pos="5544"/>
          <w:tab w:val="clear" w:pos="6408"/>
          <w:tab w:val="clear" w:pos="7272"/>
          <w:tab w:val="clear" w:pos="8136"/>
          <w:tab w:val="center" w:pos="2268"/>
          <w:tab w:val="center" w:pos="6521"/>
        </w:tabs>
        <w:rPr>
          <w:sz w:val="22"/>
          <w:szCs w:val="22"/>
          <w:lang w:val="cs-CZ"/>
        </w:rPr>
      </w:pPr>
    </w:p>
    <w:p w14:paraId="1F56A6B4" w14:textId="00CE01B5" w:rsidR="00A42E95" w:rsidRPr="00366D93" w:rsidRDefault="00A42E95" w:rsidP="00A42E95">
      <w:pPr>
        <w:pStyle w:val="odstavec-smlouva"/>
        <w:tabs>
          <w:tab w:val="clear" w:pos="4680"/>
          <w:tab w:val="clear" w:pos="5544"/>
          <w:tab w:val="clear" w:pos="6408"/>
          <w:tab w:val="clear" w:pos="7272"/>
          <w:tab w:val="clear" w:pos="8136"/>
          <w:tab w:val="center" w:pos="2268"/>
        </w:tabs>
        <w:ind w:firstLine="284"/>
        <w:rPr>
          <w:b/>
          <w:bCs/>
          <w:sz w:val="22"/>
          <w:szCs w:val="22"/>
          <w:lang w:val="cs-CZ"/>
        </w:rPr>
      </w:pPr>
      <w:r w:rsidRPr="00366D93">
        <w:rPr>
          <w:b/>
          <w:bCs/>
          <w:sz w:val="22"/>
          <w:szCs w:val="22"/>
          <w:u w:val="single"/>
          <w:lang w:val="cs-CZ"/>
        </w:rPr>
        <w:t>Poznámky</w:t>
      </w:r>
      <w:r w:rsidRPr="00366D93">
        <w:rPr>
          <w:b/>
          <w:bCs/>
          <w:sz w:val="22"/>
          <w:szCs w:val="22"/>
          <w:lang w:val="cs-CZ"/>
        </w:rPr>
        <w:t>:</w:t>
      </w:r>
    </w:p>
    <w:p w14:paraId="7A242D87" w14:textId="77777777" w:rsidR="00A42E95" w:rsidRPr="00E756FC" w:rsidRDefault="00A42E95" w:rsidP="00E756FC">
      <w:pPr>
        <w:pStyle w:val="odstavec-smlouva"/>
        <w:tabs>
          <w:tab w:val="clear" w:pos="4680"/>
          <w:tab w:val="clear" w:pos="5544"/>
          <w:tab w:val="clear" w:pos="6408"/>
          <w:tab w:val="clear" w:pos="7272"/>
          <w:tab w:val="clear" w:pos="8136"/>
          <w:tab w:val="center" w:pos="2268"/>
        </w:tabs>
        <w:ind w:firstLine="284"/>
        <w:rPr>
          <w:sz w:val="22"/>
          <w:szCs w:val="22"/>
          <w:lang w:val="cs-CZ"/>
        </w:rPr>
      </w:pPr>
    </w:p>
    <w:p w14:paraId="18C88C92" w14:textId="3BEF2138" w:rsidR="00A42E95" w:rsidRDefault="00A42E95" w:rsidP="00E756FC">
      <w:pPr>
        <w:pStyle w:val="odstavec-smlouva"/>
        <w:tabs>
          <w:tab w:val="clear" w:pos="4680"/>
          <w:tab w:val="clear" w:pos="5544"/>
          <w:tab w:val="clear" w:pos="6408"/>
          <w:tab w:val="clear" w:pos="7272"/>
          <w:tab w:val="clear" w:pos="8136"/>
          <w:tab w:val="center" w:pos="2268"/>
        </w:tabs>
        <w:ind w:firstLine="284"/>
        <w:rPr>
          <w:sz w:val="22"/>
          <w:szCs w:val="22"/>
          <w:lang w:val="cs-CZ"/>
        </w:rPr>
      </w:pPr>
      <w:r w:rsidRPr="00E756FC">
        <w:rPr>
          <w:sz w:val="22"/>
          <w:szCs w:val="22"/>
          <w:lang w:val="cs-CZ"/>
        </w:rPr>
        <w:t>* V rámci EPS se provádí pololetní kontrola provozuschopnosti za provozu a po 6 měsících kontrola provozuschopnosti – pokud tato kontrola probíhá společně s funkční zkouškou návazných zařízení na systém EPS je tato zkouška provozuschopnosti nahrazena touto funkční zkouškou. Protože tato terminologie je pro většinu investorů složitá – často se nahrazuje zjednodušenou terminologií Půlroční a Roční. V případě funkčních zkoušek, které probíhají jednou ročně, se těchto zkoušek musejí zúčastnit dodavatelé všech technologií, které se mají návaznost na EPS objektu. Proto je vhodné tyto činnosti zkoordinovat v návaznosti na periodické kontroly těchto technologií, aby se zbytečně nezvyšovaly náklady na tyto zkoušky – nutno dohodnout a zkoordinovat společně vytvořeným harmonogramem</w:t>
      </w:r>
      <w:r>
        <w:rPr>
          <w:sz w:val="22"/>
          <w:szCs w:val="22"/>
          <w:lang w:val="cs-CZ"/>
        </w:rPr>
        <w:t>.</w:t>
      </w:r>
    </w:p>
    <w:p w14:paraId="5FDA3C74" w14:textId="77777777" w:rsidR="00D96144" w:rsidRDefault="00D96144" w:rsidP="00E756FC">
      <w:pPr>
        <w:pStyle w:val="odstavec-smlouva"/>
        <w:tabs>
          <w:tab w:val="clear" w:pos="4680"/>
          <w:tab w:val="clear" w:pos="5544"/>
          <w:tab w:val="clear" w:pos="6408"/>
          <w:tab w:val="clear" w:pos="7272"/>
          <w:tab w:val="clear" w:pos="8136"/>
          <w:tab w:val="center" w:pos="2268"/>
        </w:tabs>
        <w:ind w:firstLine="284"/>
        <w:rPr>
          <w:sz w:val="22"/>
          <w:szCs w:val="22"/>
          <w:lang w:val="cs-CZ"/>
        </w:rPr>
      </w:pPr>
    </w:p>
    <w:p w14:paraId="5A47C5BC" w14:textId="5BB6032E" w:rsidR="008C56E4" w:rsidRDefault="00D96144" w:rsidP="00E756FC">
      <w:pPr>
        <w:pStyle w:val="odstavec-smlouva"/>
        <w:tabs>
          <w:tab w:val="clear" w:pos="4680"/>
          <w:tab w:val="clear" w:pos="5544"/>
          <w:tab w:val="clear" w:pos="6408"/>
          <w:tab w:val="clear" w:pos="7272"/>
          <w:tab w:val="clear" w:pos="8136"/>
          <w:tab w:val="center" w:pos="2268"/>
        </w:tabs>
        <w:ind w:firstLine="284"/>
        <w:rPr>
          <w:sz w:val="22"/>
          <w:szCs w:val="22"/>
          <w:lang w:val="cs-CZ"/>
        </w:rPr>
      </w:pPr>
      <w:r>
        <w:rPr>
          <w:sz w:val="22"/>
          <w:szCs w:val="22"/>
          <w:lang w:val="cs-CZ"/>
        </w:rPr>
        <w:t xml:space="preserve">** </w:t>
      </w:r>
      <w:r w:rsidR="000E3321">
        <w:rPr>
          <w:sz w:val="22"/>
          <w:szCs w:val="22"/>
          <w:lang w:val="cs-CZ"/>
        </w:rPr>
        <w:t xml:space="preserve">Za jednotlivé technologie </w:t>
      </w:r>
      <w:r w:rsidR="008C56E4">
        <w:rPr>
          <w:sz w:val="22"/>
          <w:szCs w:val="22"/>
          <w:lang w:val="cs-CZ"/>
        </w:rPr>
        <w:t xml:space="preserve">jsou odpovědné subjekty, které jsou </w:t>
      </w:r>
      <w:r w:rsidR="009717B4">
        <w:rPr>
          <w:sz w:val="22"/>
          <w:szCs w:val="22"/>
          <w:lang w:val="cs-CZ"/>
        </w:rPr>
        <w:t xml:space="preserve">určené v tabulce </w:t>
      </w:r>
      <w:r w:rsidR="008C56E4" w:rsidRPr="00092936">
        <w:rPr>
          <w:sz w:val="22"/>
          <w:szCs w:val="22"/>
          <w:u w:val="single"/>
          <w:lang w:val="cs-CZ"/>
        </w:rPr>
        <w:t>SPECIFIKACE MÍSTA, ZAŘÍZENÍ, SLUŽEB A CEN PLNĚNÍ</w:t>
      </w:r>
      <w:r w:rsidR="008C56E4" w:rsidRPr="008C56E4">
        <w:rPr>
          <w:sz w:val="22"/>
          <w:szCs w:val="22"/>
          <w:lang w:val="cs-CZ"/>
        </w:rPr>
        <w:t xml:space="preserve"> **</w:t>
      </w:r>
      <w:r w:rsidR="009717B4">
        <w:rPr>
          <w:sz w:val="22"/>
          <w:szCs w:val="22"/>
          <w:lang w:val="cs-CZ"/>
        </w:rPr>
        <w:t>. Tyto s</w:t>
      </w:r>
      <w:r w:rsidR="00117C7A">
        <w:rPr>
          <w:sz w:val="22"/>
          <w:szCs w:val="22"/>
          <w:lang w:val="cs-CZ"/>
        </w:rPr>
        <w:t>ubjekty</w:t>
      </w:r>
      <w:r w:rsidR="009717B4">
        <w:rPr>
          <w:sz w:val="22"/>
          <w:szCs w:val="22"/>
          <w:lang w:val="cs-CZ"/>
        </w:rPr>
        <w:t xml:space="preserve"> zároveň provádějí pravidelnou údržbu a</w:t>
      </w:r>
      <w:r w:rsidR="00520964">
        <w:rPr>
          <w:sz w:val="22"/>
          <w:szCs w:val="22"/>
          <w:lang w:val="cs-CZ"/>
        </w:rPr>
        <w:t xml:space="preserve"> </w:t>
      </w:r>
      <w:r w:rsidR="009717B4">
        <w:rPr>
          <w:sz w:val="22"/>
          <w:szCs w:val="22"/>
          <w:lang w:val="cs-CZ"/>
        </w:rPr>
        <w:t xml:space="preserve">kontroly </w:t>
      </w:r>
      <w:r w:rsidR="00520964">
        <w:rPr>
          <w:sz w:val="22"/>
          <w:szCs w:val="22"/>
          <w:lang w:val="cs-CZ"/>
        </w:rPr>
        <w:t>těchto technologií, pokud se nedohodnou jinak. V</w:t>
      </w:r>
      <w:r w:rsidR="00117C7A">
        <w:rPr>
          <w:sz w:val="22"/>
          <w:szCs w:val="22"/>
          <w:lang w:val="cs-CZ"/>
        </w:rPr>
        <w:t> </w:t>
      </w:r>
      <w:r w:rsidR="00520964">
        <w:rPr>
          <w:sz w:val="22"/>
          <w:szCs w:val="22"/>
          <w:lang w:val="cs-CZ"/>
        </w:rPr>
        <w:t>případě</w:t>
      </w:r>
      <w:r w:rsidR="00117C7A">
        <w:rPr>
          <w:sz w:val="22"/>
          <w:szCs w:val="22"/>
          <w:lang w:val="cs-CZ"/>
        </w:rPr>
        <w:t>, že dojde ke spolupráci</w:t>
      </w:r>
      <w:r w:rsidR="00BA0E5A">
        <w:rPr>
          <w:sz w:val="22"/>
          <w:szCs w:val="22"/>
          <w:lang w:val="cs-CZ"/>
        </w:rPr>
        <w:t xml:space="preserve"> obou subjektů </w:t>
      </w:r>
      <w:r w:rsidR="00117C7A">
        <w:rPr>
          <w:sz w:val="22"/>
          <w:szCs w:val="22"/>
          <w:lang w:val="cs-CZ"/>
        </w:rPr>
        <w:t>na těchto činnostech</w:t>
      </w:r>
      <w:r w:rsidR="00BA0E5A">
        <w:rPr>
          <w:sz w:val="22"/>
          <w:szCs w:val="22"/>
          <w:lang w:val="cs-CZ"/>
        </w:rPr>
        <w:t>, tak</w:t>
      </w:r>
      <w:r w:rsidR="00520964">
        <w:rPr>
          <w:sz w:val="22"/>
          <w:szCs w:val="22"/>
          <w:lang w:val="cs-CZ"/>
        </w:rPr>
        <w:t xml:space="preserve"> </w:t>
      </w:r>
      <w:r w:rsidR="00C85B93">
        <w:rPr>
          <w:sz w:val="22"/>
          <w:szCs w:val="22"/>
          <w:lang w:val="cs-CZ"/>
        </w:rPr>
        <w:t xml:space="preserve">každému subjektu náleží adekvátní část z ceny pravidelné servisní činnosti, či servisního zásahu. Tento </w:t>
      </w:r>
      <w:r w:rsidR="00BA0E5A">
        <w:rPr>
          <w:sz w:val="22"/>
          <w:szCs w:val="22"/>
          <w:lang w:val="cs-CZ"/>
        </w:rPr>
        <w:t xml:space="preserve">vztah musí být projednán </w:t>
      </w:r>
      <w:r w:rsidR="00FA6B96">
        <w:rPr>
          <w:sz w:val="22"/>
          <w:szCs w:val="22"/>
          <w:lang w:val="cs-CZ"/>
        </w:rPr>
        <w:t>před servisním zásahem</w:t>
      </w:r>
      <w:r w:rsidR="008A1017">
        <w:rPr>
          <w:sz w:val="22"/>
          <w:szCs w:val="22"/>
          <w:lang w:val="cs-CZ"/>
        </w:rPr>
        <w:t xml:space="preserve"> a odsouhlasen oběma stranami</w:t>
      </w:r>
      <w:r w:rsidR="00FA6B96">
        <w:rPr>
          <w:sz w:val="22"/>
          <w:szCs w:val="22"/>
          <w:lang w:val="cs-CZ"/>
        </w:rPr>
        <w:t>.</w:t>
      </w:r>
    </w:p>
    <w:p w14:paraId="6319B601" w14:textId="6C6826E4" w:rsidR="00FA6B96" w:rsidRDefault="00FA6B96" w:rsidP="00E756FC">
      <w:pPr>
        <w:pStyle w:val="odstavec-smlouva"/>
        <w:tabs>
          <w:tab w:val="clear" w:pos="4680"/>
          <w:tab w:val="clear" w:pos="5544"/>
          <w:tab w:val="clear" w:pos="6408"/>
          <w:tab w:val="clear" w:pos="7272"/>
          <w:tab w:val="clear" w:pos="8136"/>
          <w:tab w:val="center" w:pos="2268"/>
        </w:tabs>
        <w:ind w:firstLine="284"/>
        <w:rPr>
          <w:sz w:val="22"/>
          <w:szCs w:val="22"/>
          <w:lang w:val="cs-CZ"/>
        </w:rPr>
      </w:pPr>
    </w:p>
    <w:p w14:paraId="72A8F38F" w14:textId="40157B6C" w:rsidR="00FA6B96" w:rsidRDefault="00FA6B96" w:rsidP="00E756FC">
      <w:pPr>
        <w:pStyle w:val="odstavec-smlouva"/>
        <w:tabs>
          <w:tab w:val="clear" w:pos="4680"/>
          <w:tab w:val="clear" w:pos="5544"/>
          <w:tab w:val="clear" w:pos="6408"/>
          <w:tab w:val="clear" w:pos="7272"/>
          <w:tab w:val="clear" w:pos="8136"/>
          <w:tab w:val="center" w:pos="2268"/>
        </w:tabs>
        <w:ind w:firstLine="284"/>
        <w:rPr>
          <w:sz w:val="22"/>
          <w:szCs w:val="22"/>
          <w:lang w:val="cs-CZ"/>
        </w:rPr>
      </w:pPr>
      <w:r>
        <w:rPr>
          <w:sz w:val="22"/>
          <w:szCs w:val="22"/>
          <w:lang w:val="cs-CZ"/>
        </w:rPr>
        <w:t xml:space="preserve">*** Termín pravidelných kontrol musí být avizován </w:t>
      </w:r>
      <w:r w:rsidR="009873C4">
        <w:rPr>
          <w:sz w:val="22"/>
          <w:szCs w:val="22"/>
          <w:lang w:val="cs-CZ"/>
        </w:rPr>
        <w:t xml:space="preserve">společnosti </w:t>
      </w:r>
      <w:r w:rsidR="0049584F">
        <w:rPr>
          <w:sz w:val="22"/>
          <w:szCs w:val="22"/>
          <w:lang w:val="cs-CZ"/>
        </w:rPr>
        <w:t>Fireton s.r.o.</w:t>
      </w:r>
      <w:r w:rsidR="009873C4">
        <w:rPr>
          <w:sz w:val="22"/>
          <w:szCs w:val="22"/>
          <w:lang w:val="cs-CZ"/>
        </w:rPr>
        <w:t xml:space="preserve"> a to </w:t>
      </w:r>
      <w:r>
        <w:rPr>
          <w:sz w:val="22"/>
          <w:szCs w:val="22"/>
          <w:lang w:val="cs-CZ"/>
        </w:rPr>
        <w:t>14 dní pře</w:t>
      </w:r>
      <w:r w:rsidR="00445292">
        <w:rPr>
          <w:sz w:val="22"/>
          <w:szCs w:val="22"/>
          <w:lang w:val="cs-CZ"/>
        </w:rPr>
        <w:t>d</w:t>
      </w:r>
      <w:r>
        <w:rPr>
          <w:sz w:val="22"/>
          <w:szCs w:val="22"/>
          <w:lang w:val="cs-CZ"/>
        </w:rPr>
        <w:t xml:space="preserve"> zahájením pravidelných </w:t>
      </w:r>
      <w:r w:rsidR="004353F4">
        <w:rPr>
          <w:sz w:val="22"/>
          <w:szCs w:val="22"/>
          <w:lang w:val="cs-CZ"/>
        </w:rPr>
        <w:t xml:space="preserve">kontrol a odsouhlasen společností </w:t>
      </w:r>
      <w:r w:rsidR="0049584F">
        <w:rPr>
          <w:sz w:val="22"/>
          <w:szCs w:val="22"/>
          <w:lang w:val="cs-CZ"/>
        </w:rPr>
        <w:t>Národní muzeum</w:t>
      </w:r>
      <w:r w:rsidR="004353F4">
        <w:rPr>
          <w:sz w:val="22"/>
          <w:szCs w:val="22"/>
          <w:lang w:val="cs-CZ"/>
        </w:rPr>
        <w:t xml:space="preserve">. </w:t>
      </w:r>
    </w:p>
    <w:sectPr w:rsidR="00FA6B96" w:rsidSect="004E50D0">
      <w:headerReference w:type="even" r:id="rId11"/>
      <w:headerReference w:type="default" r:id="rId12"/>
      <w:footerReference w:type="even" r:id="rId13"/>
      <w:footerReference w:type="default" r:id="rId14"/>
      <w:pgSz w:w="11906" w:h="16838"/>
      <w:pgMar w:top="1276" w:right="1134" w:bottom="1077"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5774B" w14:textId="77777777" w:rsidR="00B60974" w:rsidRDefault="00B60974">
      <w:r>
        <w:separator/>
      </w:r>
    </w:p>
  </w:endnote>
  <w:endnote w:type="continuationSeparator" w:id="0">
    <w:p w14:paraId="08BF1004" w14:textId="77777777" w:rsidR="00B60974" w:rsidRDefault="00B60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vinion">
    <w:altName w:val="Symbol"/>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ABD2" w14:textId="77777777" w:rsidR="009E563F" w:rsidRDefault="00164BA3">
    <w:pPr>
      <w:pStyle w:val="Zpat"/>
      <w:framePr w:wrap="around" w:vAnchor="text" w:hAnchor="margin" w:xAlign="right" w:y="1"/>
      <w:rPr>
        <w:rStyle w:val="slostrnky"/>
      </w:rPr>
    </w:pPr>
    <w:r>
      <w:rPr>
        <w:rStyle w:val="slostrnky"/>
      </w:rPr>
      <w:fldChar w:fldCharType="begin"/>
    </w:r>
    <w:r w:rsidR="009E563F">
      <w:rPr>
        <w:rStyle w:val="slostrnky"/>
      </w:rPr>
      <w:instrText xml:space="preserve">PAGE  </w:instrText>
    </w:r>
    <w:r>
      <w:rPr>
        <w:rStyle w:val="slostrnky"/>
      </w:rPr>
      <w:fldChar w:fldCharType="separate"/>
    </w:r>
    <w:r w:rsidR="009E563F">
      <w:rPr>
        <w:rStyle w:val="slostrnky"/>
        <w:noProof/>
      </w:rPr>
      <w:t>1</w:t>
    </w:r>
    <w:r>
      <w:rPr>
        <w:rStyle w:val="slostrnky"/>
      </w:rPr>
      <w:fldChar w:fldCharType="end"/>
    </w:r>
  </w:p>
  <w:p w14:paraId="673C83B5" w14:textId="77777777" w:rsidR="009E563F" w:rsidRDefault="009E563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318A" w14:textId="77777777" w:rsidR="009E563F" w:rsidRDefault="009E563F">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8A74" w14:textId="77777777" w:rsidR="00B60974" w:rsidRDefault="00B60974">
      <w:r>
        <w:separator/>
      </w:r>
    </w:p>
  </w:footnote>
  <w:footnote w:type="continuationSeparator" w:id="0">
    <w:p w14:paraId="19E9AF10" w14:textId="77777777" w:rsidR="00B60974" w:rsidRDefault="00B60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A1A3A" w14:textId="77777777" w:rsidR="009E563F" w:rsidRDefault="00164BA3">
    <w:pPr>
      <w:pStyle w:val="Zhlav"/>
      <w:framePr w:wrap="around" w:vAnchor="text" w:hAnchor="margin" w:xAlign="right" w:y="1"/>
      <w:rPr>
        <w:rStyle w:val="slostrnky"/>
      </w:rPr>
    </w:pPr>
    <w:r>
      <w:rPr>
        <w:rStyle w:val="slostrnky"/>
      </w:rPr>
      <w:fldChar w:fldCharType="begin"/>
    </w:r>
    <w:r w:rsidR="009E563F">
      <w:rPr>
        <w:rStyle w:val="slostrnky"/>
      </w:rPr>
      <w:instrText xml:space="preserve">PAGE  </w:instrText>
    </w:r>
    <w:r>
      <w:rPr>
        <w:rStyle w:val="slostrnky"/>
      </w:rPr>
      <w:fldChar w:fldCharType="end"/>
    </w:r>
  </w:p>
  <w:p w14:paraId="335CF019" w14:textId="77777777" w:rsidR="009E563F" w:rsidRDefault="009E563F">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6983" w14:textId="77777777" w:rsidR="009E563F" w:rsidRDefault="00164BA3">
    <w:pPr>
      <w:pStyle w:val="Zhlav"/>
      <w:framePr w:wrap="around" w:vAnchor="text" w:hAnchor="margin" w:xAlign="right" w:y="1"/>
    </w:pPr>
    <w:r>
      <w:rPr>
        <w:rStyle w:val="slostrnky"/>
      </w:rPr>
      <w:fldChar w:fldCharType="begin"/>
    </w:r>
    <w:r w:rsidR="009E563F">
      <w:rPr>
        <w:rStyle w:val="slostrnky"/>
      </w:rPr>
      <w:instrText xml:space="preserve"> PAGE </w:instrText>
    </w:r>
    <w:r>
      <w:rPr>
        <w:rStyle w:val="slostrnky"/>
      </w:rPr>
      <w:fldChar w:fldCharType="separate"/>
    </w:r>
    <w:r w:rsidR="00E73DD7">
      <w:rPr>
        <w:rStyle w:val="slostrnky"/>
        <w:noProof/>
      </w:rPr>
      <w:t>8</w:t>
    </w:r>
    <w:r>
      <w:rPr>
        <w:rStyle w:val="slostrnky"/>
      </w:rPr>
      <w:fldChar w:fldCharType="end"/>
    </w:r>
    <w:r w:rsidR="009E563F">
      <w:rPr>
        <w:rStyle w:val="slostrnky"/>
      </w:rPr>
      <w:t>/</w:t>
    </w:r>
    <w:r>
      <w:rPr>
        <w:rStyle w:val="slostrnky"/>
      </w:rPr>
      <w:fldChar w:fldCharType="begin"/>
    </w:r>
    <w:r w:rsidR="009E563F">
      <w:rPr>
        <w:rStyle w:val="slostrnky"/>
      </w:rPr>
      <w:instrText xml:space="preserve"> NUMPAGES </w:instrText>
    </w:r>
    <w:r>
      <w:rPr>
        <w:rStyle w:val="slostrnky"/>
      </w:rPr>
      <w:fldChar w:fldCharType="separate"/>
    </w:r>
    <w:r w:rsidR="00E73DD7">
      <w:rPr>
        <w:rStyle w:val="slostrnky"/>
        <w:noProof/>
      </w:rPr>
      <w:t>9</w:t>
    </w:r>
    <w:r>
      <w:rPr>
        <w:rStyle w:val="slostrnky"/>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CDC"/>
    <w:multiLevelType w:val="hybridMultilevel"/>
    <w:tmpl w:val="A72A9BA2"/>
    <w:lvl w:ilvl="0" w:tplc="84E0F294">
      <w:start w:val="1"/>
      <w:numFmt w:val="lowerLetter"/>
      <w:lvlText w:val="%1)"/>
      <w:lvlJc w:val="left"/>
      <w:pPr>
        <w:tabs>
          <w:tab w:val="num" w:pos="1440"/>
        </w:tabs>
        <w:ind w:left="1440" w:hanging="360"/>
      </w:pPr>
      <w:rPr>
        <w:rFonts w:ascii="Times New Roman" w:hAnsi="Times New Roman" w:hint="default"/>
        <w:b w:val="0"/>
        <w:i w:val="0"/>
        <w:caps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A568DE"/>
    <w:multiLevelType w:val="hybridMultilevel"/>
    <w:tmpl w:val="D7348A28"/>
    <w:lvl w:ilvl="0" w:tplc="7B48DB7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7B247F"/>
    <w:multiLevelType w:val="hybridMultilevel"/>
    <w:tmpl w:val="9D3A68A8"/>
    <w:lvl w:ilvl="0" w:tplc="6368000A">
      <w:start w:val="1"/>
      <w:numFmt w:val="decimal"/>
      <w:lvlText w:val="%1."/>
      <w:lvlJc w:val="left"/>
      <w:pPr>
        <w:ind w:left="685" w:hanging="567"/>
      </w:pPr>
      <w:rPr>
        <w:rFonts w:ascii="Times New Roman" w:eastAsia="Times New Roman" w:hAnsi="Times New Roman" w:cs="Times New Roman" w:hint="default"/>
        <w:spacing w:val="-25"/>
        <w:w w:val="99"/>
        <w:sz w:val="24"/>
        <w:szCs w:val="24"/>
      </w:rPr>
    </w:lvl>
    <w:lvl w:ilvl="1" w:tplc="CA468D28">
      <w:numFmt w:val="bullet"/>
      <w:lvlText w:val="•"/>
      <w:lvlJc w:val="left"/>
      <w:pPr>
        <w:ind w:left="1542" w:hanging="567"/>
      </w:pPr>
      <w:rPr>
        <w:rFonts w:hint="default"/>
      </w:rPr>
    </w:lvl>
    <w:lvl w:ilvl="2" w:tplc="D96C8B08">
      <w:numFmt w:val="bullet"/>
      <w:lvlText w:val="•"/>
      <w:lvlJc w:val="left"/>
      <w:pPr>
        <w:ind w:left="2404" w:hanging="567"/>
      </w:pPr>
      <w:rPr>
        <w:rFonts w:hint="default"/>
      </w:rPr>
    </w:lvl>
    <w:lvl w:ilvl="3" w:tplc="33F80B84">
      <w:numFmt w:val="bullet"/>
      <w:lvlText w:val="•"/>
      <w:lvlJc w:val="left"/>
      <w:pPr>
        <w:ind w:left="3267" w:hanging="567"/>
      </w:pPr>
      <w:rPr>
        <w:rFonts w:hint="default"/>
      </w:rPr>
    </w:lvl>
    <w:lvl w:ilvl="4" w:tplc="1F101DDE">
      <w:numFmt w:val="bullet"/>
      <w:lvlText w:val="•"/>
      <w:lvlJc w:val="left"/>
      <w:pPr>
        <w:ind w:left="4129" w:hanging="567"/>
      </w:pPr>
      <w:rPr>
        <w:rFonts w:hint="default"/>
      </w:rPr>
    </w:lvl>
    <w:lvl w:ilvl="5" w:tplc="1242AB12">
      <w:numFmt w:val="bullet"/>
      <w:lvlText w:val="•"/>
      <w:lvlJc w:val="left"/>
      <w:pPr>
        <w:ind w:left="4992" w:hanging="567"/>
      </w:pPr>
      <w:rPr>
        <w:rFonts w:hint="default"/>
      </w:rPr>
    </w:lvl>
    <w:lvl w:ilvl="6" w:tplc="6A0018B6">
      <w:numFmt w:val="bullet"/>
      <w:lvlText w:val="•"/>
      <w:lvlJc w:val="left"/>
      <w:pPr>
        <w:ind w:left="5854" w:hanging="567"/>
      </w:pPr>
      <w:rPr>
        <w:rFonts w:hint="default"/>
      </w:rPr>
    </w:lvl>
    <w:lvl w:ilvl="7" w:tplc="79EA768E">
      <w:numFmt w:val="bullet"/>
      <w:lvlText w:val="•"/>
      <w:lvlJc w:val="left"/>
      <w:pPr>
        <w:ind w:left="6716" w:hanging="567"/>
      </w:pPr>
      <w:rPr>
        <w:rFonts w:hint="default"/>
      </w:rPr>
    </w:lvl>
    <w:lvl w:ilvl="8" w:tplc="B7445564">
      <w:numFmt w:val="bullet"/>
      <w:lvlText w:val="•"/>
      <w:lvlJc w:val="left"/>
      <w:pPr>
        <w:ind w:left="7579" w:hanging="567"/>
      </w:pPr>
      <w:rPr>
        <w:rFonts w:hint="default"/>
      </w:rPr>
    </w:lvl>
  </w:abstractNum>
  <w:abstractNum w:abstractNumId="3" w15:restartNumberingAfterBreak="0">
    <w:nsid w:val="11731247"/>
    <w:multiLevelType w:val="multilevel"/>
    <w:tmpl w:val="0E32E678"/>
    <w:lvl w:ilvl="0">
      <w:start w:val="1"/>
      <w:numFmt w:val="lowerLetter"/>
      <w:lvlText w:val="%1)"/>
      <w:lvlJc w:val="left"/>
      <w:pPr>
        <w:tabs>
          <w:tab w:val="num" w:pos="360"/>
        </w:tabs>
        <w:ind w:left="360" w:hanging="360"/>
      </w:pPr>
      <w:rPr>
        <w:rFonts w:ascii="Times New Roman" w:hAnsi="Times New Roman" w:hint="default"/>
        <w:b w:val="0"/>
        <w:i w:val="0"/>
        <w:caps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9435E4D"/>
    <w:multiLevelType w:val="singleLevel"/>
    <w:tmpl w:val="3D2298C8"/>
    <w:lvl w:ilvl="0">
      <w:start w:val="1"/>
      <w:numFmt w:val="lowerLetter"/>
      <w:lvlText w:val="%1)"/>
      <w:lvlJc w:val="left"/>
      <w:pPr>
        <w:tabs>
          <w:tab w:val="num" w:pos="360"/>
        </w:tabs>
        <w:ind w:left="360" w:hanging="360"/>
      </w:pPr>
      <w:rPr>
        <w:rFonts w:ascii="Times New Roman" w:hAnsi="Times New Roman" w:hint="default"/>
        <w:b w:val="0"/>
        <w:i w:val="0"/>
        <w:caps w:val="0"/>
        <w:strike w:val="0"/>
        <w:dstrike w:val="0"/>
        <w:vanish w:val="0"/>
        <w:color w:val="000000"/>
        <w:sz w:val="22"/>
        <w:vertAlign w:val="baseline"/>
      </w:rPr>
    </w:lvl>
  </w:abstractNum>
  <w:abstractNum w:abstractNumId="5" w15:restartNumberingAfterBreak="0">
    <w:nsid w:val="1C2453D2"/>
    <w:multiLevelType w:val="singleLevel"/>
    <w:tmpl w:val="04050017"/>
    <w:lvl w:ilvl="0">
      <w:start w:val="1"/>
      <w:numFmt w:val="lowerLetter"/>
      <w:lvlText w:val="%1)"/>
      <w:lvlJc w:val="left"/>
      <w:pPr>
        <w:tabs>
          <w:tab w:val="num" w:pos="720"/>
        </w:tabs>
        <w:ind w:left="720" w:hanging="360"/>
      </w:pPr>
      <w:rPr>
        <w:rFonts w:hint="default"/>
      </w:rPr>
    </w:lvl>
  </w:abstractNum>
  <w:abstractNum w:abstractNumId="6" w15:restartNumberingAfterBreak="0">
    <w:nsid w:val="1EC65BA2"/>
    <w:multiLevelType w:val="hybridMultilevel"/>
    <w:tmpl w:val="6AAE14B8"/>
    <w:lvl w:ilvl="0" w:tplc="0405000F">
      <w:start w:val="1"/>
      <w:numFmt w:val="decimal"/>
      <w:lvlText w:val="%1."/>
      <w:lvlJc w:val="left"/>
      <w:pPr>
        <w:ind w:left="1004" w:hanging="360"/>
      </w:pPr>
      <w:rPr>
        <w:rFonts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15:restartNumberingAfterBreak="0">
    <w:nsid w:val="1EFD135F"/>
    <w:multiLevelType w:val="hybridMultilevel"/>
    <w:tmpl w:val="9B52394C"/>
    <w:lvl w:ilvl="0" w:tplc="01009704">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F0E14E4"/>
    <w:multiLevelType w:val="multilevel"/>
    <w:tmpl w:val="4C282B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C26CE"/>
    <w:multiLevelType w:val="hybridMultilevel"/>
    <w:tmpl w:val="DC8CA904"/>
    <w:lvl w:ilvl="0" w:tplc="88603B3A">
      <w:start w:val="1"/>
      <w:numFmt w:val="bullet"/>
      <w:lvlText w:val="-"/>
      <w:lvlJc w:val="left"/>
      <w:pPr>
        <w:tabs>
          <w:tab w:val="num" w:pos="784"/>
        </w:tabs>
        <w:ind w:left="784" w:hanging="360"/>
      </w:pPr>
      <w:rPr>
        <w:rFonts w:hAnsi="Arial" w:hint="default"/>
        <w:sz w:val="16"/>
      </w:rPr>
    </w:lvl>
    <w:lvl w:ilvl="1" w:tplc="2788DA70">
      <w:start w:val="2"/>
      <w:numFmt w:val="decimal"/>
      <w:lvlText w:val="%2."/>
      <w:lvlJc w:val="left"/>
      <w:pPr>
        <w:tabs>
          <w:tab w:val="num" w:pos="1504"/>
        </w:tabs>
        <w:ind w:left="1504" w:hanging="360"/>
      </w:pPr>
      <w:rPr>
        <w:rFonts w:hint="default"/>
        <w:b/>
        <w:i w:val="0"/>
        <w:sz w:val="22"/>
      </w:rPr>
    </w:lvl>
    <w:lvl w:ilvl="2" w:tplc="04050005" w:tentative="1">
      <w:start w:val="1"/>
      <w:numFmt w:val="bullet"/>
      <w:lvlText w:val=""/>
      <w:lvlJc w:val="left"/>
      <w:pPr>
        <w:tabs>
          <w:tab w:val="num" w:pos="2224"/>
        </w:tabs>
        <w:ind w:left="2224" w:hanging="360"/>
      </w:pPr>
      <w:rPr>
        <w:rFonts w:ascii="Wingdings" w:hAnsi="Wingdings" w:hint="default"/>
      </w:rPr>
    </w:lvl>
    <w:lvl w:ilvl="3" w:tplc="04050001" w:tentative="1">
      <w:start w:val="1"/>
      <w:numFmt w:val="bullet"/>
      <w:lvlText w:val=""/>
      <w:lvlJc w:val="left"/>
      <w:pPr>
        <w:tabs>
          <w:tab w:val="num" w:pos="2944"/>
        </w:tabs>
        <w:ind w:left="2944" w:hanging="360"/>
      </w:pPr>
      <w:rPr>
        <w:rFonts w:ascii="Symbol" w:hAnsi="Symbol" w:hint="default"/>
      </w:rPr>
    </w:lvl>
    <w:lvl w:ilvl="4" w:tplc="04050003" w:tentative="1">
      <w:start w:val="1"/>
      <w:numFmt w:val="bullet"/>
      <w:lvlText w:val="o"/>
      <w:lvlJc w:val="left"/>
      <w:pPr>
        <w:tabs>
          <w:tab w:val="num" w:pos="3664"/>
        </w:tabs>
        <w:ind w:left="3664" w:hanging="360"/>
      </w:pPr>
      <w:rPr>
        <w:rFonts w:ascii="Courier New" w:hAnsi="Courier New" w:hint="default"/>
      </w:rPr>
    </w:lvl>
    <w:lvl w:ilvl="5" w:tplc="04050005" w:tentative="1">
      <w:start w:val="1"/>
      <w:numFmt w:val="bullet"/>
      <w:lvlText w:val=""/>
      <w:lvlJc w:val="left"/>
      <w:pPr>
        <w:tabs>
          <w:tab w:val="num" w:pos="4384"/>
        </w:tabs>
        <w:ind w:left="4384" w:hanging="360"/>
      </w:pPr>
      <w:rPr>
        <w:rFonts w:ascii="Wingdings" w:hAnsi="Wingdings" w:hint="default"/>
      </w:rPr>
    </w:lvl>
    <w:lvl w:ilvl="6" w:tplc="04050001" w:tentative="1">
      <w:start w:val="1"/>
      <w:numFmt w:val="bullet"/>
      <w:lvlText w:val=""/>
      <w:lvlJc w:val="left"/>
      <w:pPr>
        <w:tabs>
          <w:tab w:val="num" w:pos="5104"/>
        </w:tabs>
        <w:ind w:left="5104" w:hanging="360"/>
      </w:pPr>
      <w:rPr>
        <w:rFonts w:ascii="Symbol" w:hAnsi="Symbol" w:hint="default"/>
      </w:rPr>
    </w:lvl>
    <w:lvl w:ilvl="7" w:tplc="04050003" w:tentative="1">
      <w:start w:val="1"/>
      <w:numFmt w:val="bullet"/>
      <w:lvlText w:val="o"/>
      <w:lvlJc w:val="left"/>
      <w:pPr>
        <w:tabs>
          <w:tab w:val="num" w:pos="5824"/>
        </w:tabs>
        <w:ind w:left="5824" w:hanging="360"/>
      </w:pPr>
      <w:rPr>
        <w:rFonts w:ascii="Courier New" w:hAnsi="Courier New" w:hint="default"/>
      </w:rPr>
    </w:lvl>
    <w:lvl w:ilvl="8" w:tplc="04050005" w:tentative="1">
      <w:start w:val="1"/>
      <w:numFmt w:val="bullet"/>
      <w:lvlText w:val=""/>
      <w:lvlJc w:val="left"/>
      <w:pPr>
        <w:tabs>
          <w:tab w:val="num" w:pos="6544"/>
        </w:tabs>
        <w:ind w:left="6544" w:hanging="360"/>
      </w:pPr>
      <w:rPr>
        <w:rFonts w:ascii="Wingdings" w:hAnsi="Wingdings" w:hint="default"/>
      </w:rPr>
    </w:lvl>
  </w:abstractNum>
  <w:abstractNum w:abstractNumId="10" w15:restartNumberingAfterBreak="0">
    <w:nsid w:val="2EAA753F"/>
    <w:multiLevelType w:val="singleLevel"/>
    <w:tmpl w:val="3D2298C8"/>
    <w:lvl w:ilvl="0">
      <w:start w:val="1"/>
      <w:numFmt w:val="lowerLetter"/>
      <w:lvlText w:val="%1)"/>
      <w:lvlJc w:val="left"/>
      <w:pPr>
        <w:tabs>
          <w:tab w:val="num" w:pos="360"/>
        </w:tabs>
        <w:ind w:left="360" w:hanging="360"/>
      </w:pPr>
      <w:rPr>
        <w:rFonts w:ascii="Times New Roman" w:hAnsi="Times New Roman" w:hint="default"/>
        <w:b w:val="0"/>
        <w:i w:val="0"/>
        <w:caps w:val="0"/>
        <w:strike w:val="0"/>
        <w:dstrike w:val="0"/>
        <w:vanish w:val="0"/>
        <w:color w:val="000000"/>
        <w:sz w:val="22"/>
        <w:vertAlign w:val="baseline"/>
      </w:rPr>
    </w:lvl>
  </w:abstractNum>
  <w:abstractNum w:abstractNumId="11" w15:restartNumberingAfterBreak="0">
    <w:nsid w:val="3C2C3769"/>
    <w:multiLevelType w:val="hybridMultilevel"/>
    <w:tmpl w:val="FCA6F3F2"/>
    <w:lvl w:ilvl="0" w:tplc="3AF2A6E6">
      <w:start w:val="1"/>
      <w:numFmt w:val="lowerLetter"/>
      <w:lvlText w:val="%1)"/>
      <w:lvlJc w:val="left"/>
      <w:pPr>
        <w:tabs>
          <w:tab w:val="num" w:pos="1440"/>
        </w:tabs>
        <w:ind w:left="1440" w:hanging="360"/>
      </w:pPr>
      <w:rPr>
        <w:rFonts w:ascii="Times New Roman" w:hAnsi="Times New Roman"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891390A"/>
    <w:multiLevelType w:val="hybridMultilevel"/>
    <w:tmpl w:val="DCEE59B8"/>
    <w:lvl w:ilvl="0" w:tplc="5EB82846">
      <w:start w:val="1"/>
      <w:numFmt w:val="decimal"/>
      <w:lvlText w:val="%1."/>
      <w:lvlJc w:val="left"/>
      <w:pPr>
        <w:ind w:left="685" w:hanging="567"/>
      </w:pPr>
      <w:rPr>
        <w:rFonts w:ascii="Times New Roman" w:eastAsia="Times New Roman" w:hAnsi="Times New Roman" w:cs="Times New Roman" w:hint="default"/>
        <w:spacing w:val="-30"/>
        <w:w w:val="99"/>
        <w:sz w:val="24"/>
        <w:szCs w:val="24"/>
      </w:rPr>
    </w:lvl>
    <w:lvl w:ilvl="1" w:tplc="8F9CD5EE">
      <w:numFmt w:val="bullet"/>
      <w:lvlText w:val="•"/>
      <w:lvlJc w:val="left"/>
      <w:pPr>
        <w:ind w:left="1542" w:hanging="567"/>
      </w:pPr>
      <w:rPr>
        <w:rFonts w:hint="default"/>
      </w:rPr>
    </w:lvl>
    <w:lvl w:ilvl="2" w:tplc="B3B6EFF8">
      <w:numFmt w:val="bullet"/>
      <w:lvlText w:val="•"/>
      <w:lvlJc w:val="left"/>
      <w:pPr>
        <w:ind w:left="2404" w:hanging="567"/>
      </w:pPr>
      <w:rPr>
        <w:rFonts w:hint="default"/>
      </w:rPr>
    </w:lvl>
    <w:lvl w:ilvl="3" w:tplc="8B5A6D3E">
      <w:numFmt w:val="bullet"/>
      <w:lvlText w:val="•"/>
      <w:lvlJc w:val="left"/>
      <w:pPr>
        <w:ind w:left="3267" w:hanging="567"/>
      </w:pPr>
      <w:rPr>
        <w:rFonts w:hint="default"/>
      </w:rPr>
    </w:lvl>
    <w:lvl w:ilvl="4" w:tplc="54B29B5C">
      <w:numFmt w:val="bullet"/>
      <w:lvlText w:val="•"/>
      <w:lvlJc w:val="left"/>
      <w:pPr>
        <w:ind w:left="4129" w:hanging="567"/>
      </w:pPr>
      <w:rPr>
        <w:rFonts w:hint="default"/>
      </w:rPr>
    </w:lvl>
    <w:lvl w:ilvl="5" w:tplc="B290D162">
      <w:numFmt w:val="bullet"/>
      <w:lvlText w:val="•"/>
      <w:lvlJc w:val="left"/>
      <w:pPr>
        <w:ind w:left="4992" w:hanging="567"/>
      </w:pPr>
      <w:rPr>
        <w:rFonts w:hint="default"/>
      </w:rPr>
    </w:lvl>
    <w:lvl w:ilvl="6" w:tplc="21726EA8">
      <w:numFmt w:val="bullet"/>
      <w:lvlText w:val="•"/>
      <w:lvlJc w:val="left"/>
      <w:pPr>
        <w:ind w:left="5854" w:hanging="567"/>
      </w:pPr>
      <w:rPr>
        <w:rFonts w:hint="default"/>
      </w:rPr>
    </w:lvl>
    <w:lvl w:ilvl="7" w:tplc="AB72C6BA">
      <w:numFmt w:val="bullet"/>
      <w:lvlText w:val="•"/>
      <w:lvlJc w:val="left"/>
      <w:pPr>
        <w:ind w:left="6716" w:hanging="567"/>
      </w:pPr>
      <w:rPr>
        <w:rFonts w:hint="default"/>
      </w:rPr>
    </w:lvl>
    <w:lvl w:ilvl="8" w:tplc="431AAD18">
      <w:numFmt w:val="bullet"/>
      <w:lvlText w:val="•"/>
      <w:lvlJc w:val="left"/>
      <w:pPr>
        <w:ind w:left="7579" w:hanging="567"/>
      </w:pPr>
      <w:rPr>
        <w:rFonts w:hint="default"/>
      </w:rPr>
    </w:lvl>
  </w:abstractNum>
  <w:abstractNum w:abstractNumId="14" w15:restartNumberingAfterBreak="0">
    <w:nsid w:val="514B60D0"/>
    <w:multiLevelType w:val="hybridMultilevel"/>
    <w:tmpl w:val="62B4FAFE"/>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25727EE"/>
    <w:multiLevelType w:val="hybridMultilevel"/>
    <w:tmpl w:val="290C1384"/>
    <w:lvl w:ilvl="0" w:tplc="A654794C">
      <w:start w:val="1"/>
      <w:numFmt w:val="bullet"/>
      <w:lvlText w:val="-"/>
      <w:lvlJc w:val="left"/>
      <w:pPr>
        <w:ind w:left="1004" w:hanging="360"/>
      </w:pPr>
      <w:rPr>
        <w:rFonts w:ascii="Times New Roman" w:hAnsi="Times New Roman"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57D719B6"/>
    <w:multiLevelType w:val="multilevel"/>
    <w:tmpl w:val="56E6107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8AC7A70"/>
    <w:multiLevelType w:val="hybridMultilevel"/>
    <w:tmpl w:val="4C42CD9E"/>
    <w:lvl w:ilvl="0" w:tplc="1D9AEB46">
      <w:start w:val="2"/>
      <w:numFmt w:val="decimal"/>
      <w:lvlText w:val="%1."/>
      <w:lvlJc w:val="left"/>
      <w:pPr>
        <w:tabs>
          <w:tab w:val="num" w:pos="720"/>
        </w:tabs>
        <w:ind w:left="720" w:hanging="360"/>
      </w:pPr>
      <w:rPr>
        <w:rFonts w:hint="default"/>
      </w:rPr>
    </w:lvl>
    <w:lvl w:ilvl="1" w:tplc="3AF2A6E6">
      <w:start w:val="1"/>
      <w:numFmt w:val="lowerLetter"/>
      <w:lvlText w:val="%2)"/>
      <w:lvlJc w:val="left"/>
      <w:pPr>
        <w:tabs>
          <w:tab w:val="num" w:pos="1440"/>
        </w:tabs>
        <w:ind w:left="1440" w:hanging="360"/>
      </w:pPr>
      <w:rPr>
        <w:rFonts w:ascii="Times New Roman" w:hAnsi="Times New Roman" w:hint="default"/>
        <w:b w:val="0"/>
        <w:i w:val="0"/>
        <w:sz w:val="22"/>
        <w:szCs w:val="22"/>
      </w:rPr>
    </w:lvl>
    <w:lvl w:ilvl="2" w:tplc="3AF2A6E6">
      <w:start w:val="1"/>
      <w:numFmt w:val="lowerLetter"/>
      <w:lvlText w:val="%3)"/>
      <w:lvlJc w:val="left"/>
      <w:pPr>
        <w:tabs>
          <w:tab w:val="num" w:pos="1440"/>
        </w:tabs>
        <w:ind w:left="1440" w:hanging="360"/>
      </w:pPr>
      <w:rPr>
        <w:rFonts w:ascii="Times New Roman" w:hAnsi="Times New Roman" w:hint="default"/>
        <w:b w:val="0"/>
        <w:i w:val="0"/>
        <w:sz w:val="22"/>
        <w:szCs w:val="22"/>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BA515D4"/>
    <w:multiLevelType w:val="hybridMultilevel"/>
    <w:tmpl w:val="56E6107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77D75A7"/>
    <w:multiLevelType w:val="hybridMultilevel"/>
    <w:tmpl w:val="9F4A61EC"/>
    <w:lvl w:ilvl="0" w:tplc="3AF2A6E6">
      <w:start w:val="1"/>
      <w:numFmt w:val="lowerLetter"/>
      <w:lvlText w:val="%1)"/>
      <w:lvlJc w:val="left"/>
      <w:pPr>
        <w:tabs>
          <w:tab w:val="num" w:pos="1440"/>
        </w:tabs>
        <w:ind w:left="1440" w:hanging="360"/>
      </w:pPr>
      <w:rPr>
        <w:rFonts w:ascii="Times New Roman" w:hAnsi="Times New Roman"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CBC45F6"/>
    <w:multiLevelType w:val="hybridMultilevel"/>
    <w:tmpl w:val="B05AFE78"/>
    <w:lvl w:ilvl="0" w:tplc="EEB65A46">
      <w:start w:val="1"/>
      <w:numFmt w:val="decimal"/>
      <w:pStyle w:val="Nzevlnkusml"/>
      <w:lvlText w:val="%1."/>
      <w:lvlJc w:val="left"/>
      <w:pPr>
        <w:tabs>
          <w:tab w:val="num" w:pos="720"/>
        </w:tabs>
        <w:ind w:left="720" w:hanging="360"/>
      </w:pPr>
      <w:rPr>
        <w:rFonts w:ascii="Times New Roman" w:hAnsi="Times New Roman" w:hint="default"/>
        <w:b/>
        <w:i w:val="0"/>
        <w:sz w:val="22"/>
        <w:szCs w:val="22"/>
      </w:rPr>
    </w:lvl>
    <w:lvl w:ilvl="1" w:tplc="E31429BE">
      <w:start w:val="1"/>
      <w:numFmt w:val="lowerLetter"/>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16E4C4A"/>
    <w:multiLevelType w:val="hybridMultilevel"/>
    <w:tmpl w:val="01C8B212"/>
    <w:lvl w:ilvl="0" w:tplc="55FAE99E">
      <w:start w:val="1"/>
      <w:numFmt w:val="decimal"/>
      <w:lvlText w:val="%1."/>
      <w:lvlJc w:val="left"/>
      <w:pPr>
        <w:tabs>
          <w:tab w:val="num" w:pos="644"/>
        </w:tabs>
        <w:ind w:left="644" w:hanging="360"/>
      </w:pPr>
      <w:rPr>
        <w:rFonts w:ascii="Times New Roman" w:hAnsi="Times New Roman" w:hint="default"/>
        <w:b/>
        <w:i w:val="0"/>
        <w:sz w:val="22"/>
        <w:szCs w:val="22"/>
      </w:rPr>
    </w:lvl>
    <w:lvl w:ilvl="1" w:tplc="44CE1E00">
      <w:start w:val="1"/>
      <w:numFmt w:val="lowerLetter"/>
      <w:lvlText w:val="%2)"/>
      <w:lvlJc w:val="left"/>
      <w:pPr>
        <w:tabs>
          <w:tab w:val="num" w:pos="1364"/>
        </w:tabs>
        <w:ind w:left="1364" w:hanging="360"/>
      </w:pPr>
      <w:rPr>
        <w:rFonts w:ascii="Times New Roman" w:hAnsi="Times New Roman" w:hint="default"/>
        <w:b w:val="0"/>
        <w:i w:val="0"/>
        <w:sz w:val="22"/>
        <w:szCs w:val="22"/>
      </w:rPr>
    </w:lvl>
    <w:lvl w:ilvl="2" w:tplc="816A4EDC">
      <w:start w:val="29"/>
      <w:numFmt w:val="bullet"/>
      <w:lvlText w:val="-"/>
      <w:lvlJc w:val="left"/>
      <w:pPr>
        <w:tabs>
          <w:tab w:val="num" w:pos="2264"/>
        </w:tabs>
        <w:ind w:left="2264" w:hanging="360"/>
      </w:pPr>
      <w:rPr>
        <w:rFonts w:ascii="Times New Roman" w:eastAsia="Times New Roman" w:hAnsi="Times New Roman" w:cs="Times New Roman" w:hint="default"/>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2" w15:restartNumberingAfterBreak="0">
    <w:nsid w:val="751D1861"/>
    <w:multiLevelType w:val="hybridMultilevel"/>
    <w:tmpl w:val="1D48D5FC"/>
    <w:lvl w:ilvl="0" w:tplc="1D9AEB46">
      <w:start w:val="2"/>
      <w:numFmt w:val="decimal"/>
      <w:lvlText w:val="%1."/>
      <w:lvlJc w:val="left"/>
      <w:pPr>
        <w:tabs>
          <w:tab w:val="num" w:pos="720"/>
        </w:tabs>
        <w:ind w:left="720" w:hanging="360"/>
      </w:pPr>
      <w:rPr>
        <w:rFonts w:hint="default"/>
      </w:rPr>
    </w:lvl>
    <w:lvl w:ilvl="1" w:tplc="82D8F8C6">
      <w:numFmt w:val="bullet"/>
      <w:lvlText w:val="-"/>
      <w:lvlJc w:val="left"/>
      <w:pPr>
        <w:tabs>
          <w:tab w:val="num" w:pos="1440"/>
        </w:tabs>
        <w:ind w:left="1440" w:hanging="360"/>
      </w:pPr>
      <w:rPr>
        <w:rFonts w:ascii="Arial" w:eastAsia="Times New Roman" w:hAnsi="Arial" w:cs="Arial" w:hint="default"/>
      </w:rPr>
    </w:lvl>
    <w:lvl w:ilvl="2" w:tplc="84E0F294">
      <w:start w:val="1"/>
      <w:numFmt w:val="lowerLetter"/>
      <w:lvlText w:val="%3)"/>
      <w:lvlJc w:val="left"/>
      <w:pPr>
        <w:tabs>
          <w:tab w:val="num" w:pos="2340"/>
        </w:tabs>
        <w:ind w:left="2340" w:hanging="360"/>
      </w:pPr>
      <w:rPr>
        <w:rFonts w:ascii="Times New Roman" w:hAnsi="Times New Roman" w:hint="default"/>
        <w:b w:val="0"/>
        <w:i w:val="0"/>
        <w:caps w:val="0"/>
        <w:sz w:val="22"/>
        <w:szCs w:val="22"/>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6270956"/>
    <w:multiLevelType w:val="hybridMultilevel"/>
    <w:tmpl w:val="CF126EC8"/>
    <w:lvl w:ilvl="0" w:tplc="031EF81C">
      <w:start w:val="11"/>
      <w:numFmt w:val="decimal"/>
      <w:lvlText w:val="%1."/>
      <w:lvlJc w:val="left"/>
      <w:pPr>
        <w:tabs>
          <w:tab w:val="num" w:pos="360"/>
        </w:tabs>
        <w:ind w:left="360" w:hanging="360"/>
      </w:pPr>
      <w:rPr>
        <w:rFonts w:hint="default"/>
      </w:rPr>
    </w:lvl>
    <w:lvl w:ilvl="1" w:tplc="56A8DAAE">
      <w:start w:val="1"/>
      <w:numFmt w:val="lowerLetter"/>
      <w:lvlText w:val="%2)"/>
      <w:lvlJc w:val="left"/>
      <w:pPr>
        <w:tabs>
          <w:tab w:val="num" w:pos="1440"/>
        </w:tabs>
        <w:ind w:left="1440" w:hanging="360"/>
      </w:pPr>
      <w:rPr>
        <w:rFonts w:hint="default"/>
        <w:caps w:val="0"/>
      </w:rPr>
    </w:lvl>
    <w:lvl w:ilvl="2" w:tplc="0DC6BDBC">
      <w:start w:val="1"/>
      <w:numFmt w:val="decimal"/>
      <w:lvlText w:val="%3."/>
      <w:lvlJc w:val="left"/>
      <w:pPr>
        <w:tabs>
          <w:tab w:val="num" w:pos="2340"/>
        </w:tabs>
        <w:ind w:left="2340" w:hanging="360"/>
      </w:pPr>
      <w:rPr>
        <w:rFonts w:hint="default"/>
        <w:sz w:val="22"/>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9F74B6F"/>
    <w:multiLevelType w:val="hybridMultilevel"/>
    <w:tmpl w:val="28A826FC"/>
    <w:lvl w:ilvl="0" w:tplc="01009704">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7A073DF5"/>
    <w:multiLevelType w:val="singleLevel"/>
    <w:tmpl w:val="A654794C"/>
    <w:lvl w:ilvl="0">
      <w:start w:val="1"/>
      <w:numFmt w:val="bullet"/>
      <w:lvlText w:val="-"/>
      <w:lvlJc w:val="left"/>
      <w:pPr>
        <w:tabs>
          <w:tab w:val="num" w:pos="360"/>
        </w:tabs>
        <w:ind w:left="360" w:hanging="360"/>
      </w:pPr>
      <w:rPr>
        <w:rFonts w:ascii="Times New Roman" w:hAnsi="Times New Roman" w:hint="default"/>
      </w:rPr>
    </w:lvl>
  </w:abstractNum>
  <w:num w:numId="1" w16cid:durableId="1917133775">
    <w:abstractNumId w:val="25"/>
  </w:num>
  <w:num w:numId="2" w16cid:durableId="235170058">
    <w:abstractNumId w:val="20"/>
  </w:num>
  <w:num w:numId="3" w16cid:durableId="1157955989">
    <w:abstractNumId w:val="18"/>
  </w:num>
  <w:num w:numId="4" w16cid:durableId="67969132">
    <w:abstractNumId w:val="14"/>
  </w:num>
  <w:num w:numId="5" w16cid:durableId="526597590">
    <w:abstractNumId w:val="17"/>
  </w:num>
  <w:num w:numId="6" w16cid:durableId="404231684">
    <w:abstractNumId w:val="22"/>
  </w:num>
  <w:num w:numId="7" w16cid:durableId="1643345940">
    <w:abstractNumId w:val="24"/>
  </w:num>
  <w:num w:numId="8" w16cid:durableId="1323191913">
    <w:abstractNumId w:val="19"/>
  </w:num>
  <w:num w:numId="9" w16cid:durableId="16932691">
    <w:abstractNumId w:val="11"/>
  </w:num>
  <w:num w:numId="10" w16cid:durableId="857425595">
    <w:abstractNumId w:val="0"/>
  </w:num>
  <w:num w:numId="11" w16cid:durableId="512689194">
    <w:abstractNumId w:val="4"/>
  </w:num>
  <w:num w:numId="12" w16cid:durableId="2114326861">
    <w:abstractNumId w:val="9"/>
  </w:num>
  <w:num w:numId="13" w16cid:durableId="3821032">
    <w:abstractNumId w:val="10"/>
  </w:num>
  <w:num w:numId="14" w16cid:durableId="1509059036">
    <w:abstractNumId w:val="21"/>
  </w:num>
  <w:num w:numId="15" w16cid:durableId="2118670038">
    <w:abstractNumId w:val="23"/>
  </w:num>
  <w:num w:numId="16" w16cid:durableId="123432034">
    <w:abstractNumId w:val="3"/>
  </w:num>
  <w:num w:numId="17" w16cid:durableId="2034110133">
    <w:abstractNumId w:val="16"/>
  </w:num>
  <w:num w:numId="18" w16cid:durableId="832064101">
    <w:abstractNumId w:val="7"/>
  </w:num>
  <w:num w:numId="19" w16cid:durableId="483741381">
    <w:abstractNumId w:val="5"/>
  </w:num>
  <w:num w:numId="20" w16cid:durableId="1631322310">
    <w:abstractNumId w:val="2"/>
  </w:num>
  <w:num w:numId="21" w16cid:durableId="1443763731">
    <w:abstractNumId w:val="13"/>
  </w:num>
  <w:num w:numId="22" w16cid:durableId="59525469">
    <w:abstractNumId w:val="20"/>
    <w:lvlOverride w:ilvl="0">
      <w:startOverride w:val="1"/>
    </w:lvlOverride>
  </w:num>
  <w:num w:numId="23" w16cid:durableId="1302005482">
    <w:abstractNumId w:val="15"/>
  </w:num>
  <w:num w:numId="24" w16cid:durableId="236600175">
    <w:abstractNumId w:val="1"/>
  </w:num>
  <w:num w:numId="25" w16cid:durableId="1032078003">
    <w:abstractNumId w:val="8"/>
  </w:num>
  <w:num w:numId="26" w16cid:durableId="381289986">
    <w:abstractNumId w:val="6"/>
  </w:num>
  <w:num w:numId="27" w16cid:durableId="1174757789">
    <w:abstractNumId w:val="20"/>
  </w:num>
  <w:num w:numId="28" w16cid:durableId="1410694529">
    <w:abstractNumId w:val="20"/>
  </w:num>
  <w:num w:numId="29" w16cid:durableId="1508710875">
    <w:abstractNumId w:val="20"/>
  </w:num>
  <w:num w:numId="30" w16cid:durableId="1870215709">
    <w:abstractNumId w:val="20"/>
  </w:num>
  <w:num w:numId="31" w16cid:durableId="16345535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FE"/>
    <w:rsid w:val="00000220"/>
    <w:rsid w:val="00006F9C"/>
    <w:rsid w:val="00011E32"/>
    <w:rsid w:val="000205C2"/>
    <w:rsid w:val="00022095"/>
    <w:rsid w:val="00041E87"/>
    <w:rsid w:val="000517D4"/>
    <w:rsid w:val="000716AA"/>
    <w:rsid w:val="00077126"/>
    <w:rsid w:val="000801D4"/>
    <w:rsid w:val="00092936"/>
    <w:rsid w:val="000A0B89"/>
    <w:rsid w:val="000C6E5C"/>
    <w:rsid w:val="000D003D"/>
    <w:rsid w:val="000D3782"/>
    <w:rsid w:val="000D3D08"/>
    <w:rsid w:val="000D52F0"/>
    <w:rsid w:val="000E3321"/>
    <w:rsid w:val="000E36A8"/>
    <w:rsid w:val="001000EA"/>
    <w:rsid w:val="001062FA"/>
    <w:rsid w:val="0010784D"/>
    <w:rsid w:val="00117C7A"/>
    <w:rsid w:val="001263CF"/>
    <w:rsid w:val="0012735A"/>
    <w:rsid w:val="00142CBF"/>
    <w:rsid w:val="00154981"/>
    <w:rsid w:val="00162C71"/>
    <w:rsid w:val="00164BA3"/>
    <w:rsid w:val="001661D3"/>
    <w:rsid w:val="00172789"/>
    <w:rsid w:val="00192BAC"/>
    <w:rsid w:val="00197EB7"/>
    <w:rsid w:val="001A37B3"/>
    <w:rsid w:val="001A4E10"/>
    <w:rsid w:val="001B3457"/>
    <w:rsid w:val="001B4B74"/>
    <w:rsid w:val="001B5724"/>
    <w:rsid w:val="001C0615"/>
    <w:rsid w:val="001C70E4"/>
    <w:rsid w:val="001D1CE5"/>
    <w:rsid w:val="001D5407"/>
    <w:rsid w:val="001E737B"/>
    <w:rsid w:val="001F20B2"/>
    <w:rsid w:val="00204CD7"/>
    <w:rsid w:val="002122ED"/>
    <w:rsid w:val="0021270C"/>
    <w:rsid w:val="00224E44"/>
    <w:rsid w:val="002250E3"/>
    <w:rsid w:val="0023098E"/>
    <w:rsid w:val="002358AB"/>
    <w:rsid w:val="002401FD"/>
    <w:rsid w:val="00240713"/>
    <w:rsid w:val="00242013"/>
    <w:rsid w:val="00256B7D"/>
    <w:rsid w:val="00260ED0"/>
    <w:rsid w:val="002721CE"/>
    <w:rsid w:val="00272322"/>
    <w:rsid w:val="002756AA"/>
    <w:rsid w:val="002824F6"/>
    <w:rsid w:val="00285E8A"/>
    <w:rsid w:val="00292DB0"/>
    <w:rsid w:val="0029460E"/>
    <w:rsid w:val="002A2A47"/>
    <w:rsid w:val="002A58DF"/>
    <w:rsid w:val="002B0A84"/>
    <w:rsid w:val="002B4273"/>
    <w:rsid w:val="002B6728"/>
    <w:rsid w:val="002B7066"/>
    <w:rsid w:val="002B7980"/>
    <w:rsid w:val="002C7B44"/>
    <w:rsid w:val="002D50BE"/>
    <w:rsid w:val="002E4DE8"/>
    <w:rsid w:val="002F1AFE"/>
    <w:rsid w:val="002F76D3"/>
    <w:rsid w:val="00312ED9"/>
    <w:rsid w:val="003249F2"/>
    <w:rsid w:val="0033549E"/>
    <w:rsid w:val="00335B78"/>
    <w:rsid w:val="00345383"/>
    <w:rsid w:val="00350ED9"/>
    <w:rsid w:val="00366D93"/>
    <w:rsid w:val="00370C41"/>
    <w:rsid w:val="003801D6"/>
    <w:rsid w:val="00387F97"/>
    <w:rsid w:val="003917A6"/>
    <w:rsid w:val="00391FE9"/>
    <w:rsid w:val="00394ED8"/>
    <w:rsid w:val="003B1C93"/>
    <w:rsid w:val="003C0666"/>
    <w:rsid w:val="003D27F4"/>
    <w:rsid w:val="003E5FE0"/>
    <w:rsid w:val="003E6A82"/>
    <w:rsid w:val="003F30AE"/>
    <w:rsid w:val="003F58CB"/>
    <w:rsid w:val="003F6167"/>
    <w:rsid w:val="00403A04"/>
    <w:rsid w:val="004078E9"/>
    <w:rsid w:val="00410D1D"/>
    <w:rsid w:val="004134A4"/>
    <w:rsid w:val="00430161"/>
    <w:rsid w:val="00433F22"/>
    <w:rsid w:val="0043497D"/>
    <w:rsid w:val="004353F4"/>
    <w:rsid w:val="004401BD"/>
    <w:rsid w:val="004409BE"/>
    <w:rsid w:val="00445292"/>
    <w:rsid w:val="00446709"/>
    <w:rsid w:val="00452C84"/>
    <w:rsid w:val="00453093"/>
    <w:rsid w:val="00476845"/>
    <w:rsid w:val="004838A0"/>
    <w:rsid w:val="004908A3"/>
    <w:rsid w:val="0049584F"/>
    <w:rsid w:val="00495E90"/>
    <w:rsid w:val="004B1924"/>
    <w:rsid w:val="004C041D"/>
    <w:rsid w:val="004E1143"/>
    <w:rsid w:val="004E50D0"/>
    <w:rsid w:val="004E5322"/>
    <w:rsid w:val="004E7258"/>
    <w:rsid w:val="004F12EF"/>
    <w:rsid w:val="005144D7"/>
    <w:rsid w:val="005162E8"/>
    <w:rsid w:val="00520964"/>
    <w:rsid w:val="005354A8"/>
    <w:rsid w:val="0054208A"/>
    <w:rsid w:val="00543AFE"/>
    <w:rsid w:val="00544E79"/>
    <w:rsid w:val="005500B6"/>
    <w:rsid w:val="005519D0"/>
    <w:rsid w:val="005528DB"/>
    <w:rsid w:val="00552BF0"/>
    <w:rsid w:val="005542A1"/>
    <w:rsid w:val="005600EF"/>
    <w:rsid w:val="0056024E"/>
    <w:rsid w:val="0056082A"/>
    <w:rsid w:val="00561B10"/>
    <w:rsid w:val="00577357"/>
    <w:rsid w:val="00584470"/>
    <w:rsid w:val="00594D26"/>
    <w:rsid w:val="0059696F"/>
    <w:rsid w:val="00596D64"/>
    <w:rsid w:val="00597E29"/>
    <w:rsid w:val="005A2E28"/>
    <w:rsid w:val="005A574A"/>
    <w:rsid w:val="005A785E"/>
    <w:rsid w:val="005B1703"/>
    <w:rsid w:val="005B3C1F"/>
    <w:rsid w:val="005B698C"/>
    <w:rsid w:val="005C34D4"/>
    <w:rsid w:val="005C7417"/>
    <w:rsid w:val="005E0EB5"/>
    <w:rsid w:val="005E39FD"/>
    <w:rsid w:val="005E4A5E"/>
    <w:rsid w:val="005F175F"/>
    <w:rsid w:val="00603304"/>
    <w:rsid w:val="00604267"/>
    <w:rsid w:val="006129BA"/>
    <w:rsid w:val="00620F16"/>
    <w:rsid w:val="00622F17"/>
    <w:rsid w:val="00637D65"/>
    <w:rsid w:val="006413C5"/>
    <w:rsid w:val="0064380F"/>
    <w:rsid w:val="006538D1"/>
    <w:rsid w:val="006560F3"/>
    <w:rsid w:val="006632CE"/>
    <w:rsid w:val="0066712C"/>
    <w:rsid w:val="00673982"/>
    <w:rsid w:val="0067482F"/>
    <w:rsid w:val="006766F5"/>
    <w:rsid w:val="0068101B"/>
    <w:rsid w:val="00682A61"/>
    <w:rsid w:val="00686F64"/>
    <w:rsid w:val="00693FF3"/>
    <w:rsid w:val="006A03B4"/>
    <w:rsid w:val="006A1707"/>
    <w:rsid w:val="006A5A8B"/>
    <w:rsid w:val="006B0E3D"/>
    <w:rsid w:val="006B2D37"/>
    <w:rsid w:val="006B3514"/>
    <w:rsid w:val="006B64B9"/>
    <w:rsid w:val="006C4D89"/>
    <w:rsid w:val="006E6021"/>
    <w:rsid w:val="006E7CBD"/>
    <w:rsid w:val="006F03C7"/>
    <w:rsid w:val="007104EC"/>
    <w:rsid w:val="00723537"/>
    <w:rsid w:val="007240AE"/>
    <w:rsid w:val="0073379F"/>
    <w:rsid w:val="00734002"/>
    <w:rsid w:val="00734D1F"/>
    <w:rsid w:val="00734DD8"/>
    <w:rsid w:val="00736B6A"/>
    <w:rsid w:val="0074443F"/>
    <w:rsid w:val="007448D7"/>
    <w:rsid w:val="00750BAE"/>
    <w:rsid w:val="00755636"/>
    <w:rsid w:val="00765A3B"/>
    <w:rsid w:val="00765A6B"/>
    <w:rsid w:val="007702ED"/>
    <w:rsid w:val="00772308"/>
    <w:rsid w:val="00773351"/>
    <w:rsid w:val="00786CA7"/>
    <w:rsid w:val="00792B81"/>
    <w:rsid w:val="00795004"/>
    <w:rsid w:val="007B2D2F"/>
    <w:rsid w:val="007B511E"/>
    <w:rsid w:val="007C0E60"/>
    <w:rsid w:val="007D1103"/>
    <w:rsid w:val="007E7BB2"/>
    <w:rsid w:val="007F78D3"/>
    <w:rsid w:val="008038CA"/>
    <w:rsid w:val="00810529"/>
    <w:rsid w:val="00812097"/>
    <w:rsid w:val="008253A9"/>
    <w:rsid w:val="00827036"/>
    <w:rsid w:val="00830369"/>
    <w:rsid w:val="00832853"/>
    <w:rsid w:val="008424F4"/>
    <w:rsid w:val="00846227"/>
    <w:rsid w:val="00850E40"/>
    <w:rsid w:val="00855F38"/>
    <w:rsid w:val="00862DF2"/>
    <w:rsid w:val="00865CCE"/>
    <w:rsid w:val="00867908"/>
    <w:rsid w:val="0087349E"/>
    <w:rsid w:val="008751B1"/>
    <w:rsid w:val="00880179"/>
    <w:rsid w:val="00882525"/>
    <w:rsid w:val="00885C38"/>
    <w:rsid w:val="00887F2A"/>
    <w:rsid w:val="008A0125"/>
    <w:rsid w:val="008A1017"/>
    <w:rsid w:val="008A4A3F"/>
    <w:rsid w:val="008A4E91"/>
    <w:rsid w:val="008B040F"/>
    <w:rsid w:val="008C5636"/>
    <w:rsid w:val="008C56E4"/>
    <w:rsid w:val="008D716E"/>
    <w:rsid w:val="008E5E29"/>
    <w:rsid w:val="008F2182"/>
    <w:rsid w:val="00905C9D"/>
    <w:rsid w:val="00907B43"/>
    <w:rsid w:val="00907D60"/>
    <w:rsid w:val="00910952"/>
    <w:rsid w:val="00910E5C"/>
    <w:rsid w:val="00916D48"/>
    <w:rsid w:val="00917FF8"/>
    <w:rsid w:val="0092744D"/>
    <w:rsid w:val="00936D50"/>
    <w:rsid w:val="00936E55"/>
    <w:rsid w:val="0094295F"/>
    <w:rsid w:val="00951C05"/>
    <w:rsid w:val="009651E9"/>
    <w:rsid w:val="009717B4"/>
    <w:rsid w:val="00973155"/>
    <w:rsid w:val="0097512A"/>
    <w:rsid w:val="009873C4"/>
    <w:rsid w:val="00993355"/>
    <w:rsid w:val="009973BC"/>
    <w:rsid w:val="009A2C79"/>
    <w:rsid w:val="009C308D"/>
    <w:rsid w:val="009C4BFA"/>
    <w:rsid w:val="009C4CF3"/>
    <w:rsid w:val="009D3D1F"/>
    <w:rsid w:val="009E563F"/>
    <w:rsid w:val="009E667E"/>
    <w:rsid w:val="009F7447"/>
    <w:rsid w:val="00A0085F"/>
    <w:rsid w:val="00A02D2A"/>
    <w:rsid w:val="00A1085A"/>
    <w:rsid w:val="00A20EA6"/>
    <w:rsid w:val="00A342D2"/>
    <w:rsid w:val="00A40F9A"/>
    <w:rsid w:val="00A42E95"/>
    <w:rsid w:val="00A509FE"/>
    <w:rsid w:val="00A559A1"/>
    <w:rsid w:val="00A65B79"/>
    <w:rsid w:val="00A65F4D"/>
    <w:rsid w:val="00A861D3"/>
    <w:rsid w:val="00A86F36"/>
    <w:rsid w:val="00AA1F47"/>
    <w:rsid w:val="00AA3E0B"/>
    <w:rsid w:val="00AA7197"/>
    <w:rsid w:val="00AB16B1"/>
    <w:rsid w:val="00AB46C0"/>
    <w:rsid w:val="00AC114A"/>
    <w:rsid w:val="00AC33AC"/>
    <w:rsid w:val="00AC56F7"/>
    <w:rsid w:val="00AC7D76"/>
    <w:rsid w:val="00AC7EFF"/>
    <w:rsid w:val="00AD5CED"/>
    <w:rsid w:val="00AD6CB5"/>
    <w:rsid w:val="00AE1D3B"/>
    <w:rsid w:val="00AE5DFC"/>
    <w:rsid w:val="00AF198F"/>
    <w:rsid w:val="00AF1DA7"/>
    <w:rsid w:val="00AF7726"/>
    <w:rsid w:val="00B164E1"/>
    <w:rsid w:val="00B3012D"/>
    <w:rsid w:val="00B34E97"/>
    <w:rsid w:val="00B47C54"/>
    <w:rsid w:val="00B500F9"/>
    <w:rsid w:val="00B56EDA"/>
    <w:rsid w:val="00B57C11"/>
    <w:rsid w:val="00B60974"/>
    <w:rsid w:val="00B71A18"/>
    <w:rsid w:val="00B75004"/>
    <w:rsid w:val="00B91B4E"/>
    <w:rsid w:val="00B93732"/>
    <w:rsid w:val="00BA0E5A"/>
    <w:rsid w:val="00BA2A41"/>
    <w:rsid w:val="00BA5A1E"/>
    <w:rsid w:val="00BC4EAD"/>
    <w:rsid w:val="00BF754B"/>
    <w:rsid w:val="00C069BE"/>
    <w:rsid w:val="00C1552B"/>
    <w:rsid w:val="00C217A9"/>
    <w:rsid w:val="00C30052"/>
    <w:rsid w:val="00C34233"/>
    <w:rsid w:val="00C44821"/>
    <w:rsid w:val="00C6236A"/>
    <w:rsid w:val="00C65AE1"/>
    <w:rsid w:val="00C76428"/>
    <w:rsid w:val="00C80EEB"/>
    <w:rsid w:val="00C85B93"/>
    <w:rsid w:val="00CC1D95"/>
    <w:rsid w:val="00CD1461"/>
    <w:rsid w:val="00CD282D"/>
    <w:rsid w:val="00CE2438"/>
    <w:rsid w:val="00CF0EAB"/>
    <w:rsid w:val="00CF586A"/>
    <w:rsid w:val="00D031A6"/>
    <w:rsid w:val="00D04185"/>
    <w:rsid w:val="00D049A3"/>
    <w:rsid w:val="00D1481E"/>
    <w:rsid w:val="00D20DBD"/>
    <w:rsid w:val="00D23997"/>
    <w:rsid w:val="00D31A27"/>
    <w:rsid w:val="00D320C7"/>
    <w:rsid w:val="00D360D7"/>
    <w:rsid w:val="00D37423"/>
    <w:rsid w:val="00D449FE"/>
    <w:rsid w:val="00D60DD6"/>
    <w:rsid w:val="00D62BC8"/>
    <w:rsid w:val="00D67580"/>
    <w:rsid w:val="00D81905"/>
    <w:rsid w:val="00D84CD4"/>
    <w:rsid w:val="00D96144"/>
    <w:rsid w:val="00DA0279"/>
    <w:rsid w:val="00DB5AB2"/>
    <w:rsid w:val="00DB7F9F"/>
    <w:rsid w:val="00DC2AD1"/>
    <w:rsid w:val="00DC6FAC"/>
    <w:rsid w:val="00DC743F"/>
    <w:rsid w:val="00DE0EF9"/>
    <w:rsid w:val="00DE167D"/>
    <w:rsid w:val="00DE67B4"/>
    <w:rsid w:val="00E177F9"/>
    <w:rsid w:val="00E20E60"/>
    <w:rsid w:val="00E2201E"/>
    <w:rsid w:val="00E2682D"/>
    <w:rsid w:val="00E31466"/>
    <w:rsid w:val="00E41B9F"/>
    <w:rsid w:val="00E5292B"/>
    <w:rsid w:val="00E65BA2"/>
    <w:rsid w:val="00E7205E"/>
    <w:rsid w:val="00E7218A"/>
    <w:rsid w:val="00E73DD7"/>
    <w:rsid w:val="00E756FC"/>
    <w:rsid w:val="00E81E18"/>
    <w:rsid w:val="00E82974"/>
    <w:rsid w:val="00E830A1"/>
    <w:rsid w:val="00E83B8E"/>
    <w:rsid w:val="00E879FA"/>
    <w:rsid w:val="00E96B21"/>
    <w:rsid w:val="00EA456E"/>
    <w:rsid w:val="00EB733A"/>
    <w:rsid w:val="00EC72E1"/>
    <w:rsid w:val="00EE2383"/>
    <w:rsid w:val="00EE3F2C"/>
    <w:rsid w:val="00EE6F1C"/>
    <w:rsid w:val="00EF3C55"/>
    <w:rsid w:val="00F03546"/>
    <w:rsid w:val="00F05652"/>
    <w:rsid w:val="00F1160C"/>
    <w:rsid w:val="00F161B3"/>
    <w:rsid w:val="00F26436"/>
    <w:rsid w:val="00F4207A"/>
    <w:rsid w:val="00F440B9"/>
    <w:rsid w:val="00F50450"/>
    <w:rsid w:val="00F51303"/>
    <w:rsid w:val="00F56232"/>
    <w:rsid w:val="00F80D88"/>
    <w:rsid w:val="00F814E6"/>
    <w:rsid w:val="00F85B9D"/>
    <w:rsid w:val="00F86BDC"/>
    <w:rsid w:val="00F92D24"/>
    <w:rsid w:val="00FA384B"/>
    <w:rsid w:val="00FA6B96"/>
    <w:rsid w:val="00FB2FA6"/>
    <w:rsid w:val="00FC46C0"/>
    <w:rsid w:val="00FE1B21"/>
    <w:rsid w:val="00FE74F1"/>
    <w:rsid w:val="00FF0BC8"/>
    <w:rsid w:val="00FF10F7"/>
    <w:rsid w:val="00FF4D86"/>
    <w:rsid w:val="00FF53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39E95"/>
  <w15:docId w15:val="{059875FB-F374-3D49-B2B1-D19D46E2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4A3F"/>
    <w:rPr>
      <w:sz w:val="24"/>
      <w:szCs w:val="24"/>
    </w:rPr>
  </w:style>
  <w:style w:type="paragraph" w:styleId="Nadpis1">
    <w:name w:val="heading 1"/>
    <w:aliases w:val="Úroveň  1"/>
    <w:basedOn w:val="Normln"/>
    <w:next w:val="Normln"/>
    <w:qFormat/>
    <w:rsid w:val="00907D60"/>
    <w:pPr>
      <w:keepNext/>
      <w:outlineLvl w:val="0"/>
    </w:pPr>
    <w:rPr>
      <w:rFonts w:ascii="Book Antiqua" w:hAnsi="Book Antiqua"/>
      <w:b/>
    </w:rPr>
  </w:style>
  <w:style w:type="paragraph" w:styleId="Nadpis2">
    <w:name w:val="heading 2"/>
    <w:basedOn w:val="Normln"/>
    <w:next w:val="Normln"/>
    <w:qFormat/>
    <w:rsid w:val="00907D60"/>
    <w:pPr>
      <w:keepNext/>
      <w:outlineLvl w:val="1"/>
    </w:pPr>
    <w:rPr>
      <w:rFonts w:ascii="Book Antiqua" w:hAnsi="Book Antiqua"/>
      <w:b/>
      <w:u w:val="single"/>
    </w:rPr>
  </w:style>
  <w:style w:type="paragraph" w:styleId="Nadpis3">
    <w:name w:val="heading 3"/>
    <w:basedOn w:val="Normln"/>
    <w:next w:val="Normln"/>
    <w:qFormat/>
    <w:rsid w:val="00907D60"/>
    <w:pPr>
      <w:keepNext/>
      <w:numPr>
        <w:ilvl w:val="12"/>
      </w:numPr>
      <w:jc w:val="center"/>
      <w:outlineLvl w:val="2"/>
    </w:pPr>
    <w:rPr>
      <w:rFonts w:ascii="Book Antiqua" w:hAnsi="Book Antiqua"/>
      <w:i/>
    </w:rPr>
  </w:style>
  <w:style w:type="paragraph" w:styleId="Nadpis4">
    <w:name w:val="heading 4"/>
    <w:basedOn w:val="Normln"/>
    <w:next w:val="Normln"/>
    <w:qFormat/>
    <w:rsid w:val="00907D60"/>
    <w:pPr>
      <w:keepNext/>
      <w:spacing w:before="120"/>
      <w:jc w:val="both"/>
      <w:outlineLvl w:val="3"/>
    </w:pPr>
    <w:rPr>
      <w:rFonts w:ascii="Book Antiqua" w:hAnsi="Book Antiqua"/>
    </w:rPr>
  </w:style>
  <w:style w:type="paragraph" w:styleId="Nadpis5">
    <w:name w:val="heading 5"/>
    <w:basedOn w:val="Normln"/>
    <w:next w:val="Normln"/>
    <w:qFormat/>
    <w:rsid w:val="00907D60"/>
    <w:pPr>
      <w:keepNext/>
      <w:numPr>
        <w:ilvl w:val="12"/>
      </w:numPr>
      <w:spacing w:before="240"/>
      <w:jc w:val="center"/>
      <w:outlineLvl w:val="4"/>
    </w:pPr>
    <w:rPr>
      <w:rFonts w:ascii="Book Antiqua" w:hAnsi="Book Antiqua"/>
      <w:b/>
    </w:rPr>
  </w:style>
  <w:style w:type="paragraph" w:styleId="Nadpis6">
    <w:name w:val="heading 6"/>
    <w:basedOn w:val="Normln"/>
    <w:next w:val="Normln"/>
    <w:qFormat/>
    <w:rsid w:val="00907D60"/>
    <w:pPr>
      <w:keepNext/>
      <w:tabs>
        <w:tab w:val="right" w:pos="2835"/>
        <w:tab w:val="left" w:pos="3402"/>
      </w:tabs>
      <w:spacing w:line="360" w:lineRule="auto"/>
      <w:ind w:firstLine="360"/>
      <w:jc w:val="both"/>
      <w:outlineLvl w:val="5"/>
    </w:pPr>
  </w:style>
  <w:style w:type="paragraph" w:styleId="Nadpis7">
    <w:name w:val="heading 7"/>
    <w:basedOn w:val="Normln"/>
    <w:next w:val="Normln"/>
    <w:qFormat/>
    <w:rsid w:val="00907D60"/>
    <w:pPr>
      <w:keepNext/>
      <w:tabs>
        <w:tab w:val="right" w:pos="2835"/>
        <w:tab w:val="left" w:pos="3402"/>
      </w:tabs>
      <w:ind w:firstLine="357"/>
      <w:jc w:val="both"/>
      <w:outlineLvl w:val="6"/>
    </w:pPr>
  </w:style>
  <w:style w:type="paragraph" w:styleId="Nadpis8">
    <w:name w:val="heading 8"/>
    <w:basedOn w:val="Normln"/>
    <w:next w:val="Normln"/>
    <w:qFormat/>
    <w:rsid w:val="00907D60"/>
    <w:pPr>
      <w:keepNext/>
      <w:spacing w:before="120" w:after="120"/>
      <w:jc w:val="center"/>
      <w:outlineLvl w:val="7"/>
    </w:pPr>
    <w:rPr>
      <w:b/>
      <w:bCs/>
      <w:sz w:val="22"/>
    </w:rPr>
  </w:style>
  <w:style w:type="paragraph" w:styleId="Nadpis9">
    <w:name w:val="heading 9"/>
    <w:basedOn w:val="Normln"/>
    <w:next w:val="Normln"/>
    <w:qFormat/>
    <w:rsid w:val="00907D60"/>
    <w:pPr>
      <w:keepNext/>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907D60"/>
    <w:pPr>
      <w:jc w:val="both"/>
    </w:pPr>
    <w:rPr>
      <w:rFonts w:ascii="Book Antiqua" w:hAnsi="Book Antiqua"/>
    </w:rPr>
  </w:style>
  <w:style w:type="paragraph" w:styleId="Zpat">
    <w:name w:val="footer"/>
    <w:basedOn w:val="Normln"/>
    <w:rsid w:val="00907D60"/>
    <w:pPr>
      <w:tabs>
        <w:tab w:val="center" w:pos="4536"/>
        <w:tab w:val="right" w:pos="9072"/>
      </w:tabs>
    </w:pPr>
  </w:style>
  <w:style w:type="character" w:styleId="slostrnky">
    <w:name w:val="page number"/>
    <w:basedOn w:val="Standardnpsmoodstavce"/>
    <w:rsid w:val="00907D60"/>
  </w:style>
  <w:style w:type="paragraph" w:styleId="Zhlav">
    <w:name w:val="header"/>
    <w:basedOn w:val="Normln"/>
    <w:link w:val="ZhlavChar"/>
    <w:uiPriority w:val="99"/>
    <w:rsid w:val="00907D60"/>
    <w:pPr>
      <w:tabs>
        <w:tab w:val="center" w:pos="4536"/>
        <w:tab w:val="right" w:pos="9072"/>
      </w:tabs>
    </w:pPr>
  </w:style>
  <w:style w:type="paragraph" w:styleId="Nzev">
    <w:name w:val="Title"/>
    <w:basedOn w:val="Normln"/>
    <w:qFormat/>
    <w:rsid w:val="00907D60"/>
    <w:pPr>
      <w:jc w:val="center"/>
    </w:pPr>
    <w:rPr>
      <w:caps/>
      <w:sz w:val="36"/>
      <w:u w:val="single"/>
    </w:rPr>
  </w:style>
  <w:style w:type="paragraph" w:styleId="Zkladntextodsazen">
    <w:name w:val="Body Text Indent"/>
    <w:basedOn w:val="Normln"/>
    <w:rsid w:val="00907D60"/>
    <w:pPr>
      <w:spacing w:before="120" w:line="360" w:lineRule="auto"/>
      <w:ind w:left="360"/>
      <w:jc w:val="both"/>
    </w:pPr>
  </w:style>
  <w:style w:type="paragraph" w:customStyle="1" w:styleId="Export0">
    <w:name w:val="Export 0"/>
    <w:rsid w:val="00907D60"/>
    <w:rPr>
      <w:rFonts w:ascii="Avinion" w:hAnsi="Avinion"/>
      <w:sz w:val="24"/>
      <w:lang w:val="en-US"/>
    </w:rPr>
  </w:style>
  <w:style w:type="paragraph" w:customStyle="1" w:styleId="Import0">
    <w:name w:val="Import 0"/>
    <w:rsid w:val="00907D60"/>
    <w:rPr>
      <w:rFonts w:ascii="Avinion" w:hAnsi="Avinion"/>
      <w:lang w:val="en-US"/>
    </w:rPr>
  </w:style>
  <w:style w:type="paragraph" w:styleId="Prosttext">
    <w:name w:val="Plain Text"/>
    <w:basedOn w:val="Normln"/>
    <w:rsid w:val="00907D60"/>
    <w:rPr>
      <w:rFonts w:ascii="Courier New" w:hAnsi="Courier New"/>
    </w:rPr>
  </w:style>
  <w:style w:type="paragraph" w:customStyle="1" w:styleId="odstavec-smlouva">
    <w:name w:val="odstavec - smlouva"/>
    <w:uiPriority w:val="99"/>
    <w:rsid w:val="00907D60"/>
    <w:pPr>
      <w:tabs>
        <w:tab w:val="left" w:pos="360"/>
        <w:tab w:val="left" w:pos="1224"/>
        <w:tab w:val="left" w:pos="2088"/>
        <w:tab w:val="left" w:pos="2952"/>
        <w:tab w:val="left" w:pos="3816"/>
        <w:tab w:val="left" w:pos="4680"/>
        <w:tab w:val="left" w:pos="5544"/>
        <w:tab w:val="left" w:pos="6408"/>
        <w:tab w:val="left" w:pos="7272"/>
        <w:tab w:val="left" w:pos="8136"/>
      </w:tabs>
      <w:jc w:val="both"/>
    </w:pPr>
    <w:rPr>
      <w:lang w:val="en-US"/>
    </w:rPr>
  </w:style>
  <w:style w:type="paragraph" w:customStyle="1" w:styleId="Nzevlnku">
    <w:name w:val="Název článku"/>
    <w:basedOn w:val="odstavec-smlouva"/>
    <w:rsid w:val="00907D60"/>
    <w:pPr>
      <w:tabs>
        <w:tab w:val="clear" w:pos="360"/>
        <w:tab w:val="clear" w:pos="1224"/>
        <w:tab w:val="clear" w:pos="2088"/>
        <w:tab w:val="clear" w:pos="2952"/>
        <w:tab w:val="clear" w:pos="3816"/>
        <w:tab w:val="clear" w:pos="4680"/>
        <w:tab w:val="clear" w:pos="5544"/>
        <w:tab w:val="clear" w:pos="6408"/>
        <w:tab w:val="clear" w:pos="7272"/>
        <w:tab w:val="clear" w:pos="8136"/>
        <w:tab w:val="right" w:pos="1418"/>
        <w:tab w:val="left" w:pos="1843"/>
      </w:tabs>
      <w:spacing w:after="120"/>
      <w:ind w:left="284"/>
    </w:pPr>
    <w:rPr>
      <w:b/>
      <w:sz w:val="24"/>
      <w:u w:val="single"/>
      <w:lang w:val="cs-CZ"/>
    </w:rPr>
  </w:style>
  <w:style w:type="paragraph" w:styleId="Zkladntext2">
    <w:name w:val="Body Text 2"/>
    <w:basedOn w:val="Normln"/>
    <w:rsid w:val="00907D60"/>
    <w:pPr>
      <w:spacing w:after="120" w:line="480" w:lineRule="auto"/>
    </w:pPr>
  </w:style>
  <w:style w:type="paragraph" w:customStyle="1" w:styleId="Nzevlnkusml">
    <w:name w:val="Název článku sml"/>
    <w:basedOn w:val="Nzevlnku"/>
    <w:rsid w:val="00907D60"/>
    <w:pPr>
      <w:numPr>
        <w:numId w:val="2"/>
      </w:numPr>
      <w:tabs>
        <w:tab w:val="clear" w:pos="1418"/>
        <w:tab w:val="clear" w:pos="1843"/>
      </w:tabs>
      <w:spacing w:before="480"/>
    </w:pPr>
    <w:rPr>
      <w:caps/>
      <w:sz w:val="22"/>
      <w:szCs w:val="22"/>
    </w:rPr>
  </w:style>
  <w:style w:type="paragraph" w:styleId="Textbubliny">
    <w:name w:val="Balloon Text"/>
    <w:basedOn w:val="Normln"/>
    <w:semiHidden/>
    <w:rsid w:val="00907D60"/>
    <w:rPr>
      <w:rFonts w:ascii="Tahoma" w:hAnsi="Tahoma" w:cs="Tahoma"/>
      <w:sz w:val="16"/>
      <w:szCs w:val="16"/>
    </w:rPr>
  </w:style>
  <w:style w:type="character" w:styleId="Odkaznakoment">
    <w:name w:val="annotation reference"/>
    <w:uiPriority w:val="99"/>
    <w:semiHidden/>
    <w:rsid w:val="00907D60"/>
    <w:rPr>
      <w:sz w:val="16"/>
      <w:szCs w:val="16"/>
    </w:rPr>
  </w:style>
  <w:style w:type="paragraph" w:styleId="Textkomente">
    <w:name w:val="annotation text"/>
    <w:basedOn w:val="Normln"/>
    <w:link w:val="TextkomenteChar"/>
    <w:uiPriority w:val="99"/>
    <w:semiHidden/>
    <w:rsid w:val="00907D60"/>
  </w:style>
  <w:style w:type="paragraph" w:styleId="Pedmtkomente">
    <w:name w:val="annotation subject"/>
    <w:basedOn w:val="Textkomente"/>
    <w:next w:val="Textkomente"/>
    <w:semiHidden/>
    <w:rsid w:val="00907D60"/>
    <w:rPr>
      <w:b/>
      <w:bCs/>
    </w:rPr>
  </w:style>
  <w:style w:type="character" w:styleId="Hypertextovodkaz">
    <w:name w:val="Hyperlink"/>
    <w:rsid w:val="00E830A1"/>
    <w:rPr>
      <w:color w:val="0000FF"/>
      <w:u w:val="single"/>
    </w:rPr>
  </w:style>
  <w:style w:type="character" w:customStyle="1" w:styleId="ZhlavChar">
    <w:name w:val="Záhlaví Char"/>
    <w:link w:val="Zhlav"/>
    <w:uiPriority w:val="99"/>
    <w:rsid w:val="00B34E97"/>
  </w:style>
  <w:style w:type="table" w:styleId="Mkatabulky">
    <w:name w:val="Table Grid"/>
    <w:basedOn w:val="Normlntabulka"/>
    <w:rsid w:val="002B6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qFormat/>
    <w:rsid w:val="00CF0EAB"/>
    <w:pPr>
      <w:widowControl w:val="0"/>
      <w:autoSpaceDE w:val="0"/>
      <w:autoSpaceDN w:val="0"/>
      <w:spacing w:before="120"/>
      <w:ind w:left="685" w:hanging="567"/>
      <w:jc w:val="both"/>
    </w:pPr>
    <w:rPr>
      <w:sz w:val="22"/>
      <w:szCs w:val="22"/>
      <w:lang w:val="en-US" w:eastAsia="en-US"/>
    </w:rPr>
  </w:style>
  <w:style w:type="character" w:customStyle="1" w:styleId="Nevyeenzmnka1">
    <w:name w:val="Nevyřešená zmínka1"/>
    <w:basedOn w:val="Standardnpsmoodstavce"/>
    <w:uiPriority w:val="99"/>
    <w:semiHidden/>
    <w:unhideWhenUsed/>
    <w:rsid w:val="00D31A27"/>
    <w:rPr>
      <w:color w:val="605E5C"/>
      <w:shd w:val="clear" w:color="auto" w:fill="E1DFDD"/>
    </w:rPr>
  </w:style>
  <w:style w:type="character" w:customStyle="1" w:styleId="TextkomenteChar">
    <w:name w:val="Text komentáře Char"/>
    <w:basedOn w:val="Standardnpsmoodstavce"/>
    <w:link w:val="Textkomente"/>
    <w:uiPriority w:val="99"/>
    <w:semiHidden/>
    <w:rsid w:val="000A0B89"/>
  </w:style>
  <w:style w:type="paragraph" w:styleId="Revize">
    <w:name w:val="Revision"/>
    <w:hidden/>
    <w:uiPriority w:val="99"/>
    <w:semiHidden/>
    <w:rsid w:val="00A1085A"/>
  </w:style>
  <w:style w:type="character" w:styleId="PromnnHTML">
    <w:name w:val="HTML Variable"/>
    <w:basedOn w:val="Standardnpsmoodstavce"/>
    <w:uiPriority w:val="99"/>
    <w:semiHidden/>
    <w:unhideWhenUsed/>
    <w:rsid w:val="00F161B3"/>
    <w:rPr>
      <w:i/>
      <w:iCs/>
    </w:rPr>
  </w:style>
  <w:style w:type="character" w:styleId="Nevyeenzmnka">
    <w:name w:val="Unresolved Mention"/>
    <w:basedOn w:val="Standardnpsmoodstavce"/>
    <w:uiPriority w:val="99"/>
    <w:semiHidden/>
    <w:unhideWhenUsed/>
    <w:rsid w:val="003C0666"/>
    <w:rPr>
      <w:color w:val="605E5C"/>
      <w:shd w:val="clear" w:color="auto" w:fill="E1DFDD"/>
    </w:rPr>
  </w:style>
  <w:style w:type="character" w:styleId="Siln">
    <w:name w:val="Strong"/>
    <w:basedOn w:val="Standardnpsmoodstavce"/>
    <w:uiPriority w:val="22"/>
    <w:qFormat/>
    <w:rsid w:val="00F4207A"/>
    <w:rPr>
      <w:b/>
      <w:bCs/>
    </w:rPr>
  </w:style>
  <w:style w:type="character" w:styleId="Sledovanodkaz">
    <w:name w:val="FollowedHyperlink"/>
    <w:basedOn w:val="Standardnpsmoodstavce"/>
    <w:semiHidden/>
    <w:unhideWhenUsed/>
    <w:rsid w:val="00B71A18"/>
    <w:rPr>
      <w:color w:val="954F72" w:themeColor="followedHyperlink"/>
      <w:u w:val="single"/>
    </w:rPr>
  </w:style>
  <w:style w:type="character" w:customStyle="1" w:styleId="fontstyle01">
    <w:name w:val="fontstyle01"/>
    <w:basedOn w:val="Standardnpsmoodstavce"/>
    <w:rsid w:val="00D23997"/>
    <w:rPr>
      <w:rFonts w:ascii="TimesNewRomanPSMT" w:hAnsi="TimesNewRomanPSMT" w:hint="default"/>
      <w:b w:val="0"/>
      <w:bCs w:val="0"/>
      <w:i w:val="0"/>
      <w:iCs w:val="0"/>
      <w:color w:val="000000"/>
      <w:sz w:val="24"/>
      <w:szCs w:val="24"/>
    </w:rPr>
  </w:style>
  <w:style w:type="paragraph" w:customStyle="1" w:styleId="Odstavecseseznamem1">
    <w:name w:val="Odstavec se seznamem1"/>
    <w:basedOn w:val="Normln"/>
    <w:rsid w:val="00011E32"/>
    <w:pPr>
      <w:ind w:left="720"/>
      <w:contextualSpacing/>
    </w:pPr>
    <w:rPr>
      <w:rFonts w:ascii="Calibri" w:hAnsi="Calibri"/>
      <w:sz w:val="22"/>
    </w:rPr>
  </w:style>
  <w:style w:type="paragraph" w:styleId="Bezmezer">
    <w:name w:val="No Spacing"/>
    <w:uiPriority w:val="1"/>
    <w:qFormat/>
    <w:rsid w:val="006042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5599">
      <w:bodyDiv w:val="1"/>
      <w:marLeft w:val="0"/>
      <w:marRight w:val="0"/>
      <w:marTop w:val="0"/>
      <w:marBottom w:val="0"/>
      <w:divBdr>
        <w:top w:val="none" w:sz="0" w:space="0" w:color="auto"/>
        <w:left w:val="none" w:sz="0" w:space="0" w:color="auto"/>
        <w:bottom w:val="none" w:sz="0" w:space="0" w:color="auto"/>
        <w:right w:val="none" w:sz="0" w:space="0" w:color="auto"/>
      </w:divBdr>
    </w:div>
    <w:div w:id="213468413">
      <w:bodyDiv w:val="1"/>
      <w:marLeft w:val="0"/>
      <w:marRight w:val="0"/>
      <w:marTop w:val="0"/>
      <w:marBottom w:val="0"/>
      <w:divBdr>
        <w:top w:val="none" w:sz="0" w:space="0" w:color="auto"/>
        <w:left w:val="none" w:sz="0" w:space="0" w:color="auto"/>
        <w:bottom w:val="none" w:sz="0" w:space="0" w:color="auto"/>
        <w:right w:val="none" w:sz="0" w:space="0" w:color="auto"/>
      </w:divBdr>
    </w:div>
    <w:div w:id="416631912">
      <w:bodyDiv w:val="1"/>
      <w:marLeft w:val="0"/>
      <w:marRight w:val="0"/>
      <w:marTop w:val="0"/>
      <w:marBottom w:val="0"/>
      <w:divBdr>
        <w:top w:val="none" w:sz="0" w:space="0" w:color="auto"/>
        <w:left w:val="none" w:sz="0" w:space="0" w:color="auto"/>
        <w:bottom w:val="none" w:sz="0" w:space="0" w:color="auto"/>
        <w:right w:val="none" w:sz="0" w:space="0" w:color="auto"/>
      </w:divBdr>
    </w:div>
    <w:div w:id="574823916">
      <w:bodyDiv w:val="1"/>
      <w:marLeft w:val="0"/>
      <w:marRight w:val="0"/>
      <w:marTop w:val="0"/>
      <w:marBottom w:val="0"/>
      <w:divBdr>
        <w:top w:val="none" w:sz="0" w:space="0" w:color="auto"/>
        <w:left w:val="none" w:sz="0" w:space="0" w:color="auto"/>
        <w:bottom w:val="none" w:sz="0" w:space="0" w:color="auto"/>
        <w:right w:val="none" w:sz="0" w:space="0" w:color="auto"/>
      </w:divBdr>
    </w:div>
    <w:div w:id="735519994">
      <w:bodyDiv w:val="1"/>
      <w:marLeft w:val="0"/>
      <w:marRight w:val="0"/>
      <w:marTop w:val="0"/>
      <w:marBottom w:val="0"/>
      <w:divBdr>
        <w:top w:val="none" w:sz="0" w:space="0" w:color="auto"/>
        <w:left w:val="none" w:sz="0" w:space="0" w:color="auto"/>
        <w:bottom w:val="none" w:sz="0" w:space="0" w:color="auto"/>
        <w:right w:val="none" w:sz="0" w:space="0" w:color="auto"/>
      </w:divBdr>
    </w:div>
    <w:div w:id="923995859">
      <w:bodyDiv w:val="1"/>
      <w:marLeft w:val="0"/>
      <w:marRight w:val="0"/>
      <w:marTop w:val="0"/>
      <w:marBottom w:val="0"/>
      <w:divBdr>
        <w:top w:val="none" w:sz="0" w:space="0" w:color="auto"/>
        <w:left w:val="none" w:sz="0" w:space="0" w:color="auto"/>
        <w:bottom w:val="none" w:sz="0" w:space="0" w:color="auto"/>
        <w:right w:val="none" w:sz="0" w:space="0" w:color="auto"/>
      </w:divBdr>
    </w:div>
    <w:div w:id="1079403874">
      <w:bodyDiv w:val="1"/>
      <w:marLeft w:val="0"/>
      <w:marRight w:val="0"/>
      <w:marTop w:val="0"/>
      <w:marBottom w:val="0"/>
      <w:divBdr>
        <w:top w:val="none" w:sz="0" w:space="0" w:color="auto"/>
        <w:left w:val="none" w:sz="0" w:space="0" w:color="auto"/>
        <w:bottom w:val="none" w:sz="0" w:space="0" w:color="auto"/>
        <w:right w:val="none" w:sz="0" w:space="0" w:color="auto"/>
      </w:divBdr>
    </w:div>
    <w:div w:id="1144390559">
      <w:bodyDiv w:val="1"/>
      <w:marLeft w:val="0"/>
      <w:marRight w:val="0"/>
      <w:marTop w:val="0"/>
      <w:marBottom w:val="0"/>
      <w:divBdr>
        <w:top w:val="none" w:sz="0" w:space="0" w:color="auto"/>
        <w:left w:val="none" w:sz="0" w:space="0" w:color="auto"/>
        <w:bottom w:val="none" w:sz="0" w:space="0" w:color="auto"/>
        <w:right w:val="none" w:sz="0" w:space="0" w:color="auto"/>
      </w:divBdr>
    </w:div>
    <w:div w:id="1384794262">
      <w:bodyDiv w:val="1"/>
      <w:marLeft w:val="0"/>
      <w:marRight w:val="0"/>
      <w:marTop w:val="0"/>
      <w:marBottom w:val="0"/>
      <w:divBdr>
        <w:top w:val="none" w:sz="0" w:space="0" w:color="auto"/>
        <w:left w:val="none" w:sz="0" w:space="0" w:color="auto"/>
        <w:bottom w:val="none" w:sz="0" w:space="0" w:color="auto"/>
        <w:right w:val="none" w:sz="0" w:space="0" w:color="auto"/>
      </w:divBdr>
    </w:div>
    <w:div w:id="1550648309">
      <w:bodyDiv w:val="1"/>
      <w:marLeft w:val="0"/>
      <w:marRight w:val="0"/>
      <w:marTop w:val="0"/>
      <w:marBottom w:val="0"/>
      <w:divBdr>
        <w:top w:val="none" w:sz="0" w:space="0" w:color="auto"/>
        <w:left w:val="none" w:sz="0" w:space="0" w:color="auto"/>
        <w:bottom w:val="none" w:sz="0" w:space="0" w:color="auto"/>
        <w:right w:val="none" w:sz="0" w:space="0" w:color="auto"/>
      </w:divBdr>
    </w:div>
    <w:div w:id="1704557662">
      <w:bodyDiv w:val="1"/>
      <w:marLeft w:val="0"/>
      <w:marRight w:val="0"/>
      <w:marTop w:val="0"/>
      <w:marBottom w:val="0"/>
      <w:divBdr>
        <w:top w:val="none" w:sz="0" w:space="0" w:color="auto"/>
        <w:left w:val="none" w:sz="0" w:space="0" w:color="auto"/>
        <w:bottom w:val="none" w:sz="0" w:space="0" w:color="auto"/>
        <w:right w:val="none" w:sz="0" w:space="0" w:color="auto"/>
      </w:divBdr>
    </w:div>
    <w:div w:id="1792162503">
      <w:bodyDiv w:val="1"/>
      <w:marLeft w:val="0"/>
      <w:marRight w:val="0"/>
      <w:marTop w:val="0"/>
      <w:marBottom w:val="0"/>
      <w:divBdr>
        <w:top w:val="none" w:sz="0" w:space="0" w:color="auto"/>
        <w:left w:val="none" w:sz="0" w:space="0" w:color="auto"/>
        <w:bottom w:val="none" w:sz="0" w:space="0" w:color="auto"/>
        <w:right w:val="none" w:sz="0" w:space="0" w:color="auto"/>
      </w:divBdr>
    </w:div>
    <w:div w:id="1818841414">
      <w:bodyDiv w:val="1"/>
      <w:marLeft w:val="0"/>
      <w:marRight w:val="0"/>
      <w:marTop w:val="0"/>
      <w:marBottom w:val="0"/>
      <w:divBdr>
        <w:top w:val="none" w:sz="0" w:space="0" w:color="auto"/>
        <w:left w:val="none" w:sz="0" w:space="0" w:color="auto"/>
        <w:bottom w:val="none" w:sz="0" w:space="0" w:color="auto"/>
        <w:right w:val="none" w:sz="0" w:space="0" w:color="auto"/>
      </w:divBdr>
    </w:div>
    <w:div w:id="1829205355">
      <w:bodyDiv w:val="1"/>
      <w:marLeft w:val="0"/>
      <w:marRight w:val="0"/>
      <w:marTop w:val="0"/>
      <w:marBottom w:val="0"/>
      <w:divBdr>
        <w:top w:val="none" w:sz="0" w:space="0" w:color="auto"/>
        <w:left w:val="none" w:sz="0" w:space="0" w:color="auto"/>
        <w:bottom w:val="none" w:sz="0" w:space="0" w:color="auto"/>
        <w:right w:val="none" w:sz="0" w:space="0" w:color="auto"/>
      </w:divBdr>
    </w:div>
    <w:div w:id="1863398262">
      <w:bodyDiv w:val="1"/>
      <w:marLeft w:val="0"/>
      <w:marRight w:val="0"/>
      <w:marTop w:val="0"/>
      <w:marBottom w:val="0"/>
      <w:divBdr>
        <w:top w:val="none" w:sz="0" w:space="0" w:color="auto"/>
        <w:left w:val="none" w:sz="0" w:space="0" w:color="auto"/>
        <w:bottom w:val="none" w:sz="0" w:space="0" w:color="auto"/>
        <w:right w:val="none" w:sz="0" w:space="0" w:color="auto"/>
      </w:divBdr>
    </w:div>
    <w:div w:id="2030987416">
      <w:bodyDiv w:val="1"/>
      <w:marLeft w:val="0"/>
      <w:marRight w:val="0"/>
      <w:marTop w:val="0"/>
      <w:marBottom w:val="0"/>
      <w:divBdr>
        <w:top w:val="none" w:sz="0" w:space="0" w:color="auto"/>
        <w:left w:val="none" w:sz="0" w:space="0" w:color="auto"/>
        <w:bottom w:val="none" w:sz="0" w:space="0" w:color="auto"/>
        <w:right w:val="none" w:sz="0" w:space="0" w:color="auto"/>
      </w:divBdr>
    </w:div>
    <w:div w:id="2110730306">
      <w:bodyDiv w:val="1"/>
      <w:marLeft w:val="0"/>
      <w:marRight w:val="0"/>
      <w:marTop w:val="0"/>
      <w:marBottom w:val="0"/>
      <w:divBdr>
        <w:top w:val="none" w:sz="0" w:space="0" w:color="auto"/>
        <w:left w:val="none" w:sz="0" w:space="0" w:color="auto"/>
        <w:bottom w:val="none" w:sz="0" w:space="0" w:color="auto"/>
        <w:right w:val="none" w:sz="0" w:space="0" w:color="auto"/>
      </w:divBdr>
    </w:div>
    <w:div w:id="2118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756F8FCE242741906970A77D33ED87" ma:contentTypeVersion="18" ma:contentTypeDescription="Vytvoří nový dokument" ma:contentTypeScope="" ma:versionID="99e502e3cddda3246ceb3b3cfcdd8a2f">
  <xsd:schema xmlns:xsd="http://www.w3.org/2001/XMLSchema" xmlns:xs="http://www.w3.org/2001/XMLSchema" xmlns:p="http://schemas.microsoft.com/office/2006/metadata/properties" xmlns:ns2="67fe5c4c-fa9c-4a83-99d8-634a289094af" xmlns:ns3="35d68827-f790-47a7-ab92-8f937da5c7b8" targetNamespace="http://schemas.microsoft.com/office/2006/metadata/properties" ma:root="true" ma:fieldsID="2475878087e123ee6864f7e3b68e17bd" ns2:_="" ns3:_="">
    <xsd:import namespace="67fe5c4c-fa9c-4a83-99d8-634a289094af"/>
    <xsd:import namespace="35d68827-f790-47a7-ab92-8f937da5c7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oznamka"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e5c4c-fa9c-4a83-99d8-634a289094a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4" nillable="true" ma:displayName="Taxonomy Catch All Column" ma:hidden="true" ma:list="{fb3c29fc-fca1-4da7-bc3f-d3e1183bb514}" ma:internalName="TaxCatchAll" ma:showField="CatchAllData" ma:web="67fe5c4c-fa9c-4a83-99d8-634a289094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d68827-f790-47a7-ab92-8f937da5c7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oznamka" ma:index="18" nillable="true" ma:displayName="poznamka" ma:description="poznamky v rozpoctu elektroprojekce" ma:format="Dropdown" ma:internalName="poznamka">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c987f8de-c05b-45b3-a636-4cdd84cd2a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znamka xmlns="35d68827-f790-47a7-ab92-8f937da5c7b8" xsi:nil="true"/>
    <lcf76f155ced4ddcb4097134ff3c332f xmlns="35d68827-f790-47a7-ab92-8f937da5c7b8">
      <Terms xmlns="http://schemas.microsoft.com/office/infopath/2007/PartnerControls"/>
    </lcf76f155ced4ddcb4097134ff3c332f>
    <TaxCatchAll xmlns="67fe5c4c-fa9c-4a83-99d8-634a289094a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735AF-1FFF-4916-B64C-2C0C09827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e5c4c-fa9c-4a83-99d8-634a289094af"/>
    <ds:schemaRef ds:uri="35d68827-f790-47a7-ab92-8f937da5c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2C066-ABA7-45C2-9758-1DA1AE0BDE73}">
  <ds:schemaRefs>
    <ds:schemaRef ds:uri="http://schemas.microsoft.com/office/2006/metadata/properties"/>
    <ds:schemaRef ds:uri="http://schemas.microsoft.com/office/infopath/2007/PartnerControls"/>
    <ds:schemaRef ds:uri="35d68827-f790-47a7-ab92-8f937da5c7b8"/>
    <ds:schemaRef ds:uri="67fe5c4c-fa9c-4a83-99d8-634a289094af"/>
  </ds:schemaRefs>
</ds:datastoreItem>
</file>

<file path=customXml/itemProps3.xml><?xml version="1.0" encoding="utf-8"?>
<ds:datastoreItem xmlns:ds="http://schemas.openxmlformats.org/officeDocument/2006/customXml" ds:itemID="{358CCE4B-27D1-486D-9359-6D3A6F918193}">
  <ds:schemaRefs>
    <ds:schemaRef ds:uri="http://schemas.openxmlformats.org/officeDocument/2006/bibliography"/>
  </ds:schemaRefs>
</ds:datastoreItem>
</file>

<file path=customXml/itemProps4.xml><?xml version="1.0" encoding="utf-8"?>
<ds:datastoreItem xmlns:ds="http://schemas.openxmlformats.org/officeDocument/2006/customXml" ds:itemID="{E2CD2FD8-D670-4D4E-B977-72AA5C748A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3276</Words>
  <Characters>19334</Characters>
  <Application>Microsoft Office Word</Application>
  <DocSecurity>0</DocSecurity>
  <Lines>161</Lines>
  <Paragraphs>45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Servisní smlouva - vzor</vt:lpstr>
      <vt:lpstr>Servisní smlouva - vzor</vt:lpstr>
    </vt:vector>
  </TitlesOfParts>
  <Company>HP</Company>
  <LinksUpToDate>false</LinksUpToDate>
  <CharactersWithSpaces>22565</CharactersWithSpaces>
  <SharedDoc>false</SharedDoc>
  <HLinks>
    <vt:vector size="6" baseType="variant">
      <vt:variant>
        <vt:i4>7077961</vt:i4>
      </vt:variant>
      <vt:variant>
        <vt:i4>0</vt:i4>
      </vt:variant>
      <vt:variant>
        <vt:i4>0</vt:i4>
      </vt:variant>
      <vt:variant>
        <vt:i4>5</vt:i4>
      </vt:variant>
      <vt:variant>
        <vt:lpwstr>mailto:servis@ttechnology.cz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 - vzor</dc:title>
  <dc:creator>jiri</dc:creator>
  <cp:lastModifiedBy>Lubovská Markéta</cp:lastModifiedBy>
  <cp:revision>7</cp:revision>
  <cp:lastPrinted>2023-11-23T12:04:00Z</cp:lastPrinted>
  <dcterms:created xsi:type="dcterms:W3CDTF">2023-12-11T10:33:00Z</dcterms:created>
  <dcterms:modified xsi:type="dcterms:W3CDTF">2023-12-11T10:36:00Z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0x01010060756F8FCE242741906970A77D33ED87</vt:lpwstr>
  </property>
  <property fmtid="{D5CDD505-2E9C-101B-9397-08002B2CF9AE}" pid="3" name="MediaServiceImageTags">
    <vt:lpwstr/>
  </property>
</Properties>
</file>