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495B" w14:textId="48765584" w:rsidR="00920C8E" w:rsidRPr="002D02F3" w:rsidRDefault="00A102B7" w:rsidP="002D02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02F3">
        <w:rPr>
          <w:rFonts w:ascii="Arial" w:hAnsi="Arial" w:cs="Arial"/>
          <w:b/>
          <w:bCs/>
          <w:sz w:val="28"/>
          <w:szCs w:val="28"/>
        </w:rPr>
        <w:t>Kupní smlouva o prodeji automobilu</w:t>
      </w:r>
    </w:p>
    <w:p w14:paraId="7D3EB8C4" w14:textId="77777777" w:rsidR="00A102B7" w:rsidRPr="002D02F3" w:rsidRDefault="00A102B7" w:rsidP="00A102B7">
      <w:pPr>
        <w:rPr>
          <w:rFonts w:ascii="Arial" w:hAnsi="Arial" w:cs="Arial"/>
        </w:rPr>
      </w:pPr>
    </w:p>
    <w:p w14:paraId="2CFF8191" w14:textId="14FE7447" w:rsidR="00A102B7" w:rsidRPr="002D02F3" w:rsidRDefault="00A102B7" w:rsidP="002D02F3">
      <w:pPr>
        <w:rPr>
          <w:rFonts w:ascii="Arial" w:hAnsi="Arial" w:cs="Arial"/>
          <w:b/>
          <w:bCs/>
        </w:rPr>
      </w:pPr>
      <w:r w:rsidRPr="002D02F3">
        <w:rPr>
          <w:rFonts w:ascii="Arial" w:hAnsi="Arial" w:cs="Arial"/>
          <w:b/>
          <w:bCs/>
        </w:rPr>
        <w:t>Účastníci</w:t>
      </w:r>
      <w:r w:rsidR="002D02F3" w:rsidRPr="002D02F3">
        <w:rPr>
          <w:rFonts w:ascii="Arial" w:hAnsi="Arial" w:cs="Arial"/>
          <w:b/>
          <w:bCs/>
        </w:rPr>
        <w:t>:</w:t>
      </w:r>
    </w:p>
    <w:p w14:paraId="1CA94899" w14:textId="18D420F0" w:rsidR="00A102B7" w:rsidRPr="002D02F3" w:rsidRDefault="00A102B7" w:rsidP="002D02F3">
      <w:pPr>
        <w:rPr>
          <w:rFonts w:ascii="Arial" w:hAnsi="Arial" w:cs="Arial"/>
          <w:b/>
          <w:bCs/>
        </w:rPr>
      </w:pPr>
      <w:r w:rsidRPr="002D02F3">
        <w:rPr>
          <w:rFonts w:ascii="Arial" w:hAnsi="Arial" w:cs="Arial"/>
          <w:b/>
          <w:bCs/>
        </w:rPr>
        <w:t>Prodávající:</w:t>
      </w:r>
    </w:p>
    <w:p w14:paraId="2F850A33" w14:textId="316816DA" w:rsidR="00A102B7" w:rsidRPr="00491F3B" w:rsidRDefault="00A102B7" w:rsidP="00A102B7">
      <w:pPr>
        <w:ind w:left="360"/>
        <w:rPr>
          <w:rFonts w:ascii="Arial" w:hAnsi="Arial" w:cs="Arial"/>
          <w:b/>
          <w:bCs/>
        </w:rPr>
      </w:pPr>
      <w:proofErr w:type="spellStart"/>
      <w:r w:rsidRPr="00491F3B">
        <w:rPr>
          <w:rFonts w:ascii="Arial" w:hAnsi="Arial" w:cs="Arial"/>
          <w:b/>
          <w:bCs/>
        </w:rPr>
        <w:t>AUTOspektrum</w:t>
      </w:r>
      <w:proofErr w:type="spellEnd"/>
      <w:r w:rsidRPr="00491F3B">
        <w:rPr>
          <w:rFonts w:ascii="Arial" w:hAnsi="Arial" w:cs="Arial"/>
          <w:b/>
          <w:bCs/>
        </w:rPr>
        <w:t xml:space="preserve"> 2000 s.r.o.</w:t>
      </w:r>
    </w:p>
    <w:p w14:paraId="1B311956" w14:textId="39F8FD1D" w:rsidR="00491F3B" w:rsidRDefault="00491F3B" w:rsidP="00A102B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se sídlem: Praha 5 – Třebonice, Ringhofferova 115/1, 155 21 Praha</w:t>
      </w:r>
    </w:p>
    <w:p w14:paraId="6595B796" w14:textId="28AA3005" w:rsidR="00A102B7" w:rsidRPr="002D02F3" w:rsidRDefault="00491F3B" w:rsidP="00A102B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Odštěpný závod Mariánské Lázně, </w:t>
      </w:r>
      <w:r w:rsidR="00A102B7" w:rsidRPr="002D02F3">
        <w:rPr>
          <w:rFonts w:ascii="Arial" w:hAnsi="Arial" w:cs="Arial"/>
        </w:rPr>
        <w:t>Plzeňská 608/17</w:t>
      </w:r>
      <w:r>
        <w:rPr>
          <w:rFonts w:ascii="Arial" w:hAnsi="Arial" w:cs="Arial"/>
        </w:rPr>
        <w:t>, 3</w:t>
      </w:r>
      <w:r w:rsidRPr="002D02F3">
        <w:rPr>
          <w:rFonts w:ascii="Arial" w:hAnsi="Arial" w:cs="Arial"/>
        </w:rPr>
        <w:t>53 01 Mariánské Lázně</w:t>
      </w:r>
    </w:p>
    <w:p w14:paraId="28D5561C" w14:textId="049520B8" w:rsidR="00A102B7" w:rsidRPr="002D02F3" w:rsidRDefault="00A102B7" w:rsidP="00A102B7">
      <w:pPr>
        <w:ind w:left="360"/>
        <w:rPr>
          <w:rFonts w:ascii="Arial" w:hAnsi="Arial" w:cs="Arial"/>
        </w:rPr>
      </w:pPr>
      <w:r w:rsidRPr="002D02F3">
        <w:rPr>
          <w:rFonts w:ascii="Arial" w:hAnsi="Arial" w:cs="Arial"/>
        </w:rPr>
        <w:t>IČ: 45352364, DIČ CZ 45352364</w:t>
      </w:r>
    </w:p>
    <w:p w14:paraId="074FECE2" w14:textId="49391C40" w:rsidR="00A102B7" w:rsidRPr="002D02F3" w:rsidRDefault="00491F3B" w:rsidP="00A102B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</w:p>
    <w:p w14:paraId="4AF65193" w14:textId="77777777" w:rsidR="00C042CB" w:rsidRPr="002D02F3" w:rsidRDefault="00C042CB" w:rsidP="00A102B7">
      <w:pPr>
        <w:ind w:left="360"/>
        <w:rPr>
          <w:rFonts w:ascii="Arial" w:hAnsi="Arial" w:cs="Arial"/>
        </w:rPr>
      </w:pPr>
    </w:p>
    <w:p w14:paraId="4A237DA2" w14:textId="0C008452" w:rsidR="00C042CB" w:rsidRPr="002D02F3" w:rsidRDefault="00C042CB" w:rsidP="002D02F3">
      <w:pPr>
        <w:rPr>
          <w:rFonts w:ascii="Arial" w:hAnsi="Arial" w:cs="Arial"/>
          <w:b/>
          <w:bCs/>
        </w:rPr>
      </w:pPr>
      <w:r w:rsidRPr="002D02F3">
        <w:rPr>
          <w:rFonts w:ascii="Arial" w:hAnsi="Arial" w:cs="Arial"/>
          <w:b/>
          <w:bCs/>
        </w:rPr>
        <w:t>Kupující:</w:t>
      </w:r>
    </w:p>
    <w:p w14:paraId="7471B9E7" w14:textId="2FBE8C36" w:rsidR="00C042CB" w:rsidRPr="00491F3B" w:rsidRDefault="00C042CB" w:rsidP="00A102B7">
      <w:pPr>
        <w:ind w:left="360"/>
        <w:rPr>
          <w:rFonts w:ascii="Arial" w:hAnsi="Arial" w:cs="Arial"/>
          <w:b/>
          <w:bCs/>
        </w:rPr>
      </w:pPr>
      <w:r w:rsidRPr="00491F3B">
        <w:rPr>
          <w:rFonts w:ascii="Arial" w:hAnsi="Arial" w:cs="Arial"/>
          <w:b/>
          <w:bCs/>
        </w:rPr>
        <w:t>Domov klidného stáří v Žinkovech, příspěvková organizace</w:t>
      </w:r>
    </w:p>
    <w:p w14:paraId="5DE26430" w14:textId="6B99D675" w:rsidR="00C042CB" w:rsidRPr="002D02F3" w:rsidRDefault="00491F3B" w:rsidP="00C042C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C042CB" w:rsidRPr="002D02F3">
        <w:rPr>
          <w:rFonts w:ascii="Arial" w:hAnsi="Arial" w:cs="Arial"/>
        </w:rPr>
        <w:t>Žinkovy 89, 335 54 Žinkovy</w:t>
      </w:r>
    </w:p>
    <w:p w14:paraId="20491284" w14:textId="37374DA9" w:rsidR="00C042CB" w:rsidRPr="002D02F3" w:rsidRDefault="00C042CB" w:rsidP="00C042CB">
      <w:pPr>
        <w:ind w:left="360"/>
        <w:rPr>
          <w:rFonts w:ascii="Arial" w:hAnsi="Arial" w:cs="Arial"/>
        </w:rPr>
      </w:pPr>
      <w:r w:rsidRPr="002D02F3">
        <w:rPr>
          <w:rFonts w:ascii="Arial" w:hAnsi="Arial" w:cs="Arial"/>
        </w:rPr>
        <w:t>IČ: 49180312</w:t>
      </w:r>
    </w:p>
    <w:p w14:paraId="41379C61" w14:textId="6A37A909" w:rsidR="00C042CB" w:rsidRPr="002D02F3" w:rsidRDefault="00C042CB" w:rsidP="00C042CB">
      <w:pPr>
        <w:ind w:left="360"/>
        <w:rPr>
          <w:rFonts w:ascii="Arial" w:hAnsi="Arial" w:cs="Arial"/>
        </w:rPr>
      </w:pPr>
      <w:r w:rsidRPr="002D02F3">
        <w:rPr>
          <w:rFonts w:ascii="Arial" w:hAnsi="Arial" w:cs="Arial"/>
        </w:rPr>
        <w:t>Zastoupený Mgr. et Mgr. Sylvou Hajšmanovou, ředitelkou</w:t>
      </w:r>
    </w:p>
    <w:p w14:paraId="0397C425" w14:textId="77777777" w:rsidR="00491F3B" w:rsidRDefault="00491F3B" w:rsidP="00491F3B">
      <w:pPr>
        <w:spacing w:line="360" w:lineRule="auto"/>
        <w:jc w:val="both"/>
        <w:rPr>
          <w:rFonts w:ascii="Arial" w:hAnsi="Arial" w:cs="Arial"/>
        </w:rPr>
      </w:pPr>
    </w:p>
    <w:p w14:paraId="7F28D84F" w14:textId="5E37B06B" w:rsidR="00C042CB" w:rsidRPr="00491F3B" w:rsidRDefault="00C042CB" w:rsidP="00491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91F3B">
        <w:rPr>
          <w:rFonts w:ascii="Arial" w:hAnsi="Arial" w:cs="Arial"/>
        </w:rPr>
        <w:t xml:space="preserve">Předmětem </w:t>
      </w:r>
      <w:r w:rsidR="002D02F3" w:rsidRPr="00491F3B">
        <w:rPr>
          <w:rFonts w:ascii="Arial" w:hAnsi="Arial" w:cs="Arial"/>
        </w:rPr>
        <w:t xml:space="preserve">této kupní smlouvy </w:t>
      </w:r>
      <w:r w:rsidRPr="00491F3B">
        <w:rPr>
          <w:rFonts w:ascii="Arial" w:hAnsi="Arial" w:cs="Arial"/>
        </w:rPr>
        <w:t xml:space="preserve">je koupě vozidla Škoda, Model Karoq </w:t>
      </w:r>
      <w:proofErr w:type="spellStart"/>
      <w:r w:rsidRPr="00491F3B">
        <w:rPr>
          <w:rFonts w:ascii="Arial" w:hAnsi="Arial" w:cs="Arial"/>
        </w:rPr>
        <w:t>Ambition</w:t>
      </w:r>
      <w:proofErr w:type="spellEnd"/>
      <w:r w:rsidRPr="00491F3B">
        <w:rPr>
          <w:rFonts w:ascii="Arial" w:hAnsi="Arial" w:cs="Arial"/>
        </w:rPr>
        <w:t xml:space="preserve"> 1,5 TSI, 110 kW 7-stup.automat, barva 2Y2YAD, Bílá metalíza, Interiér Černý, kód modelu: NU73MD, komise (č., rok, BID): 255252, 2023, 260</w:t>
      </w:r>
      <w:r w:rsidR="002D02F3" w:rsidRPr="00491F3B">
        <w:rPr>
          <w:rFonts w:ascii="Arial" w:hAnsi="Arial" w:cs="Arial"/>
        </w:rPr>
        <w:t xml:space="preserve"> s výbavou a příslušenstvím uvedenými v bodě 2. této smlouvy.</w:t>
      </w:r>
    </w:p>
    <w:p w14:paraId="43F23CA6" w14:textId="65E0F459" w:rsidR="001473FA" w:rsidRPr="002D02F3" w:rsidRDefault="002D02F3" w:rsidP="00491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02F3">
        <w:rPr>
          <w:rFonts w:ascii="Arial" w:hAnsi="Arial" w:cs="Arial"/>
        </w:rPr>
        <w:t>Výbava a příslušenství vozidla: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02"/>
        <w:gridCol w:w="65"/>
        <w:gridCol w:w="2911"/>
        <w:gridCol w:w="1843"/>
        <w:gridCol w:w="2121"/>
      </w:tblGrid>
      <w:tr w:rsidR="00E40B96" w:rsidRPr="002D02F3" w14:paraId="358FFD0A" w14:textId="77777777" w:rsidTr="00CA3E7A">
        <w:tc>
          <w:tcPr>
            <w:tcW w:w="1467" w:type="dxa"/>
            <w:gridSpan w:val="2"/>
          </w:tcPr>
          <w:p w14:paraId="7D1BDE13" w14:textId="1124FD08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1" w:type="dxa"/>
          </w:tcPr>
          <w:p w14:paraId="312374C4" w14:textId="54BB7833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  <w:r w:rsidRPr="002D02F3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1843" w:type="dxa"/>
          </w:tcPr>
          <w:p w14:paraId="38435267" w14:textId="6835685A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  <w:r w:rsidRPr="002D02F3">
              <w:rPr>
                <w:rFonts w:ascii="Arial" w:hAnsi="Arial" w:cs="Arial"/>
                <w:b/>
                <w:bCs/>
              </w:rPr>
              <w:t>Cena bez DPH v Kč</w:t>
            </w:r>
          </w:p>
        </w:tc>
        <w:tc>
          <w:tcPr>
            <w:tcW w:w="2121" w:type="dxa"/>
          </w:tcPr>
          <w:p w14:paraId="09BD1309" w14:textId="523EAC2F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  <w:r w:rsidRPr="002D02F3">
              <w:rPr>
                <w:rFonts w:ascii="Arial" w:hAnsi="Arial" w:cs="Arial"/>
                <w:b/>
                <w:bCs/>
              </w:rPr>
              <w:t>Cena včetně DPH v Kč</w:t>
            </w:r>
          </w:p>
        </w:tc>
      </w:tr>
      <w:tr w:rsidR="00E40B96" w:rsidRPr="002D02F3" w14:paraId="7DF30B46" w14:textId="77777777" w:rsidTr="00CA3E7A">
        <w:tc>
          <w:tcPr>
            <w:tcW w:w="1467" w:type="dxa"/>
            <w:gridSpan w:val="2"/>
          </w:tcPr>
          <w:p w14:paraId="3E64C78D" w14:textId="7343C5BD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2D02F3">
              <w:rPr>
                <w:rFonts w:ascii="Arial" w:hAnsi="Arial" w:cs="Arial"/>
                <w:b/>
                <w:bCs/>
              </w:rPr>
              <w:t>Zákl.model</w:t>
            </w:r>
            <w:proofErr w:type="spellEnd"/>
          </w:p>
        </w:tc>
        <w:tc>
          <w:tcPr>
            <w:tcW w:w="2911" w:type="dxa"/>
          </w:tcPr>
          <w:p w14:paraId="3B4834D4" w14:textId="0AF519E5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D02F3">
              <w:rPr>
                <w:rFonts w:ascii="Arial" w:hAnsi="Arial" w:cs="Arial"/>
              </w:rPr>
              <w:t xml:space="preserve">Karoq </w:t>
            </w:r>
            <w:proofErr w:type="spellStart"/>
            <w:r w:rsidRPr="002D02F3">
              <w:rPr>
                <w:rFonts w:ascii="Arial" w:hAnsi="Arial" w:cs="Arial"/>
              </w:rPr>
              <w:t>Ambition</w:t>
            </w:r>
            <w:proofErr w:type="spellEnd"/>
            <w:r w:rsidRPr="002D02F3">
              <w:rPr>
                <w:rFonts w:ascii="Arial" w:hAnsi="Arial" w:cs="Arial"/>
              </w:rPr>
              <w:t xml:space="preserve"> 1,5 TSI, 110 kW 7-stup.automat</w:t>
            </w:r>
          </w:p>
        </w:tc>
        <w:tc>
          <w:tcPr>
            <w:tcW w:w="1843" w:type="dxa"/>
          </w:tcPr>
          <w:p w14:paraId="5C1F833A" w14:textId="30F147C7" w:rsidR="00E40B96" w:rsidRPr="002D02F3" w:rsidRDefault="00E40B96" w:rsidP="002D02F3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FFA3C96" w14:textId="5E6A5950" w:rsidR="00E40B96" w:rsidRPr="002D02F3" w:rsidRDefault="00E40B96" w:rsidP="00E40B96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E40B96" w:rsidRPr="002D02F3" w14:paraId="01392D16" w14:textId="77777777" w:rsidTr="00E40B96">
        <w:tc>
          <w:tcPr>
            <w:tcW w:w="8342" w:type="dxa"/>
            <w:gridSpan w:val="5"/>
          </w:tcPr>
          <w:p w14:paraId="5C27E2EB" w14:textId="335B5E7B" w:rsidR="00E40B96" w:rsidRPr="002D02F3" w:rsidRDefault="00E40B96" w:rsidP="00491F3B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40B96" w:rsidRPr="002D02F3" w14:paraId="62DA5E51" w14:textId="77777777" w:rsidTr="00CA3E7A">
        <w:tc>
          <w:tcPr>
            <w:tcW w:w="1467" w:type="dxa"/>
            <w:gridSpan w:val="2"/>
          </w:tcPr>
          <w:p w14:paraId="666C0452" w14:textId="530BD381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PK0</w:t>
            </w:r>
          </w:p>
        </w:tc>
        <w:tc>
          <w:tcPr>
            <w:tcW w:w="2911" w:type="dxa"/>
          </w:tcPr>
          <w:p w14:paraId="58EEBCCB" w14:textId="11BA836E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 xml:space="preserve">Tažné zařízení sklopné, el. </w:t>
            </w:r>
            <w:proofErr w:type="spellStart"/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Odjistitelné</w:t>
            </w:r>
            <w:proofErr w:type="spellEnd"/>
          </w:p>
        </w:tc>
        <w:tc>
          <w:tcPr>
            <w:tcW w:w="1843" w:type="dxa"/>
          </w:tcPr>
          <w:p w14:paraId="59CD8D03" w14:textId="03791A8C" w:rsidR="00E40B96" w:rsidRPr="002D02F3" w:rsidRDefault="00E40B96" w:rsidP="002D02F3">
            <w:pPr>
              <w:pStyle w:val="Odstavecseseznamem"/>
              <w:ind w:left="0"/>
              <w:jc w:val="right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3DA7A10E" w14:textId="53446F92" w:rsidR="00E40B96" w:rsidRPr="002D02F3" w:rsidRDefault="00E40B96" w:rsidP="00E40B96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E40B96" w:rsidRPr="002D02F3" w14:paraId="5541B31E" w14:textId="77777777" w:rsidTr="00CA3E7A">
        <w:tc>
          <w:tcPr>
            <w:tcW w:w="1467" w:type="dxa"/>
            <w:gridSpan w:val="2"/>
          </w:tcPr>
          <w:p w14:paraId="18D41B48" w14:textId="393EA93C" w:rsidR="00E40B96" w:rsidRPr="002D02F3" w:rsidRDefault="00E40B96" w:rsidP="00E40B9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 xml:space="preserve">WEE </w:t>
            </w:r>
          </w:p>
          <w:p w14:paraId="6FEB2805" w14:textId="77777777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2911" w:type="dxa"/>
          </w:tcPr>
          <w:p w14:paraId="2B6B3B48" w14:textId="33EF47A7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City plus</w:t>
            </w:r>
          </w:p>
        </w:tc>
        <w:tc>
          <w:tcPr>
            <w:tcW w:w="1843" w:type="dxa"/>
          </w:tcPr>
          <w:p w14:paraId="4BCE0F8C" w14:textId="7B7A770E" w:rsidR="00E40B96" w:rsidRPr="002D02F3" w:rsidRDefault="00E40B96" w:rsidP="002D02F3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B375842" w14:textId="57FC0C8E" w:rsidR="00E40B96" w:rsidRPr="002D02F3" w:rsidRDefault="00E40B96" w:rsidP="00E40B96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E40B96" w:rsidRPr="002D02F3" w14:paraId="03635ADD" w14:textId="77777777" w:rsidTr="00CA3E7A">
        <w:tc>
          <w:tcPr>
            <w:tcW w:w="1467" w:type="dxa"/>
            <w:gridSpan w:val="2"/>
          </w:tcPr>
          <w:p w14:paraId="54816941" w14:textId="60C8322B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2Y2Y</w:t>
            </w:r>
          </w:p>
        </w:tc>
        <w:tc>
          <w:tcPr>
            <w:tcW w:w="2911" w:type="dxa"/>
          </w:tcPr>
          <w:p w14:paraId="0E397129" w14:textId="77777777" w:rsidR="00E40B96" w:rsidRPr="002D02F3" w:rsidRDefault="00E40B96" w:rsidP="00E40B9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 xml:space="preserve">Bílá </w:t>
            </w:r>
            <w:proofErr w:type="spellStart"/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Moon</w:t>
            </w:r>
            <w:proofErr w:type="spellEnd"/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 xml:space="preserve"> Metalíza</w:t>
            </w:r>
          </w:p>
          <w:p w14:paraId="03AFB6E9" w14:textId="77777777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08C963" w14:textId="4F8C57D3" w:rsidR="00E40B96" w:rsidRPr="002D02F3" w:rsidRDefault="00E40B96" w:rsidP="002D02F3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7228C0A" w14:textId="24363B44" w:rsidR="00E40B96" w:rsidRPr="002D02F3" w:rsidRDefault="00E40B96" w:rsidP="00E40B96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E40B96" w:rsidRPr="002D02F3" w14:paraId="71903DA1" w14:textId="77777777" w:rsidTr="00E40B96">
        <w:tc>
          <w:tcPr>
            <w:tcW w:w="8342" w:type="dxa"/>
            <w:gridSpan w:val="5"/>
          </w:tcPr>
          <w:p w14:paraId="1EDBCE90" w14:textId="5612155D" w:rsidR="00E40B96" w:rsidRPr="002D02F3" w:rsidRDefault="00E40B96" w:rsidP="00491F3B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40B96" w:rsidRPr="002D02F3" w14:paraId="15AEF405" w14:textId="77777777" w:rsidTr="00CA3E7A">
        <w:tc>
          <w:tcPr>
            <w:tcW w:w="1402" w:type="dxa"/>
          </w:tcPr>
          <w:p w14:paraId="6AC99380" w14:textId="7D08130C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YA1</w:t>
            </w:r>
          </w:p>
        </w:tc>
        <w:tc>
          <w:tcPr>
            <w:tcW w:w="2976" w:type="dxa"/>
            <w:gridSpan w:val="2"/>
          </w:tcPr>
          <w:p w14:paraId="4DD3A3E5" w14:textId="77777777" w:rsidR="00E40B96" w:rsidRPr="002D02F3" w:rsidRDefault="00E40B96" w:rsidP="00E40B9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 xml:space="preserve">Služba ŠKODA mobilita PLUS </w:t>
            </w:r>
          </w:p>
          <w:p w14:paraId="522C7735" w14:textId="77777777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E600B4" w14:textId="084C3813" w:rsidR="00E40B96" w:rsidRPr="002D02F3" w:rsidRDefault="00E40B96" w:rsidP="002D02F3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9720177" w14:textId="0ECA7737" w:rsidR="00E40B96" w:rsidRPr="002D02F3" w:rsidRDefault="00E40B96" w:rsidP="00E40B96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E40B96" w:rsidRPr="002D02F3" w14:paraId="369BF659" w14:textId="77777777" w:rsidTr="00CA3E7A">
        <w:tc>
          <w:tcPr>
            <w:tcW w:w="1402" w:type="dxa"/>
          </w:tcPr>
          <w:p w14:paraId="04B9D0FB" w14:textId="606F4BA5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YO3</w:t>
            </w:r>
          </w:p>
        </w:tc>
        <w:tc>
          <w:tcPr>
            <w:tcW w:w="2976" w:type="dxa"/>
            <w:gridSpan w:val="2"/>
          </w:tcPr>
          <w:p w14:paraId="34881053" w14:textId="77777777" w:rsidR="00E40B96" w:rsidRPr="002D02F3" w:rsidRDefault="00E40B96" w:rsidP="00E40B9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Služby vzdálený přístup na 3 roky a proaktivní servis na 10 let</w:t>
            </w:r>
          </w:p>
          <w:p w14:paraId="6792F231" w14:textId="77777777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6226CF" w14:textId="4F62F2CA" w:rsidR="00E40B96" w:rsidRPr="002D02F3" w:rsidRDefault="00E40B96" w:rsidP="002D02F3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F7780FB" w14:textId="6F0FE221" w:rsidR="00E40B96" w:rsidRPr="002D02F3" w:rsidRDefault="00E40B96" w:rsidP="00210684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E40B96" w:rsidRPr="002D02F3" w14:paraId="71F162E9" w14:textId="77777777" w:rsidTr="00CA3E7A">
        <w:tc>
          <w:tcPr>
            <w:tcW w:w="1402" w:type="dxa"/>
          </w:tcPr>
          <w:p w14:paraId="267C83FA" w14:textId="6C3C3AD1" w:rsidR="00E40B96" w:rsidRPr="002D02F3" w:rsidRDefault="00E40B96" w:rsidP="00E40B96">
            <w:pPr>
              <w:pStyle w:val="Odstavecseseznamem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gridSpan w:val="2"/>
          </w:tcPr>
          <w:p w14:paraId="11DFC785" w14:textId="5DA94448" w:rsidR="00E40B96" w:rsidRPr="00CA3E7A" w:rsidRDefault="00210684" w:rsidP="00CA3E7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3E7A">
              <w:rPr>
                <w:rFonts w:ascii="Arial" w:hAnsi="Arial" w:cs="Arial"/>
                <w:color w:val="000000"/>
                <w:shd w:val="clear" w:color="auto" w:fill="FFFFFF"/>
              </w:rPr>
              <w:t>Gumové koberce</w:t>
            </w:r>
          </w:p>
        </w:tc>
        <w:tc>
          <w:tcPr>
            <w:tcW w:w="1843" w:type="dxa"/>
          </w:tcPr>
          <w:p w14:paraId="50F5E78C" w14:textId="50EA1369" w:rsidR="00E40B96" w:rsidRPr="002D02F3" w:rsidRDefault="00E40B96" w:rsidP="00210684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4C0C27A" w14:textId="22091151" w:rsidR="00E40B96" w:rsidRPr="002D02F3" w:rsidRDefault="00E40B96" w:rsidP="00210684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E40B96" w:rsidRPr="002D02F3" w14:paraId="20DB57AA" w14:textId="77777777" w:rsidTr="00CA3E7A">
        <w:trPr>
          <w:trHeight w:val="584"/>
        </w:trPr>
        <w:tc>
          <w:tcPr>
            <w:tcW w:w="1402" w:type="dxa"/>
          </w:tcPr>
          <w:p w14:paraId="5C2EB62E" w14:textId="77777777" w:rsidR="00E40B96" w:rsidRPr="002D02F3" w:rsidRDefault="00E40B96" w:rsidP="00210684">
            <w:pPr>
              <w:pStyle w:val="Odstavecseseznamem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gridSpan w:val="2"/>
          </w:tcPr>
          <w:p w14:paraId="0AE6A2E8" w14:textId="77777777" w:rsidR="00210684" w:rsidRPr="00CA3E7A" w:rsidRDefault="00210684" w:rsidP="00CA3E7A">
            <w:pPr>
              <w:rPr>
                <w:rFonts w:ascii="Arial" w:hAnsi="Arial" w:cs="Arial"/>
              </w:rPr>
            </w:pPr>
            <w:r w:rsidRPr="00CA3E7A">
              <w:rPr>
                <w:rFonts w:ascii="Arial" w:hAnsi="Arial" w:cs="Arial"/>
                <w:color w:val="000000"/>
                <w:shd w:val="clear" w:color="auto" w:fill="FFFFFF"/>
              </w:rPr>
              <w:t>Povinná výbava vč. reflexní vesty</w:t>
            </w:r>
          </w:p>
          <w:p w14:paraId="070FEA57" w14:textId="77777777" w:rsidR="00E40B96" w:rsidRPr="002D02F3" w:rsidRDefault="00E40B96" w:rsidP="00E40B96">
            <w:pPr>
              <w:pStyle w:val="Odstavecseseznamem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089DC71A" w14:textId="39BBC79D" w:rsidR="00E40B96" w:rsidRPr="002D02F3" w:rsidRDefault="00E40B96" w:rsidP="00210684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7EBEC77" w14:textId="3EF78BD2" w:rsidR="00E40B96" w:rsidRPr="002D02F3" w:rsidRDefault="00E40B96" w:rsidP="00210684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210684" w:rsidRPr="002D02F3" w14:paraId="50DE51E3" w14:textId="77777777" w:rsidTr="00CA3E7A">
        <w:tc>
          <w:tcPr>
            <w:tcW w:w="1402" w:type="dxa"/>
          </w:tcPr>
          <w:p w14:paraId="1A949A24" w14:textId="5A9946ED" w:rsidR="00210684" w:rsidRPr="002D02F3" w:rsidRDefault="00210684" w:rsidP="0021068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D02F3">
              <w:rPr>
                <w:rFonts w:ascii="Arial" w:hAnsi="Arial" w:cs="Arial"/>
                <w:color w:val="000000"/>
                <w:shd w:val="clear" w:color="auto" w:fill="FFFFFF"/>
              </w:rPr>
              <w:t>Sleva</w:t>
            </w:r>
          </w:p>
        </w:tc>
        <w:tc>
          <w:tcPr>
            <w:tcW w:w="2976" w:type="dxa"/>
            <w:gridSpan w:val="2"/>
          </w:tcPr>
          <w:p w14:paraId="51EA28AD" w14:textId="77777777" w:rsidR="00210684" w:rsidRPr="002D02F3" w:rsidRDefault="00210684" w:rsidP="00210684">
            <w:pPr>
              <w:pStyle w:val="Odstavecseseznamem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1F274745" w14:textId="4B6194AB" w:rsidR="00210684" w:rsidRPr="002D02F3" w:rsidRDefault="00210684" w:rsidP="00210684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0E5F46A" w14:textId="73E5A115" w:rsidR="00210684" w:rsidRPr="002D02F3" w:rsidRDefault="00210684" w:rsidP="00210684">
            <w:pPr>
              <w:pStyle w:val="Odstavecseseznamem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6E5333" w:rsidRPr="006E5333" w14:paraId="21BB3CFE" w14:textId="77777777" w:rsidTr="00CA3E7A">
        <w:tc>
          <w:tcPr>
            <w:tcW w:w="1402" w:type="dxa"/>
          </w:tcPr>
          <w:p w14:paraId="4AF13980" w14:textId="06EE9A3B" w:rsidR="006E5333" w:rsidRPr="006E5333" w:rsidRDefault="006E5333" w:rsidP="006E5333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6E533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Celková cena </w:t>
            </w:r>
          </w:p>
        </w:tc>
        <w:tc>
          <w:tcPr>
            <w:tcW w:w="2976" w:type="dxa"/>
            <w:gridSpan w:val="2"/>
          </w:tcPr>
          <w:p w14:paraId="2337BFD0" w14:textId="77777777" w:rsidR="006E5333" w:rsidRPr="006E5333" w:rsidRDefault="006E5333" w:rsidP="00210684">
            <w:pPr>
              <w:pStyle w:val="Odstavecseseznamem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14:paraId="2CC66003" w14:textId="56A93984" w:rsidR="006E5333" w:rsidRPr="006E5333" w:rsidRDefault="006E5333" w:rsidP="00210684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515E1793" w14:textId="79914FA4" w:rsidR="006E5333" w:rsidRPr="006E5333" w:rsidRDefault="006E5333" w:rsidP="00210684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2AA931D0" w14:textId="77777777" w:rsidR="00E40B96" w:rsidRPr="002D02F3" w:rsidRDefault="00E40B96" w:rsidP="00E40B96">
      <w:pPr>
        <w:pStyle w:val="Odstavecseseznamem"/>
        <w:rPr>
          <w:rFonts w:ascii="Arial" w:hAnsi="Arial" w:cs="Arial"/>
        </w:rPr>
      </w:pPr>
    </w:p>
    <w:p w14:paraId="4D77EFBC" w14:textId="4A43FFE3" w:rsidR="00E40B96" w:rsidRPr="002D02F3" w:rsidRDefault="002D02F3" w:rsidP="002D02F3">
      <w:pPr>
        <w:pStyle w:val="Odstavecseseznamem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02F3">
        <w:rPr>
          <w:rFonts w:ascii="Arial" w:hAnsi="Arial" w:cs="Arial"/>
          <w:color w:val="000000"/>
          <w:shd w:val="clear" w:color="auto" w:fill="FFFFFF"/>
        </w:rPr>
        <w:t>(dále jen „předmětné vozidlo“)</w:t>
      </w:r>
    </w:p>
    <w:p w14:paraId="0D8F4533" w14:textId="61EC2315" w:rsidR="00E40B96" w:rsidRPr="002D02F3" w:rsidRDefault="00E40B96" w:rsidP="002D02F3">
      <w:pPr>
        <w:pStyle w:val="Odstavecseseznamem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02F3">
        <w:rPr>
          <w:rFonts w:ascii="Arial" w:hAnsi="Arial" w:cs="Arial"/>
          <w:color w:val="000000"/>
          <w:shd w:val="clear" w:color="auto" w:fill="FFFFFF"/>
        </w:rPr>
        <w:tab/>
      </w:r>
    </w:p>
    <w:p w14:paraId="4A930451" w14:textId="77777777" w:rsidR="00A50DDB" w:rsidRPr="00CA3E7A" w:rsidRDefault="00A50DDB" w:rsidP="00491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02F3">
        <w:rPr>
          <w:rFonts w:ascii="Arial" w:hAnsi="Arial" w:cs="Arial"/>
          <w:color w:val="000000"/>
          <w:shd w:val="clear" w:color="auto" w:fill="FFFFFF"/>
        </w:rPr>
        <w:t xml:space="preserve">Celková cena za předmětné vozidlo včetně výbavy a příslušenství je stanovená takto: </w:t>
      </w:r>
      <w:r w:rsidRPr="002D02F3">
        <w:rPr>
          <w:rFonts w:ascii="Arial" w:hAnsi="Arial" w:cs="Arial"/>
          <w:b/>
          <w:bCs/>
          <w:color w:val="000000"/>
          <w:shd w:val="clear" w:color="auto" w:fill="FFFFFF"/>
        </w:rPr>
        <w:t>584.438, 01 Kč bez DPH, 707. 170,- Kč včetně DPH</w:t>
      </w:r>
      <w:r w:rsidRPr="002D02F3">
        <w:rPr>
          <w:rFonts w:ascii="Arial" w:hAnsi="Arial" w:cs="Arial"/>
          <w:color w:val="000000"/>
          <w:shd w:val="clear" w:color="auto" w:fill="FFFFFF"/>
        </w:rPr>
        <w:t>.</w:t>
      </w:r>
    </w:p>
    <w:p w14:paraId="6CEA138D" w14:textId="226A3BC3" w:rsidR="00CA3E7A" w:rsidRPr="002D02F3" w:rsidRDefault="00CA3E7A" w:rsidP="00A50D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Na základě této smlouvy</w:t>
      </w:r>
      <w:r w:rsidR="006F33D8">
        <w:rPr>
          <w:rFonts w:ascii="Arial" w:hAnsi="Arial" w:cs="Arial"/>
          <w:color w:val="000000"/>
          <w:shd w:val="clear" w:color="auto" w:fill="FFFFFF"/>
        </w:rPr>
        <w:t xml:space="preserve"> se prodávající zavazuje dodat kupujícímu předmětné vozidlo včetně uvedené výbavy a příslušenství ve sjednané lhůtě. Kupující se zavazuje předmětné vozidlo převzít a zaplatit za něj ve sjednané lhůtě </w:t>
      </w:r>
      <w:r w:rsidR="00883567">
        <w:rPr>
          <w:rFonts w:ascii="Arial" w:hAnsi="Arial" w:cs="Arial"/>
          <w:color w:val="000000"/>
          <w:shd w:val="clear" w:color="auto" w:fill="FFFFFF"/>
        </w:rPr>
        <w:t xml:space="preserve">uvedenou </w:t>
      </w:r>
      <w:r w:rsidR="006F33D8">
        <w:rPr>
          <w:rFonts w:ascii="Arial" w:hAnsi="Arial" w:cs="Arial"/>
          <w:color w:val="000000"/>
          <w:shd w:val="clear" w:color="auto" w:fill="FFFFFF"/>
        </w:rPr>
        <w:t>kupní cenu.</w:t>
      </w:r>
    </w:p>
    <w:p w14:paraId="00837556" w14:textId="77777777" w:rsidR="00A50DDB" w:rsidRPr="002D02F3" w:rsidRDefault="00A50DDB" w:rsidP="00A50D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02F3">
        <w:rPr>
          <w:rFonts w:ascii="Arial" w:hAnsi="Arial" w:cs="Arial"/>
        </w:rPr>
        <w:t>Záloha na kupní cenu se nestanovuje.</w:t>
      </w:r>
    </w:p>
    <w:p w14:paraId="5956B1FD" w14:textId="77777777" w:rsidR="00A50DDB" w:rsidRPr="002D02F3" w:rsidRDefault="00A50DDB" w:rsidP="00A50D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02F3">
        <w:rPr>
          <w:rFonts w:ascii="Arial" w:hAnsi="Arial" w:cs="Arial"/>
        </w:rPr>
        <w:t>Vlastníkem předmětného vozidla bude Plzeňský kraj, se sídlem: Škroupova 1760/18, 301 00 Plzeň, IČ: 70890366</w:t>
      </w:r>
      <w:r w:rsidRPr="002D02F3">
        <w:rPr>
          <w:rFonts w:ascii="Arial" w:hAnsi="Arial" w:cs="Arial"/>
          <w:color w:val="000000"/>
          <w:shd w:val="clear" w:color="auto" w:fill="FFFFFF"/>
        </w:rPr>
        <w:t xml:space="preserve">, kupující bude provozovatel vozidla. </w:t>
      </w:r>
    </w:p>
    <w:p w14:paraId="129C42C0" w14:textId="59670DC3" w:rsidR="00BE2C8C" w:rsidRPr="00A50DDB" w:rsidRDefault="00BE2C8C" w:rsidP="00BE2C8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50DDB">
        <w:rPr>
          <w:rFonts w:ascii="Arial" w:hAnsi="Arial" w:cs="Arial"/>
        </w:rPr>
        <w:t>Tato smlouva je uzavřena na základě výsledku veřejné zakázky „Dodávka osobního automobilu“. Zadávací řízení k předmětné veřejné zakázce bylo vyhlášeno dne 23.10.2023. Veřejná zakázka byla zadána mimo režim zákona – zakázka malého rozsahu. Předmětné vozidlo odpovídá svou výbavou a příslušenstvím nabídce prodávajícího podané dne 31.10.2023. Nabídka tvoří přílohu č.1 této smlouvy.</w:t>
      </w:r>
    </w:p>
    <w:p w14:paraId="68EBAF7B" w14:textId="0F3D5DEC" w:rsidR="00210684" w:rsidRDefault="00210684" w:rsidP="002D02F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02F3">
        <w:rPr>
          <w:rFonts w:ascii="Arial" w:hAnsi="Arial" w:cs="Arial"/>
        </w:rPr>
        <w:t xml:space="preserve">Prodávající se zavazuje </w:t>
      </w:r>
      <w:r w:rsidR="002D02F3" w:rsidRPr="002D02F3">
        <w:rPr>
          <w:rFonts w:ascii="Arial" w:hAnsi="Arial" w:cs="Arial"/>
        </w:rPr>
        <w:t>předat předmětné vozidlo do 31.12.2023 do místa sídla kupujícího</w:t>
      </w:r>
      <w:r w:rsidRPr="002D02F3">
        <w:rPr>
          <w:rFonts w:ascii="Arial" w:hAnsi="Arial" w:cs="Arial"/>
        </w:rPr>
        <w:t xml:space="preserve">. Kupující se zavazuje zaplatit za </w:t>
      </w:r>
      <w:r w:rsidR="002D02F3" w:rsidRPr="002D02F3">
        <w:rPr>
          <w:rFonts w:ascii="Arial" w:hAnsi="Arial" w:cs="Arial"/>
        </w:rPr>
        <w:t xml:space="preserve">předmětné vozidlo celkovou cenu uvedenou v článku </w:t>
      </w:r>
      <w:r w:rsidR="00CA3E7A">
        <w:rPr>
          <w:rFonts w:ascii="Arial" w:hAnsi="Arial" w:cs="Arial"/>
        </w:rPr>
        <w:t>3</w:t>
      </w:r>
      <w:r w:rsidR="002D02F3" w:rsidRPr="002D02F3">
        <w:rPr>
          <w:rFonts w:ascii="Arial" w:hAnsi="Arial" w:cs="Arial"/>
        </w:rPr>
        <w:t>. této smlouvy nejpozději do 14 pracovních dní ode dne předání a převzetí předmětného vozidla oběma stranami.</w:t>
      </w:r>
    </w:p>
    <w:p w14:paraId="4F922425" w14:textId="53CA1A45" w:rsidR="006F33D8" w:rsidRDefault="006F33D8" w:rsidP="006F33D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02F3">
        <w:rPr>
          <w:rFonts w:ascii="Arial" w:hAnsi="Arial" w:cs="Arial"/>
        </w:rPr>
        <w:t xml:space="preserve">V případě nedodání vozidla v termínu stanoveném v článku </w:t>
      </w:r>
      <w:r w:rsidR="00491F3B">
        <w:rPr>
          <w:rFonts w:ascii="Arial" w:hAnsi="Arial" w:cs="Arial"/>
        </w:rPr>
        <w:t>8.</w:t>
      </w:r>
      <w:r w:rsidRPr="002D02F3">
        <w:rPr>
          <w:rFonts w:ascii="Arial" w:hAnsi="Arial" w:cs="Arial"/>
        </w:rPr>
        <w:t xml:space="preserve"> je kupující oprávněn od kupní smlouvy odstoupit.</w:t>
      </w:r>
    </w:p>
    <w:p w14:paraId="1B04AA42" w14:textId="0F7B7A05" w:rsidR="006F33D8" w:rsidRDefault="006F33D8" w:rsidP="006F33D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převzetí vozidla je prodávající povinen předat kupujícímu veškerou dokumentaci k vozidlu a informovat ho o obsluze vozidla a jeho vlastnostech.</w:t>
      </w:r>
    </w:p>
    <w:p w14:paraId="650E1CB9" w14:textId="040E9299" w:rsidR="006F33D8" w:rsidRPr="006F33D8" w:rsidRDefault="006F33D8" w:rsidP="006F33D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Vlastnické právo přechází na kupujícího okamžikem zaplacení celé kupní ceny.</w:t>
      </w:r>
    </w:p>
    <w:p w14:paraId="58B213DD" w14:textId="77777777" w:rsidR="00491F3B" w:rsidRPr="00491F3B" w:rsidRDefault="00A50DDB" w:rsidP="00491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91F3B">
        <w:rPr>
          <w:rFonts w:ascii="Arial" w:hAnsi="Arial" w:cs="Arial"/>
        </w:rPr>
        <w:t>Záruka na předmětné vozidlo je sjednaná na dobu 5 let nebo najetí 100 000 km</w:t>
      </w:r>
      <w:r w:rsidR="00491F3B" w:rsidRPr="00491F3B">
        <w:rPr>
          <w:rFonts w:ascii="Arial" w:hAnsi="Arial" w:cs="Arial"/>
        </w:rPr>
        <w:t>.</w:t>
      </w:r>
    </w:p>
    <w:p w14:paraId="2A15B96B" w14:textId="4FF65F19" w:rsidR="00491F3B" w:rsidRPr="00491F3B" w:rsidRDefault="00491F3B" w:rsidP="00491F3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91F3B">
        <w:rPr>
          <w:rFonts w:ascii="Arial" w:hAnsi="Arial" w:cs="Arial"/>
        </w:rPr>
        <w:t xml:space="preserve">Tato smlouva je vyhotovena ve dvou stejnopisech s platností originálu. </w:t>
      </w:r>
      <w:r w:rsidRPr="00B37F94">
        <w:rPr>
          <w:rFonts w:ascii="Arial" w:hAnsi="Arial" w:cs="Arial"/>
        </w:rPr>
        <w:t>Tato Smlouva</w:t>
      </w:r>
      <w:r w:rsidRPr="00491F3B">
        <w:t xml:space="preserve"> </w:t>
      </w:r>
      <w:r w:rsidRPr="00491F3B">
        <w:rPr>
          <w:rFonts w:ascii="Arial" w:hAnsi="Arial" w:cs="Arial"/>
        </w:rPr>
        <w:t xml:space="preserve">nabývá platnosti podpisem </w:t>
      </w:r>
      <w:r w:rsidR="00B37F94">
        <w:rPr>
          <w:rFonts w:ascii="Arial" w:hAnsi="Arial" w:cs="Arial"/>
        </w:rPr>
        <w:t>druhého z účastníků</w:t>
      </w:r>
      <w:r w:rsidRPr="00491F3B">
        <w:rPr>
          <w:rFonts w:ascii="Arial" w:hAnsi="Arial" w:cs="Arial"/>
        </w:rPr>
        <w:t xml:space="preserve"> a účinnosti uveřejněním v registru smluv.</w:t>
      </w:r>
    </w:p>
    <w:p w14:paraId="534A0419" w14:textId="12C582D8" w:rsidR="00CA3E7A" w:rsidRDefault="00CA3E7A" w:rsidP="00CA3E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prodávajícího: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kupujícího:</w:t>
      </w:r>
    </w:p>
    <w:p w14:paraId="700E9ABC" w14:textId="3E1AA956" w:rsidR="00CA3E7A" w:rsidRDefault="00CA3E7A" w:rsidP="00CA3E7A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Mgr. et Mgr. Sylva Hajšmanová</w:t>
      </w:r>
    </w:p>
    <w:p w14:paraId="528D5100" w14:textId="4A8AC875" w:rsidR="00FA2C04" w:rsidRPr="00FA2C04" w:rsidRDefault="00FA2C04" w:rsidP="00FA2C04">
      <w:pPr>
        <w:spacing w:line="36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CA3E7A">
        <w:rPr>
          <w:rFonts w:ascii="Arial" w:hAnsi="Arial" w:cs="Arial"/>
        </w:rPr>
        <w:t>editelka</w:t>
      </w:r>
    </w:p>
    <w:sectPr w:rsidR="00FA2C04" w:rsidRPr="00FA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5DC"/>
    <w:multiLevelType w:val="multilevel"/>
    <w:tmpl w:val="3FB20C2A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3DD601B6"/>
    <w:multiLevelType w:val="hybridMultilevel"/>
    <w:tmpl w:val="A7982228"/>
    <w:lvl w:ilvl="0" w:tplc="B3BA86A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300B9B"/>
    <w:multiLevelType w:val="hybridMultilevel"/>
    <w:tmpl w:val="39107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43B3"/>
    <w:multiLevelType w:val="hybridMultilevel"/>
    <w:tmpl w:val="F064CB36"/>
    <w:lvl w:ilvl="0" w:tplc="57FCCDD6">
      <w:start w:val="1"/>
      <w:numFmt w:val="lowerLetter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04965">
    <w:abstractNumId w:val="2"/>
  </w:num>
  <w:num w:numId="2" w16cid:durableId="1331176796">
    <w:abstractNumId w:val="1"/>
  </w:num>
  <w:num w:numId="3" w16cid:durableId="1797406813">
    <w:abstractNumId w:val="0"/>
  </w:num>
  <w:num w:numId="4" w16cid:durableId="168573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16"/>
    <w:rsid w:val="001473FA"/>
    <w:rsid w:val="00210684"/>
    <w:rsid w:val="002D02F3"/>
    <w:rsid w:val="00491F3B"/>
    <w:rsid w:val="006D6094"/>
    <w:rsid w:val="006E5333"/>
    <w:rsid w:val="006F33D8"/>
    <w:rsid w:val="00883567"/>
    <w:rsid w:val="00920C8E"/>
    <w:rsid w:val="00A102B7"/>
    <w:rsid w:val="00A50DDB"/>
    <w:rsid w:val="00B37F94"/>
    <w:rsid w:val="00BE2C8C"/>
    <w:rsid w:val="00BE6D16"/>
    <w:rsid w:val="00C042CB"/>
    <w:rsid w:val="00CA3E7A"/>
    <w:rsid w:val="00E40B96"/>
    <w:rsid w:val="00FA2C04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8106"/>
  <w15:chartTrackingRefBased/>
  <w15:docId w15:val="{92AA2F4D-EBF6-4E80-82E7-B7CBFD58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E2C8C"/>
    <w:pPr>
      <w:keepNext/>
      <w:numPr>
        <w:numId w:val="3"/>
      </w:numPr>
      <w:spacing w:before="240" w:after="120" w:line="240" w:lineRule="auto"/>
      <w:ind w:left="0" w:firstLine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2C8C"/>
    <w:pPr>
      <w:numPr>
        <w:ilvl w:val="1"/>
        <w:numId w:val="3"/>
      </w:numPr>
      <w:spacing w:after="120" w:line="240" w:lineRule="auto"/>
      <w:ind w:left="709" w:hanging="709"/>
      <w:contextualSpacing w:val="0"/>
      <w:jc w:val="both"/>
      <w:outlineLvl w:val="1"/>
    </w:pPr>
    <w:rPr>
      <w:rFonts w:ascii="Calibri" w:eastAsia="Times New Roman" w:hAnsi="Calibri" w:cs="Times New Roman"/>
      <w:szCs w:val="24"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91F3B"/>
    <w:pPr>
      <w:numPr>
        <w:numId w:val="4"/>
      </w:numPr>
      <w:spacing w:after="120" w:line="240" w:lineRule="auto"/>
      <w:ind w:left="1134" w:hanging="425"/>
      <w:contextualSpacing w:val="0"/>
      <w:jc w:val="both"/>
      <w:outlineLvl w:val="2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2B7"/>
    <w:pPr>
      <w:ind w:left="720"/>
      <w:contextualSpacing/>
    </w:pPr>
  </w:style>
  <w:style w:type="table" w:styleId="Mkatabulky">
    <w:name w:val="Table Grid"/>
    <w:basedOn w:val="Normlntabulka"/>
    <w:uiPriority w:val="39"/>
    <w:rsid w:val="00E4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E2C8C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2C8C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91F3B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9C90-C0D1-4FE5-8E6E-FD4C83DD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Sylva Hajšmanová</cp:lastModifiedBy>
  <cp:revision>3</cp:revision>
  <cp:lastPrinted>2023-11-30T11:32:00Z</cp:lastPrinted>
  <dcterms:created xsi:type="dcterms:W3CDTF">2023-12-11T10:05:00Z</dcterms:created>
  <dcterms:modified xsi:type="dcterms:W3CDTF">2023-12-11T10:07:00Z</dcterms:modified>
</cp:coreProperties>
</file>