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8" w:rsidRPr="00985E57" w:rsidRDefault="00020BC8" w:rsidP="00020BC8">
      <w:pPr>
        <w:spacing w:line="276" w:lineRule="auto"/>
        <w:jc w:val="center"/>
        <w:rPr>
          <w:rFonts w:ascii="Cambria" w:hAnsi="Cambria" w:cstheme="minorHAnsi"/>
          <w:b/>
          <w:smallCaps/>
          <w:spacing w:val="20"/>
          <w:sz w:val="48"/>
          <w:szCs w:val="44"/>
        </w:rPr>
      </w:pPr>
      <w:r w:rsidRPr="00985E57">
        <w:rPr>
          <w:rFonts w:ascii="Cambria" w:hAnsi="Cambria" w:cstheme="minorHAnsi"/>
          <w:b/>
          <w:smallCaps/>
          <w:spacing w:val="20"/>
          <w:sz w:val="48"/>
          <w:szCs w:val="44"/>
        </w:rPr>
        <w:t xml:space="preserve">    </w:t>
      </w:r>
    </w:p>
    <w:p w:rsidR="00020BC8" w:rsidRPr="00985E57" w:rsidRDefault="00092B50" w:rsidP="00020BC8">
      <w:pPr>
        <w:spacing w:line="360" w:lineRule="auto"/>
        <w:jc w:val="center"/>
        <w:rPr>
          <w:rFonts w:ascii="Cambria" w:hAnsi="Cambria" w:cstheme="minorHAnsi"/>
          <w:b/>
          <w:sz w:val="36"/>
        </w:rPr>
      </w:pPr>
      <w:r w:rsidRPr="00985E57">
        <w:rPr>
          <w:rFonts w:ascii="Cambria" w:hAnsi="Cambria" w:cstheme="minorHAnsi"/>
          <w:b/>
          <w:sz w:val="36"/>
        </w:rPr>
        <w:t xml:space="preserve">Příkazní </w:t>
      </w:r>
      <w:r w:rsidR="00575E73" w:rsidRPr="00985E57">
        <w:rPr>
          <w:rFonts w:ascii="Cambria" w:hAnsi="Cambria" w:cstheme="minorHAnsi"/>
          <w:b/>
          <w:sz w:val="36"/>
        </w:rPr>
        <w:t>smlouv</w:t>
      </w:r>
      <w:r w:rsidR="00575E73">
        <w:rPr>
          <w:rFonts w:ascii="Cambria" w:hAnsi="Cambria" w:cstheme="minorHAnsi"/>
          <w:b/>
          <w:sz w:val="36"/>
        </w:rPr>
        <w:t>a</w:t>
      </w:r>
      <w:r w:rsidR="00575E73" w:rsidRPr="00985E57">
        <w:rPr>
          <w:rFonts w:ascii="Cambria" w:hAnsi="Cambria" w:cstheme="minorHAnsi"/>
          <w:b/>
          <w:sz w:val="36"/>
        </w:rPr>
        <w:t xml:space="preserve"> </w:t>
      </w:r>
      <w:r w:rsidRPr="00985E57">
        <w:rPr>
          <w:rFonts w:ascii="Cambria" w:hAnsi="Cambria" w:cstheme="minorHAnsi"/>
          <w:b/>
          <w:sz w:val="36"/>
        </w:rPr>
        <w:t>na výkon technického dozoru investora</w:t>
      </w:r>
      <w:r w:rsidR="008A07A5">
        <w:rPr>
          <w:rFonts w:ascii="Cambria" w:hAnsi="Cambria" w:cstheme="minorHAnsi"/>
          <w:b/>
          <w:sz w:val="36"/>
        </w:rPr>
        <w:t xml:space="preserve"> </w:t>
      </w:r>
    </w:p>
    <w:p w:rsidR="00092B50" w:rsidRPr="00985E57" w:rsidRDefault="00092B50" w:rsidP="00092B50">
      <w:pPr>
        <w:spacing w:after="120" w:line="276" w:lineRule="auto"/>
        <w:jc w:val="center"/>
        <w:rPr>
          <w:rFonts w:ascii="Cambria" w:hAnsi="Cambria" w:cstheme="minorHAnsi"/>
          <w:b/>
          <w:szCs w:val="20"/>
        </w:rPr>
      </w:pPr>
    </w:p>
    <w:p w:rsidR="00A82C4B" w:rsidRPr="00687528" w:rsidRDefault="00A82C4B" w:rsidP="00A82C4B">
      <w:pPr>
        <w:rPr>
          <w:rFonts w:ascii="Cambria" w:hAnsi="Cambria"/>
          <w:sz w:val="22"/>
          <w:szCs w:val="22"/>
        </w:rPr>
      </w:pPr>
      <w:bookmarkStart w:id="0" w:name="_Hlk481661987"/>
      <w:r w:rsidRPr="00687528">
        <w:rPr>
          <w:rFonts w:ascii="Cambria" w:hAnsi="Cambria"/>
          <w:b/>
          <w:sz w:val="22"/>
          <w:szCs w:val="22"/>
        </w:rPr>
        <w:t>Objednatel (Zadavatel veřejné zakázky)</w:t>
      </w:r>
      <w:r w:rsidRPr="00687528">
        <w:rPr>
          <w:rFonts w:ascii="Cambria" w:hAnsi="Cambria"/>
          <w:sz w:val="22"/>
          <w:szCs w:val="22"/>
        </w:rPr>
        <w:t xml:space="preserve">: </w:t>
      </w:r>
      <w:r w:rsidRPr="00687528">
        <w:rPr>
          <w:rFonts w:ascii="Cambria" w:hAnsi="Cambria"/>
          <w:sz w:val="22"/>
          <w:szCs w:val="22"/>
        </w:rPr>
        <w:tab/>
      </w:r>
      <w:r w:rsidRPr="00687528">
        <w:rPr>
          <w:rFonts w:ascii="Cambria" w:hAnsi="Cambria"/>
          <w:b/>
          <w:bCs/>
          <w:sz w:val="22"/>
          <w:szCs w:val="22"/>
        </w:rPr>
        <w:t>Domov pro seniory Háje</w:t>
      </w:r>
    </w:p>
    <w:p w:rsidR="00A82C4B" w:rsidRPr="00687528" w:rsidRDefault="00A82C4B" w:rsidP="00A82C4B">
      <w:pPr>
        <w:rPr>
          <w:rFonts w:ascii="Cambria" w:hAnsi="Cambria"/>
          <w:sz w:val="22"/>
          <w:szCs w:val="22"/>
        </w:rPr>
      </w:pPr>
      <w:r w:rsidRPr="00687528">
        <w:rPr>
          <w:rFonts w:ascii="Cambria" w:hAnsi="Cambria"/>
          <w:b/>
          <w:sz w:val="22"/>
          <w:szCs w:val="22"/>
        </w:rPr>
        <w:t>Se</w:t>
      </w:r>
      <w:r w:rsidRPr="00687528">
        <w:rPr>
          <w:rFonts w:ascii="Cambria" w:hAnsi="Cambria"/>
          <w:sz w:val="22"/>
          <w:szCs w:val="22"/>
        </w:rPr>
        <w:t xml:space="preserve"> </w:t>
      </w:r>
      <w:r w:rsidRPr="00687528">
        <w:rPr>
          <w:rFonts w:ascii="Cambria" w:hAnsi="Cambria"/>
          <w:b/>
          <w:sz w:val="22"/>
          <w:szCs w:val="22"/>
        </w:rPr>
        <w:t>sídlem</w:t>
      </w:r>
      <w:r w:rsidRPr="00687528">
        <w:rPr>
          <w:rFonts w:ascii="Cambria" w:hAnsi="Cambria"/>
          <w:sz w:val="22"/>
          <w:szCs w:val="22"/>
        </w:rPr>
        <w:t xml:space="preserve">: </w:t>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t>K Milíčovu 734/1, 149 00 Praha 4 – Háje</w:t>
      </w:r>
    </w:p>
    <w:p w:rsidR="00A82C4B" w:rsidRPr="00687528" w:rsidRDefault="00A82C4B" w:rsidP="00A82C4B">
      <w:pPr>
        <w:rPr>
          <w:rFonts w:ascii="Cambria" w:hAnsi="Cambria"/>
          <w:sz w:val="22"/>
          <w:szCs w:val="22"/>
        </w:rPr>
      </w:pPr>
      <w:r w:rsidRPr="00687528">
        <w:rPr>
          <w:rFonts w:ascii="Cambria" w:hAnsi="Cambria"/>
          <w:b/>
          <w:sz w:val="22"/>
          <w:szCs w:val="22"/>
        </w:rPr>
        <w:t>IČO</w:t>
      </w:r>
      <w:r w:rsidRPr="00687528">
        <w:rPr>
          <w:rFonts w:ascii="Cambria" w:hAnsi="Cambria"/>
          <w:sz w:val="22"/>
          <w:szCs w:val="22"/>
        </w:rPr>
        <w:t xml:space="preserve">: </w:t>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t>70875111</w:t>
      </w:r>
    </w:p>
    <w:p w:rsidR="00A82C4B" w:rsidRPr="00687528" w:rsidRDefault="00A82C4B" w:rsidP="00A82C4B">
      <w:pPr>
        <w:rPr>
          <w:rFonts w:ascii="Cambria" w:hAnsi="Cambria"/>
          <w:sz w:val="22"/>
          <w:szCs w:val="22"/>
        </w:rPr>
      </w:pPr>
      <w:r w:rsidRPr="00687528">
        <w:rPr>
          <w:rFonts w:ascii="Cambria" w:hAnsi="Cambria"/>
          <w:b/>
          <w:sz w:val="22"/>
          <w:szCs w:val="22"/>
        </w:rPr>
        <w:t>DIČ</w:t>
      </w:r>
      <w:r w:rsidRPr="00687528">
        <w:rPr>
          <w:rFonts w:ascii="Cambria" w:hAnsi="Cambria"/>
          <w:sz w:val="22"/>
          <w:szCs w:val="22"/>
        </w:rPr>
        <w:t xml:space="preserve">: </w:t>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t>CZ70875111</w:t>
      </w:r>
    </w:p>
    <w:p w:rsidR="00A82C4B" w:rsidRPr="00687528" w:rsidRDefault="00A82C4B" w:rsidP="00A82C4B">
      <w:pPr>
        <w:rPr>
          <w:rFonts w:ascii="Cambria" w:hAnsi="Cambria"/>
          <w:sz w:val="22"/>
          <w:szCs w:val="22"/>
        </w:rPr>
      </w:pPr>
      <w:r w:rsidRPr="00687528">
        <w:rPr>
          <w:rFonts w:ascii="Cambria" w:hAnsi="Cambria"/>
          <w:b/>
          <w:sz w:val="22"/>
          <w:szCs w:val="22"/>
        </w:rPr>
        <w:t>Zástupce:</w:t>
      </w:r>
      <w:r w:rsidRPr="00687528">
        <w:rPr>
          <w:rFonts w:ascii="Cambria" w:hAnsi="Cambria"/>
          <w:sz w:val="22"/>
          <w:szCs w:val="22"/>
        </w:rPr>
        <w:t xml:space="preserve"> </w:t>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t>Mgr. Dagmar Zavadilová, ředitelka</w:t>
      </w:r>
    </w:p>
    <w:p w:rsidR="00A82C4B" w:rsidRPr="00687528" w:rsidRDefault="00A82C4B" w:rsidP="00A82C4B">
      <w:pPr>
        <w:rPr>
          <w:rFonts w:ascii="Cambria" w:hAnsi="Cambria"/>
          <w:sz w:val="22"/>
          <w:szCs w:val="22"/>
        </w:rPr>
      </w:pPr>
      <w:r w:rsidRPr="00687528">
        <w:rPr>
          <w:rFonts w:ascii="Cambria" w:hAnsi="Cambria"/>
          <w:b/>
          <w:sz w:val="22"/>
          <w:szCs w:val="22"/>
        </w:rPr>
        <w:t>Bankovní spojení:</w:t>
      </w:r>
      <w:r w:rsidRPr="00687528">
        <w:rPr>
          <w:rFonts w:ascii="Cambria" w:hAnsi="Cambria"/>
          <w:sz w:val="22"/>
          <w:szCs w:val="22"/>
        </w:rPr>
        <w:t xml:space="preserve"> </w:t>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proofErr w:type="spellStart"/>
      <w:r w:rsidR="008C04C4">
        <w:rPr>
          <w:rFonts w:ascii="Cambria" w:hAnsi="Cambria"/>
          <w:sz w:val="22"/>
          <w:szCs w:val="22"/>
        </w:rPr>
        <w:t>xxxxxxxxxx</w:t>
      </w:r>
      <w:proofErr w:type="spellEnd"/>
    </w:p>
    <w:p w:rsidR="00092B50" w:rsidRPr="00985E57" w:rsidRDefault="00092B50" w:rsidP="00092B50">
      <w:pPr>
        <w:spacing w:line="276" w:lineRule="auto"/>
        <w:rPr>
          <w:rFonts w:ascii="Cambria" w:hAnsi="Cambria" w:cstheme="minorHAnsi"/>
          <w:sz w:val="22"/>
          <w:szCs w:val="20"/>
        </w:rPr>
      </w:pPr>
      <w:r w:rsidRPr="00985E57">
        <w:rPr>
          <w:rFonts w:ascii="Cambria" w:hAnsi="Cambria" w:cstheme="minorHAnsi"/>
          <w:sz w:val="22"/>
          <w:szCs w:val="20"/>
        </w:rPr>
        <w:t>(dále jen „</w:t>
      </w:r>
      <w:r w:rsidR="00E5603C" w:rsidRPr="00985E57">
        <w:rPr>
          <w:rFonts w:ascii="Cambria" w:hAnsi="Cambria" w:cstheme="minorHAnsi"/>
          <w:b/>
          <w:sz w:val="22"/>
          <w:szCs w:val="20"/>
        </w:rPr>
        <w:t>Příkazce</w:t>
      </w:r>
      <w:r w:rsidRPr="00985E57">
        <w:rPr>
          <w:rFonts w:ascii="Cambria" w:hAnsi="Cambria" w:cstheme="minorHAnsi"/>
          <w:sz w:val="22"/>
          <w:szCs w:val="20"/>
        </w:rPr>
        <w:t>“)</w:t>
      </w:r>
    </w:p>
    <w:p w:rsidR="00092B50" w:rsidRPr="00985E57" w:rsidRDefault="00092B50" w:rsidP="00092B50">
      <w:pPr>
        <w:spacing w:line="276" w:lineRule="auto"/>
        <w:rPr>
          <w:rFonts w:ascii="Cambria" w:hAnsi="Cambria" w:cstheme="minorHAnsi"/>
          <w:sz w:val="22"/>
          <w:szCs w:val="20"/>
        </w:rPr>
      </w:pPr>
    </w:p>
    <w:p w:rsidR="00092B50" w:rsidRPr="00985E57" w:rsidRDefault="00092B50" w:rsidP="00092B50">
      <w:pPr>
        <w:spacing w:line="276" w:lineRule="auto"/>
        <w:rPr>
          <w:rFonts w:ascii="Cambria" w:hAnsi="Cambria" w:cstheme="minorHAnsi"/>
          <w:sz w:val="22"/>
          <w:szCs w:val="20"/>
        </w:rPr>
      </w:pPr>
      <w:r w:rsidRPr="00985E57">
        <w:rPr>
          <w:rFonts w:ascii="Cambria" w:hAnsi="Cambria" w:cstheme="minorHAnsi"/>
          <w:sz w:val="22"/>
          <w:szCs w:val="20"/>
        </w:rPr>
        <w:t>a</w:t>
      </w:r>
    </w:p>
    <w:bookmarkEnd w:id="0"/>
    <w:p w:rsidR="00635029" w:rsidRPr="00687528" w:rsidRDefault="00635029" w:rsidP="00635029">
      <w:pPr>
        <w:spacing w:line="276" w:lineRule="auto"/>
        <w:rPr>
          <w:rFonts w:ascii="Cambria" w:eastAsia="Calibri" w:hAnsi="Cambria"/>
          <w:i/>
          <w:sz w:val="22"/>
          <w:szCs w:val="22"/>
        </w:rPr>
      </w:pPr>
    </w:p>
    <w:p w:rsidR="004741D4" w:rsidRPr="004741D4" w:rsidRDefault="00635029" w:rsidP="00635029">
      <w:pPr>
        <w:rPr>
          <w:rFonts w:ascii="Cambria" w:hAnsi="Cambria"/>
          <w:b/>
          <w:sz w:val="22"/>
          <w:szCs w:val="22"/>
        </w:rPr>
      </w:pPr>
      <w:r w:rsidRPr="00687528">
        <w:rPr>
          <w:rFonts w:ascii="Cambria" w:hAnsi="Cambria"/>
          <w:sz w:val="22"/>
          <w:szCs w:val="22"/>
        </w:rPr>
        <w:t>název nebo jméno smluvní strany:</w:t>
      </w:r>
      <w:r w:rsidRPr="00687528">
        <w:rPr>
          <w:rFonts w:ascii="Cambria" w:hAnsi="Cambria"/>
          <w:sz w:val="22"/>
          <w:szCs w:val="22"/>
        </w:rPr>
        <w:tab/>
      </w:r>
      <w:r w:rsidRPr="00687528">
        <w:rPr>
          <w:rFonts w:ascii="Cambria" w:hAnsi="Cambria"/>
          <w:sz w:val="22"/>
          <w:szCs w:val="22"/>
        </w:rPr>
        <w:tab/>
      </w:r>
      <w:r w:rsidR="004741D4" w:rsidRPr="004741D4">
        <w:rPr>
          <w:rFonts w:ascii="Cambria" w:hAnsi="Cambria"/>
          <w:b/>
          <w:sz w:val="22"/>
          <w:szCs w:val="22"/>
        </w:rPr>
        <w:t>VAGO s.r.o.</w:t>
      </w:r>
    </w:p>
    <w:p w:rsidR="00635029" w:rsidRPr="00687528" w:rsidRDefault="00635029" w:rsidP="00635029">
      <w:pPr>
        <w:rPr>
          <w:rFonts w:ascii="Cambria" w:hAnsi="Cambria"/>
          <w:sz w:val="22"/>
          <w:szCs w:val="22"/>
        </w:rPr>
      </w:pPr>
      <w:r w:rsidRPr="00687528">
        <w:rPr>
          <w:rFonts w:ascii="Cambria" w:hAnsi="Cambria"/>
          <w:sz w:val="22"/>
          <w:szCs w:val="22"/>
        </w:rPr>
        <w:t>sídlo:</w:t>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004741D4">
        <w:rPr>
          <w:rFonts w:ascii="Cambria" w:hAnsi="Cambria"/>
          <w:sz w:val="22"/>
          <w:szCs w:val="22"/>
        </w:rPr>
        <w:t>Novodvorská 900/67, 142 00 Praha - Kamýk</w:t>
      </w:r>
    </w:p>
    <w:p w:rsidR="00635029" w:rsidRPr="00687C9B" w:rsidRDefault="00635029" w:rsidP="00635029">
      <w:pPr>
        <w:rPr>
          <w:rFonts w:ascii="Cambria" w:hAnsi="Cambria"/>
          <w:sz w:val="22"/>
          <w:szCs w:val="22"/>
        </w:rPr>
      </w:pPr>
      <w:r w:rsidRPr="00687528">
        <w:rPr>
          <w:rFonts w:ascii="Cambria" w:hAnsi="Cambria"/>
          <w:sz w:val="22"/>
          <w:szCs w:val="22"/>
        </w:rPr>
        <w:t>zastoupena:</w:t>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Pr="00687528">
        <w:rPr>
          <w:rFonts w:ascii="Cambria" w:hAnsi="Cambria"/>
          <w:sz w:val="22"/>
          <w:szCs w:val="22"/>
        </w:rPr>
        <w:tab/>
      </w:r>
      <w:r w:rsidR="004741D4" w:rsidRPr="00687C9B">
        <w:rPr>
          <w:rFonts w:ascii="Cambria" w:hAnsi="Cambria"/>
          <w:sz w:val="22"/>
          <w:szCs w:val="22"/>
        </w:rPr>
        <w:t>Ing. Zdeněk Vajc, jednatel</w:t>
      </w:r>
    </w:p>
    <w:p w:rsidR="00635029" w:rsidRPr="00687528" w:rsidRDefault="00635029" w:rsidP="00635029">
      <w:pPr>
        <w:rPr>
          <w:rFonts w:ascii="Cambria" w:hAnsi="Cambria"/>
          <w:sz w:val="22"/>
          <w:szCs w:val="22"/>
        </w:rPr>
      </w:pPr>
      <w:r w:rsidRPr="00687528">
        <w:rPr>
          <w:rFonts w:ascii="Cambria" w:hAnsi="Cambria"/>
          <w:sz w:val="22"/>
          <w:szCs w:val="22"/>
        </w:rPr>
        <w:t>IČO, v případě fyzické osoby datum narození:</w:t>
      </w:r>
      <w:r w:rsidRPr="00687528">
        <w:rPr>
          <w:rFonts w:ascii="Cambria" w:hAnsi="Cambria"/>
          <w:sz w:val="22"/>
          <w:szCs w:val="22"/>
        </w:rPr>
        <w:tab/>
      </w:r>
      <w:r w:rsidR="004741D4">
        <w:rPr>
          <w:rFonts w:ascii="Cambria" w:hAnsi="Cambria"/>
          <w:sz w:val="22"/>
          <w:szCs w:val="22"/>
        </w:rPr>
        <w:t>278635631</w:t>
      </w:r>
    </w:p>
    <w:p w:rsidR="00635029" w:rsidRPr="00687528" w:rsidRDefault="00635029" w:rsidP="00635029">
      <w:pPr>
        <w:rPr>
          <w:rStyle w:val="okbold1"/>
          <w:rFonts w:ascii="Cambria" w:hAnsi="Cambria"/>
          <w:b w:val="0"/>
          <w:color w:val="000000"/>
          <w:sz w:val="22"/>
          <w:szCs w:val="22"/>
        </w:rPr>
      </w:pPr>
    </w:p>
    <w:p w:rsidR="00123235" w:rsidRDefault="00635029" w:rsidP="00123235">
      <w:pPr>
        <w:ind w:left="4245" w:hanging="4245"/>
        <w:rPr>
          <w:rFonts w:ascii="Cambria" w:hAnsi="Cambria"/>
          <w:sz w:val="22"/>
          <w:szCs w:val="22"/>
        </w:rPr>
      </w:pPr>
      <w:r w:rsidRPr="00687528">
        <w:rPr>
          <w:rStyle w:val="okbold1"/>
          <w:rFonts w:ascii="Cambria" w:hAnsi="Cambria"/>
          <w:color w:val="000000"/>
          <w:sz w:val="22"/>
          <w:szCs w:val="22"/>
        </w:rPr>
        <w:t xml:space="preserve">kontaktní a fakturační adresa: </w:t>
      </w:r>
      <w:r w:rsidRPr="00687528">
        <w:rPr>
          <w:rStyle w:val="okbold1"/>
          <w:rFonts w:ascii="Cambria" w:hAnsi="Cambria"/>
          <w:color w:val="000000"/>
          <w:sz w:val="22"/>
          <w:szCs w:val="22"/>
        </w:rPr>
        <w:tab/>
      </w:r>
      <w:r w:rsidRPr="00687528">
        <w:rPr>
          <w:rStyle w:val="okbold1"/>
          <w:rFonts w:ascii="Cambria" w:hAnsi="Cambria"/>
          <w:color w:val="000000"/>
          <w:sz w:val="22"/>
          <w:szCs w:val="22"/>
        </w:rPr>
        <w:tab/>
      </w:r>
      <w:r w:rsidR="00123235" w:rsidRPr="00123235">
        <w:rPr>
          <w:rFonts w:ascii="Cambria" w:hAnsi="Cambria"/>
          <w:sz w:val="22"/>
          <w:szCs w:val="22"/>
        </w:rPr>
        <w:t>VAGO s.r.o.</w:t>
      </w:r>
      <w:r w:rsidR="00123235">
        <w:rPr>
          <w:rFonts w:ascii="Cambria" w:hAnsi="Cambria"/>
          <w:sz w:val="22"/>
          <w:szCs w:val="22"/>
        </w:rPr>
        <w:t xml:space="preserve">; Novodvorská 900/67; </w:t>
      </w:r>
    </w:p>
    <w:p w:rsidR="00635029" w:rsidRPr="00123235" w:rsidRDefault="00123235" w:rsidP="00123235">
      <w:pPr>
        <w:ind w:left="4245"/>
        <w:rPr>
          <w:rStyle w:val="okbold1"/>
          <w:rFonts w:ascii="Cambria" w:hAnsi="Cambria"/>
          <w:b w:val="0"/>
          <w:bCs w:val="0"/>
          <w:i/>
          <w:iCs/>
          <w:color w:val="000000"/>
          <w:sz w:val="22"/>
          <w:szCs w:val="22"/>
        </w:rPr>
      </w:pPr>
      <w:r>
        <w:rPr>
          <w:rFonts w:ascii="Cambria" w:hAnsi="Cambria"/>
          <w:sz w:val="22"/>
          <w:szCs w:val="22"/>
        </w:rPr>
        <w:t>14200 Praha - Kamýk</w:t>
      </w:r>
    </w:p>
    <w:p w:rsidR="00635029" w:rsidRPr="00123235" w:rsidRDefault="00635029" w:rsidP="00635029">
      <w:pPr>
        <w:rPr>
          <w:rStyle w:val="okbold1"/>
          <w:rFonts w:ascii="Cambria" w:hAnsi="Cambria"/>
          <w:b w:val="0"/>
          <w:bCs w:val="0"/>
          <w:i/>
          <w:color w:val="000000"/>
          <w:sz w:val="22"/>
          <w:szCs w:val="22"/>
        </w:rPr>
      </w:pPr>
      <w:r w:rsidRPr="00123235">
        <w:rPr>
          <w:rStyle w:val="okbold1"/>
          <w:rFonts w:ascii="Cambria" w:hAnsi="Cambria"/>
          <w:color w:val="000000"/>
          <w:sz w:val="22"/>
          <w:szCs w:val="22"/>
        </w:rPr>
        <w:t xml:space="preserve">bankovní spojení: </w:t>
      </w:r>
      <w:r w:rsidRPr="00123235">
        <w:rPr>
          <w:rStyle w:val="okbold1"/>
          <w:rFonts w:ascii="Cambria" w:hAnsi="Cambria"/>
          <w:i/>
          <w:color w:val="000000"/>
          <w:sz w:val="22"/>
          <w:szCs w:val="22"/>
        </w:rPr>
        <w:t>(uvést název banky)</w:t>
      </w:r>
      <w:r w:rsidRPr="00123235">
        <w:rPr>
          <w:rStyle w:val="okbold1"/>
          <w:rFonts w:ascii="Cambria" w:hAnsi="Cambria"/>
          <w:i/>
          <w:color w:val="000000"/>
          <w:sz w:val="22"/>
          <w:szCs w:val="22"/>
        </w:rPr>
        <w:tab/>
      </w:r>
      <w:r w:rsidRPr="00123235">
        <w:rPr>
          <w:rFonts w:ascii="Cambria" w:hAnsi="Cambria"/>
          <w:sz w:val="22"/>
          <w:szCs w:val="22"/>
        </w:rPr>
        <w:t>________</w:t>
      </w:r>
      <w:proofErr w:type="spellStart"/>
      <w:proofErr w:type="gramStart"/>
      <w:r w:rsidR="008C04C4">
        <w:rPr>
          <w:rFonts w:ascii="Cambria" w:hAnsi="Cambria"/>
          <w:sz w:val="22"/>
          <w:szCs w:val="22"/>
        </w:rPr>
        <w:t>xxxxxxxxxxx</w:t>
      </w:r>
      <w:proofErr w:type="spellEnd"/>
      <w:r w:rsidR="00123235">
        <w:rPr>
          <w:rFonts w:ascii="Cambria" w:hAnsi="Cambria"/>
          <w:sz w:val="22"/>
          <w:szCs w:val="22"/>
        </w:rPr>
        <w:t>.</w:t>
      </w:r>
      <w:r w:rsidRPr="00123235">
        <w:rPr>
          <w:rFonts w:ascii="Cambria" w:hAnsi="Cambria"/>
          <w:sz w:val="22"/>
          <w:szCs w:val="22"/>
        </w:rPr>
        <w:t>_____</w:t>
      </w:r>
      <w:proofErr w:type="gramEnd"/>
    </w:p>
    <w:p w:rsidR="00635029" w:rsidRPr="00123235" w:rsidRDefault="00635029" w:rsidP="00635029">
      <w:pPr>
        <w:rPr>
          <w:rStyle w:val="okbold1"/>
          <w:rFonts w:ascii="Cambria" w:hAnsi="Cambria"/>
          <w:b w:val="0"/>
          <w:bCs w:val="0"/>
          <w:i/>
          <w:color w:val="000000"/>
          <w:sz w:val="22"/>
          <w:szCs w:val="22"/>
        </w:rPr>
      </w:pPr>
      <w:r w:rsidRPr="00123235">
        <w:rPr>
          <w:rStyle w:val="okbold1"/>
          <w:rFonts w:ascii="Cambria" w:hAnsi="Cambria"/>
          <w:color w:val="000000"/>
          <w:sz w:val="22"/>
          <w:szCs w:val="22"/>
        </w:rPr>
        <w:t xml:space="preserve">číslo účtu: </w:t>
      </w:r>
      <w:r w:rsidRPr="00123235">
        <w:rPr>
          <w:rStyle w:val="okbold1"/>
          <w:rFonts w:ascii="Cambria" w:hAnsi="Cambria"/>
          <w:i/>
          <w:color w:val="000000"/>
          <w:sz w:val="22"/>
          <w:szCs w:val="22"/>
        </w:rPr>
        <w:t>(uvést číslo účtu)</w:t>
      </w:r>
      <w:r w:rsidRPr="00123235">
        <w:rPr>
          <w:rStyle w:val="okbold1"/>
          <w:rFonts w:ascii="Cambria" w:hAnsi="Cambria"/>
          <w:i/>
          <w:color w:val="000000"/>
          <w:sz w:val="22"/>
          <w:szCs w:val="22"/>
        </w:rPr>
        <w:tab/>
      </w:r>
      <w:r w:rsidRPr="00123235">
        <w:rPr>
          <w:rStyle w:val="okbold1"/>
          <w:rFonts w:ascii="Cambria" w:hAnsi="Cambria"/>
          <w:i/>
          <w:color w:val="000000"/>
          <w:sz w:val="22"/>
          <w:szCs w:val="22"/>
        </w:rPr>
        <w:tab/>
      </w:r>
      <w:r w:rsidRPr="00123235">
        <w:rPr>
          <w:rStyle w:val="okbold1"/>
          <w:rFonts w:ascii="Cambria" w:hAnsi="Cambria"/>
          <w:i/>
          <w:color w:val="000000"/>
          <w:sz w:val="22"/>
          <w:szCs w:val="22"/>
        </w:rPr>
        <w:tab/>
      </w:r>
      <w:r w:rsidRPr="00123235">
        <w:rPr>
          <w:rFonts w:ascii="Cambria" w:hAnsi="Cambria"/>
          <w:sz w:val="22"/>
          <w:szCs w:val="22"/>
        </w:rPr>
        <w:t>__</w:t>
      </w:r>
      <w:proofErr w:type="spellStart"/>
      <w:r w:rsidR="008C04C4">
        <w:rPr>
          <w:rFonts w:ascii="Cambria" w:hAnsi="Cambria"/>
          <w:sz w:val="22"/>
          <w:szCs w:val="22"/>
        </w:rPr>
        <w:t>xxxxxxxxx</w:t>
      </w:r>
      <w:proofErr w:type="spellEnd"/>
      <w:r w:rsidRPr="00123235">
        <w:rPr>
          <w:rFonts w:ascii="Cambria" w:hAnsi="Cambria"/>
          <w:sz w:val="22"/>
          <w:szCs w:val="22"/>
        </w:rPr>
        <w:t>_____</w:t>
      </w:r>
    </w:p>
    <w:p w:rsidR="00635029" w:rsidRPr="00123235" w:rsidRDefault="00635029" w:rsidP="00635029">
      <w:pPr>
        <w:rPr>
          <w:rStyle w:val="okbold1"/>
          <w:rFonts w:ascii="Cambria" w:hAnsi="Cambria"/>
          <w:b w:val="0"/>
          <w:bCs w:val="0"/>
          <w:i/>
          <w:iCs/>
          <w:color w:val="000000"/>
          <w:sz w:val="22"/>
          <w:szCs w:val="22"/>
        </w:rPr>
      </w:pPr>
      <w:r w:rsidRPr="00123235">
        <w:rPr>
          <w:rStyle w:val="okbold1"/>
          <w:rFonts w:ascii="Cambria" w:hAnsi="Cambria"/>
          <w:color w:val="000000"/>
          <w:sz w:val="22"/>
          <w:szCs w:val="22"/>
        </w:rPr>
        <w:t xml:space="preserve">ID datové schránky: </w:t>
      </w:r>
      <w:r w:rsidRPr="00123235">
        <w:rPr>
          <w:rStyle w:val="okbold1"/>
          <w:rFonts w:ascii="Cambria" w:hAnsi="Cambria"/>
          <w:color w:val="000000"/>
          <w:sz w:val="22"/>
          <w:szCs w:val="22"/>
        </w:rPr>
        <w:tab/>
      </w:r>
      <w:r w:rsidRPr="00123235">
        <w:rPr>
          <w:rStyle w:val="okbold1"/>
          <w:rFonts w:ascii="Cambria" w:hAnsi="Cambria"/>
          <w:color w:val="000000"/>
          <w:sz w:val="22"/>
          <w:szCs w:val="22"/>
        </w:rPr>
        <w:tab/>
      </w:r>
      <w:r w:rsidRPr="00123235">
        <w:rPr>
          <w:rStyle w:val="okbold1"/>
          <w:rFonts w:ascii="Cambria" w:hAnsi="Cambria"/>
          <w:color w:val="000000"/>
          <w:sz w:val="22"/>
          <w:szCs w:val="22"/>
        </w:rPr>
        <w:tab/>
      </w:r>
      <w:r w:rsidRPr="00123235">
        <w:rPr>
          <w:rStyle w:val="okbold1"/>
          <w:rFonts w:ascii="Cambria" w:hAnsi="Cambria"/>
          <w:color w:val="000000"/>
          <w:sz w:val="22"/>
          <w:szCs w:val="22"/>
        </w:rPr>
        <w:tab/>
      </w:r>
      <w:r w:rsidRPr="00123235">
        <w:rPr>
          <w:rFonts w:ascii="Cambria" w:hAnsi="Cambria"/>
          <w:sz w:val="22"/>
          <w:szCs w:val="22"/>
        </w:rPr>
        <w:t>___</w:t>
      </w:r>
      <w:r w:rsidR="008C04C4">
        <w:rPr>
          <w:rFonts w:ascii="Cambria" w:hAnsi="Cambria"/>
          <w:sz w:val="22"/>
          <w:szCs w:val="22"/>
        </w:rPr>
        <w:t>xxxxxxxx</w:t>
      </w:r>
      <w:bookmarkStart w:id="1" w:name="_GoBack"/>
      <w:bookmarkEnd w:id="1"/>
      <w:r w:rsidRPr="00123235">
        <w:rPr>
          <w:rFonts w:ascii="Cambria" w:hAnsi="Cambria"/>
          <w:sz w:val="22"/>
          <w:szCs w:val="22"/>
        </w:rPr>
        <w:t>________________</w:t>
      </w:r>
    </w:p>
    <w:p w:rsidR="00635029" w:rsidRPr="00123235" w:rsidRDefault="00635029" w:rsidP="00635029">
      <w:pPr>
        <w:tabs>
          <w:tab w:val="left" w:pos="2977"/>
        </w:tabs>
        <w:rPr>
          <w:rStyle w:val="tsubjname"/>
          <w:rFonts w:ascii="Cambria" w:eastAsia="Calibri" w:hAnsi="Cambria"/>
          <w:sz w:val="22"/>
          <w:szCs w:val="22"/>
        </w:rPr>
      </w:pPr>
      <w:r w:rsidRPr="00123235">
        <w:rPr>
          <w:rStyle w:val="tsubjname"/>
          <w:rFonts w:ascii="Cambria" w:eastAsia="Calibri" w:hAnsi="Cambria"/>
          <w:sz w:val="22"/>
          <w:szCs w:val="22"/>
        </w:rPr>
        <w:t>E-mail:</w:t>
      </w:r>
      <w:r w:rsidRPr="00123235">
        <w:rPr>
          <w:rStyle w:val="tsubjname"/>
          <w:rFonts w:ascii="Cambria" w:eastAsia="Calibri" w:hAnsi="Cambria"/>
          <w:sz w:val="22"/>
          <w:szCs w:val="22"/>
        </w:rPr>
        <w:tab/>
      </w:r>
      <w:r w:rsidRPr="00123235">
        <w:rPr>
          <w:rStyle w:val="tsubjname"/>
          <w:rFonts w:ascii="Cambria" w:eastAsia="Calibri" w:hAnsi="Cambria"/>
          <w:sz w:val="22"/>
          <w:szCs w:val="22"/>
        </w:rPr>
        <w:tab/>
      </w:r>
      <w:r w:rsidRPr="00123235">
        <w:rPr>
          <w:rStyle w:val="tsubjname"/>
          <w:rFonts w:ascii="Cambria" w:eastAsia="Calibri" w:hAnsi="Cambria"/>
          <w:sz w:val="22"/>
          <w:szCs w:val="22"/>
        </w:rPr>
        <w:tab/>
      </w:r>
      <w:r w:rsidRPr="00123235">
        <w:rPr>
          <w:rFonts w:ascii="Cambria" w:hAnsi="Cambria"/>
          <w:sz w:val="22"/>
          <w:szCs w:val="22"/>
        </w:rPr>
        <w:t>___</w:t>
      </w:r>
      <w:proofErr w:type="spellStart"/>
      <w:r w:rsidR="008C04C4">
        <w:rPr>
          <w:rFonts w:ascii="Cambria" w:hAnsi="Cambria"/>
          <w:sz w:val="22"/>
          <w:szCs w:val="22"/>
        </w:rPr>
        <w:t>xxxxxxxxx</w:t>
      </w:r>
      <w:proofErr w:type="spellEnd"/>
      <w:r w:rsidRPr="00123235">
        <w:rPr>
          <w:rFonts w:ascii="Cambria" w:hAnsi="Cambria"/>
          <w:sz w:val="22"/>
          <w:szCs w:val="22"/>
        </w:rPr>
        <w:t>___________</w:t>
      </w:r>
    </w:p>
    <w:p w:rsidR="00092B50" w:rsidRPr="00985E57" w:rsidRDefault="00635029" w:rsidP="00092B50">
      <w:pPr>
        <w:spacing w:line="276" w:lineRule="auto"/>
        <w:rPr>
          <w:rFonts w:ascii="Cambria" w:hAnsi="Cambria" w:cstheme="minorHAnsi"/>
          <w:sz w:val="22"/>
          <w:szCs w:val="20"/>
        </w:rPr>
      </w:pPr>
      <w:r w:rsidRPr="00123235">
        <w:rPr>
          <w:rFonts w:ascii="Cambria" w:hAnsi="Cambria" w:cstheme="minorHAnsi"/>
          <w:sz w:val="22"/>
          <w:szCs w:val="20"/>
        </w:rPr>
        <w:t xml:space="preserve"> </w:t>
      </w:r>
      <w:r w:rsidR="00092B50" w:rsidRPr="00123235">
        <w:rPr>
          <w:rFonts w:ascii="Cambria" w:hAnsi="Cambria" w:cstheme="minorHAnsi"/>
          <w:sz w:val="22"/>
          <w:szCs w:val="20"/>
        </w:rPr>
        <w:t>(dále jen „</w:t>
      </w:r>
      <w:r w:rsidR="00E5603C" w:rsidRPr="00123235">
        <w:rPr>
          <w:rFonts w:ascii="Cambria" w:hAnsi="Cambria" w:cstheme="minorHAnsi"/>
          <w:b/>
          <w:sz w:val="22"/>
          <w:szCs w:val="20"/>
        </w:rPr>
        <w:t>Příkazník</w:t>
      </w:r>
      <w:r w:rsidR="00092B50" w:rsidRPr="00123235">
        <w:rPr>
          <w:rFonts w:ascii="Cambria" w:hAnsi="Cambria" w:cstheme="minorHAnsi"/>
          <w:sz w:val="22"/>
          <w:szCs w:val="20"/>
        </w:rPr>
        <w:t>“)</w:t>
      </w:r>
    </w:p>
    <w:p w:rsidR="00020BC8" w:rsidRPr="00985E57" w:rsidRDefault="00020BC8" w:rsidP="00020BC8">
      <w:pPr>
        <w:spacing w:line="276" w:lineRule="auto"/>
        <w:rPr>
          <w:rFonts w:ascii="Cambria" w:hAnsi="Cambria" w:cstheme="minorHAnsi"/>
          <w:sz w:val="22"/>
          <w:szCs w:val="20"/>
        </w:rPr>
      </w:pPr>
    </w:p>
    <w:p w:rsidR="00020BC8" w:rsidRPr="00985E57" w:rsidRDefault="00020BC8" w:rsidP="00020BC8">
      <w:pPr>
        <w:spacing w:line="276" w:lineRule="auto"/>
        <w:rPr>
          <w:rFonts w:ascii="Cambria" w:hAnsi="Cambria" w:cstheme="minorHAnsi"/>
          <w:sz w:val="22"/>
          <w:szCs w:val="20"/>
        </w:rPr>
      </w:pPr>
    </w:p>
    <w:p w:rsidR="00A5236E" w:rsidRPr="00614B09" w:rsidRDefault="00020BC8" w:rsidP="00020BC8">
      <w:pPr>
        <w:spacing w:line="276" w:lineRule="auto"/>
        <w:jc w:val="both"/>
        <w:rPr>
          <w:rFonts w:ascii="Cambria" w:hAnsi="Cambria" w:cstheme="minorHAnsi"/>
          <w:sz w:val="22"/>
        </w:rPr>
      </w:pPr>
      <w:r w:rsidRPr="00614B09">
        <w:rPr>
          <w:rFonts w:ascii="Cambria" w:hAnsi="Cambria" w:cstheme="minorHAnsi"/>
          <w:sz w:val="22"/>
        </w:rPr>
        <w:t xml:space="preserve">uzavírají ve smyslu ustanovení § </w:t>
      </w:r>
      <w:r w:rsidR="00092B50" w:rsidRPr="00614B09">
        <w:rPr>
          <w:rFonts w:ascii="Cambria" w:hAnsi="Cambria" w:cstheme="minorHAnsi"/>
          <w:sz w:val="22"/>
        </w:rPr>
        <w:t>2430</w:t>
      </w:r>
      <w:r w:rsidRPr="00614B09">
        <w:rPr>
          <w:rFonts w:ascii="Cambria" w:hAnsi="Cambria" w:cstheme="minorHAnsi"/>
          <w:sz w:val="22"/>
        </w:rPr>
        <w:t xml:space="preserve"> a násl. zákona</w:t>
      </w:r>
      <w:r w:rsidR="00C153FD" w:rsidRPr="00614B09">
        <w:rPr>
          <w:rFonts w:ascii="Cambria" w:hAnsi="Cambria" w:cstheme="minorHAnsi"/>
          <w:sz w:val="22"/>
        </w:rPr>
        <w:t xml:space="preserve"> č.</w:t>
      </w:r>
      <w:r w:rsidRPr="00614B09">
        <w:rPr>
          <w:rFonts w:ascii="Cambria" w:hAnsi="Cambria" w:cstheme="minorHAnsi"/>
          <w:sz w:val="22"/>
        </w:rPr>
        <w:t xml:space="preserve"> </w:t>
      </w:r>
      <w:r w:rsidR="00092B50" w:rsidRPr="00614B09">
        <w:rPr>
          <w:rFonts w:ascii="Cambria" w:hAnsi="Cambria" w:cstheme="minorHAnsi"/>
          <w:sz w:val="22"/>
        </w:rPr>
        <w:t>89/2012 Sb., občanský zákoník</w:t>
      </w:r>
      <w:r w:rsidRPr="00614B09">
        <w:rPr>
          <w:rFonts w:ascii="Cambria" w:hAnsi="Cambria" w:cstheme="minorHAnsi"/>
          <w:sz w:val="22"/>
        </w:rPr>
        <w:t>, ve znění pozdějších předpisů</w:t>
      </w:r>
      <w:r w:rsidR="00A5236E" w:rsidRPr="00614B09">
        <w:rPr>
          <w:rFonts w:ascii="Cambria" w:hAnsi="Cambria" w:cstheme="minorHAnsi"/>
          <w:sz w:val="22"/>
        </w:rPr>
        <w:t>, tuto</w:t>
      </w:r>
    </w:p>
    <w:p w:rsidR="00A5236E" w:rsidRPr="00614B09" w:rsidRDefault="00A5236E" w:rsidP="00020BC8">
      <w:pPr>
        <w:spacing w:line="276" w:lineRule="auto"/>
        <w:jc w:val="both"/>
        <w:rPr>
          <w:rFonts w:ascii="Cambria" w:hAnsi="Cambria" w:cstheme="minorHAnsi"/>
          <w:sz w:val="22"/>
        </w:rPr>
      </w:pPr>
    </w:p>
    <w:p w:rsidR="00092B50" w:rsidRPr="00614B09" w:rsidRDefault="00092B50" w:rsidP="00A5236E">
      <w:pPr>
        <w:spacing w:line="276" w:lineRule="auto"/>
        <w:jc w:val="center"/>
        <w:rPr>
          <w:rFonts w:ascii="Cambria" w:hAnsi="Cambria" w:cstheme="minorHAnsi"/>
          <w:b/>
          <w:sz w:val="22"/>
        </w:rPr>
      </w:pPr>
      <w:r w:rsidRPr="00614B09">
        <w:rPr>
          <w:rFonts w:ascii="Cambria" w:hAnsi="Cambria" w:cstheme="minorHAnsi"/>
          <w:b/>
          <w:sz w:val="22"/>
        </w:rPr>
        <w:t xml:space="preserve">příkazní smlouvu na výkon technického dozoru investora </w:t>
      </w:r>
    </w:p>
    <w:p w:rsidR="00020BC8" w:rsidRPr="00614B09" w:rsidRDefault="00020BC8" w:rsidP="00A5236E">
      <w:pPr>
        <w:spacing w:line="276" w:lineRule="auto"/>
        <w:jc w:val="center"/>
        <w:rPr>
          <w:rFonts w:ascii="Cambria" w:hAnsi="Cambria" w:cstheme="minorHAnsi"/>
          <w:sz w:val="22"/>
        </w:rPr>
      </w:pPr>
      <w:r w:rsidRPr="00614B09">
        <w:rPr>
          <w:rFonts w:ascii="Cambria" w:hAnsi="Cambria" w:cstheme="minorHAnsi"/>
          <w:sz w:val="22"/>
        </w:rPr>
        <w:t>(dále jen „</w:t>
      </w:r>
      <w:r w:rsidRPr="00614B09">
        <w:rPr>
          <w:rFonts w:ascii="Cambria" w:hAnsi="Cambria" w:cstheme="minorHAnsi"/>
          <w:b/>
          <w:sz w:val="22"/>
        </w:rPr>
        <w:t>Smlouva</w:t>
      </w:r>
      <w:r w:rsidRPr="00614B09">
        <w:rPr>
          <w:rFonts w:ascii="Cambria" w:hAnsi="Cambria" w:cstheme="minorHAnsi"/>
          <w:sz w:val="22"/>
        </w:rPr>
        <w:t>“)</w:t>
      </w:r>
    </w:p>
    <w:p w:rsidR="00020BC8" w:rsidRPr="00614B09" w:rsidRDefault="00B57C4F" w:rsidP="001F59FD">
      <w:pPr>
        <w:numPr>
          <w:ilvl w:val="0"/>
          <w:numId w:val="2"/>
        </w:numPr>
        <w:spacing w:before="480" w:after="240" w:line="276" w:lineRule="auto"/>
        <w:ind w:left="357" w:hanging="357"/>
        <w:jc w:val="center"/>
        <w:rPr>
          <w:rFonts w:ascii="Cambria" w:hAnsi="Cambria" w:cstheme="minorHAnsi"/>
          <w:b/>
          <w:smallCaps/>
          <w:sz w:val="22"/>
        </w:rPr>
      </w:pPr>
      <w:r w:rsidRPr="00614B09">
        <w:rPr>
          <w:rFonts w:ascii="Cambria" w:hAnsi="Cambria" w:cstheme="minorHAnsi"/>
          <w:b/>
          <w:sz w:val="22"/>
        </w:rPr>
        <w:t>Úvodní</w:t>
      </w:r>
      <w:r w:rsidR="00020BC8" w:rsidRPr="00614B09">
        <w:rPr>
          <w:rFonts w:ascii="Cambria" w:hAnsi="Cambria" w:cstheme="minorHAnsi"/>
          <w:b/>
          <w:sz w:val="22"/>
        </w:rPr>
        <w:t xml:space="preserve"> ustanovení</w:t>
      </w:r>
      <w:r w:rsidR="00020BC8" w:rsidRPr="00614B09">
        <w:rPr>
          <w:rFonts w:ascii="Cambria" w:hAnsi="Cambria" w:cstheme="minorHAnsi"/>
          <w:b/>
          <w:smallCaps/>
          <w:sz w:val="22"/>
        </w:rPr>
        <w:t xml:space="preserve"> </w:t>
      </w:r>
    </w:p>
    <w:p w:rsidR="00F05A16" w:rsidRPr="00D84A97" w:rsidRDefault="00E5603C" w:rsidP="00D84A97">
      <w:pPr>
        <w:numPr>
          <w:ilvl w:val="1"/>
          <w:numId w:val="2"/>
        </w:numPr>
        <w:spacing w:after="120" w:line="276" w:lineRule="auto"/>
        <w:ind w:left="709" w:hanging="709"/>
        <w:jc w:val="both"/>
        <w:rPr>
          <w:rFonts w:ascii="Cambria" w:hAnsi="Cambria" w:cstheme="minorHAnsi"/>
          <w:sz w:val="22"/>
        </w:rPr>
      </w:pPr>
      <w:r w:rsidRPr="00614B09">
        <w:rPr>
          <w:rFonts w:ascii="Cambria" w:hAnsi="Cambria" w:cstheme="minorHAnsi"/>
          <w:sz w:val="22"/>
        </w:rPr>
        <w:t>Příkazce je investorem projektu</w:t>
      </w:r>
      <w:r w:rsidR="00755EDF" w:rsidRPr="00614B09">
        <w:rPr>
          <w:rFonts w:ascii="Cambria" w:hAnsi="Cambria" w:cstheme="minorHAnsi"/>
          <w:sz w:val="22"/>
        </w:rPr>
        <w:t xml:space="preserve">, </w:t>
      </w:r>
      <w:r w:rsidRPr="00614B09">
        <w:rPr>
          <w:rFonts w:ascii="Cambria" w:hAnsi="Cambria" w:cstheme="minorHAnsi"/>
          <w:sz w:val="22"/>
        </w:rPr>
        <w:t>v rámci něhož bude proveden</w:t>
      </w:r>
      <w:r w:rsidR="00453913" w:rsidRPr="00614B09">
        <w:rPr>
          <w:rFonts w:ascii="Cambria" w:hAnsi="Cambria" w:cstheme="minorHAnsi"/>
          <w:sz w:val="22"/>
        </w:rPr>
        <w:t>a</w:t>
      </w:r>
      <w:r w:rsidR="002424B3">
        <w:rPr>
          <w:rFonts w:ascii="Cambria" w:hAnsi="Cambria" w:cstheme="minorHAnsi"/>
          <w:sz w:val="22"/>
        </w:rPr>
        <w:t xml:space="preserve"> </w:t>
      </w:r>
      <w:r w:rsidR="002424B3" w:rsidRPr="002424B3">
        <w:rPr>
          <w:rFonts w:ascii="Cambria" w:hAnsi="Cambria" w:cstheme="minorHAnsi"/>
          <w:b/>
          <w:bCs/>
          <w:sz w:val="22"/>
        </w:rPr>
        <w:t>renovace 9 ubytovacích jednotek a 2 prostor zázemí pro personál v 3.NP objektu A, a renovace 13 ubytovacích jednotek a 2 prostor zázemí pro personál v 2.NP objektu A v objektu Domova pro seniory Háje</w:t>
      </w:r>
      <w:r w:rsidR="002424B3" w:rsidRPr="002424B3">
        <w:rPr>
          <w:rFonts w:ascii="Cambria" w:hAnsi="Cambria" w:cstheme="minorHAnsi"/>
          <w:sz w:val="22"/>
        </w:rPr>
        <w:t>.  Na oddělení A1 proběhne rekonstrukce 13 nezrekonstruovaných pokojů č. 145 až 153 a č. 155 až 158 a 1 místnost skladovacích prostor. Na oddělení A2 proběhne rekonstrukce 9 nezrekonstruovaných pokojů č. 247, 249, 250, 251, 253, 254, 255, 256 a 258</w:t>
      </w:r>
      <w:r w:rsidR="00D84A97">
        <w:rPr>
          <w:rFonts w:ascii="Cambria" w:hAnsi="Cambria" w:cstheme="minorHAnsi"/>
          <w:sz w:val="22"/>
        </w:rPr>
        <w:t xml:space="preserve"> </w:t>
      </w:r>
      <w:r w:rsidR="00F05A16" w:rsidRPr="00D84A97">
        <w:rPr>
          <w:rFonts w:ascii="Cambria" w:hAnsi="Cambria" w:cstheme="minorHAnsi"/>
          <w:sz w:val="22"/>
        </w:rPr>
        <w:t>(dále jen „</w:t>
      </w:r>
      <w:r w:rsidR="00F05A16" w:rsidRPr="00D84A97">
        <w:rPr>
          <w:rFonts w:ascii="Cambria" w:hAnsi="Cambria" w:cstheme="minorHAnsi"/>
          <w:b/>
          <w:sz w:val="22"/>
        </w:rPr>
        <w:t>Dílo</w:t>
      </w:r>
      <w:r w:rsidR="00F05A16" w:rsidRPr="00D84A97">
        <w:rPr>
          <w:rFonts w:ascii="Cambria" w:hAnsi="Cambria" w:cstheme="minorHAnsi"/>
          <w:sz w:val="22"/>
        </w:rPr>
        <w:t>“).</w:t>
      </w:r>
    </w:p>
    <w:p w:rsidR="00E5603C" w:rsidRPr="002B0699" w:rsidRDefault="00453913" w:rsidP="0010180D">
      <w:pPr>
        <w:numPr>
          <w:ilvl w:val="1"/>
          <w:numId w:val="2"/>
        </w:numPr>
        <w:spacing w:after="120" w:line="276" w:lineRule="auto"/>
        <w:ind w:left="709" w:hanging="709"/>
        <w:jc w:val="both"/>
        <w:rPr>
          <w:rFonts w:ascii="Cambria" w:hAnsi="Cambria" w:cstheme="minorHAnsi"/>
          <w:sz w:val="22"/>
        </w:rPr>
      </w:pPr>
      <w:r w:rsidRPr="002B0699">
        <w:rPr>
          <w:rFonts w:ascii="Cambria" w:hAnsi="Cambria" w:cstheme="minorHAnsi"/>
          <w:sz w:val="22"/>
        </w:rPr>
        <w:lastRenderedPageBreak/>
        <w:t xml:space="preserve">Příkazce zákonem stanoveným postupem </w:t>
      </w:r>
      <w:r w:rsidR="002424B3">
        <w:rPr>
          <w:rFonts w:ascii="Cambria" w:hAnsi="Cambria" w:cstheme="minorHAnsi"/>
          <w:sz w:val="22"/>
        </w:rPr>
        <w:t>vybral</w:t>
      </w:r>
      <w:r w:rsidRPr="002B0699">
        <w:rPr>
          <w:rFonts w:ascii="Cambria" w:hAnsi="Cambria" w:cstheme="minorHAnsi"/>
          <w:sz w:val="22"/>
        </w:rPr>
        <w:t xml:space="preserve"> zhotovitele </w:t>
      </w:r>
      <w:r w:rsidR="00BC329D" w:rsidRPr="002B0699">
        <w:rPr>
          <w:rFonts w:ascii="Cambria" w:hAnsi="Cambria" w:cstheme="minorHAnsi"/>
          <w:sz w:val="22"/>
        </w:rPr>
        <w:t xml:space="preserve">Díla </w:t>
      </w:r>
      <w:r w:rsidRPr="002B0699">
        <w:rPr>
          <w:rFonts w:ascii="Cambria" w:hAnsi="Cambria" w:cstheme="minorHAnsi"/>
          <w:sz w:val="22"/>
        </w:rPr>
        <w:t>(dále jen „</w:t>
      </w:r>
      <w:r w:rsidRPr="002B0699">
        <w:rPr>
          <w:rFonts w:ascii="Cambria" w:hAnsi="Cambria" w:cstheme="minorHAnsi"/>
          <w:b/>
          <w:sz w:val="22"/>
        </w:rPr>
        <w:t>zhotovitel</w:t>
      </w:r>
      <w:r w:rsidRPr="002B0699">
        <w:rPr>
          <w:rFonts w:ascii="Cambria" w:hAnsi="Cambria" w:cstheme="minorHAnsi"/>
          <w:sz w:val="22"/>
        </w:rPr>
        <w:t xml:space="preserve">“), se kterým uzavře smlouvu o dílo na realizaci </w:t>
      </w:r>
      <w:r w:rsidR="00BC329D" w:rsidRPr="002B0699">
        <w:rPr>
          <w:rFonts w:ascii="Cambria" w:hAnsi="Cambria" w:cstheme="minorHAnsi"/>
          <w:sz w:val="22"/>
        </w:rPr>
        <w:t xml:space="preserve">Díla </w:t>
      </w:r>
      <w:r w:rsidRPr="002B0699">
        <w:rPr>
          <w:rFonts w:ascii="Cambria" w:hAnsi="Cambria" w:cstheme="minorHAnsi"/>
          <w:sz w:val="22"/>
        </w:rPr>
        <w:t>(dále jen „</w:t>
      </w:r>
      <w:r w:rsidRPr="002B0699">
        <w:rPr>
          <w:rFonts w:ascii="Cambria" w:hAnsi="Cambria" w:cstheme="minorHAnsi"/>
          <w:b/>
          <w:sz w:val="22"/>
        </w:rPr>
        <w:t>smlouva o dílo</w:t>
      </w:r>
      <w:r w:rsidRPr="002B0699">
        <w:rPr>
          <w:rFonts w:ascii="Cambria" w:hAnsi="Cambria" w:cstheme="minorHAnsi"/>
          <w:sz w:val="22"/>
        </w:rPr>
        <w:t>“).</w:t>
      </w:r>
      <w:r w:rsidR="00930D61" w:rsidRPr="002B0699">
        <w:rPr>
          <w:rFonts w:ascii="Cambria" w:hAnsi="Cambria" w:cstheme="minorHAnsi"/>
          <w:sz w:val="22"/>
        </w:rPr>
        <w:t xml:space="preserve"> </w:t>
      </w:r>
      <w:r w:rsidR="000832A2">
        <w:rPr>
          <w:rFonts w:ascii="Cambria" w:hAnsi="Cambria" w:cstheme="minorHAnsi"/>
          <w:sz w:val="22"/>
        </w:rPr>
        <w:t>Příkazník prohlašuje, že se s obsahem smlouvy o dílo seznámil.</w:t>
      </w:r>
    </w:p>
    <w:p w:rsidR="00CB68D0" w:rsidRPr="002B0699" w:rsidRDefault="00BC329D" w:rsidP="000805CF">
      <w:pPr>
        <w:numPr>
          <w:ilvl w:val="1"/>
          <w:numId w:val="2"/>
        </w:numPr>
        <w:spacing w:after="120" w:line="276" w:lineRule="auto"/>
        <w:ind w:left="709" w:hanging="709"/>
        <w:jc w:val="both"/>
        <w:rPr>
          <w:rFonts w:ascii="Cambria" w:hAnsi="Cambria" w:cstheme="minorHAnsi"/>
          <w:sz w:val="22"/>
        </w:rPr>
      </w:pPr>
      <w:r w:rsidRPr="002B0699">
        <w:rPr>
          <w:rFonts w:ascii="Cambria" w:hAnsi="Cambria" w:cstheme="minorHAnsi"/>
          <w:sz w:val="22"/>
        </w:rPr>
        <w:t xml:space="preserve">Dílo </w:t>
      </w:r>
      <w:r w:rsidR="00303BC5">
        <w:rPr>
          <w:rFonts w:ascii="Cambria" w:hAnsi="Cambria" w:cstheme="minorHAnsi"/>
          <w:sz w:val="22"/>
        </w:rPr>
        <w:t>je</w:t>
      </w:r>
      <w:r w:rsidR="00E5603C" w:rsidRPr="002B0699">
        <w:rPr>
          <w:rFonts w:ascii="Cambria" w:hAnsi="Cambria" w:cstheme="minorHAnsi"/>
          <w:sz w:val="22"/>
        </w:rPr>
        <w:t xml:space="preserve"> realizován</w:t>
      </w:r>
      <w:r w:rsidRPr="002B0699">
        <w:rPr>
          <w:rFonts w:ascii="Cambria" w:hAnsi="Cambria" w:cstheme="minorHAnsi"/>
          <w:sz w:val="22"/>
        </w:rPr>
        <w:t>o</w:t>
      </w:r>
      <w:r w:rsidR="00E5603C" w:rsidRPr="002B0699">
        <w:rPr>
          <w:rFonts w:ascii="Cambria" w:hAnsi="Cambria" w:cstheme="minorHAnsi"/>
          <w:sz w:val="22"/>
        </w:rPr>
        <w:t xml:space="preserve"> dle projektov</w:t>
      </w:r>
      <w:r w:rsidR="005B75D8" w:rsidRPr="002B0699">
        <w:rPr>
          <w:rFonts w:ascii="Cambria" w:hAnsi="Cambria" w:cstheme="minorHAnsi"/>
          <w:sz w:val="22"/>
        </w:rPr>
        <w:t>é</w:t>
      </w:r>
      <w:r w:rsidR="00E5603C" w:rsidRPr="002B0699">
        <w:rPr>
          <w:rFonts w:ascii="Cambria" w:hAnsi="Cambria" w:cstheme="minorHAnsi"/>
          <w:sz w:val="22"/>
        </w:rPr>
        <w:t xml:space="preserve"> dokumentac</w:t>
      </w:r>
      <w:r w:rsidR="007F528C" w:rsidRPr="002B0699">
        <w:rPr>
          <w:rFonts w:ascii="Cambria" w:hAnsi="Cambria" w:cstheme="minorHAnsi"/>
          <w:sz w:val="22"/>
        </w:rPr>
        <w:t>e</w:t>
      </w:r>
      <w:r w:rsidR="000D117A" w:rsidRPr="002B0699">
        <w:rPr>
          <w:rFonts w:ascii="Cambria" w:hAnsi="Cambria" w:cstheme="minorHAnsi"/>
          <w:sz w:val="22"/>
        </w:rPr>
        <w:t xml:space="preserve"> </w:t>
      </w:r>
      <w:r w:rsidR="004124E4" w:rsidRPr="002B0699">
        <w:rPr>
          <w:rFonts w:ascii="Cambria" w:hAnsi="Cambria" w:cstheme="minorHAnsi"/>
          <w:sz w:val="22"/>
        </w:rPr>
        <w:t>zajištěn</w:t>
      </w:r>
      <w:r w:rsidR="007F528C" w:rsidRPr="002B0699">
        <w:rPr>
          <w:rFonts w:ascii="Cambria" w:hAnsi="Cambria" w:cstheme="minorHAnsi"/>
          <w:sz w:val="22"/>
        </w:rPr>
        <w:t>é</w:t>
      </w:r>
      <w:r w:rsidR="004124E4" w:rsidRPr="002B0699">
        <w:rPr>
          <w:rFonts w:ascii="Cambria" w:hAnsi="Cambria" w:cstheme="minorHAnsi"/>
          <w:sz w:val="22"/>
        </w:rPr>
        <w:t xml:space="preserve"> </w:t>
      </w:r>
      <w:r w:rsidR="00303BC5">
        <w:rPr>
          <w:rFonts w:ascii="Cambria" w:hAnsi="Cambria" w:cstheme="minorHAnsi"/>
          <w:sz w:val="22"/>
        </w:rPr>
        <w:t>společnosti</w:t>
      </w:r>
      <w:r w:rsidR="00303BC5" w:rsidRPr="00303BC5">
        <w:rPr>
          <w:rFonts w:ascii="Cambria" w:hAnsi="Cambria" w:cstheme="minorHAnsi"/>
          <w:sz w:val="22"/>
        </w:rPr>
        <w:t xml:space="preserve"> </w:t>
      </w:r>
      <w:proofErr w:type="gramStart"/>
      <w:r w:rsidR="00303BC5" w:rsidRPr="00303BC5">
        <w:rPr>
          <w:rFonts w:ascii="Cambria" w:hAnsi="Cambria" w:cstheme="minorHAnsi"/>
          <w:sz w:val="22"/>
        </w:rPr>
        <w:t>A.I.P.</w:t>
      </w:r>
      <w:proofErr w:type="gramEnd"/>
      <w:r w:rsidR="00303BC5" w:rsidRPr="00303BC5">
        <w:rPr>
          <w:rFonts w:ascii="Cambria" w:hAnsi="Cambria" w:cstheme="minorHAnsi"/>
          <w:sz w:val="22"/>
        </w:rPr>
        <w:t xml:space="preserve"> projektovou kanceláří Ing. Arch. Jaroslav Kačer – Ing. Zdeněk </w:t>
      </w:r>
      <w:proofErr w:type="spellStart"/>
      <w:r w:rsidR="00303BC5" w:rsidRPr="00303BC5">
        <w:rPr>
          <w:rFonts w:ascii="Cambria" w:hAnsi="Cambria" w:cstheme="minorHAnsi"/>
          <w:sz w:val="22"/>
        </w:rPr>
        <w:t>Jäger</w:t>
      </w:r>
      <w:proofErr w:type="spellEnd"/>
      <w:r w:rsidR="00303BC5" w:rsidRPr="00303BC5">
        <w:rPr>
          <w:rFonts w:ascii="Cambria" w:hAnsi="Cambria" w:cstheme="minorHAnsi"/>
          <w:sz w:val="22"/>
        </w:rPr>
        <w:t xml:space="preserve">, sídlo: </w:t>
      </w:r>
      <w:proofErr w:type="spellStart"/>
      <w:r w:rsidR="00303BC5" w:rsidRPr="00303BC5">
        <w:rPr>
          <w:rFonts w:ascii="Cambria" w:hAnsi="Cambria" w:cstheme="minorHAnsi"/>
          <w:sz w:val="22"/>
        </w:rPr>
        <w:t>Pískařská</w:t>
      </w:r>
      <w:proofErr w:type="spellEnd"/>
      <w:r w:rsidR="00303BC5" w:rsidRPr="00303BC5">
        <w:rPr>
          <w:rFonts w:ascii="Cambria" w:hAnsi="Cambria" w:cstheme="minorHAnsi"/>
          <w:sz w:val="22"/>
        </w:rPr>
        <w:t xml:space="preserve"> 7, 143 00 Praha 4 </w:t>
      </w:r>
      <w:r w:rsidR="008A4C5B" w:rsidRPr="002B0699">
        <w:rPr>
          <w:rFonts w:ascii="Cambria" w:hAnsi="Cambria" w:cstheme="minorHAnsi"/>
          <w:sz w:val="22"/>
          <w:szCs w:val="20"/>
        </w:rPr>
        <w:t>(dále jen</w:t>
      </w:r>
      <w:r w:rsidR="006A6CA4" w:rsidRPr="002B0699">
        <w:rPr>
          <w:rFonts w:ascii="Cambria" w:hAnsi="Cambria" w:cstheme="minorHAnsi"/>
          <w:sz w:val="22"/>
          <w:szCs w:val="20"/>
        </w:rPr>
        <w:t xml:space="preserve"> v jednotném čísle jako</w:t>
      </w:r>
      <w:r w:rsidR="008A4C5B" w:rsidRPr="002B0699">
        <w:rPr>
          <w:rFonts w:ascii="Cambria" w:hAnsi="Cambria" w:cstheme="minorHAnsi"/>
          <w:sz w:val="22"/>
          <w:szCs w:val="20"/>
        </w:rPr>
        <w:t xml:space="preserve"> „</w:t>
      </w:r>
      <w:r w:rsidR="008A4C5B" w:rsidRPr="002B0699">
        <w:rPr>
          <w:rFonts w:ascii="Cambria" w:hAnsi="Cambria" w:cstheme="minorHAnsi"/>
          <w:b/>
          <w:bCs/>
          <w:sz w:val="22"/>
          <w:szCs w:val="20"/>
        </w:rPr>
        <w:t>Projektová dokumentace</w:t>
      </w:r>
      <w:r w:rsidR="008A4C5B" w:rsidRPr="002B0699">
        <w:rPr>
          <w:rFonts w:ascii="Cambria" w:hAnsi="Cambria" w:cstheme="minorHAnsi"/>
          <w:sz w:val="22"/>
          <w:szCs w:val="20"/>
        </w:rPr>
        <w:t>“).</w:t>
      </w:r>
      <w:r w:rsidR="00973F7D" w:rsidRPr="002B0699">
        <w:rPr>
          <w:rFonts w:ascii="Cambria" w:hAnsi="Cambria" w:cstheme="minorHAnsi"/>
          <w:sz w:val="22"/>
          <w:szCs w:val="20"/>
        </w:rPr>
        <w:t xml:space="preserve"> </w:t>
      </w:r>
    </w:p>
    <w:p w:rsidR="00E5603C" w:rsidRPr="00A7142C" w:rsidRDefault="00E5603C" w:rsidP="00F111BF">
      <w:pPr>
        <w:numPr>
          <w:ilvl w:val="1"/>
          <w:numId w:val="2"/>
        </w:numPr>
        <w:spacing w:after="120" w:line="276" w:lineRule="auto"/>
        <w:ind w:left="709" w:hanging="709"/>
        <w:jc w:val="both"/>
        <w:rPr>
          <w:rFonts w:ascii="Cambria" w:hAnsi="Cambria" w:cstheme="minorHAnsi"/>
          <w:sz w:val="22"/>
        </w:rPr>
      </w:pPr>
      <w:r w:rsidRPr="002B0699">
        <w:rPr>
          <w:rFonts w:ascii="Cambria" w:hAnsi="Cambria" w:cstheme="minorHAnsi"/>
          <w:sz w:val="22"/>
        </w:rPr>
        <w:t xml:space="preserve">Účelem této Smlouvy je splnění zákonné povinnosti Příkazce, kterou je zajištění výkonu technického dozoru </w:t>
      </w:r>
      <w:r w:rsidR="00FC7B5F">
        <w:rPr>
          <w:rFonts w:ascii="Cambria" w:hAnsi="Cambria" w:cstheme="minorHAnsi"/>
          <w:sz w:val="22"/>
        </w:rPr>
        <w:t>stavebníka</w:t>
      </w:r>
      <w:r w:rsidRPr="00F05E4A">
        <w:rPr>
          <w:rFonts w:ascii="Cambria" w:hAnsi="Cambria" w:cstheme="minorHAnsi"/>
          <w:sz w:val="22"/>
        </w:rPr>
        <w:t xml:space="preserve"> nad prováděním stavby dle zákona č. 183/2006 Sb., </w:t>
      </w:r>
      <w:r w:rsidR="00BF3691" w:rsidRPr="00F05E4A">
        <w:rPr>
          <w:rFonts w:ascii="Cambria" w:hAnsi="Cambria" w:cstheme="minorHAnsi"/>
          <w:sz w:val="22"/>
        </w:rPr>
        <w:br/>
      </w:r>
      <w:r w:rsidRPr="00F05E4A">
        <w:rPr>
          <w:rFonts w:ascii="Cambria" w:hAnsi="Cambria" w:cstheme="minorHAnsi"/>
          <w:sz w:val="22"/>
        </w:rPr>
        <w:t>o územním plánování a stavebním řádu (stavební zákon), ve znění pozdějších předpisů (dále jen „</w:t>
      </w:r>
      <w:r w:rsidRPr="00F05E4A">
        <w:rPr>
          <w:rFonts w:ascii="Cambria" w:hAnsi="Cambria" w:cstheme="minorHAnsi"/>
          <w:b/>
          <w:sz w:val="22"/>
        </w:rPr>
        <w:t>TD</w:t>
      </w:r>
      <w:r w:rsidR="00FC7B5F">
        <w:rPr>
          <w:rFonts w:ascii="Cambria" w:hAnsi="Cambria" w:cstheme="minorHAnsi"/>
          <w:b/>
          <w:sz w:val="22"/>
        </w:rPr>
        <w:t>S</w:t>
      </w:r>
      <w:r w:rsidRPr="00F05E4A">
        <w:rPr>
          <w:rFonts w:ascii="Cambria" w:hAnsi="Cambria" w:cstheme="minorHAnsi"/>
          <w:sz w:val="22"/>
        </w:rPr>
        <w:t>“)</w:t>
      </w:r>
      <w:r w:rsidR="00BC329D" w:rsidRPr="00F05E4A">
        <w:rPr>
          <w:rFonts w:ascii="Cambria" w:hAnsi="Cambria" w:cstheme="minorHAnsi"/>
          <w:sz w:val="22"/>
        </w:rPr>
        <w:t>,</w:t>
      </w:r>
      <w:r w:rsidRPr="00F05E4A">
        <w:rPr>
          <w:rFonts w:ascii="Cambria" w:hAnsi="Cambria" w:cstheme="minorHAnsi"/>
          <w:sz w:val="22"/>
        </w:rPr>
        <w:t xml:space="preserve"> k řádné přípravě, průběhu a dokončení </w:t>
      </w:r>
      <w:r w:rsidR="00BC329D" w:rsidRPr="00F05E4A">
        <w:rPr>
          <w:rFonts w:ascii="Cambria" w:hAnsi="Cambria" w:cstheme="minorHAnsi"/>
          <w:sz w:val="22"/>
        </w:rPr>
        <w:t>Díla</w:t>
      </w:r>
      <w:r w:rsidRPr="00F05E4A">
        <w:rPr>
          <w:rFonts w:ascii="Cambria" w:hAnsi="Cambria" w:cstheme="minorHAnsi"/>
          <w:sz w:val="22"/>
        </w:rPr>
        <w:t>, dodržení rozpočtových nákladů a předpokládaných termínů realizace</w:t>
      </w:r>
      <w:r w:rsidR="00BC329D" w:rsidRPr="00F05E4A">
        <w:rPr>
          <w:rFonts w:ascii="Cambria" w:hAnsi="Cambria" w:cstheme="minorHAnsi"/>
          <w:sz w:val="22"/>
        </w:rPr>
        <w:t>,</w:t>
      </w:r>
      <w:r w:rsidRPr="00F05E4A">
        <w:rPr>
          <w:rFonts w:ascii="Cambria" w:hAnsi="Cambria" w:cstheme="minorHAnsi"/>
          <w:sz w:val="22"/>
        </w:rPr>
        <w:t xml:space="preserve"> předání a převzetí</w:t>
      </w:r>
      <w:r w:rsidR="00BC329D" w:rsidRPr="00F05E4A">
        <w:rPr>
          <w:rFonts w:ascii="Cambria" w:hAnsi="Cambria" w:cstheme="minorHAnsi"/>
          <w:sz w:val="22"/>
        </w:rPr>
        <w:t xml:space="preserve"> Díla</w:t>
      </w:r>
      <w:r w:rsidR="003E18ED" w:rsidRPr="00F05E4A">
        <w:rPr>
          <w:rFonts w:ascii="Cambria" w:hAnsi="Cambria" w:cstheme="minorHAnsi"/>
          <w:sz w:val="22"/>
        </w:rPr>
        <w:t>, při odstranění případných vad a nedodělků zjištěných při předání Díla</w:t>
      </w:r>
      <w:r w:rsidR="00531EE4" w:rsidRPr="00A7142C">
        <w:rPr>
          <w:rFonts w:ascii="Cambria" w:hAnsi="Cambria" w:cstheme="minorHAnsi"/>
          <w:sz w:val="22"/>
        </w:rPr>
        <w:t>.</w:t>
      </w:r>
      <w:r w:rsidR="000832A2">
        <w:rPr>
          <w:rFonts w:ascii="Cambria" w:hAnsi="Cambria" w:cstheme="minorHAnsi"/>
          <w:sz w:val="22"/>
        </w:rPr>
        <w:t xml:space="preserve"> </w:t>
      </w:r>
    </w:p>
    <w:p w:rsidR="003E18ED" w:rsidRPr="00A7142C" w:rsidRDefault="003E18ED" w:rsidP="00F111BF">
      <w:pPr>
        <w:numPr>
          <w:ilvl w:val="1"/>
          <w:numId w:val="2"/>
        </w:numPr>
        <w:spacing w:after="120" w:line="276" w:lineRule="auto"/>
        <w:ind w:left="709" w:hanging="709"/>
        <w:jc w:val="both"/>
        <w:rPr>
          <w:rFonts w:ascii="Cambria" w:hAnsi="Cambria" w:cstheme="minorHAnsi"/>
          <w:sz w:val="22"/>
        </w:rPr>
      </w:pPr>
      <w:r w:rsidRPr="00A7142C">
        <w:rPr>
          <w:rFonts w:ascii="Cambria" w:hAnsi="Cambria" w:cstheme="minorHAnsi"/>
          <w:sz w:val="22"/>
        </w:rPr>
        <w:t xml:space="preserve">Příkazník je osobou odborně způsobilou k zajištění činností, jež jsou mu touto </w:t>
      </w:r>
      <w:r w:rsidR="00DC3D3D" w:rsidRPr="00A7142C">
        <w:rPr>
          <w:rFonts w:ascii="Cambria" w:hAnsi="Cambria" w:cstheme="minorHAnsi"/>
          <w:sz w:val="22"/>
        </w:rPr>
        <w:t>S</w:t>
      </w:r>
      <w:r w:rsidRPr="00A7142C">
        <w:rPr>
          <w:rFonts w:ascii="Cambria" w:hAnsi="Cambria" w:cstheme="minorHAnsi"/>
          <w:sz w:val="22"/>
        </w:rPr>
        <w:t xml:space="preserve">mlouvou svěřeny, což prokázal </w:t>
      </w:r>
      <w:r w:rsidR="00950875" w:rsidRPr="00A7142C">
        <w:rPr>
          <w:rFonts w:ascii="Cambria" w:hAnsi="Cambria" w:cstheme="minorHAnsi"/>
          <w:sz w:val="22"/>
        </w:rPr>
        <w:t>před podpisem této Smlouvy</w:t>
      </w:r>
      <w:r w:rsidRPr="00A7142C">
        <w:rPr>
          <w:rFonts w:ascii="Cambria" w:hAnsi="Cambria" w:cstheme="minorHAnsi"/>
          <w:sz w:val="22"/>
        </w:rPr>
        <w:t>.</w:t>
      </w:r>
    </w:p>
    <w:p w:rsidR="00E5603C" w:rsidRPr="00046027" w:rsidRDefault="00E5603C" w:rsidP="001F59FD">
      <w:pPr>
        <w:pStyle w:val="Odstavecseseznamem"/>
        <w:numPr>
          <w:ilvl w:val="0"/>
          <w:numId w:val="2"/>
        </w:numPr>
        <w:spacing w:before="360" w:after="240" w:line="276" w:lineRule="auto"/>
        <w:ind w:left="357" w:hanging="357"/>
        <w:jc w:val="center"/>
        <w:rPr>
          <w:rFonts w:ascii="Cambria" w:hAnsi="Cambria" w:cstheme="minorHAnsi"/>
          <w:b/>
          <w:sz w:val="22"/>
        </w:rPr>
      </w:pPr>
      <w:r w:rsidRPr="00046027">
        <w:rPr>
          <w:rFonts w:ascii="Cambria" w:hAnsi="Cambria" w:cstheme="minorHAnsi"/>
          <w:b/>
          <w:sz w:val="22"/>
        </w:rPr>
        <w:t>Předmět Smlouvy</w:t>
      </w:r>
    </w:p>
    <w:p w:rsidR="005B0355" w:rsidRPr="00FC7B5F" w:rsidRDefault="00E5603C" w:rsidP="00FC7B5F">
      <w:pPr>
        <w:numPr>
          <w:ilvl w:val="1"/>
          <w:numId w:val="2"/>
        </w:numPr>
        <w:spacing w:after="120" w:line="276" w:lineRule="auto"/>
        <w:ind w:left="709" w:hanging="709"/>
        <w:jc w:val="both"/>
        <w:rPr>
          <w:rFonts w:ascii="Cambria" w:hAnsi="Cambria" w:cstheme="minorHAnsi"/>
          <w:sz w:val="22"/>
        </w:rPr>
      </w:pPr>
      <w:r w:rsidRPr="00046027">
        <w:rPr>
          <w:rFonts w:ascii="Cambria" w:hAnsi="Cambria" w:cstheme="minorHAnsi"/>
          <w:sz w:val="22"/>
        </w:rPr>
        <w:t>Příkazník se na základě této Smlouvy zavazuje</w:t>
      </w:r>
      <w:r w:rsidR="005B0355" w:rsidRPr="00046027">
        <w:rPr>
          <w:rFonts w:ascii="Cambria" w:hAnsi="Cambria" w:cstheme="minorHAnsi"/>
          <w:sz w:val="22"/>
        </w:rPr>
        <w:t xml:space="preserve"> pro Příkazce zajistit</w:t>
      </w:r>
      <w:bookmarkStart w:id="2" w:name="_Ref8804083"/>
      <w:r w:rsidR="00FC7B5F">
        <w:rPr>
          <w:rFonts w:ascii="Cambria" w:hAnsi="Cambria" w:cstheme="minorHAnsi"/>
          <w:sz w:val="22"/>
        </w:rPr>
        <w:t xml:space="preserve"> </w:t>
      </w:r>
      <w:r w:rsidR="005B0355" w:rsidRPr="00FC7B5F">
        <w:rPr>
          <w:rFonts w:ascii="Cambria" w:hAnsi="Cambria" w:cstheme="minorHAnsi"/>
          <w:sz w:val="22"/>
        </w:rPr>
        <w:t>výkon TD</w:t>
      </w:r>
      <w:r w:rsidR="00FC7B5F">
        <w:rPr>
          <w:rFonts w:ascii="Cambria" w:hAnsi="Cambria" w:cstheme="minorHAnsi"/>
          <w:sz w:val="22"/>
        </w:rPr>
        <w:t>S</w:t>
      </w:r>
      <w:r w:rsidR="005B0355" w:rsidRPr="00FC7B5F">
        <w:rPr>
          <w:rFonts w:ascii="Cambria" w:hAnsi="Cambria" w:cstheme="minorHAnsi"/>
          <w:sz w:val="22"/>
        </w:rPr>
        <w:t xml:space="preserve"> nad prováděním </w:t>
      </w:r>
      <w:r w:rsidR="00BC329D" w:rsidRPr="00FC7B5F">
        <w:rPr>
          <w:rFonts w:ascii="Cambria" w:hAnsi="Cambria" w:cstheme="minorHAnsi"/>
          <w:sz w:val="22"/>
        </w:rPr>
        <w:t>Díla</w:t>
      </w:r>
      <w:r w:rsidR="005B0355" w:rsidRPr="00FC7B5F">
        <w:rPr>
          <w:rFonts w:ascii="Cambria" w:hAnsi="Cambria" w:cstheme="minorHAnsi"/>
          <w:sz w:val="22"/>
        </w:rPr>
        <w:t>, a to</w:t>
      </w:r>
      <w:r w:rsidR="00570D78" w:rsidRPr="00FC7B5F">
        <w:rPr>
          <w:rFonts w:ascii="Cambria" w:hAnsi="Cambria" w:cstheme="minorHAnsi"/>
          <w:sz w:val="22"/>
        </w:rPr>
        <w:t xml:space="preserve"> během přípravy Díla, v </w:t>
      </w:r>
      <w:r w:rsidR="005B0355" w:rsidRPr="00FC7B5F">
        <w:rPr>
          <w:rFonts w:ascii="Cambria" w:hAnsi="Cambria" w:cstheme="minorHAnsi"/>
          <w:sz w:val="22"/>
        </w:rPr>
        <w:t xml:space="preserve">průběhu </w:t>
      </w:r>
      <w:r w:rsidR="00570D78" w:rsidRPr="00FC7B5F">
        <w:rPr>
          <w:rFonts w:ascii="Cambria" w:hAnsi="Cambria" w:cstheme="minorHAnsi"/>
          <w:sz w:val="22"/>
        </w:rPr>
        <w:t xml:space="preserve">realizace </w:t>
      </w:r>
      <w:r w:rsidR="005B0355" w:rsidRPr="00FC7B5F">
        <w:rPr>
          <w:rFonts w:ascii="Cambria" w:hAnsi="Cambria" w:cstheme="minorHAnsi"/>
          <w:sz w:val="22"/>
        </w:rPr>
        <w:t xml:space="preserve">i po dokončení </w:t>
      </w:r>
      <w:r w:rsidR="00BC329D" w:rsidRPr="00FC7B5F">
        <w:rPr>
          <w:rFonts w:ascii="Cambria" w:hAnsi="Cambria" w:cstheme="minorHAnsi"/>
          <w:sz w:val="22"/>
        </w:rPr>
        <w:t>Díla</w:t>
      </w:r>
      <w:r w:rsidR="005B0355" w:rsidRPr="00FC7B5F">
        <w:rPr>
          <w:rFonts w:ascii="Cambria" w:hAnsi="Cambria" w:cstheme="minorHAnsi"/>
          <w:sz w:val="22"/>
        </w:rPr>
        <w:t>, a</w:t>
      </w:r>
      <w:bookmarkEnd w:id="2"/>
    </w:p>
    <w:p w:rsidR="005B0355" w:rsidRPr="00046027" w:rsidRDefault="005B0355" w:rsidP="005B0355">
      <w:pPr>
        <w:numPr>
          <w:ilvl w:val="1"/>
          <w:numId w:val="2"/>
        </w:numPr>
        <w:spacing w:after="120" w:line="276" w:lineRule="auto"/>
        <w:ind w:left="709" w:hanging="709"/>
        <w:jc w:val="both"/>
        <w:rPr>
          <w:rFonts w:ascii="Cambria" w:hAnsi="Cambria" w:cstheme="minorHAnsi"/>
          <w:sz w:val="22"/>
        </w:rPr>
      </w:pPr>
      <w:r w:rsidRPr="00046027">
        <w:rPr>
          <w:rFonts w:ascii="Cambria" w:hAnsi="Cambria" w:cstheme="minorHAnsi"/>
          <w:sz w:val="22"/>
        </w:rPr>
        <w:t xml:space="preserve">Příkazce se zavazuje uhradit Příkazníkovi za jeho činnost dle předchozího odstavce odměnu ve výši a za podmínek uvedených v této Smlouvě. </w:t>
      </w:r>
    </w:p>
    <w:p w:rsidR="00606FB7" w:rsidRPr="001F59FD" w:rsidRDefault="003E18ED" w:rsidP="00606FB7">
      <w:pPr>
        <w:numPr>
          <w:ilvl w:val="1"/>
          <w:numId w:val="2"/>
        </w:numPr>
        <w:spacing w:after="120" w:line="276" w:lineRule="auto"/>
        <w:ind w:left="709" w:hanging="709"/>
        <w:jc w:val="both"/>
        <w:rPr>
          <w:rFonts w:ascii="Cambria" w:hAnsi="Cambria" w:cstheme="minorHAnsi"/>
          <w:sz w:val="22"/>
        </w:rPr>
      </w:pPr>
      <w:r w:rsidRPr="00046027">
        <w:rPr>
          <w:rFonts w:ascii="Cambria" w:hAnsi="Cambria" w:cstheme="minorHAnsi"/>
          <w:sz w:val="22"/>
        </w:rPr>
        <w:t xml:space="preserve">Smluvní strany prohlašují, že předmět </w:t>
      </w:r>
      <w:r w:rsidR="00DC3D3D" w:rsidRPr="00046027">
        <w:rPr>
          <w:rFonts w:ascii="Cambria" w:hAnsi="Cambria" w:cstheme="minorHAnsi"/>
          <w:sz w:val="22"/>
        </w:rPr>
        <w:t>S</w:t>
      </w:r>
      <w:r w:rsidRPr="00046027">
        <w:rPr>
          <w:rFonts w:ascii="Cambria" w:hAnsi="Cambria" w:cstheme="minorHAnsi"/>
          <w:sz w:val="22"/>
        </w:rPr>
        <w:t>mlouvy není plněním nemožným</w:t>
      </w:r>
      <w:r w:rsidR="00172A19" w:rsidRPr="00046027">
        <w:rPr>
          <w:rFonts w:ascii="Cambria" w:hAnsi="Cambria" w:cstheme="minorHAnsi"/>
          <w:sz w:val="22"/>
        </w:rPr>
        <w:t>,</w:t>
      </w:r>
      <w:r w:rsidRPr="00046027">
        <w:rPr>
          <w:rFonts w:ascii="Cambria" w:hAnsi="Cambria" w:cstheme="minorHAnsi"/>
          <w:sz w:val="22"/>
        </w:rPr>
        <w:t xml:space="preserve"> a že tuto </w:t>
      </w:r>
      <w:r w:rsidR="00DC3D3D" w:rsidRPr="00046027">
        <w:rPr>
          <w:rFonts w:ascii="Cambria" w:hAnsi="Cambria" w:cstheme="minorHAnsi"/>
          <w:sz w:val="22"/>
        </w:rPr>
        <w:t>S</w:t>
      </w:r>
      <w:r w:rsidRPr="00046027">
        <w:rPr>
          <w:rFonts w:ascii="Cambria" w:hAnsi="Cambria" w:cstheme="minorHAnsi"/>
          <w:sz w:val="22"/>
        </w:rPr>
        <w:t>mlouvu uzavřely po pečlivém zvážení všech možných důsledků.</w:t>
      </w:r>
    </w:p>
    <w:p w:rsidR="00E5603C" w:rsidRPr="00046027" w:rsidRDefault="005B0355" w:rsidP="001F59FD">
      <w:pPr>
        <w:pStyle w:val="Odstavecseseznamem"/>
        <w:numPr>
          <w:ilvl w:val="0"/>
          <w:numId w:val="2"/>
        </w:numPr>
        <w:spacing w:before="360" w:after="240" w:line="276" w:lineRule="auto"/>
        <w:ind w:left="357" w:hanging="357"/>
        <w:jc w:val="center"/>
        <w:rPr>
          <w:rFonts w:ascii="Cambria" w:hAnsi="Cambria" w:cstheme="minorHAnsi"/>
          <w:b/>
          <w:sz w:val="22"/>
        </w:rPr>
      </w:pPr>
      <w:bookmarkStart w:id="3" w:name="_Hlk43825958"/>
      <w:r w:rsidRPr="00046027">
        <w:rPr>
          <w:rFonts w:ascii="Cambria" w:hAnsi="Cambria" w:cstheme="minorHAnsi"/>
          <w:b/>
          <w:sz w:val="22"/>
        </w:rPr>
        <w:t>Plnění Příkazníka</w:t>
      </w:r>
    </w:p>
    <w:p w:rsidR="00004242" w:rsidRPr="005F77EF" w:rsidRDefault="00004242" w:rsidP="005B0355">
      <w:pPr>
        <w:numPr>
          <w:ilvl w:val="1"/>
          <w:numId w:val="2"/>
        </w:numPr>
        <w:spacing w:after="120" w:line="276" w:lineRule="auto"/>
        <w:ind w:left="709" w:hanging="709"/>
        <w:jc w:val="both"/>
        <w:rPr>
          <w:rFonts w:ascii="Cambria" w:hAnsi="Cambria" w:cstheme="minorHAnsi"/>
          <w:sz w:val="22"/>
        </w:rPr>
      </w:pPr>
      <w:r w:rsidRPr="005F77EF">
        <w:rPr>
          <w:rFonts w:ascii="Cambria" w:hAnsi="Cambria" w:cstheme="minorHAnsi"/>
          <w:sz w:val="22"/>
        </w:rPr>
        <w:t>Příkazník se zavazuje vykonávat činnost TD</w:t>
      </w:r>
      <w:r w:rsidR="00DC7CFB">
        <w:rPr>
          <w:rFonts w:ascii="Cambria" w:hAnsi="Cambria" w:cstheme="minorHAnsi"/>
          <w:sz w:val="22"/>
        </w:rPr>
        <w:t xml:space="preserve">S </w:t>
      </w:r>
      <w:r w:rsidRPr="005F77EF">
        <w:rPr>
          <w:rFonts w:ascii="Cambria" w:hAnsi="Cambria" w:cstheme="minorHAnsi"/>
          <w:sz w:val="22"/>
        </w:rPr>
        <w:t xml:space="preserve">v období </w:t>
      </w:r>
      <w:r w:rsidR="00570D78" w:rsidRPr="005F77EF">
        <w:rPr>
          <w:rFonts w:ascii="Cambria" w:hAnsi="Cambria" w:cstheme="minorHAnsi"/>
          <w:sz w:val="22"/>
        </w:rPr>
        <w:t xml:space="preserve">přípravy a </w:t>
      </w:r>
      <w:r w:rsidRPr="005F77EF">
        <w:rPr>
          <w:rFonts w:ascii="Cambria" w:hAnsi="Cambria" w:cstheme="minorHAnsi"/>
          <w:sz w:val="22"/>
        </w:rPr>
        <w:t xml:space="preserve">realizace </w:t>
      </w:r>
      <w:r w:rsidR="00236658" w:rsidRPr="005F77EF">
        <w:rPr>
          <w:rFonts w:ascii="Cambria" w:hAnsi="Cambria" w:cstheme="minorHAnsi"/>
          <w:sz w:val="22"/>
        </w:rPr>
        <w:t xml:space="preserve">Díla </w:t>
      </w:r>
      <w:r w:rsidRPr="005F77EF">
        <w:rPr>
          <w:rFonts w:ascii="Cambria" w:hAnsi="Cambria" w:cstheme="minorHAnsi"/>
          <w:sz w:val="22"/>
        </w:rPr>
        <w:t>minimálně v následujícím rozsahu:</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seznámení se se všemi podklady, které mají vliv na přípravu a realizaci </w:t>
      </w:r>
      <w:r w:rsidR="00236658" w:rsidRPr="00F71216">
        <w:rPr>
          <w:rFonts w:ascii="Cambria" w:hAnsi="Cambria" w:cstheme="minorHAnsi"/>
          <w:sz w:val="22"/>
        </w:rPr>
        <w:t>Díla</w:t>
      </w:r>
      <w:r w:rsidRPr="00F71216">
        <w:rPr>
          <w:rFonts w:ascii="Cambria" w:hAnsi="Cambria" w:cstheme="minorHAnsi"/>
          <w:sz w:val="22"/>
        </w:rPr>
        <w:t>, zejména s </w:t>
      </w:r>
      <w:r w:rsidR="00787E92" w:rsidRPr="00F71216">
        <w:rPr>
          <w:rFonts w:ascii="Cambria" w:hAnsi="Cambria" w:cstheme="minorHAnsi"/>
          <w:sz w:val="22"/>
        </w:rPr>
        <w:t xml:space="preserve">Projektovou </w:t>
      </w:r>
      <w:r w:rsidRPr="00F71216">
        <w:rPr>
          <w:rFonts w:ascii="Cambria" w:hAnsi="Cambria" w:cstheme="minorHAnsi"/>
          <w:sz w:val="22"/>
        </w:rPr>
        <w:t>dokumentací</w:t>
      </w:r>
      <w:r w:rsidR="00667BC3" w:rsidRPr="00F71216">
        <w:rPr>
          <w:rFonts w:ascii="Cambria" w:hAnsi="Cambria" w:cstheme="minorHAnsi"/>
          <w:sz w:val="22"/>
        </w:rPr>
        <w:t xml:space="preserve"> a stavebním povolením</w:t>
      </w:r>
      <w:r w:rsidRPr="00F71216">
        <w:rPr>
          <w:rFonts w:ascii="Cambria" w:hAnsi="Cambria" w:cstheme="minorHAnsi"/>
          <w:sz w:val="22"/>
        </w:rPr>
        <w:t xml:space="preserve">, se všemi </w:t>
      </w:r>
      <w:r w:rsidR="00667BC3" w:rsidRPr="00F71216">
        <w:rPr>
          <w:rFonts w:ascii="Cambria" w:hAnsi="Cambria" w:cstheme="minorHAnsi"/>
          <w:sz w:val="22"/>
        </w:rPr>
        <w:t xml:space="preserve">dalšími </w:t>
      </w:r>
      <w:r w:rsidRPr="00F71216">
        <w:rPr>
          <w:rFonts w:ascii="Cambria" w:hAnsi="Cambria" w:cstheme="minorHAnsi"/>
          <w:sz w:val="22"/>
        </w:rPr>
        <w:t xml:space="preserve">rozhodnutími, sděleními, stanovisky a vyjádřeními vydanými v souvislosti s přípravou </w:t>
      </w:r>
      <w:r w:rsidR="00784C34" w:rsidRPr="00F71216">
        <w:rPr>
          <w:rFonts w:ascii="Cambria" w:hAnsi="Cambria" w:cstheme="minorHAnsi"/>
          <w:sz w:val="22"/>
        </w:rPr>
        <w:t>Díla</w:t>
      </w:r>
      <w:r w:rsidRPr="00F71216">
        <w:rPr>
          <w:rFonts w:ascii="Cambria" w:hAnsi="Cambria" w:cstheme="minorHAnsi"/>
          <w:sz w:val="22"/>
        </w:rPr>
        <w:t>, s podmínkami smlouvy o dílo, která bude uzavřena s</w:t>
      </w:r>
      <w:r w:rsidR="0009524F" w:rsidRPr="00F71216">
        <w:rPr>
          <w:rFonts w:ascii="Cambria" w:hAnsi="Cambria" w:cstheme="minorHAnsi"/>
          <w:sz w:val="22"/>
        </w:rPr>
        <w:t>e</w:t>
      </w:r>
      <w:r w:rsidRPr="00F71216">
        <w:rPr>
          <w:rFonts w:ascii="Cambria" w:hAnsi="Cambria" w:cstheme="minorHAnsi"/>
          <w:sz w:val="22"/>
        </w:rPr>
        <w:t xml:space="preserve"> zhotovitelem;</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průběžné informování Příkazce o stavu přípravy </w:t>
      </w:r>
      <w:r w:rsidR="00236658" w:rsidRPr="00F71216">
        <w:rPr>
          <w:rFonts w:ascii="Cambria" w:hAnsi="Cambria" w:cstheme="minorHAnsi"/>
          <w:sz w:val="22"/>
        </w:rPr>
        <w:t>Díla</w:t>
      </w:r>
      <w:r w:rsidRPr="00F71216">
        <w:rPr>
          <w:rFonts w:ascii="Cambria" w:hAnsi="Cambria" w:cstheme="minorHAnsi"/>
          <w:sz w:val="22"/>
        </w:rPr>
        <w:t>, včetně vypracování návrhů na řešení vzniklých problémů;</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organizace předání a převzetí staveniště zhotoviteli </w:t>
      </w:r>
      <w:r w:rsidR="00236658" w:rsidRPr="00F71216">
        <w:rPr>
          <w:rFonts w:ascii="Cambria" w:hAnsi="Cambria" w:cstheme="minorHAnsi"/>
          <w:sz w:val="22"/>
        </w:rPr>
        <w:t>Díla</w:t>
      </w:r>
      <w:r w:rsidRPr="00F71216">
        <w:rPr>
          <w:rFonts w:ascii="Cambria" w:hAnsi="Cambria" w:cstheme="minorHAnsi"/>
          <w:sz w:val="22"/>
        </w:rPr>
        <w:t xml:space="preserve">, včetně protokolárního zápisu a předání základního směrového a výškového vytýčení </w:t>
      </w:r>
      <w:r w:rsidR="00236658" w:rsidRPr="00F71216">
        <w:rPr>
          <w:rFonts w:ascii="Cambria" w:hAnsi="Cambria" w:cstheme="minorHAnsi"/>
          <w:sz w:val="22"/>
        </w:rPr>
        <w:t>Díla zhotoviteli</w:t>
      </w:r>
      <w:r w:rsidRPr="00F71216">
        <w:rPr>
          <w:rFonts w:ascii="Cambria" w:hAnsi="Cambria" w:cstheme="minorHAnsi"/>
          <w:sz w:val="22"/>
        </w:rPr>
        <w:t xml:space="preserve"> apod.;</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zabezpečení, organizace a účast na veškerých jednáních s dotčenými orgány </w:t>
      </w:r>
      <w:r w:rsidR="00BF3691" w:rsidRPr="00F71216">
        <w:rPr>
          <w:rFonts w:ascii="Cambria" w:hAnsi="Cambria" w:cstheme="minorHAnsi"/>
          <w:sz w:val="22"/>
        </w:rPr>
        <w:br/>
      </w:r>
      <w:r w:rsidRPr="00F71216">
        <w:rPr>
          <w:rFonts w:ascii="Cambria" w:hAnsi="Cambria" w:cstheme="minorHAnsi"/>
          <w:sz w:val="22"/>
        </w:rPr>
        <w:t xml:space="preserve">a organizacemi, která souvisí s prováděním </w:t>
      </w:r>
      <w:r w:rsidR="00236658" w:rsidRPr="00F71216">
        <w:rPr>
          <w:rFonts w:ascii="Cambria" w:hAnsi="Cambria" w:cstheme="minorHAnsi"/>
          <w:sz w:val="22"/>
        </w:rPr>
        <w:t xml:space="preserve">Díla, </w:t>
      </w:r>
      <w:r w:rsidRPr="00F71216">
        <w:rPr>
          <w:rFonts w:ascii="Cambria" w:hAnsi="Cambria" w:cstheme="minorHAnsi"/>
          <w:sz w:val="22"/>
        </w:rPr>
        <w:t>vč</w:t>
      </w:r>
      <w:r w:rsidR="00236658" w:rsidRPr="00F71216">
        <w:rPr>
          <w:rFonts w:ascii="Cambria" w:hAnsi="Cambria" w:cstheme="minorHAnsi"/>
          <w:sz w:val="22"/>
        </w:rPr>
        <w:t>etně</w:t>
      </w:r>
      <w:r w:rsidRPr="00F71216">
        <w:rPr>
          <w:rFonts w:ascii="Cambria" w:hAnsi="Cambria" w:cstheme="minorHAnsi"/>
          <w:sz w:val="22"/>
        </w:rPr>
        <w:t xml:space="preserve"> plnění povinností Příkazce, které vyplývají z vydaných rozhodnutí k povolení </w:t>
      </w:r>
      <w:r w:rsidR="00236658" w:rsidRPr="00F71216">
        <w:rPr>
          <w:rFonts w:ascii="Cambria" w:hAnsi="Cambria" w:cstheme="minorHAnsi"/>
          <w:sz w:val="22"/>
        </w:rPr>
        <w:t>Díla</w:t>
      </w:r>
      <w:r w:rsidRPr="00F71216">
        <w:rPr>
          <w:rFonts w:ascii="Cambria" w:hAnsi="Cambria" w:cstheme="minorHAnsi"/>
          <w:sz w:val="22"/>
        </w:rPr>
        <w:t>;</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kontrola souladu provádění prací se smlouvou o dílo se zhotovitelem </w:t>
      </w:r>
      <w:r w:rsidR="00236658" w:rsidRPr="00F71216">
        <w:rPr>
          <w:rFonts w:ascii="Cambria" w:hAnsi="Cambria" w:cstheme="minorHAnsi"/>
          <w:sz w:val="22"/>
        </w:rPr>
        <w:t>Díla</w:t>
      </w:r>
      <w:r w:rsidRPr="00F71216">
        <w:rPr>
          <w:rFonts w:ascii="Cambria" w:hAnsi="Cambria" w:cstheme="minorHAnsi"/>
          <w:sz w:val="22"/>
        </w:rPr>
        <w:t>, s </w:t>
      </w:r>
      <w:r w:rsidR="003C41C6" w:rsidRPr="00F71216">
        <w:rPr>
          <w:rFonts w:ascii="Cambria" w:hAnsi="Cambria" w:cstheme="minorHAnsi"/>
          <w:sz w:val="22"/>
        </w:rPr>
        <w:t>P</w:t>
      </w:r>
      <w:r w:rsidRPr="00F71216">
        <w:rPr>
          <w:rFonts w:ascii="Cambria" w:hAnsi="Cambria" w:cstheme="minorHAnsi"/>
          <w:sz w:val="22"/>
        </w:rPr>
        <w:t xml:space="preserve">rojektovou dokumentací a s časovým harmonogramem </w:t>
      </w:r>
      <w:r w:rsidR="00236658" w:rsidRPr="00F71216">
        <w:rPr>
          <w:rFonts w:ascii="Cambria" w:hAnsi="Cambria" w:cstheme="minorHAnsi"/>
          <w:sz w:val="22"/>
        </w:rPr>
        <w:t>Díla</w:t>
      </w:r>
      <w:r w:rsidRPr="00F71216">
        <w:rPr>
          <w:rFonts w:ascii="Cambria" w:hAnsi="Cambria" w:cstheme="minorHAnsi"/>
          <w:sz w:val="22"/>
        </w:rPr>
        <w:t>;</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lastRenderedPageBreak/>
        <w:t>kontrola zhotovitele a ostatních účastníků při dodržování podmínek</w:t>
      </w:r>
      <w:r w:rsidR="000D564E" w:rsidRPr="00F71216">
        <w:rPr>
          <w:rFonts w:ascii="Cambria" w:hAnsi="Cambria" w:cstheme="minorHAnsi"/>
          <w:sz w:val="22"/>
        </w:rPr>
        <w:t xml:space="preserve"> stavebního</w:t>
      </w:r>
      <w:r w:rsidRPr="00F71216">
        <w:rPr>
          <w:rFonts w:ascii="Cambria" w:hAnsi="Cambria" w:cstheme="minorHAnsi"/>
          <w:sz w:val="22"/>
        </w:rPr>
        <w:t xml:space="preserve"> povolení po celou dobu provádění </w:t>
      </w:r>
      <w:r w:rsidR="00236658" w:rsidRPr="00F71216">
        <w:rPr>
          <w:rFonts w:ascii="Cambria" w:hAnsi="Cambria" w:cstheme="minorHAnsi"/>
          <w:sz w:val="22"/>
        </w:rPr>
        <w:t>Díla</w:t>
      </w:r>
      <w:r w:rsidRPr="00F71216">
        <w:rPr>
          <w:rFonts w:ascii="Cambria" w:hAnsi="Cambria" w:cstheme="minorHAnsi"/>
          <w:sz w:val="22"/>
        </w:rPr>
        <w:t>;</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sledování vedení stavebního deníku a provádění průběžných zápisů;</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cenová</w:t>
      </w:r>
      <w:r w:rsidR="00236658" w:rsidRPr="00F71216">
        <w:rPr>
          <w:rFonts w:ascii="Cambria" w:hAnsi="Cambria" w:cstheme="minorHAnsi"/>
          <w:sz w:val="22"/>
        </w:rPr>
        <w:t>,</w:t>
      </w:r>
      <w:r w:rsidRPr="00F71216">
        <w:rPr>
          <w:rFonts w:ascii="Cambria" w:hAnsi="Cambria" w:cstheme="minorHAnsi"/>
          <w:sz w:val="22"/>
        </w:rPr>
        <w:t xml:space="preserve"> věcná a technická kontrola prováděných prací a zjišťovacích protokolů porovnáním s odsouhlaseným rozpočtem;</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informování Příkazce o všech závažných okolnostech vzniklých při realizaci </w:t>
      </w:r>
      <w:r w:rsidR="00236658" w:rsidRPr="00F71216">
        <w:rPr>
          <w:rFonts w:ascii="Cambria" w:hAnsi="Cambria" w:cstheme="minorHAnsi"/>
          <w:sz w:val="22"/>
        </w:rPr>
        <w:t>Díla</w:t>
      </w:r>
      <w:r w:rsidRPr="00F71216">
        <w:rPr>
          <w:rFonts w:ascii="Cambria" w:hAnsi="Cambria" w:cstheme="minorHAnsi"/>
          <w:sz w:val="22"/>
        </w:rPr>
        <w:t>;</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kontrola podkladů zhotovitele pro fakturování z hlediska věcné náplně podle skutečně provedených prací, kontrola dodržení podmínek fakturace dle uzavřených smluv s potvrzením správnosti svým podpisem;</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sledování souladu provedených a fakturovaných prací s položkovými rozpočty jednotlivých provozních souborů a s celkovým rozpočtem </w:t>
      </w:r>
      <w:r w:rsidR="006903A1" w:rsidRPr="00F71216">
        <w:rPr>
          <w:rFonts w:ascii="Cambria" w:hAnsi="Cambria" w:cstheme="minorHAnsi"/>
          <w:sz w:val="22"/>
        </w:rPr>
        <w:t>Díla</w:t>
      </w:r>
      <w:r w:rsidRPr="00F71216">
        <w:rPr>
          <w:rFonts w:ascii="Cambria" w:hAnsi="Cambria" w:cstheme="minorHAnsi"/>
          <w:sz w:val="22"/>
        </w:rPr>
        <w:t>;</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kontrola dodržování všech podmínek a termínů smlouvy o dílo a podávání návrhů na uplatnění finančních a majetkových sankcí vůči zhotoviteli </w:t>
      </w:r>
      <w:r w:rsidR="006903A1" w:rsidRPr="00F71216">
        <w:rPr>
          <w:rFonts w:ascii="Cambria" w:hAnsi="Cambria" w:cstheme="minorHAnsi"/>
          <w:sz w:val="22"/>
        </w:rPr>
        <w:t xml:space="preserve">Díla </w:t>
      </w:r>
      <w:r w:rsidRPr="00F71216">
        <w:rPr>
          <w:rFonts w:ascii="Cambria" w:hAnsi="Cambria" w:cstheme="minorHAnsi"/>
          <w:sz w:val="22"/>
        </w:rPr>
        <w:t>včetně písemného zdůvodnění;</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ve spolupráci se zhotovitelem </w:t>
      </w:r>
      <w:r w:rsidR="006903A1" w:rsidRPr="00F71216">
        <w:rPr>
          <w:rFonts w:ascii="Cambria" w:hAnsi="Cambria" w:cstheme="minorHAnsi"/>
          <w:sz w:val="22"/>
        </w:rPr>
        <w:t xml:space="preserve">Díla </w:t>
      </w:r>
      <w:r w:rsidRPr="00F71216">
        <w:rPr>
          <w:rFonts w:ascii="Cambria" w:hAnsi="Cambria" w:cstheme="minorHAnsi"/>
          <w:sz w:val="22"/>
        </w:rPr>
        <w:t xml:space="preserve">zajištění svolání kontrolních dnů nejméně </w:t>
      </w:r>
      <w:r w:rsidR="00EA5745">
        <w:rPr>
          <w:rFonts w:ascii="Cambria" w:hAnsi="Cambria" w:cstheme="minorHAnsi"/>
          <w:sz w:val="22"/>
        </w:rPr>
        <w:t xml:space="preserve">2x </w:t>
      </w:r>
      <w:r w:rsidRPr="00F71216">
        <w:rPr>
          <w:rFonts w:ascii="Cambria" w:hAnsi="Cambria" w:cstheme="minorHAnsi"/>
          <w:sz w:val="22"/>
        </w:rPr>
        <w:t>za kalendářní měsíc</w:t>
      </w:r>
      <w:r w:rsidR="000C7099" w:rsidRPr="00F71216">
        <w:rPr>
          <w:rFonts w:ascii="Cambria" w:hAnsi="Cambria" w:cstheme="minorHAnsi"/>
          <w:sz w:val="22"/>
        </w:rPr>
        <w:t xml:space="preserve"> (jedenkrát </w:t>
      </w:r>
      <w:r w:rsidR="00F05AD2">
        <w:rPr>
          <w:rFonts w:ascii="Cambria" w:hAnsi="Cambria" w:cstheme="minorHAnsi"/>
          <w:sz w:val="22"/>
        </w:rPr>
        <w:t>za 14 dnů</w:t>
      </w:r>
      <w:r w:rsidR="000C7099" w:rsidRPr="00F71216">
        <w:rPr>
          <w:rFonts w:ascii="Cambria" w:hAnsi="Cambria" w:cstheme="minorHAnsi"/>
          <w:sz w:val="22"/>
        </w:rPr>
        <w:t>)</w:t>
      </w:r>
      <w:r w:rsidRPr="00F71216">
        <w:rPr>
          <w:rFonts w:ascii="Cambria" w:hAnsi="Cambria" w:cstheme="minorHAnsi"/>
          <w:sz w:val="22"/>
        </w:rPr>
        <w:t xml:space="preserve"> a řízení jejich průběhu, zabezpečení pořízení zápisu z kontrolních dnů a jejich archivace a dále ve spolupráci se zhotovitelem </w:t>
      </w:r>
      <w:r w:rsidR="00784C34" w:rsidRPr="00F71216">
        <w:rPr>
          <w:rFonts w:ascii="Cambria" w:hAnsi="Cambria" w:cstheme="minorHAnsi"/>
          <w:sz w:val="22"/>
        </w:rPr>
        <w:t xml:space="preserve">Díla </w:t>
      </w:r>
      <w:r w:rsidRPr="00F71216">
        <w:rPr>
          <w:rFonts w:ascii="Cambria" w:hAnsi="Cambria" w:cstheme="minorHAnsi"/>
          <w:sz w:val="22"/>
        </w:rPr>
        <w:t xml:space="preserve">zajištění svolání pracovních porad na staveništi nejméně </w:t>
      </w:r>
      <w:r w:rsidR="000C7099" w:rsidRPr="00F71216">
        <w:rPr>
          <w:rFonts w:ascii="Cambria" w:hAnsi="Cambria" w:cstheme="minorHAnsi"/>
          <w:sz w:val="22"/>
        </w:rPr>
        <w:t xml:space="preserve">jedenkrát </w:t>
      </w:r>
      <w:r w:rsidR="00F05AD2">
        <w:rPr>
          <w:rFonts w:ascii="Cambria" w:hAnsi="Cambria" w:cstheme="minorHAnsi"/>
          <w:sz w:val="22"/>
        </w:rPr>
        <w:t>za 14 dnů</w:t>
      </w:r>
      <w:r w:rsidRPr="00F71216">
        <w:rPr>
          <w:rFonts w:ascii="Cambria" w:hAnsi="Cambria" w:cstheme="minorHAnsi"/>
          <w:sz w:val="22"/>
        </w:rPr>
        <w:t xml:space="preserve"> a řízení jejich průběhu, zabezpečení pořízení zápisu z těchto pracovních porad a jejich archivace; </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bezvýhradné dodržování postupů dle </w:t>
      </w:r>
      <w:r w:rsidR="003C41C6" w:rsidRPr="00F71216">
        <w:rPr>
          <w:rFonts w:ascii="Cambria" w:hAnsi="Cambria" w:cstheme="minorHAnsi"/>
          <w:sz w:val="22"/>
        </w:rPr>
        <w:t>P</w:t>
      </w:r>
      <w:r w:rsidRPr="00F71216">
        <w:rPr>
          <w:rFonts w:ascii="Cambria" w:hAnsi="Cambria" w:cstheme="minorHAnsi"/>
          <w:sz w:val="22"/>
        </w:rPr>
        <w:t>rojektové dokumentace, ve výjimečných případech, kdy je navrhována její změna nebo doplnění, se uskuteční vždy po odsouhlasení obou stran, a to formou tzv. změnového listu; použití změnového listu předchází pouze ty změny, které předvídá zákon č. 134/2016 Sb. o zadávání veřejných zakázek</w:t>
      </w:r>
      <w:r w:rsidR="00784C34" w:rsidRPr="00F71216">
        <w:rPr>
          <w:rFonts w:ascii="Cambria" w:hAnsi="Cambria" w:cstheme="minorHAnsi"/>
          <w:sz w:val="22"/>
        </w:rPr>
        <w:t>, ve znění pozdějších předpisů (dále jen „</w:t>
      </w:r>
      <w:r w:rsidR="00784C34" w:rsidRPr="00F71216">
        <w:rPr>
          <w:rFonts w:ascii="Cambria" w:hAnsi="Cambria" w:cstheme="minorHAnsi"/>
          <w:b/>
          <w:sz w:val="22"/>
        </w:rPr>
        <w:t>ZZVZ</w:t>
      </w:r>
      <w:r w:rsidR="00784C34" w:rsidRPr="00F71216">
        <w:rPr>
          <w:rFonts w:ascii="Cambria" w:hAnsi="Cambria" w:cstheme="minorHAnsi"/>
          <w:sz w:val="22"/>
        </w:rPr>
        <w:t>“)</w:t>
      </w:r>
      <w:r w:rsidRPr="00F71216">
        <w:rPr>
          <w:rFonts w:ascii="Cambria" w:hAnsi="Cambria" w:cstheme="minorHAnsi"/>
          <w:sz w:val="22"/>
        </w:rPr>
        <w:t xml:space="preserve"> a musí být odsouhlaseny projektantem </w:t>
      </w:r>
      <w:r w:rsidR="006903A1" w:rsidRPr="00F71216">
        <w:rPr>
          <w:rFonts w:ascii="Cambria" w:hAnsi="Cambria" w:cstheme="minorHAnsi"/>
          <w:sz w:val="22"/>
        </w:rPr>
        <w:t>Díla</w:t>
      </w:r>
      <w:r w:rsidRPr="00F71216">
        <w:rPr>
          <w:rFonts w:ascii="Cambria" w:hAnsi="Cambria" w:cstheme="minorHAnsi"/>
          <w:sz w:val="22"/>
        </w:rPr>
        <w:t>.</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technická kontrola prací, technologických postupů a dodávek, zejména soulad jejich provedení se zpracovanou </w:t>
      </w:r>
      <w:r w:rsidR="003C41C6" w:rsidRPr="00F71216">
        <w:rPr>
          <w:rFonts w:ascii="Cambria" w:hAnsi="Cambria" w:cstheme="minorHAnsi"/>
          <w:sz w:val="22"/>
        </w:rPr>
        <w:t>P</w:t>
      </w:r>
      <w:r w:rsidRPr="00F71216">
        <w:rPr>
          <w:rFonts w:ascii="Cambria" w:hAnsi="Cambria" w:cstheme="minorHAnsi"/>
          <w:sz w:val="22"/>
        </w:rPr>
        <w:t xml:space="preserve">rojektovou dokumentací </w:t>
      </w:r>
      <w:r w:rsidR="006903A1" w:rsidRPr="00F71216">
        <w:rPr>
          <w:rFonts w:ascii="Cambria" w:hAnsi="Cambria" w:cstheme="minorHAnsi"/>
          <w:sz w:val="22"/>
        </w:rPr>
        <w:t>Díla</w:t>
      </w:r>
      <w:r w:rsidRPr="00F71216">
        <w:rPr>
          <w:rFonts w:ascii="Cambria" w:hAnsi="Cambria" w:cstheme="minorHAnsi"/>
          <w:sz w:val="22"/>
        </w:rPr>
        <w:t>, předanými technickými podmínkami, technickými normami, technickými pokyny výrobců či dodavatelů jednotlivých materiálů a technologických zařízení a ostatními předpisy a vydanými doklady vztahujícími se ke kvalitě stavebních prací;</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technická a věcná kontrola prací a dodávek, které budou v dalším postupu prací zakryty nebo znepřístupněny</w:t>
      </w:r>
      <w:r w:rsidR="00443788" w:rsidRPr="00F71216">
        <w:rPr>
          <w:rFonts w:ascii="Cambria" w:hAnsi="Cambria" w:cstheme="minorHAnsi"/>
          <w:sz w:val="22"/>
        </w:rPr>
        <w:t>, včetně zapsání výsledků kontroly do stavebního deníku</w:t>
      </w:r>
      <w:r w:rsidRPr="00F71216">
        <w:rPr>
          <w:rFonts w:ascii="Cambria" w:hAnsi="Cambria" w:cstheme="minorHAnsi"/>
          <w:sz w:val="22"/>
        </w:rPr>
        <w:t>;</w:t>
      </w:r>
    </w:p>
    <w:p w:rsidR="00004242" w:rsidRPr="00F71216"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spolupráce s pracovníky projektanta </w:t>
      </w:r>
      <w:r w:rsidR="006903A1" w:rsidRPr="00F71216">
        <w:rPr>
          <w:rFonts w:ascii="Cambria" w:hAnsi="Cambria" w:cstheme="minorHAnsi"/>
          <w:sz w:val="22"/>
        </w:rPr>
        <w:t xml:space="preserve">zabezpečujícího </w:t>
      </w:r>
      <w:r w:rsidRPr="00F71216">
        <w:rPr>
          <w:rFonts w:ascii="Cambria" w:hAnsi="Cambria" w:cstheme="minorHAnsi"/>
          <w:sz w:val="22"/>
        </w:rPr>
        <w:t>autorský dohled;</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F71216">
        <w:rPr>
          <w:rFonts w:ascii="Cambria" w:hAnsi="Cambria" w:cstheme="minorHAnsi"/>
          <w:sz w:val="22"/>
        </w:rPr>
        <w:t xml:space="preserve">projednání pouze ve výjimečných případech návrhů zhotovitele </w:t>
      </w:r>
      <w:r w:rsidR="006903A1" w:rsidRPr="00F71216">
        <w:rPr>
          <w:rFonts w:ascii="Cambria" w:hAnsi="Cambria" w:cstheme="minorHAnsi"/>
          <w:sz w:val="22"/>
        </w:rPr>
        <w:t xml:space="preserve">Díla </w:t>
      </w:r>
      <w:r w:rsidRPr="00F71216">
        <w:rPr>
          <w:rFonts w:ascii="Cambria" w:hAnsi="Cambria" w:cstheme="minorHAnsi"/>
          <w:sz w:val="22"/>
        </w:rPr>
        <w:t xml:space="preserve">na záměny materiálů, zabezpečení kladného stanoviska projektanta (autorského dozoru), budoucího vlastníka a provozovatele </w:t>
      </w:r>
      <w:r w:rsidR="006903A1" w:rsidRPr="00F71216">
        <w:rPr>
          <w:rFonts w:ascii="Cambria" w:hAnsi="Cambria" w:cstheme="minorHAnsi"/>
          <w:sz w:val="22"/>
        </w:rPr>
        <w:t xml:space="preserve">Díla </w:t>
      </w:r>
      <w:r w:rsidRPr="00F71216">
        <w:rPr>
          <w:rFonts w:ascii="Cambria" w:hAnsi="Cambria" w:cstheme="minorHAnsi"/>
          <w:sz w:val="22"/>
        </w:rPr>
        <w:t xml:space="preserve">a předkládání návrhů na rozhodnutí </w:t>
      </w:r>
      <w:r w:rsidRPr="002B0699">
        <w:rPr>
          <w:rFonts w:ascii="Cambria" w:hAnsi="Cambria" w:cstheme="minorHAnsi"/>
          <w:sz w:val="22"/>
        </w:rPr>
        <w:t>Příkazci;</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kontrola zhotovitele </w:t>
      </w:r>
      <w:r w:rsidR="006903A1" w:rsidRPr="002B0699">
        <w:rPr>
          <w:rFonts w:ascii="Cambria" w:hAnsi="Cambria" w:cstheme="minorHAnsi"/>
          <w:sz w:val="22"/>
        </w:rPr>
        <w:t xml:space="preserve">Díla </w:t>
      </w:r>
      <w:r w:rsidRPr="002B0699">
        <w:rPr>
          <w:rFonts w:ascii="Cambria" w:hAnsi="Cambria" w:cstheme="minorHAnsi"/>
          <w:sz w:val="22"/>
        </w:rPr>
        <w:t xml:space="preserve">při provádění veškerých úkonů na </w:t>
      </w:r>
      <w:r w:rsidR="006903A1" w:rsidRPr="002B0699">
        <w:rPr>
          <w:rFonts w:ascii="Cambria" w:hAnsi="Cambria" w:cstheme="minorHAnsi"/>
          <w:sz w:val="22"/>
        </w:rPr>
        <w:t>Díle</w:t>
      </w:r>
      <w:r w:rsidRPr="002B0699">
        <w:rPr>
          <w:rFonts w:ascii="Cambria" w:hAnsi="Cambria" w:cstheme="minorHAnsi"/>
          <w:sz w:val="22"/>
        </w:rPr>
        <w:t xml:space="preserve">, stavebně montážních prací, </w:t>
      </w:r>
      <w:r w:rsidR="006903A1" w:rsidRPr="002B0699">
        <w:rPr>
          <w:rFonts w:ascii="Cambria" w:hAnsi="Cambria" w:cstheme="minorHAnsi"/>
          <w:sz w:val="22"/>
        </w:rPr>
        <w:t xml:space="preserve">provádění </w:t>
      </w:r>
      <w:r w:rsidRPr="002B0699">
        <w:rPr>
          <w:rFonts w:ascii="Cambria" w:hAnsi="Cambria" w:cstheme="minorHAnsi"/>
          <w:sz w:val="22"/>
        </w:rPr>
        <w:t xml:space="preserve">předepsané technologie, dále účast na předepsaných </w:t>
      </w:r>
      <w:r w:rsidR="006903A1" w:rsidRPr="002B0699">
        <w:rPr>
          <w:rFonts w:ascii="Cambria" w:hAnsi="Cambria" w:cstheme="minorHAnsi"/>
          <w:sz w:val="22"/>
        </w:rPr>
        <w:t xml:space="preserve">zkouškách </w:t>
      </w:r>
      <w:r w:rsidRPr="002B0699">
        <w:rPr>
          <w:rFonts w:ascii="Cambria" w:hAnsi="Cambria" w:cstheme="minorHAnsi"/>
          <w:sz w:val="22"/>
        </w:rPr>
        <w:t xml:space="preserve">materiálů, konstrukcí a prací, kontrola dokladů </w:t>
      </w:r>
      <w:r w:rsidRPr="002B0699">
        <w:rPr>
          <w:rFonts w:ascii="Cambria" w:hAnsi="Cambria" w:cstheme="minorHAnsi"/>
          <w:sz w:val="22"/>
        </w:rPr>
        <w:lastRenderedPageBreak/>
        <w:t>prokazujících kvalitu prací včetně archivace všech protokolů, certifikátů, prohlášení o shodě, revizních zpráv a zápisů z toho vyplývajících;</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kontrola časového průběhu provádění </w:t>
      </w:r>
      <w:r w:rsidR="006903A1" w:rsidRPr="002B0699">
        <w:rPr>
          <w:rFonts w:ascii="Cambria" w:hAnsi="Cambria" w:cstheme="minorHAnsi"/>
          <w:sz w:val="22"/>
        </w:rPr>
        <w:t>Díla</w:t>
      </w:r>
      <w:r w:rsidRPr="002B0699">
        <w:rPr>
          <w:rFonts w:ascii="Cambria" w:hAnsi="Cambria" w:cstheme="minorHAnsi"/>
          <w:sz w:val="22"/>
        </w:rPr>
        <w:t xml:space="preserve">, dodržování termínů stanovených ve smlouvě o dílo se zhotovitelem </w:t>
      </w:r>
      <w:r w:rsidR="006903A1" w:rsidRPr="002B0699">
        <w:rPr>
          <w:rFonts w:ascii="Cambria" w:hAnsi="Cambria" w:cstheme="minorHAnsi"/>
          <w:sz w:val="22"/>
        </w:rPr>
        <w:t>Díla</w:t>
      </w:r>
      <w:r w:rsidRPr="002B0699">
        <w:rPr>
          <w:rFonts w:ascii="Cambria" w:hAnsi="Cambria" w:cstheme="minorHAnsi"/>
          <w:sz w:val="22"/>
        </w:rPr>
        <w:t>, případně stanoveného časového a finančního harmonogramu prováděných prací. V případě ohrožení dodržení termínů okamžité vyrozumění Příkazce včetně předložení návrhu na řešení;</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kontrola řádného uskladnění materiálů na </w:t>
      </w:r>
      <w:r w:rsidR="006903A1" w:rsidRPr="002B0699">
        <w:rPr>
          <w:rFonts w:ascii="Cambria" w:hAnsi="Cambria" w:cstheme="minorHAnsi"/>
          <w:sz w:val="22"/>
        </w:rPr>
        <w:t xml:space="preserve">Díle </w:t>
      </w:r>
      <w:r w:rsidRPr="002B0699">
        <w:rPr>
          <w:rFonts w:ascii="Cambria" w:hAnsi="Cambria" w:cstheme="minorHAnsi"/>
          <w:sz w:val="22"/>
        </w:rPr>
        <w:t xml:space="preserve">dle požadavků výrobců </w:t>
      </w:r>
      <w:r w:rsidR="00BF3691" w:rsidRPr="002B0699">
        <w:rPr>
          <w:rFonts w:ascii="Cambria" w:hAnsi="Cambria" w:cstheme="minorHAnsi"/>
          <w:sz w:val="22"/>
        </w:rPr>
        <w:br/>
      </w:r>
      <w:r w:rsidRPr="002B0699">
        <w:rPr>
          <w:rFonts w:ascii="Cambria" w:hAnsi="Cambria" w:cstheme="minorHAnsi"/>
          <w:sz w:val="22"/>
        </w:rPr>
        <w:t>či dodavatelů výrobků, a pořádku na staveništi;</w:t>
      </w:r>
    </w:p>
    <w:p w:rsidR="00443788" w:rsidRPr="002B0699" w:rsidRDefault="00443788" w:rsidP="00004242">
      <w:pPr>
        <w:numPr>
          <w:ilvl w:val="2"/>
          <w:numId w:val="2"/>
        </w:numPr>
        <w:spacing w:after="120" w:line="276" w:lineRule="auto"/>
        <w:ind w:left="1457" w:hanging="737"/>
        <w:jc w:val="both"/>
        <w:rPr>
          <w:rFonts w:ascii="Cambria" w:hAnsi="Cambria" w:cstheme="minorHAnsi"/>
          <w:sz w:val="22"/>
        </w:rPr>
      </w:pPr>
      <w:r w:rsidRPr="002B0699">
        <w:t>kontrola řádného uskladnění materiálů, strojů a konstrukcí na staveništi;</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spolupráce při přípravě a zpracování podkladů pro závěrečné vyhodnocení </w:t>
      </w:r>
      <w:r w:rsidR="006903A1" w:rsidRPr="002B0699">
        <w:rPr>
          <w:rFonts w:ascii="Cambria" w:hAnsi="Cambria" w:cstheme="minorHAnsi"/>
          <w:sz w:val="22"/>
        </w:rPr>
        <w:t>Díla</w:t>
      </w:r>
      <w:r w:rsidRPr="002B0699">
        <w:rPr>
          <w:rFonts w:ascii="Cambria" w:hAnsi="Cambria" w:cstheme="minorHAnsi"/>
          <w:sz w:val="22"/>
        </w:rPr>
        <w:t>;</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spolupráce se zhotovitelem </w:t>
      </w:r>
      <w:r w:rsidR="006903A1" w:rsidRPr="002B0699">
        <w:rPr>
          <w:rFonts w:ascii="Cambria" w:hAnsi="Cambria" w:cstheme="minorHAnsi"/>
          <w:sz w:val="22"/>
        </w:rPr>
        <w:t xml:space="preserve">Díla </w:t>
      </w:r>
      <w:r w:rsidRPr="002B0699">
        <w:rPr>
          <w:rFonts w:ascii="Cambria" w:hAnsi="Cambria" w:cstheme="minorHAnsi"/>
          <w:sz w:val="22"/>
        </w:rPr>
        <w:t xml:space="preserve">při zajišťování a provádění opatření na odvrácení nebo na omezení škod při ohrožení </w:t>
      </w:r>
      <w:r w:rsidR="006903A1" w:rsidRPr="002B0699">
        <w:rPr>
          <w:rFonts w:ascii="Cambria" w:hAnsi="Cambria" w:cstheme="minorHAnsi"/>
          <w:sz w:val="22"/>
        </w:rPr>
        <w:t xml:space="preserve">Díla </w:t>
      </w:r>
      <w:r w:rsidRPr="002B0699">
        <w:rPr>
          <w:rFonts w:ascii="Cambria" w:hAnsi="Cambria" w:cstheme="minorHAnsi"/>
          <w:sz w:val="22"/>
        </w:rPr>
        <w:t>živelnými událostmi;</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přípravu podkladů pro předání a převzetí </w:t>
      </w:r>
      <w:r w:rsidR="00622363" w:rsidRPr="002B0699">
        <w:rPr>
          <w:rFonts w:ascii="Cambria" w:hAnsi="Cambria" w:cstheme="minorHAnsi"/>
          <w:sz w:val="22"/>
        </w:rPr>
        <w:t>Díla</w:t>
      </w:r>
      <w:r w:rsidRPr="002B0699">
        <w:rPr>
          <w:rFonts w:ascii="Cambria" w:hAnsi="Cambria" w:cstheme="minorHAnsi"/>
          <w:sz w:val="22"/>
        </w:rPr>
        <w:t xml:space="preserve">, kontrola všech dokladů vyžadovaných </w:t>
      </w:r>
      <w:r w:rsidR="003D767E" w:rsidRPr="002B0699">
        <w:rPr>
          <w:rFonts w:ascii="Cambria" w:hAnsi="Cambria" w:cstheme="minorHAnsi"/>
          <w:sz w:val="22"/>
        </w:rPr>
        <w:t>smlouvou o dílo</w:t>
      </w:r>
      <w:r w:rsidR="0080608C" w:rsidRPr="002B0699">
        <w:rPr>
          <w:rFonts w:ascii="Cambria" w:hAnsi="Cambria" w:cstheme="minorHAnsi"/>
          <w:sz w:val="22"/>
        </w:rPr>
        <w:t xml:space="preserve"> </w:t>
      </w:r>
      <w:r w:rsidRPr="002B0699">
        <w:rPr>
          <w:rFonts w:ascii="Cambria" w:hAnsi="Cambria" w:cstheme="minorHAnsi"/>
          <w:sz w:val="22"/>
        </w:rPr>
        <w:t xml:space="preserve">po zhotoviteli pro předání a převzetí </w:t>
      </w:r>
      <w:r w:rsidR="00622363" w:rsidRPr="002B0699">
        <w:rPr>
          <w:rFonts w:ascii="Cambria" w:hAnsi="Cambria" w:cstheme="minorHAnsi"/>
          <w:sz w:val="22"/>
        </w:rPr>
        <w:t>Díla</w:t>
      </w:r>
      <w:r w:rsidRPr="002B0699">
        <w:rPr>
          <w:rFonts w:ascii="Cambria" w:hAnsi="Cambria" w:cstheme="minorHAnsi"/>
          <w:sz w:val="22"/>
        </w:rPr>
        <w:t>;</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organizační příprava předání a převzetí </w:t>
      </w:r>
      <w:r w:rsidR="00622363" w:rsidRPr="002B0699">
        <w:rPr>
          <w:rFonts w:ascii="Cambria" w:hAnsi="Cambria" w:cstheme="minorHAnsi"/>
          <w:sz w:val="22"/>
        </w:rPr>
        <w:t>Díla</w:t>
      </w:r>
      <w:r w:rsidRPr="002B0699">
        <w:rPr>
          <w:rFonts w:ascii="Cambria" w:hAnsi="Cambria" w:cstheme="minorHAnsi"/>
          <w:sz w:val="22"/>
        </w:rPr>
        <w:t xml:space="preserve">, účast na předání a převzetí </w:t>
      </w:r>
      <w:r w:rsidR="00622363" w:rsidRPr="002B0699">
        <w:rPr>
          <w:rFonts w:ascii="Cambria" w:hAnsi="Cambria" w:cstheme="minorHAnsi"/>
          <w:sz w:val="22"/>
        </w:rPr>
        <w:t xml:space="preserve">Díla </w:t>
      </w:r>
      <w:r w:rsidRPr="002B0699">
        <w:rPr>
          <w:rFonts w:ascii="Cambria" w:hAnsi="Cambria" w:cstheme="minorHAnsi"/>
          <w:sz w:val="22"/>
        </w:rPr>
        <w:t xml:space="preserve">včetně pořízení protokolu o předání a převzetí </w:t>
      </w:r>
      <w:r w:rsidR="00622363" w:rsidRPr="002B0699">
        <w:rPr>
          <w:rFonts w:ascii="Cambria" w:hAnsi="Cambria" w:cstheme="minorHAnsi"/>
          <w:sz w:val="22"/>
        </w:rPr>
        <w:t>Díla</w:t>
      </w:r>
      <w:r w:rsidRPr="002B0699">
        <w:rPr>
          <w:rFonts w:ascii="Cambria" w:hAnsi="Cambria" w:cstheme="minorHAnsi"/>
          <w:sz w:val="22"/>
        </w:rPr>
        <w:t xml:space="preserve">, vymezení všech vad </w:t>
      </w:r>
      <w:r w:rsidR="00BF3691" w:rsidRPr="002B0699">
        <w:rPr>
          <w:rFonts w:ascii="Cambria" w:hAnsi="Cambria" w:cstheme="minorHAnsi"/>
          <w:sz w:val="22"/>
        </w:rPr>
        <w:br/>
      </w:r>
      <w:r w:rsidRPr="002B0699">
        <w:rPr>
          <w:rFonts w:ascii="Cambria" w:hAnsi="Cambria" w:cstheme="minorHAnsi"/>
          <w:sz w:val="22"/>
        </w:rPr>
        <w:t>a nedodělků včetně stanovení termínu jejich odstranění;</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vyhotovení závěrečné zprávy TD</w:t>
      </w:r>
      <w:r w:rsidR="00F05AD2">
        <w:rPr>
          <w:rFonts w:ascii="Cambria" w:hAnsi="Cambria" w:cstheme="minorHAnsi"/>
          <w:sz w:val="22"/>
        </w:rPr>
        <w:t>S</w:t>
      </w:r>
      <w:r w:rsidRPr="002B0699">
        <w:rPr>
          <w:rFonts w:ascii="Cambria" w:hAnsi="Cambria" w:cstheme="minorHAnsi"/>
          <w:sz w:val="22"/>
        </w:rPr>
        <w:t xml:space="preserve"> o vyhodnocení svých činností k předání </w:t>
      </w:r>
      <w:r w:rsidR="00622363" w:rsidRPr="002B0699">
        <w:rPr>
          <w:rFonts w:ascii="Cambria" w:hAnsi="Cambria" w:cstheme="minorHAnsi"/>
          <w:sz w:val="22"/>
        </w:rPr>
        <w:t>Díla</w:t>
      </w:r>
      <w:r w:rsidRPr="002B0699">
        <w:rPr>
          <w:rFonts w:ascii="Cambria" w:hAnsi="Cambria" w:cstheme="minorHAnsi"/>
          <w:sz w:val="22"/>
        </w:rPr>
        <w:t>;</w:t>
      </w:r>
    </w:p>
    <w:p w:rsidR="00004242" w:rsidRPr="002B0699" w:rsidRDefault="00004242" w:rsidP="00004242">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kontrola odstraňování vad a nedodělků zjištěných při předání a převzetí </w:t>
      </w:r>
      <w:r w:rsidR="00622363" w:rsidRPr="002B0699">
        <w:rPr>
          <w:rFonts w:ascii="Cambria" w:hAnsi="Cambria" w:cstheme="minorHAnsi"/>
          <w:sz w:val="22"/>
        </w:rPr>
        <w:t xml:space="preserve">Díla </w:t>
      </w:r>
      <w:r w:rsidRPr="002B0699">
        <w:rPr>
          <w:rFonts w:ascii="Cambria" w:hAnsi="Cambria" w:cstheme="minorHAnsi"/>
          <w:sz w:val="22"/>
        </w:rPr>
        <w:t>včetně pořízení protokolu o odstranění vad a nedodělků;</w:t>
      </w:r>
    </w:p>
    <w:p w:rsidR="000D564E" w:rsidRPr="002B0699" w:rsidRDefault="000D564E">
      <w:pPr>
        <w:numPr>
          <w:ilvl w:val="2"/>
          <w:numId w:val="2"/>
        </w:numPr>
        <w:spacing w:after="120" w:line="276" w:lineRule="auto"/>
        <w:ind w:left="1418" w:hanging="698"/>
        <w:jc w:val="both"/>
        <w:rPr>
          <w:rFonts w:ascii="Cambria" w:hAnsi="Cambria" w:cstheme="minorHAnsi"/>
          <w:sz w:val="22"/>
        </w:rPr>
      </w:pPr>
      <w:r w:rsidRPr="002B0699">
        <w:rPr>
          <w:rFonts w:ascii="Cambria" w:hAnsi="Cambria" w:cstheme="minorHAnsi"/>
          <w:sz w:val="22"/>
        </w:rPr>
        <w:t xml:space="preserve">spolupráce s projektantem a zhotovitelem </w:t>
      </w:r>
      <w:r w:rsidR="000A0891" w:rsidRPr="002B0699">
        <w:rPr>
          <w:rFonts w:ascii="Cambria" w:hAnsi="Cambria" w:cstheme="minorHAnsi"/>
          <w:sz w:val="22"/>
        </w:rPr>
        <w:t xml:space="preserve">Díla </w:t>
      </w:r>
      <w:r w:rsidRPr="002B0699">
        <w:rPr>
          <w:rFonts w:ascii="Cambria" w:hAnsi="Cambria" w:cstheme="minorHAnsi"/>
          <w:sz w:val="22"/>
        </w:rPr>
        <w:t>na odstraňování případných překážek při realizaci projektu a řešení vzniklých kolizí</w:t>
      </w:r>
      <w:r w:rsidR="00CF3440" w:rsidRPr="002B0699">
        <w:rPr>
          <w:rFonts w:ascii="Cambria" w:hAnsi="Cambria" w:cstheme="minorHAnsi"/>
          <w:sz w:val="22"/>
        </w:rPr>
        <w:t>;</w:t>
      </w:r>
    </w:p>
    <w:p w:rsidR="00443788" w:rsidRPr="002B0699" w:rsidRDefault="00443788">
      <w:pPr>
        <w:numPr>
          <w:ilvl w:val="2"/>
          <w:numId w:val="2"/>
        </w:numPr>
        <w:spacing w:after="120" w:line="276" w:lineRule="auto"/>
        <w:ind w:left="1418" w:hanging="698"/>
        <w:jc w:val="both"/>
        <w:rPr>
          <w:rFonts w:ascii="Cambria" w:hAnsi="Cambria" w:cstheme="minorHAnsi"/>
          <w:sz w:val="22"/>
        </w:rPr>
      </w:pPr>
      <w:r w:rsidRPr="002B0699">
        <w:rPr>
          <w:rFonts w:ascii="Cambria" w:hAnsi="Cambria" w:cstheme="minorHAnsi"/>
          <w:sz w:val="22"/>
        </w:rPr>
        <w:t>projednání dodatků smlouvy o dílo Příkazce se zhotovitelem;</w:t>
      </w:r>
    </w:p>
    <w:p w:rsidR="00443788" w:rsidRPr="002B0699" w:rsidRDefault="00443788" w:rsidP="00443788">
      <w:pPr>
        <w:numPr>
          <w:ilvl w:val="2"/>
          <w:numId w:val="2"/>
        </w:numPr>
        <w:spacing w:after="120" w:line="276" w:lineRule="auto"/>
        <w:ind w:left="1418" w:hanging="698"/>
        <w:jc w:val="both"/>
        <w:rPr>
          <w:rFonts w:ascii="Cambria" w:hAnsi="Cambria" w:cstheme="minorHAnsi"/>
          <w:sz w:val="22"/>
        </w:rPr>
      </w:pPr>
      <w:r w:rsidRPr="002B0699">
        <w:rPr>
          <w:rFonts w:ascii="Cambria" w:hAnsi="Cambria" w:cstheme="minorHAnsi"/>
          <w:sz w:val="22"/>
        </w:rPr>
        <w:t>projednání a odsouhlasení změn Díla, které nezvyšují náklady Díla a nezhoršují parametry Díla;</w:t>
      </w:r>
    </w:p>
    <w:p w:rsidR="00443788" w:rsidRPr="002B0699" w:rsidRDefault="00443788" w:rsidP="0048095D">
      <w:pPr>
        <w:numPr>
          <w:ilvl w:val="2"/>
          <w:numId w:val="2"/>
        </w:numPr>
        <w:spacing w:after="120" w:line="276" w:lineRule="auto"/>
        <w:ind w:left="1418" w:hanging="698"/>
        <w:jc w:val="both"/>
        <w:rPr>
          <w:rFonts w:ascii="Cambria" w:hAnsi="Cambria" w:cstheme="minorHAnsi"/>
          <w:sz w:val="22"/>
        </w:rPr>
      </w:pPr>
      <w:r w:rsidRPr="002B0699">
        <w:rPr>
          <w:rFonts w:ascii="Cambria" w:hAnsi="Cambria" w:cstheme="minorHAnsi"/>
          <w:sz w:val="22"/>
        </w:rPr>
        <w:t xml:space="preserve">účast na jednáních při úpravě </w:t>
      </w:r>
      <w:r w:rsidR="000A0891" w:rsidRPr="002B0699">
        <w:rPr>
          <w:rFonts w:ascii="Cambria" w:hAnsi="Cambria" w:cstheme="minorHAnsi"/>
          <w:sz w:val="22"/>
        </w:rPr>
        <w:t>P</w:t>
      </w:r>
      <w:r w:rsidRPr="002B0699">
        <w:rPr>
          <w:rFonts w:ascii="Cambria" w:hAnsi="Cambria" w:cstheme="minorHAnsi"/>
          <w:sz w:val="22"/>
        </w:rPr>
        <w:t>rojektové dokumentace;</w:t>
      </w:r>
    </w:p>
    <w:p w:rsidR="00443788" w:rsidRPr="002B0699" w:rsidRDefault="00443788" w:rsidP="0048095D">
      <w:pPr>
        <w:numPr>
          <w:ilvl w:val="2"/>
          <w:numId w:val="2"/>
        </w:numPr>
        <w:spacing w:after="120" w:line="276" w:lineRule="auto"/>
        <w:ind w:left="1418" w:hanging="698"/>
        <w:jc w:val="both"/>
        <w:rPr>
          <w:rFonts w:ascii="Cambria" w:hAnsi="Cambria" w:cstheme="minorHAnsi"/>
          <w:sz w:val="22"/>
        </w:rPr>
      </w:pPr>
      <w:bookmarkStart w:id="4" w:name="_Hlk43826165"/>
      <w:r w:rsidRPr="002B0699">
        <w:rPr>
          <w:rFonts w:ascii="Cambria" w:hAnsi="Cambria" w:cstheme="minorHAnsi"/>
          <w:sz w:val="22"/>
        </w:rPr>
        <w:t xml:space="preserve">kontrola, zda zhotovitel průběžně zakresluje do určeného výtisku odsouhlasené </w:t>
      </w:r>
      <w:r w:rsidR="000A0891" w:rsidRPr="002B0699">
        <w:rPr>
          <w:rFonts w:ascii="Cambria" w:hAnsi="Cambria" w:cstheme="minorHAnsi"/>
          <w:sz w:val="22"/>
        </w:rPr>
        <w:t xml:space="preserve">Projektové </w:t>
      </w:r>
      <w:r w:rsidRPr="002B0699">
        <w:rPr>
          <w:rFonts w:ascii="Cambria" w:hAnsi="Cambria" w:cstheme="minorHAnsi"/>
          <w:sz w:val="22"/>
        </w:rPr>
        <w:t>dokumentace veškeré schválené změny, k nimž v průběhu realizace Díla došlo;</w:t>
      </w:r>
    </w:p>
    <w:bookmarkEnd w:id="4"/>
    <w:p w:rsidR="00004242" w:rsidRPr="002B0699" w:rsidRDefault="00004242" w:rsidP="00622363">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zajistí přítomnost oprávněné osoby k výkonu TD</w:t>
      </w:r>
      <w:r w:rsidR="00F05AD2">
        <w:rPr>
          <w:rFonts w:ascii="Cambria" w:hAnsi="Cambria" w:cstheme="minorHAnsi"/>
          <w:sz w:val="22"/>
        </w:rPr>
        <w:t>S</w:t>
      </w:r>
      <w:r w:rsidRPr="002B0699">
        <w:rPr>
          <w:rFonts w:ascii="Cambria" w:hAnsi="Cambria" w:cstheme="minorHAnsi"/>
          <w:sz w:val="22"/>
        </w:rPr>
        <w:t xml:space="preserve"> na </w:t>
      </w:r>
      <w:r w:rsidR="0080608C" w:rsidRPr="002B0699">
        <w:rPr>
          <w:rFonts w:ascii="Cambria" w:hAnsi="Cambria" w:cstheme="minorHAnsi"/>
          <w:sz w:val="22"/>
        </w:rPr>
        <w:t xml:space="preserve">Díle </w:t>
      </w:r>
      <w:r w:rsidRPr="002B0699">
        <w:rPr>
          <w:rFonts w:ascii="Cambria" w:hAnsi="Cambria" w:cstheme="minorHAnsi"/>
          <w:sz w:val="22"/>
        </w:rPr>
        <w:t>denně</w:t>
      </w:r>
      <w:r w:rsidR="00CF3440" w:rsidRPr="002B0699">
        <w:rPr>
          <w:rFonts w:ascii="Cambria" w:hAnsi="Cambria" w:cstheme="minorHAnsi"/>
          <w:sz w:val="22"/>
        </w:rPr>
        <w:t>;</w:t>
      </w:r>
    </w:p>
    <w:p w:rsidR="000D564E" w:rsidRPr="002B0699" w:rsidRDefault="000D564E" w:rsidP="0048095D">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zajistí administrativní vedení Díla, tj. zejména pečlivá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p>
    <w:p w:rsidR="005B0355" w:rsidRPr="002B0699" w:rsidRDefault="00190561" w:rsidP="00190561">
      <w:pPr>
        <w:numPr>
          <w:ilvl w:val="1"/>
          <w:numId w:val="2"/>
        </w:numPr>
        <w:spacing w:after="120" w:line="276" w:lineRule="auto"/>
        <w:ind w:left="709" w:hanging="709"/>
        <w:jc w:val="both"/>
        <w:rPr>
          <w:rFonts w:ascii="Cambria" w:hAnsi="Cambria" w:cstheme="minorHAnsi"/>
          <w:sz w:val="22"/>
        </w:rPr>
      </w:pPr>
      <w:r w:rsidRPr="002B0699">
        <w:rPr>
          <w:rFonts w:ascii="Cambria" w:hAnsi="Cambria" w:cstheme="minorHAnsi"/>
          <w:sz w:val="22"/>
        </w:rPr>
        <w:t>Příkazník se zavazuje vykonávat činnost TD</w:t>
      </w:r>
      <w:r w:rsidR="00133A37">
        <w:rPr>
          <w:rFonts w:ascii="Cambria" w:hAnsi="Cambria" w:cstheme="minorHAnsi"/>
          <w:sz w:val="22"/>
        </w:rPr>
        <w:t>S</w:t>
      </w:r>
      <w:r w:rsidRPr="002B0699">
        <w:rPr>
          <w:rFonts w:ascii="Cambria" w:hAnsi="Cambria" w:cstheme="minorHAnsi"/>
          <w:sz w:val="22"/>
        </w:rPr>
        <w:t xml:space="preserve"> v období po dokončení </w:t>
      </w:r>
      <w:r w:rsidR="00622363" w:rsidRPr="002B0699">
        <w:rPr>
          <w:rFonts w:ascii="Cambria" w:hAnsi="Cambria" w:cstheme="minorHAnsi"/>
          <w:sz w:val="22"/>
        </w:rPr>
        <w:t>Díla</w:t>
      </w:r>
      <w:r w:rsidRPr="002B0699">
        <w:rPr>
          <w:rFonts w:ascii="Cambria" w:hAnsi="Cambria" w:cstheme="minorHAnsi"/>
          <w:sz w:val="22"/>
        </w:rPr>
        <w:t>:</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lastRenderedPageBreak/>
        <w:t>projednání postupu a rozsahu individuálních a komplexních zkoušek včetně zajištění potřebných správních povolení k jejich provedení, účast při jejich provádění a vyhodnocení;</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kontrola dokumentace skutečného provedení </w:t>
      </w:r>
      <w:r w:rsidR="00622363" w:rsidRPr="002B0699">
        <w:rPr>
          <w:rFonts w:ascii="Cambria" w:hAnsi="Cambria" w:cstheme="minorHAnsi"/>
          <w:sz w:val="22"/>
        </w:rPr>
        <w:t>Díla</w:t>
      </w:r>
      <w:r w:rsidRPr="002B0699">
        <w:rPr>
          <w:rFonts w:ascii="Cambria" w:hAnsi="Cambria" w:cstheme="minorHAnsi"/>
          <w:sz w:val="22"/>
        </w:rPr>
        <w:t xml:space="preserve">, protokolů a dokladů </w:t>
      </w:r>
      <w:r w:rsidR="00BF3691" w:rsidRPr="002B0699">
        <w:rPr>
          <w:rFonts w:ascii="Cambria" w:hAnsi="Cambria" w:cstheme="minorHAnsi"/>
          <w:sz w:val="22"/>
        </w:rPr>
        <w:br/>
      </w:r>
      <w:r w:rsidRPr="002B0699">
        <w:rPr>
          <w:rFonts w:ascii="Cambria" w:hAnsi="Cambria" w:cstheme="minorHAnsi"/>
          <w:sz w:val="22"/>
        </w:rPr>
        <w:t xml:space="preserve">o provedených zkouškách nezbytných k vydání kolaudačního souhlasu a jejich převzetí za Příkazce; dokumentaci skutečného provedení opatří svým razítkem </w:t>
      </w:r>
      <w:r w:rsidR="00BF3691" w:rsidRPr="002B0699">
        <w:rPr>
          <w:rFonts w:ascii="Cambria" w:hAnsi="Cambria" w:cstheme="minorHAnsi"/>
          <w:sz w:val="22"/>
        </w:rPr>
        <w:br/>
      </w:r>
      <w:r w:rsidRPr="002B0699">
        <w:rPr>
          <w:rFonts w:ascii="Cambria" w:hAnsi="Cambria" w:cstheme="minorHAnsi"/>
          <w:sz w:val="22"/>
        </w:rPr>
        <w:t xml:space="preserve">a podpisem na znak souladu této dokumentace se skutečností na každé samostatné části této dokumentace (zpráva, </w:t>
      </w:r>
      <w:r w:rsidR="00BF3691" w:rsidRPr="002B0699">
        <w:rPr>
          <w:rFonts w:ascii="Cambria" w:hAnsi="Cambria" w:cstheme="minorHAnsi"/>
          <w:sz w:val="22"/>
        </w:rPr>
        <w:t>výkres</w:t>
      </w:r>
      <w:r w:rsidRPr="002B0699">
        <w:rPr>
          <w:rFonts w:ascii="Cambria" w:hAnsi="Cambria" w:cstheme="minorHAnsi"/>
          <w:sz w:val="22"/>
        </w:rPr>
        <w:t xml:space="preserve"> apod.);</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kontrola a spolupráce při odstraňování zjištěných vad a nedodělků, reklamace případných skrytých vad a kontrola jejich odstraňování;</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kontrola vyklizení </w:t>
      </w:r>
      <w:r w:rsidR="00FF2145" w:rsidRPr="002B0699">
        <w:rPr>
          <w:rFonts w:ascii="Cambria" w:hAnsi="Cambria" w:cstheme="minorHAnsi"/>
          <w:sz w:val="22"/>
        </w:rPr>
        <w:t xml:space="preserve">a úklidu </w:t>
      </w:r>
      <w:r w:rsidRPr="002B0699">
        <w:rPr>
          <w:rFonts w:ascii="Cambria" w:hAnsi="Cambria" w:cstheme="minorHAnsi"/>
          <w:sz w:val="22"/>
        </w:rPr>
        <w:t>stavenišť;</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spolupráce při zpracování manipulačních a provozních řádů, za tyto zprávy však nese odpovědnost zhotovitel, nikoli </w:t>
      </w:r>
      <w:r w:rsidR="00CD0C3F" w:rsidRPr="002B0699">
        <w:rPr>
          <w:rFonts w:ascii="Cambria" w:hAnsi="Cambria" w:cstheme="minorHAnsi"/>
          <w:sz w:val="22"/>
        </w:rPr>
        <w:t>Příkazník</w:t>
      </w:r>
      <w:r w:rsidRPr="002B0699">
        <w:rPr>
          <w:rFonts w:ascii="Cambria" w:hAnsi="Cambria" w:cstheme="minorHAnsi"/>
          <w:sz w:val="22"/>
        </w:rPr>
        <w:t>;</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příprava a spolupráce na podkladech pro kolaudační řízení;</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organizace kolaudace provedeného </w:t>
      </w:r>
      <w:r w:rsidR="00CD0C3F" w:rsidRPr="002B0699">
        <w:rPr>
          <w:rFonts w:ascii="Cambria" w:hAnsi="Cambria" w:cstheme="minorHAnsi"/>
          <w:sz w:val="22"/>
        </w:rPr>
        <w:t xml:space="preserve">Díla </w:t>
      </w:r>
      <w:r w:rsidRPr="002B0699">
        <w:rPr>
          <w:rFonts w:ascii="Cambria" w:hAnsi="Cambria" w:cstheme="minorHAnsi"/>
          <w:sz w:val="22"/>
        </w:rPr>
        <w:t>a účast na kolaudačním řízení;</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spolupráce a napomáhání v naplnění požadavků vyplývajících z kolaudačního souhlasu a zabezpečení případného odstranění kolaudačních závad;</w:t>
      </w:r>
    </w:p>
    <w:p w:rsidR="00190561" w:rsidRPr="002B0699" w:rsidRDefault="00190561" w:rsidP="00190561">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výkon případných dalších prací, které jsou předmětem výkonu TD</w:t>
      </w:r>
      <w:r w:rsidR="000832A2">
        <w:rPr>
          <w:rFonts w:ascii="Cambria" w:hAnsi="Cambria" w:cstheme="minorHAnsi"/>
          <w:sz w:val="22"/>
        </w:rPr>
        <w:t>S</w:t>
      </w:r>
      <w:r w:rsidRPr="002B0699">
        <w:rPr>
          <w:rFonts w:ascii="Cambria" w:hAnsi="Cambria" w:cstheme="minorHAnsi"/>
          <w:sz w:val="22"/>
        </w:rPr>
        <w:t>, které budou třeba k řádnému plnění TD</w:t>
      </w:r>
      <w:r w:rsidR="00133A37">
        <w:rPr>
          <w:rFonts w:ascii="Cambria" w:hAnsi="Cambria" w:cstheme="minorHAnsi"/>
          <w:sz w:val="22"/>
        </w:rPr>
        <w:t>S</w:t>
      </w:r>
      <w:r w:rsidRPr="002B0699">
        <w:rPr>
          <w:rFonts w:ascii="Cambria" w:hAnsi="Cambria" w:cstheme="minorHAnsi"/>
          <w:sz w:val="22"/>
        </w:rPr>
        <w:t xml:space="preserve"> na </w:t>
      </w:r>
      <w:r w:rsidR="00CD0C3F" w:rsidRPr="002B0699">
        <w:rPr>
          <w:rFonts w:ascii="Cambria" w:hAnsi="Cambria" w:cstheme="minorHAnsi"/>
          <w:sz w:val="22"/>
        </w:rPr>
        <w:t>Díle</w:t>
      </w:r>
      <w:r w:rsidRPr="002B0699">
        <w:rPr>
          <w:rFonts w:ascii="Cambria" w:hAnsi="Cambria" w:cstheme="minorHAnsi"/>
          <w:sz w:val="22"/>
        </w:rPr>
        <w:t>;</w:t>
      </w:r>
    </w:p>
    <w:p w:rsidR="000D6545" w:rsidRPr="00133A37" w:rsidRDefault="00190561" w:rsidP="00133A37">
      <w:pPr>
        <w:numPr>
          <w:ilvl w:val="2"/>
          <w:numId w:val="2"/>
        </w:numPr>
        <w:spacing w:after="120" w:line="276" w:lineRule="auto"/>
        <w:ind w:left="1457" w:hanging="737"/>
        <w:jc w:val="both"/>
        <w:rPr>
          <w:rFonts w:ascii="Cambria" w:hAnsi="Cambria" w:cstheme="minorHAnsi"/>
          <w:sz w:val="22"/>
        </w:rPr>
      </w:pPr>
      <w:r w:rsidRPr="002B0699">
        <w:rPr>
          <w:rFonts w:ascii="Cambria" w:hAnsi="Cambria" w:cstheme="minorHAnsi"/>
          <w:sz w:val="22"/>
        </w:rPr>
        <w:t xml:space="preserve">řešení všech připomínek ke kvalitě provedeného </w:t>
      </w:r>
      <w:r w:rsidR="00CD0C3F" w:rsidRPr="002B0699">
        <w:rPr>
          <w:rFonts w:ascii="Cambria" w:hAnsi="Cambria" w:cstheme="minorHAnsi"/>
          <w:sz w:val="22"/>
        </w:rPr>
        <w:t xml:space="preserve">Díla </w:t>
      </w:r>
      <w:r w:rsidRPr="002B0699">
        <w:rPr>
          <w:rFonts w:ascii="Cambria" w:hAnsi="Cambria" w:cstheme="minorHAnsi"/>
          <w:sz w:val="22"/>
        </w:rPr>
        <w:t xml:space="preserve">od dotčených orgánů </w:t>
      </w:r>
      <w:r w:rsidR="00BF3691" w:rsidRPr="002B0699">
        <w:rPr>
          <w:rFonts w:ascii="Cambria" w:hAnsi="Cambria" w:cstheme="minorHAnsi"/>
          <w:sz w:val="22"/>
        </w:rPr>
        <w:br/>
      </w:r>
      <w:r w:rsidRPr="002B0699">
        <w:rPr>
          <w:rFonts w:ascii="Cambria" w:hAnsi="Cambria" w:cstheme="minorHAnsi"/>
          <w:sz w:val="22"/>
        </w:rPr>
        <w:t>či organizací nebo od občanů</w:t>
      </w:r>
      <w:r w:rsidRPr="00133A37">
        <w:rPr>
          <w:rFonts w:ascii="Cambria" w:hAnsi="Cambria" w:cstheme="minorHAnsi"/>
          <w:sz w:val="22"/>
        </w:rPr>
        <w:t>.</w:t>
      </w:r>
    </w:p>
    <w:p w:rsidR="000400E5" w:rsidRPr="000879B5" w:rsidRDefault="002D11F7" w:rsidP="001F59FD">
      <w:pPr>
        <w:pStyle w:val="Odstavecseseznamem"/>
        <w:numPr>
          <w:ilvl w:val="0"/>
          <w:numId w:val="2"/>
        </w:numPr>
        <w:spacing w:before="360" w:after="240" w:line="276" w:lineRule="auto"/>
        <w:ind w:left="357" w:hanging="357"/>
        <w:jc w:val="center"/>
        <w:rPr>
          <w:rFonts w:ascii="Cambria" w:hAnsi="Cambria" w:cstheme="minorHAnsi"/>
          <w:b/>
          <w:sz w:val="22"/>
        </w:rPr>
      </w:pPr>
      <w:r w:rsidRPr="000879B5">
        <w:rPr>
          <w:rFonts w:ascii="Cambria" w:hAnsi="Cambria" w:cstheme="minorHAnsi"/>
          <w:b/>
          <w:sz w:val="22"/>
        </w:rPr>
        <w:t xml:space="preserve">Odměna </w:t>
      </w:r>
      <w:r w:rsidR="000400E5" w:rsidRPr="000879B5">
        <w:rPr>
          <w:rFonts w:ascii="Cambria" w:hAnsi="Cambria" w:cstheme="minorHAnsi"/>
          <w:b/>
          <w:sz w:val="22"/>
        </w:rPr>
        <w:t>Příkazníka a platební podmínky</w:t>
      </w:r>
    </w:p>
    <w:p w:rsidR="000400E5" w:rsidRPr="000879B5" w:rsidRDefault="002D11F7" w:rsidP="000400E5">
      <w:pPr>
        <w:numPr>
          <w:ilvl w:val="1"/>
          <w:numId w:val="2"/>
        </w:numPr>
        <w:spacing w:after="120" w:line="276" w:lineRule="auto"/>
        <w:ind w:left="709" w:hanging="709"/>
        <w:jc w:val="both"/>
        <w:rPr>
          <w:rFonts w:ascii="Cambria" w:hAnsi="Cambria" w:cstheme="minorHAnsi"/>
          <w:sz w:val="22"/>
        </w:rPr>
      </w:pPr>
      <w:bookmarkStart w:id="5" w:name="_Ref8804522"/>
      <w:r w:rsidRPr="000879B5">
        <w:rPr>
          <w:rFonts w:ascii="Cambria" w:hAnsi="Cambria" w:cstheme="minorHAnsi"/>
          <w:sz w:val="22"/>
        </w:rPr>
        <w:t xml:space="preserve">Odměna </w:t>
      </w:r>
      <w:r w:rsidR="00F222A4" w:rsidRPr="000879B5">
        <w:rPr>
          <w:rFonts w:ascii="Cambria" w:hAnsi="Cambria" w:cstheme="minorHAnsi"/>
          <w:sz w:val="22"/>
        </w:rPr>
        <w:t>Příkazníka za obstarání záležitostí Příkazce dle této Smlouvy je sjednána v následující výši:</w:t>
      </w:r>
      <w:bookmarkEnd w:id="5"/>
    </w:p>
    <w:p w:rsidR="00F222A4" w:rsidRPr="000879B5" w:rsidRDefault="00F222A4" w:rsidP="00F222A4">
      <w:pPr>
        <w:numPr>
          <w:ilvl w:val="2"/>
          <w:numId w:val="2"/>
        </w:numPr>
        <w:spacing w:after="120" w:line="276" w:lineRule="auto"/>
        <w:ind w:left="1457" w:hanging="737"/>
        <w:jc w:val="both"/>
        <w:rPr>
          <w:rFonts w:ascii="Cambria" w:hAnsi="Cambria" w:cstheme="minorHAnsi"/>
          <w:sz w:val="22"/>
          <w:szCs w:val="20"/>
        </w:rPr>
      </w:pPr>
      <w:r w:rsidRPr="000879B5">
        <w:rPr>
          <w:rFonts w:ascii="Cambria" w:hAnsi="Cambria" w:cstheme="minorHAnsi"/>
          <w:sz w:val="22"/>
        </w:rPr>
        <w:t>Cena</w:t>
      </w:r>
      <w:r w:rsidRPr="000879B5">
        <w:rPr>
          <w:rFonts w:ascii="Cambria" w:hAnsi="Cambria" w:cstheme="minorHAnsi"/>
          <w:sz w:val="22"/>
          <w:szCs w:val="20"/>
        </w:rPr>
        <w:t xml:space="preserve"> bez DPH </w:t>
      </w:r>
      <w:r w:rsidR="004741D4">
        <w:rPr>
          <w:rFonts w:ascii="Cambria" w:hAnsi="Cambria" w:cstheme="minorHAnsi"/>
          <w:sz w:val="22"/>
          <w:szCs w:val="20"/>
        </w:rPr>
        <w:t>274 960</w:t>
      </w:r>
      <w:r w:rsidR="00277C4B" w:rsidRPr="000879B5">
        <w:rPr>
          <w:rFonts w:ascii="Cambria" w:hAnsi="Cambria" w:cstheme="minorHAnsi"/>
          <w:sz w:val="22"/>
          <w:szCs w:val="20"/>
        </w:rPr>
        <w:t>, -</w:t>
      </w:r>
      <w:r w:rsidRPr="000879B5">
        <w:rPr>
          <w:rFonts w:ascii="Cambria" w:hAnsi="Cambria" w:cstheme="minorHAnsi"/>
          <w:sz w:val="22"/>
          <w:szCs w:val="20"/>
        </w:rPr>
        <w:t>Kč</w:t>
      </w:r>
      <w:r w:rsidR="000832A2">
        <w:rPr>
          <w:rFonts w:ascii="Cambria" w:hAnsi="Cambria" w:cstheme="minorHAnsi"/>
          <w:sz w:val="22"/>
          <w:szCs w:val="20"/>
        </w:rPr>
        <w:t>, z</w:t>
      </w:r>
      <w:r w:rsidR="00B13B22">
        <w:rPr>
          <w:rFonts w:ascii="Cambria" w:hAnsi="Cambria" w:cstheme="minorHAnsi"/>
          <w:sz w:val="22"/>
          <w:szCs w:val="20"/>
        </w:rPr>
        <w:t>a</w:t>
      </w:r>
      <w:r w:rsidR="000832A2">
        <w:rPr>
          <w:rFonts w:ascii="Cambria" w:hAnsi="Cambria" w:cstheme="minorHAnsi"/>
          <w:sz w:val="22"/>
          <w:szCs w:val="20"/>
        </w:rPr>
        <w:t xml:space="preserve"> </w:t>
      </w:r>
      <w:r w:rsidR="00B13B22">
        <w:rPr>
          <w:rFonts w:ascii="Cambria" w:hAnsi="Cambria" w:cstheme="minorHAnsi"/>
          <w:sz w:val="22"/>
          <w:szCs w:val="20"/>
        </w:rPr>
        <w:t>14 měsíců</w:t>
      </w:r>
      <w:r w:rsidR="000832A2">
        <w:rPr>
          <w:rFonts w:ascii="Cambria" w:hAnsi="Cambria" w:cstheme="minorHAnsi"/>
          <w:sz w:val="22"/>
          <w:szCs w:val="20"/>
        </w:rPr>
        <w:t xml:space="preserve"> plnění dle této Smlouvy,</w:t>
      </w:r>
    </w:p>
    <w:p w:rsidR="00F222A4" w:rsidRPr="000879B5" w:rsidRDefault="00F222A4" w:rsidP="00F222A4">
      <w:pPr>
        <w:numPr>
          <w:ilvl w:val="2"/>
          <w:numId w:val="2"/>
        </w:numPr>
        <w:spacing w:after="120" w:line="276" w:lineRule="auto"/>
        <w:ind w:left="1457" w:hanging="737"/>
        <w:jc w:val="both"/>
        <w:rPr>
          <w:rFonts w:ascii="Cambria" w:hAnsi="Cambria" w:cstheme="minorHAnsi"/>
          <w:sz w:val="22"/>
          <w:szCs w:val="20"/>
        </w:rPr>
      </w:pPr>
      <w:r w:rsidRPr="000879B5">
        <w:rPr>
          <w:rFonts w:ascii="Cambria" w:hAnsi="Cambria" w:cstheme="minorHAnsi"/>
          <w:sz w:val="22"/>
          <w:szCs w:val="20"/>
        </w:rPr>
        <w:t xml:space="preserve">DPH ve výši </w:t>
      </w:r>
      <w:r w:rsidR="004741D4">
        <w:rPr>
          <w:rFonts w:ascii="Cambria" w:hAnsi="Cambria" w:cstheme="minorHAnsi"/>
          <w:sz w:val="22"/>
          <w:szCs w:val="20"/>
        </w:rPr>
        <w:t>57 741,60</w:t>
      </w:r>
      <w:r w:rsidR="00277C4B" w:rsidRPr="000879B5">
        <w:rPr>
          <w:rFonts w:ascii="Cambria" w:hAnsi="Cambria" w:cstheme="minorHAnsi"/>
          <w:sz w:val="22"/>
          <w:szCs w:val="20"/>
        </w:rPr>
        <w:t>, -</w:t>
      </w:r>
      <w:r w:rsidRPr="000879B5">
        <w:rPr>
          <w:rFonts w:ascii="Cambria" w:hAnsi="Cambria" w:cstheme="minorHAnsi"/>
          <w:sz w:val="22"/>
          <w:szCs w:val="20"/>
        </w:rPr>
        <w:t xml:space="preserve"> Kč</w:t>
      </w:r>
      <w:r w:rsidR="000832A2">
        <w:rPr>
          <w:rFonts w:ascii="Cambria" w:hAnsi="Cambria" w:cstheme="minorHAnsi"/>
          <w:sz w:val="22"/>
          <w:szCs w:val="20"/>
        </w:rPr>
        <w:t>,</w:t>
      </w:r>
    </w:p>
    <w:p w:rsidR="00F222A4" w:rsidRPr="000879B5" w:rsidRDefault="00F222A4" w:rsidP="00F222A4">
      <w:pPr>
        <w:numPr>
          <w:ilvl w:val="2"/>
          <w:numId w:val="2"/>
        </w:numPr>
        <w:spacing w:after="120" w:line="276" w:lineRule="auto"/>
        <w:ind w:left="1457" w:hanging="737"/>
        <w:jc w:val="both"/>
        <w:rPr>
          <w:rFonts w:ascii="Cambria" w:hAnsi="Cambria" w:cstheme="minorHAnsi"/>
          <w:sz w:val="22"/>
          <w:szCs w:val="20"/>
        </w:rPr>
      </w:pPr>
      <w:r w:rsidRPr="000879B5">
        <w:rPr>
          <w:rFonts w:ascii="Cambria" w:hAnsi="Cambria" w:cstheme="minorHAnsi"/>
          <w:sz w:val="22"/>
          <w:szCs w:val="20"/>
        </w:rPr>
        <w:t xml:space="preserve">Cena včetně DPH ve výši </w:t>
      </w:r>
      <w:r w:rsidR="00687C9B">
        <w:rPr>
          <w:rFonts w:ascii="Cambria" w:hAnsi="Cambria" w:cstheme="minorHAnsi"/>
          <w:sz w:val="22"/>
          <w:szCs w:val="20"/>
        </w:rPr>
        <w:t>332 701,60</w:t>
      </w:r>
      <w:r w:rsidR="00277C4B" w:rsidRPr="000879B5">
        <w:rPr>
          <w:rFonts w:ascii="Cambria" w:hAnsi="Cambria" w:cstheme="minorHAnsi"/>
          <w:sz w:val="22"/>
          <w:szCs w:val="20"/>
        </w:rPr>
        <w:t>, -</w:t>
      </w:r>
      <w:r w:rsidRPr="000879B5">
        <w:rPr>
          <w:rFonts w:ascii="Cambria" w:hAnsi="Cambria" w:cstheme="minorHAnsi"/>
          <w:sz w:val="22"/>
          <w:szCs w:val="20"/>
        </w:rPr>
        <w:t xml:space="preserve"> Kč </w:t>
      </w:r>
    </w:p>
    <w:p w:rsidR="00F222A4" w:rsidRPr="000879B5" w:rsidRDefault="00F222A4" w:rsidP="00133A37">
      <w:pPr>
        <w:spacing w:after="120" w:line="276" w:lineRule="auto"/>
        <w:ind w:left="720"/>
        <w:jc w:val="both"/>
        <w:rPr>
          <w:rFonts w:ascii="Cambria" w:hAnsi="Cambria" w:cstheme="minorHAnsi"/>
          <w:sz w:val="22"/>
          <w:szCs w:val="20"/>
        </w:rPr>
      </w:pPr>
      <w:r w:rsidRPr="000879B5">
        <w:rPr>
          <w:rFonts w:ascii="Cambria" w:hAnsi="Cambria" w:cstheme="minorHAnsi"/>
          <w:sz w:val="22"/>
          <w:szCs w:val="20"/>
        </w:rPr>
        <w:t>(dále jen „</w:t>
      </w:r>
      <w:r w:rsidR="002D11F7" w:rsidRPr="000879B5">
        <w:rPr>
          <w:rFonts w:ascii="Cambria" w:hAnsi="Cambria" w:cstheme="minorHAnsi"/>
          <w:b/>
          <w:sz w:val="22"/>
          <w:szCs w:val="20"/>
        </w:rPr>
        <w:t>Odměna</w:t>
      </w:r>
      <w:r w:rsidRPr="000879B5">
        <w:rPr>
          <w:rFonts w:ascii="Cambria" w:hAnsi="Cambria" w:cstheme="minorHAnsi"/>
          <w:sz w:val="22"/>
          <w:szCs w:val="20"/>
        </w:rPr>
        <w:t>“)</w:t>
      </w:r>
      <w:r w:rsidR="000832A2">
        <w:rPr>
          <w:rFonts w:ascii="Cambria" w:hAnsi="Cambria" w:cstheme="minorHAnsi"/>
          <w:sz w:val="22"/>
          <w:szCs w:val="20"/>
        </w:rPr>
        <w:t>.</w:t>
      </w:r>
    </w:p>
    <w:p w:rsidR="00011A27" w:rsidRPr="000879B5" w:rsidRDefault="00011A27" w:rsidP="00F222A4">
      <w:pPr>
        <w:numPr>
          <w:ilvl w:val="1"/>
          <w:numId w:val="2"/>
        </w:numPr>
        <w:spacing w:after="120" w:line="276" w:lineRule="auto"/>
        <w:ind w:left="709" w:hanging="709"/>
        <w:jc w:val="both"/>
        <w:rPr>
          <w:rFonts w:ascii="Cambria" w:hAnsi="Cambria" w:cstheme="minorHAnsi"/>
          <w:sz w:val="22"/>
        </w:rPr>
      </w:pPr>
      <w:r w:rsidRPr="000879B5">
        <w:rPr>
          <w:rFonts w:ascii="Cambria" w:hAnsi="Cambria" w:cstheme="minorHAnsi"/>
          <w:sz w:val="22"/>
        </w:rPr>
        <w:t>V </w:t>
      </w:r>
      <w:r w:rsidR="002D11F7" w:rsidRPr="000879B5">
        <w:rPr>
          <w:rFonts w:ascii="Cambria" w:hAnsi="Cambria" w:cstheme="minorHAnsi"/>
          <w:sz w:val="22"/>
        </w:rPr>
        <w:t xml:space="preserve">Odměně </w:t>
      </w:r>
      <w:r w:rsidRPr="000879B5">
        <w:rPr>
          <w:rFonts w:ascii="Cambria" w:hAnsi="Cambria" w:cstheme="minorHAnsi"/>
          <w:sz w:val="22"/>
        </w:rPr>
        <w:t xml:space="preserve">jsou zahrnuty veškeré náklady Příkazníka za jeho činnost dle této Smlouvy. </w:t>
      </w:r>
      <w:r w:rsidR="002D11F7" w:rsidRPr="000879B5">
        <w:rPr>
          <w:rFonts w:ascii="Cambria" w:hAnsi="Cambria" w:cstheme="minorHAnsi"/>
          <w:sz w:val="22"/>
        </w:rPr>
        <w:t xml:space="preserve">Odměna </w:t>
      </w:r>
      <w:r w:rsidRPr="000879B5">
        <w:rPr>
          <w:rFonts w:ascii="Cambria" w:hAnsi="Cambria" w:cstheme="minorHAnsi"/>
          <w:sz w:val="22"/>
        </w:rPr>
        <w:t xml:space="preserve">však nezahrnuje náklady na geometrická zaměření, správní poplatky, poplatky za odborné posudky a expertízy související s činností orgánů veřejné moci nebo zvlášť vyžádané Příkazníkem. </w:t>
      </w:r>
    </w:p>
    <w:p w:rsidR="00243385" w:rsidRDefault="006C2806" w:rsidP="00E14BF8">
      <w:pPr>
        <w:numPr>
          <w:ilvl w:val="1"/>
          <w:numId w:val="2"/>
        </w:numPr>
        <w:spacing w:after="120" w:line="276" w:lineRule="auto"/>
        <w:ind w:left="709" w:hanging="709"/>
        <w:jc w:val="both"/>
        <w:rPr>
          <w:rFonts w:ascii="Cambria" w:hAnsi="Cambria" w:cstheme="minorHAnsi"/>
          <w:sz w:val="22"/>
        </w:rPr>
      </w:pPr>
      <w:r w:rsidRPr="000879B5">
        <w:rPr>
          <w:rFonts w:ascii="Cambria" w:hAnsi="Cambria" w:cstheme="minorHAnsi"/>
          <w:sz w:val="22"/>
        </w:rPr>
        <w:t>Pokud nastanou v průběhu realizace</w:t>
      </w:r>
      <w:r w:rsidR="00141DDF" w:rsidRPr="000879B5">
        <w:rPr>
          <w:rFonts w:ascii="Cambria" w:hAnsi="Cambria" w:cstheme="minorHAnsi"/>
          <w:sz w:val="22"/>
        </w:rPr>
        <w:t xml:space="preserve"> předmětu Smlouvy skutečnosti, které budou mít za následek rozšíření nebo zúžení rozsahu </w:t>
      </w:r>
      <w:r w:rsidR="008A12BA" w:rsidRPr="000879B5">
        <w:rPr>
          <w:rFonts w:ascii="Cambria" w:hAnsi="Cambria" w:cstheme="minorHAnsi"/>
          <w:sz w:val="22"/>
        </w:rPr>
        <w:t>Díla</w:t>
      </w:r>
      <w:r w:rsidR="00B06251" w:rsidRPr="000879B5">
        <w:rPr>
          <w:rFonts w:ascii="Cambria" w:hAnsi="Cambria" w:cstheme="minorHAnsi"/>
          <w:sz w:val="22"/>
        </w:rPr>
        <w:t>,</w:t>
      </w:r>
      <w:r w:rsidR="00141DDF" w:rsidRPr="000879B5">
        <w:rPr>
          <w:rFonts w:ascii="Cambria" w:hAnsi="Cambria" w:cstheme="minorHAnsi"/>
          <w:sz w:val="22"/>
        </w:rPr>
        <w:t xml:space="preserve"> popř. rozšíření nebo zúžení předmět</w:t>
      </w:r>
      <w:r w:rsidR="00E75410" w:rsidRPr="000879B5">
        <w:rPr>
          <w:rFonts w:ascii="Cambria" w:hAnsi="Cambria" w:cstheme="minorHAnsi"/>
          <w:sz w:val="22"/>
        </w:rPr>
        <w:t>u t</w:t>
      </w:r>
      <w:r w:rsidR="00141DDF" w:rsidRPr="000879B5">
        <w:rPr>
          <w:rFonts w:ascii="Cambria" w:hAnsi="Cambria" w:cstheme="minorHAnsi"/>
          <w:sz w:val="22"/>
        </w:rPr>
        <w:t>éto Smlouvy</w:t>
      </w:r>
      <w:r w:rsidR="009F4E87" w:rsidRPr="000879B5">
        <w:rPr>
          <w:rFonts w:ascii="Cambria" w:hAnsi="Cambria" w:cstheme="minorHAnsi"/>
          <w:sz w:val="22"/>
        </w:rPr>
        <w:t xml:space="preserve"> nad rozsah sjednaný </w:t>
      </w:r>
      <w:r w:rsidR="00133A37">
        <w:rPr>
          <w:rFonts w:ascii="Cambria" w:hAnsi="Cambria" w:cstheme="minorHAnsi"/>
          <w:sz w:val="22"/>
        </w:rPr>
        <w:t>v</w:t>
      </w:r>
      <w:r w:rsidR="009F4E87" w:rsidRPr="000879B5">
        <w:rPr>
          <w:rFonts w:ascii="Cambria" w:hAnsi="Cambria" w:cstheme="minorHAnsi"/>
          <w:sz w:val="22"/>
        </w:rPr>
        <w:t xml:space="preserve"> </w:t>
      </w:r>
      <w:r w:rsidR="009B1A48" w:rsidRPr="000879B5">
        <w:rPr>
          <w:rFonts w:ascii="Cambria" w:hAnsi="Cambria" w:cstheme="minorHAnsi"/>
          <w:sz w:val="22"/>
        </w:rPr>
        <w:t>t</w:t>
      </w:r>
      <w:r w:rsidR="009F4E87" w:rsidRPr="000879B5">
        <w:rPr>
          <w:rFonts w:ascii="Cambria" w:hAnsi="Cambria" w:cstheme="minorHAnsi"/>
          <w:sz w:val="22"/>
        </w:rPr>
        <w:t>éto Smlouv</w:t>
      </w:r>
      <w:r w:rsidR="00133A37">
        <w:rPr>
          <w:rFonts w:ascii="Cambria" w:hAnsi="Cambria" w:cstheme="minorHAnsi"/>
          <w:sz w:val="22"/>
        </w:rPr>
        <w:t>ě</w:t>
      </w:r>
      <w:r w:rsidR="009F4E87" w:rsidRPr="000879B5">
        <w:rPr>
          <w:rFonts w:ascii="Cambria" w:hAnsi="Cambria" w:cstheme="minorHAnsi"/>
          <w:sz w:val="22"/>
        </w:rPr>
        <w:t>, uzavřou smluv</w:t>
      </w:r>
      <w:r w:rsidR="00E717A8">
        <w:rPr>
          <w:rFonts w:ascii="Cambria" w:hAnsi="Cambria" w:cstheme="minorHAnsi"/>
          <w:sz w:val="22"/>
        </w:rPr>
        <w:t>n</w:t>
      </w:r>
      <w:r w:rsidR="009F4E87" w:rsidRPr="000879B5">
        <w:rPr>
          <w:rFonts w:ascii="Cambria" w:hAnsi="Cambria" w:cstheme="minorHAnsi"/>
          <w:sz w:val="22"/>
        </w:rPr>
        <w:t xml:space="preserve">í strany dodatek ke </w:t>
      </w:r>
      <w:r w:rsidR="00E75410" w:rsidRPr="005E06CC">
        <w:rPr>
          <w:rFonts w:ascii="Cambria" w:hAnsi="Cambria" w:cstheme="minorHAnsi"/>
          <w:sz w:val="22"/>
        </w:rPr>
        <w:t>S</w:t>
      </w:r>
      <w:r w:rsidR="009F4E87" w:rsidRPr="005E06CC">
        <w:rPr>
          <w:rFonts w:ascii="Cambria" w:hAnsi="Cambria" w:cstheme="minorHAnsi"/>
          <w:sz w:val="22"/>
        </w:rPr>
        <w:t>mlouvě</w:t>
      </w:r>
      <w:r w:rsidR="00E75410" w:rsidRPr="005E06CC">
        <w:rPr>
          <w:rFonts w:ascii="Cambria" w:hAnsi="Cambria" w:cstheme="minorHAnsi"/>
          <w:sz w:val="22"/>
        </w:rPr>
        <w:t xml:space="preserve">, ve kterém budou nové skutečnosti zohledněny. </w:t>
      </w:r>
    </w:p>
    <w:p w:rsidR="00E717A8" w:rsidRPr="005E06CC" w:rsidRDefault="00E717A8" w:rsidP="00E14BF8">
      <w:pPr>
        <w:numPr>
          <w:ilvl w:val="1"/>
          <w:numId w:val="2"/>
        </w:numPr>
        <w:spacing w:after="120" w:line="276" w:lineRule="auto"/>
        <w:ind w:left="709" w:hanging="709"/>
        <w:jc w:val="both"/>
        <w:rPr>
          <w:rFonts w:ascii="Cambria" w:hAnsi="Cambria" w:cstheme="minorHAnsi"/>
          <w:sz w:val="22"/>
        </w:rPr>
      </w:pPr>
      <w:r>
        <w:rPr>
          <w:rFonts w:ascii="Cambria" w:hAnsi="Cambria" w:cstheme="minorHAnsi"/>
          <w:sz w:val="22"/>
        </w:rPr>
        <w:t>V případě, že dojde k přerušení realizace Díla dle čl. 1.1 Smlouvy na období delší než 14 kalendářních dnů, nenáleží Příkazníkovi za toto období poměrná část Odměny.</w:t>
      </w:r>
    </w:p>
    <w:p w:rsidR="00E14BF8" w:rsidRPr="005E06CC" w:rsidRDefault="00244975" w:rsidP="00F111BF">
      <w:pPr>
        <w:numPr>
          <w:ilvl w:val="1"/>
          <w:numId w:val="2"/>
        </w:numPr>
        <w:spacing w:after="120" w:line="276" w:lineRule="auto"/>
        <w:ind w:left="709" w:hanging="709"/>
        <w:jc w:val="both"/>
        <w:rPr>
          <w:rFonts w:ascii="Cambria" w:hAnsi="Cambria" w:cstheme="minorHAnsi"/>
          <w:sz w:val="22"/>
        </w:rPr>
      </w:pPr>
      <w:bookmarkStart w:id="6" w:name="_Ref522869676"/>
      <w:r w:rsidRPr="00244975">
        <w:rPr>
          <w:rFonts w:ascii="Cambria" w:hAnsi="Cambria" w:cstheme="minorHAnsi"/>
          <w:sz w:val="22"/>
        </w:rPr>
        <w:lastRenderedPageBreak/>
        <w:t xml:space="preserve">Maximální výše celkové </w:t>
      </w:r>
      <w:r w:rsidR="00BA2BD7">
        <w:rPr>
          <w:rFonts w:ascii="Cambria" w:hAnsi="Cambria" w:cstheme="minorHAnsi"/>
          <w:sz w:val="22"/>
        </w:rPr>
        <w:t>O</w:t>
      </w:r>
      <w:r w:rsidRPr="00244975">
        <w:rPr>
          <w:rFonts w:ascii="Cambria" w:hAnsi="Cambria" w:cstheme="minorHAnsi"/>
          <w:sz w:val="22"/>
        </w:rPr>
        <w:t xml:space="preserve">dměny Příkazníka dle této Smlouvy činí </w:t>
      </w:r>
      <w:r w:rsidR="00B13B22">
        <w:rPr>
          <w:rFonts w:ascii="Cambria" w:hAnsi="Cambria" w:cstheme="minorHAnsi"/>
          <w:sz w:val="22"/>
        </w:rPr>
        <w:t>částku dle čl. 4.1 této Smlouvy</w:t>
      </w:r>
      <w:r w:rsidRPr="00244975">
        <w:rPr>
          <w:rFonts w:ascii="Cambria" w:hAnsi="Cambria" w:cstheme="minorHAnsi"/>
          <w:sz w:val="22"/>
        </w:rPr>
        <w:t>.</w:t>
      </w:r>
      <w:bookmarkEnd w:id="6"/>
      <w:r w:rsidRPr="00244975">
        <w:rPr>
          <w:rFonts w:ascii="Cambria" w:hAnsi="Cambria" w:cstheme="minorHAnsi"/>
          <w:sz w:val="22"/>
        </w:rPr>
        <w:t xml:space="preserve"> Příkazník poskytuje plnění dle této Smlouvy na základě požadavků Příkazce s tím, že nejpozději do 5 dnů v kalendářním měsíci zašle Příkazci výkaz činnosti za předchozí kalendářní měsíc. Příkazce je povinen se nejpozději do 5 dnů ode dne doručení výkazu k jeho obsahu vyjádřit (dále jen „</w:t>
      </w:r>
      <w:r w:rsidRPr="00244975">
        <w:rPr>
          <w:rFonts w:ascii="Cambria" w:hAnsi="Cambria" w:cstheme="minorHAnsi"/>
          <w:b/>
          <w:bCs/>
          <w:sz w:val="22"/>
        </w:rPr>
        <w:t>Výkaz</w:t>
      </w:r>
      <w:r w:rsidRPr="00244975">
        <w:rPr>
          <w:rFonts w:ascii="Cambria" w:hAnsi="Cambria" w:cstheme="minorHAnsi"/>
          <w:sz w:val="22"/>
        </w:rPr>
        <w:t>“). V případě, že Příkazce obsah Výkazu potvrdí nebo se v uvedené lhůtě nevyjádří, má se za to, že s rozsahem činnosti Příkazníka, jak je uveden ve Výkazu, souhlasí. Den následující schválení Výkazu je Příkazník oprávněn vystavit fakturu na příslušnou část Odměny v rozsahu předloženého Výkazu</w:t>
      </w:r>
      <w:r w:rsidR="00B13B22">
        <w:rPr>
          <w:rFonts w:ascii="Cambria" w:hAnsi="Cambria" w:cstheme="minorHAnsi"/>
          <w:sz w:val="22"/>
        </w:rPr>
        <w:t xml:space="preserve"> v rozsahu poměrné části odměny za 1 kalendářní měsíc dle čl. 4.1. Smlouvy</w:t>
      </w:r>
      <w:r w:rsidR="00E717A8">
        <w:rPr>
          <w:rFonts w:ascii="Cambria" w:hAnsi="Cambria" w:cstheme="minorHAnsi"/>
          <w:sz w:val="22"/>
        </w:rPr>
        <w:t xml:space="preserve"> </w:t>
      </w:r>
    </w:p>
    <w:p w:rsidR="00F222A4" w:rsidRPr="00DC16C0" w:rsidRDefault="00F222A4" w:rsidP="00F222A4">
      <w:pPr>
        <w:numPr>
          <w:ilvl w:val="1"/>
          <w:numId w:val="2"/>
        </w:numPr>
        <w:spacing w:after="120" w:line="276" w:lineRule="auto"/>
        <w:ind w:left="709" w:hanging="709"/>
        <w:jc w:val="both"/>
        <w:rPr>
          <w:rFonts w:ascii="Cambria" w:hAnsi="Cambria" w:cstheme="minorHAnsi"/>
          <w:sz w:val="22"/>
        </w:rPr>
      </w:pPr>
      <w:r w:rsidRPr="005E06CC">
        <w:rPr>
          <w:rFonts w:ascii="Cambria" w:hAnsi="Cambria" w:cstheme="minorHAnsi"/>
          <w:sz w:val="22"/>
        </w:rPr>
        <w:t xml:space="preserve">Daňový doklad bude vždy obsahovat pojmové náležitosti daňového dokladu stanovené zákonem č. 235/2004 Sb., o dani z přidané hodnoty, ve znění pozdějších předpisů, </w:t>
      </w:r>
      <w:r w:rsidR="00BF3691" w:rsidRPr="005E06CC">
        <w:rPr>
          <w:rFonts w:ascii="Cambria" w:hAnsi="Cambria" w:cstheme="minorHAnsi"/>
          <w:sz w:val="22"/>
        </w:rPr>
        <w:br/>
      </w:r>
      <w:r w:rsidRPr="005E06CC">
        <w:rPr>
          <w:rFonts w:ascii="Cambria" w:hAnsi="Cambria" w:cstheme="minorHAnsi"/>
          <w:sz w:val="22"/>
        </w:rPr>
        <w:t xml:space="preserve">a zákonem č. 563/1991 Sb., o účetnictví, ve znění pozdějších předpisů. V případě, že daňový doklad nebude obsahovat správné údaje či bude neúplný, je </w:t>
      </w:r>
      <w:r w:rsidR="00011A27" w:rsidRPr="005E06CC">
        <w:rPr>
          <w:rFonts w:ascii="Cambria" w:hAnsi="Cambria" w:cstheme="minorHAnsi"/>
          <w:sz w:val="22"/>
        </w:rPr>
        <w:t>Příkazce</w:t>
      </w:r>
      <w:r w:rsidRPr="005E06CC">
        <w:rPr>
          <w:rFonts w:ascii="Cambria" w:hAnsi="Cambria" w:cstheme="minorHAnsi"/>
          <w:sz w:val="22"/>
        </w:rPr>
        <w:t xml:space="preserve"> oprávněn daňový doklad vrátit ve lhůtě do data jeho splatnosti </w:t>
      </w:r>
      <w:r w:rsidR="00011A27" w:rsidRPr="005E06CC">
        <w:rPr>
          <w:rFonts w:ascii="Cambria" w:hAnsi="Cambria" w:cstheme="minorHAnsi"/>
          <w:sz w:val="22"/>
        </w:rPr>
        <w:t>Příkazníkovi</w:t>
      </w:r>
      <w:r w:rsidRPr="005E06CC">
        <w:rPr>
          <w:rFonts w:ascii="Cambria" w:hAnsi="Cambria" w:cstheme="minorHAnsi"/>
          <w:sz w:val="22"/>
        </w:rPr>
        <w:t xml:space="preserve">, aniž se tak dostane do prodlení. </w:t>
      </w:r>
      <w:r w:rsidR="00011A27" w:rsidRPr="005E06CC">
        <w:rPr>
          <w:rFonts w:ascii="Cambria" w:hAnsi="Cambria" w:cstheme="minorHAnsi"/>
          <w:sz w:val="22"/>
        </w:rPr>
        <w:t>Příkazník</w:t>
      </w:r>
      <w:r w:rsidRPr="005E06CC">
        <w:rPr>
          <w:rFonts w:ascii="Cambria" w:hAnsi="Cambria" w:cstheme="minorHAnsi"/>
          <w:sz w:val="22"/>
        </w:rPr>
        <w:t xml:space="preserve"> je povinen takový daňový doklad opravit, event. vystavit nový daňový doklad – lhůta splatnosti počíná v takovém případě běžet ode dne doručení opraveného </w:t>
      </w:r>
      <w:r w:rsidR="00BF3691" w:rsidRPr="005E06CC">
        <w:rPr>
          <w:rFonts w:ascii="Cambria" w:hAnsi="Cambria" w:cstheme="minorHAnsi"/>
          <w:sz w:val="22"/>
        </w:rPr>
        <w:br/>
      </w:r>
      <w:r w:rsidRPr="00DC16C0">
        <w:rPr>
          <w:rFonts w:ascii="Cambria" w:hAnsi="Cambria" w:cstheme="minorHAnsi"/>
          <w:sz w:val="22"/>
        </w:rPr>
        <w:t xml:space="preserve">či nově vystaveného dokladu </w:t>
      </w:r>
      <w:r w:rsidR="00011A27" w:rsidRPr="00DC16C0">
        <w:rPr>
          <w:rFonts w:ascii="Cambria" w:hAnsi="Cambria" w:cstheme="minorHAnsi"/>
          <w:sz w:val="22"/>
        </w:rPr>
        <w:t>Příkazci</w:t>
      </w:r>
      <w:r w:rsidRPr="00DC16C0">
        <w:rPr>
          <w:rFonts w:ascii="Cambria" w:hAnsi="Cambria" w:cstheme="minorHAnsi"/>
          <w:sz w:val="22"/>
        </w:rPr>
        <w:t>.</w:t>
      </w:r>
    </w:p>
    <w:p w:rsidR="005E46D4" w:rsidRPr="00133A37" w:rsidRDefault="00F222A4" w:rsidP="00133A37">
      <w:pPr>
        <w:numPr>
          <w:ilvl w:val="1"/>
          <w:numId w:val="2"/>
        </w:numPr>
        <w:spacing w:after="120" w:line="276" w:lineRule="auto"/>
        <w:ind w:left="709" w:hanging="709"/>
        <w:jc w:val="both"/>
        <w:rPr>
          <w:rFonts w:ascii="Cambria" w:hAnsi="Cambria" w:cstheme="minorHAnsi"/>
          <w:sz w:val="22"/>
        </w:rPr>
      </w:pPr>
      <w:r w:rsidRPr="00DC16C0">
        <w:rPr>
          <w:rFonts w:ascii="Cambria" w:hAnsi="Cambria" w:cstheme="minorHAnsi"/>
          <w:sz w:val="22"/>
        </w:rPr>
        <w:t xml:space="preserve">Není-li dohodnuto jinak, je splatnost daňového dokladu smluvními stranami dohodnuta na </w:t>
      </w:r>
      <w:r w:rsidR="00BC1062">
        <w:rPr>
          <w:rFonts w:ascii="Cambria" w:hAnsi="Cambria" w:cstheme="minorHAnsi"/>
          <w:sz w:val="22"/>
        </w:rPr>
        <w:t>15</w:t>
      </w:r>
      <w:r w:rsidRPr="00DC16C0">
        <w:rPr>
          <w:rFonts w:ascii="Cambria" w:hAnsi="Cambria" w:cstheme="minorHAnsi"/>
          <w:sz w:val="22"/>
        </w:rPr>
        <w:t xml:space="preserve"> kalendářních dnů ode dne </w:t>
      </w:r>
      <w:r w:rsidR="00011A27" w:rsidRPr="00DC16C0">
        <w:rPr>
          <w:rFonts w:ascii="Cambria" w:hAnsi="Cambria" w:cstheme="minorHAnsi"/>
          <w:sz w:val="22"/>
        </w:rPr>
        <w:t>jeho vystavení</w:t>
      </w:r>
      <w:r w:rsidR="00F63184" w:rsidRPr="00133A37">
        <w:rPr>
          <w:rFonts w:ascii="Cambria" w:hAnsi="Cambria" w:cstheme="minorHAnsi"/>
          <w:sz w:val="22"/>
          <w:szCs w:val="20"/>
        </w:rPr>
        <w:t>.</w:t>
      </w:r>
    </w:p>
    <w:bookmarkEnd w:id="3"/>
    <w:p w:rsidR="00985E57" w:rsidRPr="007038FC" w:rsidRDefault="00F222A4" w:rsidP="001F59FD">
      <w:pPr>
        <w:pStyle w:val="Odstavecseseznamem"/>
        <w:numPr>
          <w:ilvl w:val="0"/>
          <w:numId w:val="2"/>
        </w:numPr>
        <w:spacing w:before="360" w:after="240" w:line="276" w:lineRule="auto"/>
        <w:ind w:left="357" w:hanging="357"/>
        <w:jc w:val="center"/>
        <w:rPr>
          <w:rFonts w:ascii="Cambria" w:hAnsi="Cambria" w:cstheme="minorHAnsi"/>
          <w:b/>
          <w:sz w:val="22"/>
        </w:rPr>
      </w:pPr>
      <w:r w:rsidRPr="007038FC">
        <w:rPr>
          <w:rFonts w:ascii="Cambria" w:hAnsi="Cambria" w:cstheme="minorHAnsi"/>
          <w:b/>
          <w:sz w:val="22"/>
        </w:rPr>
        <w:t>Doba a místo plnění</w:t>
      </w:r>
    </w:p>
    <w:p w:rsidR="00F222A4" w:rsidRPr="007038FC" w:rsidRDefault="00F222A4" w:rsidP="00F222A4">
      <w:pPr>
        <w:numPr>
          <w:ilvl w:val="1"/>
          <w:numId w:val="2"/>
        </w:numPr>
        <w:spacing w:after="120" w:line="276" w:lineRule="auto"/>
        <w:ind w:left="709" w:hanging="709"/>
        <w:jc w:val="both"/>
        <w:rPr>
          <w:rFonts w:ascii="Cambria" w:hAnsi="Cambria" w:cstheme="minorHAnsi"/>
          <w:sz w:val="22"/>
        </w:rPr>
      </w:pPr>
      <w:r w:rsidRPr="007038FC">
        <w:rPr>
          <w:rFonts w:ascii="Cambria" w:hAnsi="Cambria" w:cstheme="minorHAnsi"/>
          <w:sz w:val="22"/>
        </w:rPr>
        <w:t>Tato Smlouva je uzavřena do doby splnění veškerých závazků vyplývajících z této Smlouvy</w:t>
      </w:r>
      <w:r w:rsidR="00AE2C6A" w:rsidRPr="007038FC">
        <w:rPr>
          <w:rFonts w:ascii="Cambria" w:hAnsi="Cambria" w:cstheme="minorHAnsi"/>
          <w:sz w:val="22"/>
        </w:rPr>
        <w:t>, tj. nejpozději do předání a převzetí Díla bez vad a nedodělků</w:t>
      </w:r>
      <w:r w:rsidRPr="007038FC">
        <w:rPr>
          <w:rFonts w:ascii="Cambria" w:hAnsi="Cambria" w:cstheme="minorHAnsi"/>
          <w:sz w:val="22"/>
        </w:rPr>
        <w:t xml:space="preserve">. </w:t>
      </w:r>
    </w:p>
    <w:p w:rsidR="00F222A4" w:rsidRPr="007038FC" w:rsidRDefault="00F222A4" w:rsidP="00F222A4">
      <w:pPr>
        <w:numPr>
          <w:ilvl w:val="1"/>
          <w:numId w:val="2"/>
        </w:numPr>
        <w:spacing w:after="120" w:line="276" w:lineRule="auto"/>
        <w:ind w:left="709" w:hanging="709"/>
        <w:jc w:val="both"/>
        <w:rPr>
          <w:rFonts w:ascii="Cambria" w:hAnsi="Cambria" w:cstheme="minorHAnsi"/>
          <w:sz w:val="22"/>
        </w:rPr>
      </w:pPr>
      <w:r w:rsidRPr="007038FC">
        <w:rPr>
          <w:rFonts w:ascii="Cambria" w:hAnsi="Cambria" w:cstheme="minorHAnsi"/>
          <w:sz w:val="22"/>
        </w:rPr>
        <w:t>Zahájení plnění je výhradně na pokyn Příkazce.</w:t>
      </w:r>
    </w:p>
    <w:p w:rsidR="00AE2C6A" w:rsidRPr="00FB784D" w:rsidRDefault="00F222A4" w:rsidP="00AE2C6A">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Místem výkonu činnosti TD</w:t>
      </w:r>
      <w:r w:rsidR="00204910">
        <w:rPr>
          <w:rFonts w:ascii="Cambria" w:hAnsi="Cambria" w:cstheme="minorHAnsi"/>
          <w:sz w:val="22"/>
        </w:rPr>
        <w:t>S</w:t>
      </w:r>
      <w:r w:rsidRPr="00FB784D">
        <w:rPr>
          <w:rFonts w:ascii="Cambria" w:hAnsi="Cambria" w:cstheme="minorHAnsi"/>
          <w:sz w:val="22"/>
        </w:rPr>
        <w:t xml:space="preserve"> je </w:t>
      </w:r>
      <w:r w:rsidR="00462B55" w:rsidRPr="00FB784D">
        <w:rPr>
          <w:rFonts w:ascii="Cambria" w:hAnsi="Cambria" w:cstheme="minorHAnsi"/>
          <w:sz w:val="22"/>
        </w:rPr>
        <w:t>místo plnění Díla</w:t>
      </w:r>
      <w:r w:rsidRPr="00FB784D">
        <w:rPr>
          <w:rFonts w:ascii="Cambria" w:hAnsi="Cambria" w:cstheme="minorHAnsi"/>
          <w:sz w:val="22"/>
        </w:rPr>
        <w:t>.</w:t>
      </w:r>
    </w:p>
    <w:p w:rsidR="000400E5" w:rsidRPr="00FB784D" w:rsidRDefault="00AE2C6A">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Vyvstanou-li v průběhu výkonu činnosti TD</w:t>
      </w:r>
      <w:r w:rsidR="00204910">
        <w:rPr>
          <w:rFonts w:ascii="Cambria" w:hAnsi="Cambria" w:cstheme="minorHAnsi"/>
          <w:sz w:val="22"/>
        </w:rPr>
        <w:t>S</w:t>
      </w:r>
      <w:r w:rsidRPr="00FB784D">
        <w:rPr>
          <w:rFonts w:ascii="Cambria" w:hAnsi="Cambria" w:cstheme="minorHAnsi"/>
          <w:sz w:val="22"/>
        </w:rPr>
        <w:t xml:space="preserve"> skryté překážky, které nemohl Příkazce předjímat, zavazují se obě smluvní strany, že dohodnou prostřednictvím dodatku ke smlouvě odpovídající řešení a učiní kroky k odstranění překážek.</w:t>
      </w:r>
    </w:p>
    <w:p w:rsidR="00F4396C" w:rsidRPr="00FB784D" w:rsidRDefault="00F4396C" w:rsidP="001F59FD">
      <w:pPr>
        <w:pStyle w:val="Odstavecseseznamem"/>
        <w:numPr>
          <w:ilvl w:val="0"/>
          <w:numId w:val="2"/>
        </w:numPr>
        <w:spacing w:before="360" w:after="240" w:line="276" w:lineRule="auto"/>
        <w:ind w:left="357" w:hanging="357"/>
        <w:jc w:val="center"/>
        <w:rPr>
          <w:rFonts w:ascii="Cambria" w:hAnsi="Cambria" w:cstheme="minorHAnsi"/>
          <w:b/>
          <w:sz w:val="22"/>
        </w:rPr>
      </w:pPr>
      <w:r w:rsidRPr="00FB784D">
        <w:rPr>
          <w:rFonts w:ascii="Cambria" w:hAnsi="Cambria" w:cstheme="minorHAnsi"/>
          <w:b/>
          <w:sz w:val="22"/>
        </w:rPr>
        <w:t>Povinnosti Příkazníka</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Příkazník je povinen při plnění Smlouvy postupovat s odbornou péčí v zájmu Příkazce, pečlivě a poctivě podle svých schopností, dle platných právních předpisů. Při plnění Smlouvy použije Příkazník každého prostředku, kterého vyžaduje povaha Příkazníkem podle této Smlouvy obstarávaných záležitostí, a takového prostředku, který se shoduje s vůlí Příkazce.</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Příkazník podpisem této Smlouvy čestně prohlašuje, že není (Příkazník sám ani jeho statutární orgány, zaměstnanci či osoby, jejichž prostřednictvím bude zajišťovat plnění předmětu této Smlouvy) osobou podjatou ve vztahu ke zhotoviteli </w:t>
      </w:r>
      <w:r w:rsidR="00F36F78" w:rsidRPr="00FB784D">
        <w:rPr>
          <w:rFonts w:ascii="Cambria" w:hAnsi="Cambria" w:cstheme="minorHAnsi"/>
          <w:sz w:val="22"/>
        </w:rPr>
        <w:t xml:space="preserve">Díla </w:t>
      </w:r>
      <w:r w:rsidRPr="00FB784D">
        <w:rPr>
          <w:rFonts w:ascii="Cambria" w:hAnsi="Cambria" w:cstheme="minorHAnsi"/>
          <w:sz w:val="22"/>
        </w:rPr>
        <w:t>ani osobou s </w:t>
      </w:r>
      <w:r w:rsidR="00BF3691" w:rsidRPr="00FB784D">
        <w:rPr>
          <w:rFonts w:ascii="Cambria" w:hAnsi="Cambria" w:cstheme="minorHAnsi"/>
          <w:sz w:val="22"/>
        </w:rPr>
        <w:t>ním,</w:t>
      </w:r>
      <w:r w:rsidRPr="00FB784D">
        <w:rPr>
          <w:rFonts w:ascii="Cambria" w:hAnsi="Cambria" w:cstheme="minorHAnsi"/>
          <w:sz w:val="22"/>
        </w:rPr>
        <w:t xml:space="preserve"> jakkoliv majetkově propojenou. V případě, že tato skutečnost nastane v průběhu plnění této Smlouvy, je Příkazník povinen tuto skutečnost neprodleně (nejpozději do 3 dnů) </w:t>
      </w:r>
      <w:r w:rsidRPr="00FB784D">
        <w:rPr>
          <w:rFonts w:ascii="Cambria" w:hAnsi="Cambria" w:cstheme="minorHAnsi"/>
          <w:sz w:val="22"/>
        </w:rPr>
        <w:lastRenderedPageBreak/>
        <w:t>písemně oznámit Příkazci. Porušení této povinnosti je považováno za podstatné porušení této Smlouvy</w:t>
      </w:r>
      <w:r w:rsidR="00F36F78" w:rsidRPr="00FB784D">
        <w:rPr>
          <w:rFonts w:ascii="Cambria" w:hAnsi="Cambria" w:cstheme="minorHAnsi"/>
          <w:sz w:val="22"/>
        </w:rPr>
        <w:t xml:space="preserve"> a je důvodem pro odstoupení Příkazce od této Smlouvy</w:t>
      </w:r>
      <w:r w:rsidRPr="00FB784D">
        <w:rPr>
          <w:rFonts w:ascii="Cambria" w:hAnsi="Cambria" w:cstheme="minorHAnsi"/>
          <w:sz w:val="22"/>
        </w:rPr>
        <w:t xml:space="preserve">. </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Příkazník je povinen uskutečňovat činnost, která je předmětem této Smlouvy, </w:t>
      </w:r>
      <w:r w:rsidR="00BF3691" w:rsidRPr="00FB784D">
        <w:rPr>
          <w:rFonts w:ascii="Cambria" w:hAnsi="Cambria" w:cstheme="minorHAnsi"/>
          <w:sz w:val="22"/>
        </w:rPr>
        <w:br/>
      </w:r>
      <w:r w:rsidRPr="00FB784D">
        <w:rPr>
          <w:rFonts w:ascii="Cambria" w:hAnsi="Cambria" w:cstheme="minorHAnsi"/>
          <w:sz w:val="22"/>
        </w:rPr>
        <w:t xml:space="preserve">podle pokynů Příkazce, v souladu s jeho zájmy a v úzké součinnosti s Příkazcem. Součinnost mezi Příkazcem a Příkazníkem bude probíhat po celou dobu plnění této Smlouvy. </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Příkazník je povinen průběžně informovat Příkazce o všech skutečnostech a postupech, které zjistí při zařizování záležitostí dle této Smlouvy, a jež mohou mít vliv na změnu pokynů Příkazce v rámci plnění této Smlouvy. </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Příkazník je povinen kdykoliv v průběhu plnění této Smlouvy upozornit Příkazce na nevhodnost jeho pokynů a postupů, případně na zjevný rozpor pokynů Příkazce s </w:t>
      </w:r>
      <w:r w:rsidR="003C41C6" w:rsidRPr="00FB784D">
        <w:rPr>
          <w:rFonts w:ascii="Cambria" w:hAnsi="Cambria" w:cstheme="minorHAnsi"/>
          <w:sz w:val="22"/>
        </w:rPr>
        <w:t>P</w:t>
      </w:r>
      <w:r w:rsidRPr="00FB784D">
        <w:rPr>
          <w:rFonts w:ascii="Cambria" w:hAnsi="Cambria" w:cstheme="minorHAnsi"/>
          <w:sz w:val="22"/>
        </w:rPr>
        <w:t xml:space="preserve">rojektovou dokumentací, stavebním povolením, resp. certifikátem autorizovaného inspektora, resp. veřejnoprávní smlouvou, zadávací dokumentací, smlouvou o dílo se zhotovitelem </w:t>
      </w:r>
      <w:r w:rsidR="00F36F78" w:rsidRPr="00FB784D">
        <w:rPr>
          <w:rFonts w:ascii="Cambria" w:hAnsi="Cambria" w:cstheme="minorHAnsi"/>
          <w:sz w:val="22"/>
        </w:rPr>
        <w:t xml:space="preserve">Díla </w:t>
      </w:r>
      <w:r w:rsidRPr="00FB784D">
        <w:rPr>
          <w:rFonts w:ascii="Cambria" w:hAnsi="Cambria" w:cstheme="minorHAnsi"/>
          <w:sz w:val="22"/>
        </w:rPr>
        <w:t>nebo jiným souvisejícím dokumentem nebo právním předpisem.</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Pokud Příkazník některý z úkonů k vykonání činnosti dle této Smlouvy nebo dle právních předpisů neprovede nebo nezajistí, bude toto opomenutí považováno za podstatné porušení této Smlouvy ze strany Příkazníka</w:t>
      </w:r>
      <w:r w:rsidR="00F36F78" w:rsidRPr="00FB784D">
        <w:rPr>
          <w:rFonts w:ascii="Cambria" w:hAnsi="Cambria" w:cstheme="minorHAnsi"/>
          <w:sz w:val="22"/>
        </w:rPr>
        <w:t xml:space="preserve"> a je důvodem pro odstoupení Příkazce od této Smlouvy</w:t>
      </w:r>
      <w:r w:rsidRPr="00FB784D">
        <w:rPr>
          <w:rFonts w:ascii="Cambria" w:hAnsi="Cambria" w:cstheme="minorHAnsi"/>
          <w:sz w:val="22"/>
        </w:rPr>
        <w:t>.</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Příkazník se zavazuje, že ke dni ukončení řízení o předání a převzetí </w:t>
      </w:r>
      <w:r w:rsidR="00F36F78" w:rsidRPr="00FB784D">
        <w:rPr>
          <w:rFonts w:ascii="Cambria" w:hAnsi="Cambria" w:cstheme="minorHAnsi"/>
          <w:sz w:val="22"/>
        </w:rPr>
        <w:t xml:space="preserve">Díla </w:t>
      </w:r>
      <w:r w:rsidRPr="00FB784D">
        <w:rPr>
          <w:rFonts w:ascii="Cambria" w:hAnsi="Cambria" w:cstheme="minorHAnsi"/>
          <w:sz w:val="22"/>
        </w:rPr>
        <w:t xml:space="preserve">bez vad </w:t>
      </w:r>
      <w:r w:rsidR="00BF3691" w:rsidRPr="00FB784D">
        <w:rPr>
          <w:rFonts w:ascii="Cambria" w:hAnsi="Cambria" w:cstheme="minorHAnsi"/>
          <w:sz w:val="22"/>
        </w:rPr>
        <w:br/>
      </w:r>
      <w:r w:rsidRPr="00FB784D">
        <w:rPr>
          <w:rFonts w:ascii="Cambria" w:hAnsi="Cambria" w:cstheme="minorHAnsi"/>
          <w:sz w:val="22"/>
        </w:rPr>
        <w:t xml:space="preserve">a nedodělků předá Příkazci dokumentaci o průběhu výstavby, závěrečné zprávy </w:t>
      </w:r>
      <w:r w:rsidR="00BF3691" w:rsidRPr="00FB784D">
        <w:rPr>
          <w:rFonts w:ascii="Cambria" w:hAnsi="Cambria" w:cstheme="minorHAnsi"/>
          <w:sz w:val="22"/>
        </w:rPr>
        <w:br/>
      </w:r>
      <w:r w:rsidRPr="00FB784D">
        <w:rPr>
          <w:rFonts w:ascii="Cambria" w:hAnsi="Cambria" w:cstheme="minorHAnsi"/>
          <w:sz w:val="22"/>
        </w:rPr>
        <w:t xml:space="preserve">o hodnocení </w:t>
      </w:r>
      <w:r w:rsidR="00F36F78" w:rsidRPr="00FB784D">
        <w:rPr>
          <w:rFonts w:ascii="Cambria" w:hAnsi="Cambria" w:cstheme="minorHAnsi"/>
          <w:sz w:val="22"/>
        </w:rPr>
        <w:t>Díla</w:t>
      </w:r>
      <w:r w:rsidRPr="00FB784D">
        <w:rPr>
          <w:rFonts w:ascii="Cambria" w:hAnsi="Cambria" w:cstheme="minorHAnsi"/>
          <w:sz w:val="22"/>
        </w:rPr>
        <w:t xml:space="preserve">, případně další dokumenty potřebné k řádnému převzetí </w:t>
      </w:r>
      <w:r w:rsidR="00F36F78" w:rsidRPr="00FB784D">
        <w:rPr>
          <w:rFonts w:ascii="Cambria" w:hAnsi="Cambria" w:cstheme="minorHAnsi"/>
          <w:sz w:val="22"/>
        </w:rPr>
        <w:t>Díla</w:t>
      </w:r>
      <w:r w:rsidRPr="00FB784D">
        <w:rPr>
          <w:rFonts w:ascii="Cambria" w:hAnsi="Cambria" w:cstheme="minorHAnsi"/>
          <w:sz w:val="22"/>
        </w:rPr>
        <w:t>.</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Příkazník je povinen připravit pro Příkazce veškerou dostupnou dokumentaci a informace o průběhu provádění </w:t>
      </w:r>
      <w:r w:rsidR="00F36F78" w:rsidRPr="00FB784D">
        <w:rPr>
          <w:rFonts w:ascii="Cambria" w:hAnsi="Cambria" w:cstheme="minorHAnsi"/>
          <w:sz w:val="22"/>
        </w:rPr>
        <w:t xml:space="preserve">Díla </w:t>
      </w:r>
      <w:r w:rsidRPr="00FB784D">
        <w:rPr>
          <w:rFonts w:ascii="Cambria" w:hAnsi="Cambria" w:cstheme="minorHAnsi"/>
          <w:sz w:val="22"/>
        </w:rPr>
        <w:t>a tyto podklady mu předat.</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Příkazník se zavazuje zachovat mlčenlivost o všech skutečnostech, o kterých se dozví v souvislosti s plněním této Smlouvy.</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Příkazník je povinen jednat jménem Příkazce v rozsahu ujednání této Smlouvy osobně. Příkazník není oprávněn bez předchozího písemného souhlasu Příkazce nechat se při výkonu činnosti dle této Smlouvy zastupovat třetí osobou. </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Příkazník odpovídá za škodu na věcech převzatých od Příkazce k vyřizování záležitostí dle této Smlouvy i za škody na věcech převzatých pro Příkazce při zařizování takových záležitostí.</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Příkazník je povinen v případě, že zjistí, že se zhotovitel </w:t>
      </w:r>
      <w:r w:rsidR="00F36F78" w:rsidRPr="00FB784D">
        <w:rPr>
          <w:rFonts w:ascii="Cambria" w:hAnsi="Cambria" w:cstheme="minorHAnsi"/>
          <w:sz w:val="22"/>
        </w:rPr>
        <w:t xml:space="preserve">Díla </w:t>
      </w:r>
      <w:r w:rsidRPr="00FB784D">
        <w:rPr>
          <w:rFonts w:ascii="Cambria" w:hAnsi="Cambria" w:cstheme="minorHAnsi"/>
          <w:sz w:val="22"/>
        </w:rPr>
        <w:t xml:space="preserve">odchýlil od technologických postupů nebo používá materiál a výrobky rozdílně od </w:t>
      </w:r>
      <w:r w:rsidR="005C6C40" w:rsidRPr="00FB784D">
        <w:rPr>
          <w:rFonts w:ascii="Cambria" w:hAnsi="Cambria" w:cstheme="minorHAnsi"/>
          <w:sz w:val="22"/>
        </w:rPr>
        <w:t xml:space="preserve">Projektové </w:t>
      </w:r>
      <w:r w:rsidRPr="00FB784D">
        <w:rPr>
          <w:rFonts w:ascii="Cambria" w:hAnsi="Cambria" w:cstheme="minorHAnsi"/>
          <w:sz w:val="22"/>
        </w:rPr>
        <w:t xml:space="preserve">dokumentace, na tuto skutečnost neprodleně (nejpozději do dvou dnů) upozornit zhotovitele </w:t>
      </w:r>
      <w:r w:rsidR="00F36F78" w:rsidRPr="00FB784D">
        <w:rPr>
          <w:rFonts w:ascii="Cambria" w:hAnsi="Cambria" w:cstheme="minorHAnsi"/>
          <w:sz w:val="22"/>
        </w:rPr>
        <w:t xml:space="preserve">Díla </w:t>
      </w:r>
      <w:r w:rsidRPr="00FB784D">
        <w:rPr>
          <w:rFonts w:ascii="Cambria" w:hAnsi="Cambria" w:cstheme="minorHAnsi"/>
          <w:sz w:val="22"/>
        </w:rPr>
        <w:t xml:space="preserve">a vyzvat ho k nápravě. V případě, že na toto upozornění a výzvu zhotovitel </w:t>
      </w:r>
      <w:r w:rsidR="00F36F78" w:rsidRPr="00FB784D">
        <w:rPr>
          <w:rFonts w:ascii="Cambria" w:hAnsi="Cambria" w:cstheme="minorHAnsi"/>
          <w:sz w:val="22"/>
        </w:rPr>
        <w:t xml:space="preserve">Díla </w:t>
      </w:r>
      <w:r w:rsidRPr="00FB784D">
        <w:rPr>
          <w:rFonts w:ascii="Cambria" w:hAnsi="Cambria" w:cstheme="minorHAnsi"/>
          <w:sz w:val="22"/>
        </w:rPr>
        <w:t xml:space="preserve">nereaguje, je povinen tuto skutečnost neprodleně (nejpozději do dvou dnů) oznámit </w:t>
      </w:r>
      <w:r w:rsidR="009526FF" w:rsidRPr="00FB784D">
        <w:rPr>
          <w:rFonts w:ascii="Cambria" w:hAnsi="Cambria" w:cstheme="minorHAnsi"/>
          <w:sz w:val="22"/>
        </w:rPr>
        <w:t>P</w:t>
      </w:r>
      <w:r w:rsidRPr="00FB784D">
        <w:rPr>
          <w:rFonts w:ascii="Cambria" w:hAnsi="Cambria" w:cstheme="minorHAnsi"/>
          <w:sz w:val="22"/>
        </w:rPr>
        <w:t>říkazci. Po dohodě s </w:t>
      </w:r>
      <w:r w:rsidR="009526FF" w:rsidRPr="00FB784D">
        <w:rPr>
          <w:rFonts w:ascii="Cambria" w:hAnsi="Cambria" w:cstheme="minorHAnsi"/>
          <w:sz w:val="22"/>
        </w:rPr>
        <w:t>P</w:t>
      </w:r>
      <w:r w:rsidRPr="00FB784D">
        <w:rPr>
          <w:rFonts w:ascii="Cambria" w:hAnsi="Cambria" w:cstheme="minorHAnsi"/>
          <w:sz w:val="22"/>
        </w:rPr>
        <w:t xml:space="preserve">říkazcem je Příkazník oprávněn zastavit na staveništi stavbu do doby nápravy těchto skutečností. </w:t>
      </w:r>
    </w:p>
    <w:p w:rsidR="006978DC" w:rsidRPr="00FB784D" w:rsidRDefault="006978DC" w:rsidP="00AE7C80">
      <w:pPr>
        <w:numPr>
          <w:ilvl w:val="1"/>
          <w:numId w:val="2"/>
        </w:numPr>
        <w:spacing w:after="120" w:line="276" w:lineRule="auto"/>
        <w:ind w:left="709" w:hanging="709"/>
        <w:jc w:val="both"/>
        <w:rPr>
          <w:rFonts w:ascii="Cambria" w:hAnsi="Cambria" w:cstheme="minorHAnsi"/>
          <w:sz w:val="22"/>
          <w:szCs w:val="22"/>
        </w:rPr>
      </w:pPr>
      <w:r w:rsidRPr="00FB784D">
        <w:rPr>
          <w:rFonts w:ascii="Cambria" w:hAnsi="Cambria" w:cstheme="minorHAnsi"/>
          <w:sz w:val="22"/>
        </w:rPr>
        <w:t>Příkazník</w:t>
      </w:r>
      <w:r w:rsidRPr="00FB784D">
        <w:rPr>
          <w:rFonts w:ascii="Cambria" w:hAnsi="Cambria"/>
          <w:sz w:val="22"/>
          <w:szCs w:val="22"/>
        </w:rPr>
        <w:t xml:space="preserve"> prohlašuje, že se před podpisem této Smlouvy seznámil, prohlédl a prozkoumal:</w:t>
      </w:r>
    </w:p>
    <w:p w:rsidR="006978DC" w:rsidRPr="00FB784D" w:rsidRDefault="006978DC" w:rsidP="00AE7C80">
      <w:pPr>
        <w:numPr>
          <w:ilvl w:val="2"/>
          <w:numId w:val="2"/>
        </w:numPr>
        <w:spacing w:after="120" w:line="276" w:lineRule="auto"/>
        <w:ind w:left="1457" w:hanging="737"/>
        <w:jc w:val="both"/>
        <w:rPr>
          <w:rFonts w:ascii="Cambria" w:hAnsi="Cambria" w:cstheme="minorHAnsi"/>
          <w:sz w:val="22"/>
        </w:rPr>
      </w:pPr>
      <w:r w:rsidRPr="00FB784D">
        <w:rPr>
          <w:rFonts w:ascii="Cambria" w:hAnsi="Cambria" w:cstheme="minorHAnsi"/>
          <w:sz w:val="22"/>
        </w:rPr>
        <w:t>staveniště a jeho okolí, přístup na staveniště,</w:t>
      </w:r>
    </w:p>
    <w:p w:rsidR="006978DC" w:rsidRPr="00FB784D" w:rsidRDefault="006978DC" w:rsidP="00AE7C80">
      <w:pPr>
        <w:numPr>
          <w:ilvl w:val="2"/>
          <w:numId w:val="2"/>
        </w:numPr>
        <w:spacing w:after="120" w:line="276" w:lineRule="auto"/>
        <w:ind w:left="1457" w:hanging="737"/>
        <w:jc w:val="both"/>
        <w:rPr>
          <w:rFonts w:ascii="Cambria" w:hAnsi="Cambria" w:cstheme="minorHAnsi"/>
          <w:sz w:val="22"/>
        </w:rPr>
      </w:pPr>
      <w:r w:rsidRPr="00FB784D">
        <w:rPr>
          <w:rFonts w:ascii="Cambria" w:hAnsi="Cambria" w:cstheme="minorHAnsi"/>
          <w:sz w:val="22"/>
        </w:rPr>
        <w:t>podpovrchové, hydrogeologické a klimatické podmínky staveniště a jeho okolí,</w:t>
      </w:r>
    </w:p>
    <w:p w:rsidR="006978DC" w:rsidRPr="00FB784D" w:rsidRDefault="006978DC" w:rsidP="00AE7C80">
      <w:pPr>
        <w:numPr>
          <w:ilvl w:val="2"/>
          <w:numId w:val="2"/>
        </w:numPr>
        <w:spacing w:after="120" w:line="276" w:lineRule="auto"/>
        <w:ind w:left="1457" w:hanging="737"/>
        <w:jc w:val="both"/>
        <w:rPr>
          <w:rFonts w:ascii="Cambria" w:hAnsi="Cambria" w:cstheme="minorHAnsi"/>
          <w:sz w:val="22"/>
        </w:rPr>
      </w:pPr>
      <w:r w:rsidRPr="00FB784D">
        <w:rPr>
          <w:rFonts w:ascii="Cambria" w:hAnsi="Cambria" w:cstheme="minorHAnsi"/>
          <w:sz w:val="22"/>
        </w:rPr>
        <w:lastRenderedPageBreak/>
        <w:t>veřejnoprávní povolení k provedení Díla, a</w:t>
      </w:r>
    </w:p>
    <w:p w:rsidR="006978DC" w:rsidRPr="00FB784D" w:rsidRDefault="006978DC" w:rsidP="00AE7C80">
      <w:pPr>
        <w:numPr>
          <w:ilvl w:val="2"/>
          <w:numId w:val="2"/>
        </w:numPr>
        <w:spacing w:after="120" w:line="276" w:lineRule="auto"/>
        <w:ind w:left="1457" w:hanging="737"/>
        <w:jc w:val="both"/>
        <w:rPr>
          <w:rFonts w:ascii="Cambria" w:hAnsi="Cambria" w:cstheme="minorHAnsi"/>
          <w:sz w:val="22"/>
        </w:rPr>
      </w:pPr>
      <w:r w:rsidRPr="00FB784D">
        <w:rPr>
          <w:rFonts w:ascii="Cambria" w:hAnsi="Cambria" w:cstheme="minorHAnsi"/>
          <w:sz w:val="22"/>
        </w:rPr>
        <w:t xml:space="preserve">obstaral si veškeré informace o rizicích a jiných okolnostech, které by mohly mít vliv na provádění Díla. </w:t>
      </w:r>
    </w:p>
    <w:p w:rsidR="006978DC" w:rsidRDefault="006978DC" w:rsidP="001F59FD">
      <w:pPr>
        <w:numPr>
          <w:ilvl w:val="1"/>
          <w:numId w:val="2"/>
        </w:numPr>
        <w:spacing w:after="120" w:line="276" w:lineRule="auto"/>
        <w:ind w:left="709" w:hanging="709"/>
        <w:jc w:val="both"/>
        <w:rPr>
          <w:rFonts w:ascii="Cambria" w:hAnsi="Cambria" w:cstheme="minorHAnsi"/>
          <w:sz w:val="22"/>
          <w:szCs w:val="22"/>
        </w:rPr>
      </w:pPr>
      <w:r w:rsidRPr="00FB784D">
        <w:rPr>
          <w:rFonts w:ascii="Cambria" w:hAnsi="Cambria" w:cstheme="minorHAnsi"/>
          <w:sz w:val="22"/>
        </w:rPr>
        <w:t>Příkazník</w:t>
      </w:r>
      <w:r w:rsidRPr="00FB784D">
        <w:rPr>
          <w:rFonts w:ascii="Cambria" w:hAnsi="Cambria" w:cstheme="minorHAnsi"/>
          <w:sz w:val="22"/>
          <w:szCs w:val="22"/>
        </w:rPr>
        <w:t xml:space="preserve"> potvrzuje, že mu Příkazce předal jedno kompletní vyhotovení projektové dokumentace v tištěné podobě a dále projektovou dokumentaci v elektronické podobě ve formátu PDF.</w:t>
      </w:r>
    </w:p>
    <w:p w:rsidR="00F4396C" w:rsidRPr="00FB784D" w:rsidRDefault="00F4396C" w:rsidP="001F59FD">
      <w:pPr>
        <w:pStyle w:val="Odstavecseseznamem"/>
        <w:numPr>
          <w:ilvl w:val="0"/>
          <w:numId w:val="2"/>
        </w:numPr>
        <w:spacing w:before="360" w:after="240" w:line="276" w:lineRule="auto"/>
        <w:ind w:left="357" w:hanging="357"/>
        <w:jc w:val="center"/>
        <w:rPr>
          <w:rFonts w:ascii="Cambria" w:hAnsi="Cambria" w:cstheme="minorHAnsi"/>
          <w:b/>
          <w:sz w:val="22"/>
        </w:rPr>
      </w:pPr>
      <w:r w:rsidRPr="00FB784D">
        <w:rPr>
          <w:rFonts w:ascii="Cambria" w:hAnsi="Cambria" w:cstheme="minorHAnsi"/>
          <w:b/>
          <w:sz w:val="22"/>
        </w:rPr>
        <w:t>Povinnosti Příkazce</w:t>
      </w:r>
    </w:p>
    <w:p w:rsidR="00F4396C" w:rsidRPr="00FB784D" w:rsidRDefault="00F4396C" w:rsidP="00F4396C">
      <w:pPr>
        <w:numPr>
          <w:ilvl w:val="1"/>
          <w:numId w:val="2"/>
        </w:numPr>
        <w:spacing w:after="120" w:line="276" w:lineRule="auto"/>
        <w:ind w:left="709" w:hanging="709"/>
        <w:jc w:val="both"/>
        <w:rPr>
          <w:rFonts w:ascii="Cambria" w:hAnsi="Cambria" w:cstheme="minorHAnsi"/>
          <w:sz w:val="22"/>
        </w:rPr>
      </w:pPr>
      <w:bookmarkStart w:id="7" w:name="_Hlk43827060"/>
      <w:r w:rsidRPr="00FB784D">
        <w:rPr>
          <w:rFonts w:ascii="Cambria" w:hAnsi="Cambria" w:cstheme="minorHAnsi"/>
          <w:sz w:val="22"/>
        </w:rPr>
        <w:t xml:space="preserve">Příkazce se zavazuje za zařízení záležitostí dle této Smlouvy a za podmínek sjednaných touto </w:t>
      </w:r>
      <w:r w:rsidR="0080608C" w:rsidRPr="00FB784D">
        <w:rPr>
          <w:rFonts w:ascii="Cambria" w:hAnsi="Cambria" w:cstheme="minorHAnsi"/>
          <w:sz w:val="22"/>
        </w:rPr>
        <w:t xml:space="preserve">Smlouvou </w:t>
      </w:r>
      <w:r w:rsidRPr="00FB784D">
        <w:rPr>
          <w:rFonts w:ascii="Cambria" w:hAnsi="Cambria" w:cstheme="minorHAnsi"/>
          <w:sz w:val="22"/>
        </w:rPr>
        <w:t>zaplatit Příkazníkovi úplatu sjednanou v této Smlouvě.</w:t>
      </w:r>
    </w:p>
    <w:p w:rsidR="006D0849" w:rsidRPr="00FB784D" w:rsidRDefault="00C47206" w:rsidP="00F4396C">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P</w:t>
      </w:r>
      <w:r w:rsidR="00F4396C" w:rsidRPr="00FB784D">
        <w:rPr>
          <w:rFonts w:ascii="Cambria" w:hAnsi="Cambria" w:cstheme="minorHAnsi"/>
          <w:sz w:val="22"/>
        </w:rPr>
        <w:t>odklady</w:t>
      </w:r>
      <w:r w:rsidRPr="00FB784D">
        <w:rPr>
          <w:rFonts w:ascii="Cambria" w:hAnsi="Cambria" w:cstheme="minorHAnsi"/>
          <w:sz w:val="22"/>
        </w:rPr>
        <w:t>, které nejsou přílohou této Smlouvy,</w:t>
      </w:r>
      <w:r w:rsidR="00F4396C" w:rsidRPr="00FB784D">
        <w:rPr>
          <w:rFonts w:ascii="Cambria" w:hAnsi="Cambria" w:cstheme="minorHAnsi"/>
          <w:sz w:val="22"/>
        </w:rPr>
        <w:t xml:space="preserve"> budou </w:t>
      </w:r>
      <w:r w:rsidR="000400E5" w:rsidRPr="00FB784D">
        <w:rPr>
          <w:rFonts w:ascii="Cambria" w:hAnsi="Cambria" w:cstheme="minorHAnsi"/>
          <w:sz w:val="22"/>
        </w:rPr>
        <w:t>P</w:t>
      </w:r>
      <w:r w:rsidR="00F4396C" w:rsidRPr="00FB784D">
        <w:rPr>
          <w:rFonts w:ascii="Cambria" w:hAnsi="Cambria" w:cstheme="minorHAnsi"/>
          <w:sz w:val="22"/>
        </w:rPr>
        <w:t>říkazníkovi předávány průběžně po jejich obdržení.</w:t>
      </w:r>
      <w:r w:rsidR="006D0849" w:rsidRPr="00FB784D">
        <w:rPr>
          <w:rFonts w:ascii="Cambria" w:hAnsi="Cambria" w:cstheme="minorHAnsi"/>
          <w:sz w:val="22"/>
        </w:rPr>
        <w:t xml:space="preserve"> </w:t>
      </w:r>
    </w:p>
    <w:p w:rsidR="006D0849" w:rsidRPr="00FB784D" w:rsidRDefault="00F4396C" w:rsidP="006D0849">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Příkazce se zavazuje umožnit </w:t>
      </w:r>
      <w:r w:rsidR="000400E5" w:rsidRPr="00FB784D">
        <w:rPr>
          <w:rFonts w:ascii="Cambria" w:hAnsi="Cambria" w:cstheme="minorHAnsi"/>
          <w:sz w:val="22"/>
        </w:rPr>
        <w:t>P</w:t>
      </w:r>
      <w:r w:rsidRPr="00FB784D">
        <w:rPr>
          <w:rFonts w:ascii="Cambria" w:hAnsi="Cambria" w:cstheme="minorHAnsi"/>
          <w:sz w:val="22"/>
        </w:rPr>
        <w:t xml:space="preserve">říkazníkovi (tzn. zaměstnancům </w:t>
      </w:r>
      <w:r w:rsidR="005127F7" w:rsidRPr="00FB784D">
        <w:rPr>
          <w:rFonts w:ascii="Cambria" w:hAnsi="Cambria" w:cstheme="minorHAnsi"/>
          <w:sz w:val="22"/>
        </w:rPr>
        <w:t>P</w:t>
      </w:r>
      <w:r w:rsidRPr="00FB784D">
        <w:rPr>
          <w:rFonts w:ascii="Cambria" w:hAnsi="Cambria" w:cstheme="minorHAnsi"/>
          <w:sz w:val="22"/>
        </w:rPr>
        <w:t xml:space="preserve">říkazníka, kteří se budou podílet na zařízení záležitostí dle této </w:t>
      </w:r>
      <w:r w:rsidR="000400E5" w:rsidRPr="00FB784D">
        <w:rPr>
          <w:rFonts w:ascii="Cambria" w:hAnsi="Cambria" w:cstheme="minorHAnsi"/>
          <w:sz w:val="22"/>
        </w:rPr>
        <w:t>S</w:t>
      </w:r>
      <w:r w:rsidRPr="00FB784D">
        <w:rPr>
          <w:rFonts w:ascii="Cambria" w:hAnsi="Cambria" w:cstheme="minorHAnsi"/>
          <w:sz w:val="22"/>
        </w:rPr>
        <w:t xml:space="preserve">mlouvy, případně třetím osobám, zastupujícím </w:t>
      </w:r>
      <w:r w:rsidR="000400E5" w:rsidRPr="00FB784D">
        <w:rPr>
          <w:rFonts w:ascii="Cambria" w:hAnsi="Cambria" w:cstheme="minorHAnsi"/>
          <w:sz w:val="22"/>
        </w:rPr>
        <w:t>P</w:t>
      </w:r>
      <w:r w:rsidRPr="00FB784D">
        <w:rPr>
          <w:rFonts w:ascii="Cambria" w:hAnsi="Cambria" w:cstheme="minorHAnsi"/>
          <w:sz w:val="22"/>
        </w:rPr>
        <w:t xml:space="preserve">říkazníka se souhlasem </w:t>
      </w:r>
      <w:r w:rsidR="000400E5" w:rsidRPr="00FB784D">
        <w:rPr>
          <w:rFonts w:ascii="Cambria" w:hAnsi="Cambria" w:cstheme="minorHAnsi"/>
          <w:sz w:val="22"/>
        </w:rPr>
        <w:t>P</w:t>
      </w:r>
      <w:r w:rsidRPr="00FB784D">
        <w:rPr>
          <w:rFonts w:ascii="Cambria" w:hAnsi="Cambria" w:cstheme="minorHAnsi"/>
          <w:sz w:val="22"/>
        </w:rPr>
        <w:t xml:space="preserve">říkazce při zařízení záležitostí dle této </w:t>
      </w:r>
      <w:r w:rsidR="000400E5" w:rsidRPr="00FB784D">
        <w:rPr>
          <w:rFonts w:ascii="Cambria" w:hAnsi="Cambria" w:cstheme="minorHAnsi"/>
          <w:sz w:val="22"/>
        </w:rPr>
        <w:t>S</w:t>
      </w:r>
      <w:r w:rsidRPr="00FB784D">
        <w:rPr>
          <w:rFonts w:ascii="Cambria" w:hAnsi="Cambria" w:cstheme="minorHAnsi"/>
          <w:sz w:val="22"/>
        </w:rPr>
        <w:t>mlouvy) vstup do prostoru staveniště.</w:t>
      </w:r>
      <w:r w:rsidR="006D0849" w:rsidRPr="00FB784D">
        <w:rPr>
          <w:rFonts w:ascii="Cambria" w:hAnsi="Cambria" w:cstheme="minorHAnsi"/>
          <w:sz w:val="22"/>
        </w:rPr>
        <w:t xml:space="preserve"> </w:t>
      </w:r>
    </w:p>
    <w:p w:rsidR="000D6545" w:rsidRPr="00FB784D" w:rsidRDefault="006D0849" w:rsidP="001F59FD">
      <w:pPr>
        <w:numPr>
          <w:ilvl w:val="1"/>
          <w:numId w:val="2"/>
        </w:numPr>
        <w:spacing w:line="276" w:lineRule="auto"/>
        <w:ind w:left="709" w:hanging="709"/>
        <w:jc w:val="both"/>
      </w:pPr>
      <w:r w:rsidRPr="00FB784D">
        <w:rPr>
          <w:rFonts w:ascii="Cambria" w:hAnsi="Cambria" w:cstheme="minorHAnsi"/>
          <w:sz w:val="22"/>
        </w:rPr>
        <w:t>Příkazce se zavazuje na výzvu příkazníka odsouhlasit písemnou formou do 5 pracovních dnů předkládaná řešení, případně změny a jiné návrhy na řešení předmětu Díla, respektive navržené úpravy dokumentace a postupů, nebo ve stejné lhůtě uplatnit své připomínky.</w:t>
      </w:r>
      <w:bookmarkEnd w:id="7"/>
    </w:p>
    <w:p w:rsidR="00781C71" w:rsidRPr="00FB784D" w:rsidRDefault="00CB6382" w:rsidP="001F59FD">
      <w:pPr>
        <w:pStyle w:val="Odstavecseseznamem"/>
        <w:numPr>
          <w:ilvl w:val="0"/>
          <w:numId w:val="2"/>
        </w:numPr>
        <w:spacing w:before="240" w:after="240" w:line="276" w:lineRule="auto"/>
        <w:ind w:left="357" w:hanging="357"/>
        <w:jc w:val="center"/>
        <w:rPr>
          <w:rFonts w:ascii="Cambria" w:hAnsi="Cambria" w:cstheme="minorHAnsi"/>
          <w:b/>
          <w:sz w:val="22"/>
        </w:rPr>
      </w:pPr>
      <w:r w:rsidRPr="00FB784D">
        <w:rPr>
          <w:rFonts w:ascii="Cambria" w:hAnsi="Cambria" w:cstheme="minorHAnsi"/>
          <w:b/>
          <w:sz w:val="22"/>
        </w:rPr>
        <w:t>Sankční opatření</w:t>
      </w:r>
    </w:p>
    <w:p w:rsidR="007C549B" w:rsidRPr="00FB784D" w:rsidRDefault="007C549B" w:rsidP="00F111BF">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Příkazník odpovídá za řádné plnění svých povinností stanovených touto Smlouvou. V případě porušení povinností při výkonu TD</w:t>
      </w:r>
      <w:r w:rsidR="00DC7CFB">
        <w:rPr>
          <w:rFonts w:ascii="Cambria" w:hAnsi="Cambria" w:cstheme="minorHAnsi"/>
          <w:sz w:val="22"/>
        </w:rPr>
        <w:t>S</w:t>
      </w:r>
      <w:r w:rsidRPr="00FB784D">
        <w:rPr>
          <w:rFonts w:ascii="Cambria" w:hAnsi="Cambria" w:cstheme="minorHAnsi"/>
          <w:sz w:val="22"/>
        </w:rPr>
        <w:t xml:space="preserve"> stanovených touto Smlouvou, je Příkazce oprávněn požadovat po Příkazníkovi zaplacení smluvní pokuty ve výši 1 000,- Kč za každý zjištěný případ takového porušení povinností a Příkazník se zavazuje takto požadovanou smluvní pokutu Příkazci zaplatit.</w:t>
      </w:r>
    </w:p>
    <w:p w:rsidR="007C549B" w:rsidRPr="00FB784D" w:rsidRDefault="007C549B" w:rsidP="00F111BF">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Smluvní pokutu dle čl. </w:t>
      </w:r>
      <w:proofErr w:type="gramStart"/>
      <w:r w:rsidRPr="00FB784D">
        <w:rPr>
          <w:rFonts w:ascii="Cambria" w:hAnsi="Cambria" w:cstheme="minorHAnsi"/>
          <w:sz w:val="22"/>
        </w:rPr>
        <w:t>8.1. je</w:t>
      </w:r>
      <w:proofErr w:type="gramEnd"/>
      <w:r w:rsidRPr="00FB784D">
        <w:rPr>
          <w:rFonts w:ascii="Cambria" w:hAnsi="Cambria" w:cstheme="minorHAnsi"/>
          <w:sz w:val="22"/>
        </w:rPr>
        <w:t xml:space="preserve"> Příkazník povinen uhradit Příkazci i tehdy, nekontroluje-li po dobu více než 10 dnů zápisy provedené zhotovitelem Díla ve stavebním deníku; do této doby se nezapočítávají případy předem dohodnutého volna.</w:t>
      </w:r>
    </w:p>
    <w:p w:rsidR="007C549B" w:rsidRPr="00FB784D" w:rsidRDefault="007C549B" w:rsidP="00F111BF">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Zaplacením smluvní pokuty není dotčen nárok Příkazce na náhradu škody vzniklou v příčinné souvislosti s porušením povinnosti Příkazníka, s nímž je spojena smluvní pokuta dle této Smlouvy.</w:t>
      </w:r>
    </w:p>
    <w:p w:rsidR="007C549B" w:rsidRPr="00FB784D" w:rsidRDefault="007C549B" w:rsidP="00F111BF">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Smluvní pokuta a náhrada škody je splatná do 15 dnů ode dne, kdy je povinné straně doručena písemná výzva oprávněné strany k jejímu zaplacení.</w:t>
      </w:r>
    </w:p>
    <w:p w:rsidR="007C549B" w:rsidRPr="00FB784D" w:rsidRDefault="007C549B" w:rsidP="00F111BF">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Příkazník odpovídá za škodu na věcech převzatých od Příkazce k zařízení záležitostí a na věcech převzatých při jejich zařizování od třetích osob, ledaže tuto škodu nemohl odvrátit ani při vynaložení odborné péče.</w:t>
      </w:r>
    </w:p>
    <w:p w:rsidR="007C549B" w:rsidRPr="00FB784D" w:rsidRDefault="007C549B" w:rsidP="001F59FD">
      <w:pPr>
        <w:numPr>
          <w:ilvl w:val="1"/>
          <w:numId w:val="2"/>
        </w:numPr>
        <w:spacing w:line="276" w:lineRule="auto"/>
        <w:ind w:left="709" w:hanging="709"/>
        <w:jc w:val="both"/>
        <w:rPr>
          <w:rFonts w:ascii="Cambria" w:hAnsi="Cambria" w:cstheme="minorHAnsi"/>
          <w:sz w:val="22"/>
        </w:rPr>
      </w:pPr>
      <w:r w:rsidRPr="00FB784D">
        <w:rPr>
          <w:rFonts w:ascii="Cambria" w:hAnsi="Cambria" w:cstheme="minorHAnsi"/>
          <w:sz w:val="22"/>
        </w:rPr>
        <w:t>Povinnost zaplatit smluvní pokutu může vzniknout i opakovaně, její celková výše není omezena.</w:t>
      </w:r>
    </w:p>
    <w:p w:rsidR="000400E5" w:rsidRPr="00FB784D" w:rsidRDefault="00985E57" w:rsidP="001F59FD">
      <w:pPr>
        <w:pStyle w:val="Odstavecseseznamem"/>
        <w:numPr>
          <w:ilvl w:val="0"/>
          <w:numId w:val="2"/>
        </w:numPr>
        <w:spacing w:before="360" w:after="240" w:line="276" w:lineRule="auto"/>
        <w:ind w:left="357" w:hanging="357"/>
        <w:jc w:val="center"/>
        <w:rPr>
          <w:rFonts w:ascii="Cambria" w:hAnsi="Cambria" w:cstheme="minorHAnsi"/>
          <w:b/>
          <w:sz w:val="22"/>
        </w:rPr>
      </w:pPr>
      <w:r w:rsidRPr="00FB784D">
        <w:rPr>
          <w:rFonts w:ascii="Cambria" w:hAnsi="Cambria" w:cstheme="minorHAnsi"/>
          <w:b/>
          <w:sz w:val="22"/>
        </w:rPr>
        <w:lastRenderedPageBreak/>
        <w:t>Ukončení Smlouvy</w:t>
      </w:r>
    </w:p>
    <w:p w:rsidR="00985E57" w:rsidRPr="00FB784D" w:rsidRDefault="00985E57" w:rsidP="00985E57">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Smluvní strany se dohodly, že pro účely ukončení Smlouvy se mezi nimi nepoužije </w:t>
      </w:r>
      <w:r w:rsidR="00BF3691" w:rsidRPr="00FB784D">
        <w:rPr>
          <w:rFonts w:ascii="Cambria" w:hAnsi="Cambria" w:cstheme="minorHAnsi"/>
          <w:sz w:val="22"/>
        </w:rPr>
        <w:br/>
      </w:r>
      <w:proofErr w:type="spellStart"/>
      <w:r w:rsidRPr="00FB784D">
        <w:rPr>
          <w:rFonts w:ascii="Cambria" w:hAnsi="Cambria" w:cstheme="minorHAnsi"/>
          <w:sz w:val="22"/>
        </w:rPr>
        <w:t>ust</w:t>
      </w:r>
      <w:proofErr w:type="spellEnd"/>
      <w:r w:rsidRPr="00FB784D">
        <w:rPr>
          <w:rFonts w:ascii="Cambria" w:hAnsi="Cambria" w:cstheme="minorHAnsi"/>
          <w:sz w:val="22"/>
        </w:rPr>
        <w:t>. § 2440 a 2443 občanského zákoníku.</w:t>
      </w:r>
    </w:p>
    <w:p w:rsidR="003D3F0D" w:rsidRPr="00FB784D" w:rsidRDefault="00985E57">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Smluvní strany se dohodly, že Smlouva může být ukončena následujícím způsobem:</w:t>
      </w:r>
    </w:p>
    <w:p w:rsidR="00985E57" w:rsidRPr="00FB784D" w:rsidRDefault="00985E57" w:rsidP="00985E57">
      <w:pPr>
        <w:numPr>
          <w:ilvl w:val="2"/>
          <w:numId w:val="2"/>
        </w:numPr>
        <w:spacing w:after="120" w:line="276" w:lineRule="auto"/>
        <w:ind w:left="1457" w:hanging="737"/>
        <w:jc w:val="both"/>
        <w:rPr>
          <w:rFonts w:ascii="Cambria" w:hAnsi="Cambria" w:cstheme="minorHAnsi"/>
          <w:sz w:val="22"/>
        </w:rPr>
      </w:pPr>
      <w:r w:rsidRPr="00FB784D">
        <w:rPr>
          <w:rFonts w:ascii="Cambria" w:hAnsi="Cambria" w:cstheme="minorHAnsi"/>
          <w:sz w:val="22"/>
        </w:rPr>
        <w:t>dohodou stran; nebo</w:t>
      </w:r>
    </w:p>
    <w:p w:rsidR="00985E57" w:rsidRPr="00FB784D" w:rsidRDefault="00985E57" w:rsidP="00985E57">
      <w:pPr>
        <w:numPr>
          <w:ilvl w:val="2"/>
          <w:numId w:val="2"/>
        </w:numPr>
        <w:spacing w:after="120" w:line="276" w:lineRule="auto"/>
        <w:ind w:left="1457" w:hanging="737"/>
        <w:jc w:val="both"/>
        <w:rPr>
          <w:rFonts w:ascii="Cambria" w:hAnsi="Cambria" w:cstheme="minorHAnsi"/>
          <w:sz w:val="22"/>
        </w:rPr>
      </w:pPr>
      <w:r w:rsidRPr="00FB784D">
        <w:rPr>
          <w:rFonts w:ascii="Cambria" w:hAnsi="Cambria" w:cstheme="minorHAnsi"/>
          <w:sz w:val="22"/>
        </w:rPr>
        <w:t xml:space="preserve">způsobem stanoveným v § 2441 občanského zákoníku; nebo </w:t>
      </w:r>
    </w:p>
    <w:p w:rsidR="00985E57" w:rsidRPr="00FB784D" w:rsidRDefault="00985E57">
      <w:pPr>
        <w:numPr>
          <w:ilvl w:val="2"/>
          <w:numId w:val="2"/>
        </w:numPr>
        <w:spacing w:after="120" w:line="276" w:lineRule="auto"/>
        <w:ind w:left="1457" w:hanging="737"/>
        <w:jc w:val="both"/>
        <w:rPr>
          <w:rFonts w:ascii="Cambria" w:hAnsi="Cambria" w:cstheme="minorHAnsi"/>
          <w:sz w:val="22"/>
        </w:rPr>
      </w:pPr>
      <w:r w:rsidRPr="00FB784D">
        <w:rPr>
          <w:rFonts w:ascii="Cambria" w:hAnsi="Cambria" w:cstheme="minorHAnsi"/>
          <w:sz w:val="22"/>
        </w:rPr>
        <w:t xml:space="preserve">písemnou výpovědí Příkazníka při podstatném </w:t>
      </w:r>
      <w:r w:rsidR="00583059" w:rsidRPr="00FB784D">
        <w:rPr>
          <w:rFonts w:ascii="Cambria" w:hAnsi="Cambria" w:cstheme="minorHAnsi"/>
          <w:sz w:val="22"/>
        </w:rPr>
        <w:t xml:space="preserve">nebo </w:t>
      </w:r>
      <w:r w:rsidRPr="00FB784D">
        <w:rPr>
          <w:rFonts w:ascii="Cambria" w:hAnsi="Cambria" w:cstheme="minorHAnsi"/>
          <w:sz w:val="22"/>
        </w:rPr>
        <w:t>opakovaném porušení závazků Příkazce dle této Smlouvy</w:t>
      </w:r>
      <w:r w:rsidR="00CF3F87" w:rsidRPr="00FB784D">
        <w:rPr>
          <w:rFonts w:ascii="Cambria" w:hAnsi="Cambria" w:cstheme="minorHAnsi"/>
          <w:sz w:val="22"/>
        </w:rPr>
        <w:t>.</w:t>
      </w:r>
    </w:p>
    <w:p w:rsidR="00892462" w:rsidRPr="001F59FD" w:rsidRDefault="00985E57" w:rsidP="001F59FD">
      <w:pPr>
        <w:numPr>
          <w:ilvl w:val="1"/>
          <w:numId w:val="2"/>
        </w:numPr>
        <w:spacing w:after="120" w:line="276" w:lineRule="auto"/>
        <w:ind w:left="709" w:hanging="709"/>
        <w:jc w:val="both"/>
        <w:rPr>
          <w:rFonts w:ascii="Cambria" w:hAnsi="Cambria" w:cstheme="minorHAnsi"/>
          <w:sz w:val="22"/>
        </w:rPr>
      </w:pPr>
      <w:r w:rsidRPr="00FB784D">
        <w:rPr>
          <w:rFonts w:ascii="Cambria" w:hAnsi="Cambria" w:cstheme="minorHAnsi"/>
          <w:sz w:val="22"/>
        </w:rPr>
        <w:t xml:space="preserve">V případě předčasného ukončení této Smlouvy je Příkazník povinen bezodkladně </w:t>
      </w:r>
      <w:r w:rsidR="00784C34" w:rsidRPr="00FB784D">
        <w:rPr>
          <w:rFonts w:ascii="Cambria" w:hAnsi="Cambria" w:cstheme="minorHAnsi"/>
          <w:sz w:val="22"/>
        </w:rPr>
        <w:t xml:space="preserve">protokolárně </w:t>
      </w:r>
      <w:r w:rsidRPr="00FB784D">
        <w:rPr>
          <w:rFonts w:ascii="Cambria" w:hAnsi="Cambria" w:cstheme="minorHAnsi"/>
          <w:sz w:val="22"/>
        </w:rPr>
        <w:t xml:space="preserve">předat </w:t>
      </w:r>
      <w:r w:rsidR="009526FF" w:rsidRPr="00FB784D">
        <w:rPr>
          <w:rFonts w:ascii="Cambria" w:hAnsi="Cambria" w:cstheme="minorHAnsi"/>
          <w:sz w:val="22"/>
        </w:rPr>
        <w:t>P</w:t>
      </w:r>
      <w:r w:rsidRPr="00FB784D">
        <w:rPr>
          <w:rFonts w:ascii="Cambria" w:hAnsi="Cambria" w:cstheme="minorHAnsi"/>
          <w:sz w:val="22"/>
        </w:rPr>
        <w:t xml:space="preserve">říkazci veškeré věci, které od něho a za něho převzal při začátku </w:t>
      </w:r>
      <w:r w:rsidR="00BF3691" w:rsidRPr="00FB784D">
        <w:rPr>
          <w:rFonts w:ascii="Cambria" w:hAnsi="Cambria" w:cstheme="minorHAnsi"/>
          <w:sz w:val="22"/>
        </w:rPr>
        <w:br/>
      </w:r>
      <w:r w:rsidRPr="00FB784D">
        <w:rPr>
          <w:rFonts w:ascii="Cambria" w:hAnsi="Cambria" w:cstheme="minorHAnsi"/>
          <w:sz w:val="22"/>
        </w:rPr>
        <w:t>a během plnění této Smlouvy, včetně věcí a podkladů, které opatřil nebo obdržel v souvislosti s plněním této Smlouvy.</w:t>
      </w:r>
    </w:p>
    <w:p w:rsidR="00020BC8" w:rsidRPr="00FB784D" w:rsidRDefault="00020BC8" w:rsidP="001F59FD">
      <w:pPr>
        <w:pStyle w:val="Odstavecseseznamem"/>
        <w:numPr>
          <w:ilvl w:val="0"/>
          <w:numId w:val="2"/>
        </w:numPr>
        <w:spacing w:before="360" w:after="240" w:line="276" w:lineRule="auto"/>
        <w:ind w:left="357" w:hanging="357"/>
        <w:jc w:val="center"/>
        <w:rPr>
          <w:rFonts w:ascii="Cambria" w:hAnsi="Cambria" w:cstheme="minorHAnsi"/>
          <w:b/>
          <w:sz w:val="22"/>
        </w:rPr>
      </w:pPr>
      <w:r w:rsidRPr="00FB784D">
        <w:rPr>
          <w:rFonts w:ascii="Cambria" w:hAnsi="Cambria" w:cstheme="minorHAnsi"/>
          <w:b/>
          <w:sz w:val="22"/>
        </w:rPr>
        <w:t>Závěrečná ustanovení</w:t>
      </w:r>
    </w:p>
    <w:p w:rsidR="002927FA" w:rsidRPr="00FB784D" w:rsidRDefault="002927FA" w:rsidP="002927FA">
      <w:pPr>
        <w:numPr>
          <w:ilvl w:val="1"/>
          <w:numId w:val="2"/>
        </w:numPr>
        <w:spacing w:after="120" w:line="276" w:lineRule="auto"/>
        <w:ind w:left="709" w:hanging="709"/>
        <w:jc w:val="both"/>
        <w:rPr>
          <w:rFonts w:ascii="Cambria" w:hAnsi="Cambria" w:cstheme="minorHAnsi"/>
          <w:sz w:val="22"/>
          <w:szCs w:val="20"/>
        </w:rPr>
      </w:pPr>
      <w:r w:rsidRPr="00FB784D">
        <w:rPr>
          <w:rFonts w:ascii="Cambria" w:hAnsi="Cambria" w:cstheme="minorHAnsi"/>
          <w:sz w:val="22"/>
          <w:szCs w:val="20"/>
        </w:rPr>
        <w:t xml:space="preserve">Příkazník bere na vědomí povinnost Příkazce ve smyslu </w:t>
      </w:r>
      <w:proofErr w:type="spellStart"/>
      <w:r w:rsidRPr="00FB784D">
        <w:rPr>
          <w:rFonts w:ascii="Cambria" w:hAnsi="Cambria" w:cstheme="minorHAnsi"/>
          <w:sz w:val="22"/>
          <w:szCs w:val="20"/>
        </w:rPr>
        <w:t>ust</w:t>
      </w:r>
      <w:proofErr w:type="spellEnd"/>
      <w:r w:rsidRPr="00FB784D">
        <w:rPr>
          <w:rFonts w:ascii="Cambria" w:hAnsi="Cambria" w:cstheme="minorHAnsi"/>
          <w:sz w:val="22"/>
          <w:szCs w:val="20"/>
        </w:rPr>
        <w:t>. § 219 ZZVZ a souhlasí s uveřejněním této Smlouvy včetně jejích příloh na profilu zadavatele – Příkazce.</w:t>
      </w:r>
    </w:p>
    <w:p w:rsidR="002927FA" w:rsidRPr="007306F0" w:rsidRDefault="002927FA" w:rsidP="002927FA">
      <w:pPr>
        <w:numPr>
          <w:ilvl w:val="1"/>
          <w:numId w:val="2"/>
        </w:numPr>
        <w:spacing w:after="120" w:line="276" w:lineRule="auto"/>
        <w:ind w:left="709" w:hanging="709"/>
        <w:jc w:val="both"/>
        <w:rPr>
          <w:rFonts w:ascii="Cambria" w:hAnsi="Cambria" w:cstheme="minorHAnsi"/>
          <w:sz w:val="22"/>
          <w:szCs w:val="20"/>
        </w:rPr>
      </w:pPr>
      <w:r w:rsidRPr="007306F0">
        <w:rPr>
          <w:rFonts w:ascii="Cambria" w:hAnsi="Cambria" w:cstheme="minorHAnsi"/>
          <w:sz w:val="22"/>
          <w:szCs w:val="20"/>
        </w:rPr>
        <w:t xml:space="preserve">Smluvní strany v souladu se zákonem č. </w:t>
      </w:r>
      <w:r w:rsidR="00784C34" w:rsidRPr="007306F0">
        <w:rPr>
          <w:rFonts w:ascii="Cambria" w:hAnsi="Cambria" w:cstheme="minorHAnsi"/>
          <w:sz w:val="22"/>
          <w:szCs w:val="20"/>
        </w:rPr>
        <w:t xml:space="preserve">110/2019 Sb., o zpracování osobních údajů, </w:t>
      </w:r>
      <w:r w:rsidR="00BF3691" w:rsidRPr="007306F0">
        <w:rPr>
          <w:rFonts w:ascii="Cambria" w:hAnsi="Cambria" w:cstheme="minorHAnsi"/>
          <w:sz w:val="22"/>
          <w:szCs w:val="20"/>
        </w:rPr>
        <w:br/>
      </w:r>
      <w:r w:rsidR="00784C34" w:rsidRPr="007306F0">
        <w:rPr>
          <w:rFonts w:ascii="Cambria" w:hAnsi="Cambria" w:cstheme="minorHAnsi"/>
          <w:sz w:val="22"/>
          <w:szCs w:val="20"/>
        </w:rPr>
        <w:t>ve znění pozdějších předpisů</w:t>
      </w:r>
      <w:r w:rsidRPr="007306F0">
        <w:rPr>
          <w:rFonts w:ascii="Cambria" w:hAnsi="Cambria" w:cstheme="minorHAnsi"/>
          <w:sz w:val="22"/>
          <w:szCs w:val="20"/>
        </w:rPr>
        <w:t xml:space="preserve">, berou na vědomí, že ve Smlouvě jsou obsaženy příslušné osobní údaje chráněné výše uvedeným zákonem, s jejichž uvedením výslovně souhlasí. </w:t>
      </w:r>
    </w:p>
    <w:p w:rsidR="004A457E" w:rsidRPr="004A457E" w:rsidRDefault="002927FA">
      <w:pPr>
        <w:numPr>
          <w:ilvl w:val="1"/>
          <w:numId w:val="2"/>
        </w:numPr>
        <w:spacing w:after="120" w:line="276" w:lineRule="auto"/>
        <w:ind w:left="709" w:hanging="709"/>
        <w:jc w:val="both"/>
        <w:rPr>
          <w:rFonts w:ascii="Cambria" w:hAnsi="Cambria" w:cstheme="minorHAnsi"/>
          <w:sz w:val="22"/>
          <w:szCs w:val="20"/>
        </w:rPr>
      </w:pPr>
      <w:r w:rsidRPr="007306F0">
        <w:rPr>
          <w:rFonts w:ascii="Cambria" w:hAnsi="Cambria" w:cstheme="minorHAnsi"/>
          <w:sz w:val="22"/>
          <w:szCs w:val="20"/>
        </w:rPr>
        <w:t>Příkazník bere na vědomí, že podle § 2 písm. e) zákona č. 320/2001 Sb., o finanční kontrole, ve znění pozdějších předpisů, je osobou povinnou spolupůsobit při výkonu finanční kontroly, a zavazuje se plnit veškeré povinnosti z uvedeného vyplývající.</w:t>
      </w:r>
      <w:r w:rsidR="004A457E">
        <w:rPr>
          <w:rFonts w:ascii="Cambria" w:hAnsi="Cambria" w:cstheme="minorHAnsi"/>
          <w:sz w:val="22"/>
          <w:szCs w:val="20"/>
        </w:rPr>
        <w:t xml:space="preserve"> Příkazník</w:t>
      </w:r>
      <w:r w:rsidR="004A457E" w:rsidRPr="004A457E">
        <w:rPr>
          <w:rFonts w:ascii="Cambria" w:hAnsi="Cambria" w:cstheme="minorHAnsi"/>
          <w:sz w:val="22"/>
          <w:szCs w:val="20"/>
        </w:rPr>
        <w:t xml:space="preserve"> se zavazuje všem subjektům oprávněným k výkonu kontroly </w:t>
      </w:r>
      <w:r w:rsidR="004A457E">
        <w:rPr>
          <w:rFonts w:ascii="Cambria" w:hAnsi="Cambria" w:cstheme="minorHAnsi"/>
          <w:sz w:val="22"/>
          <w:szCs w:val="20"/>
        </w:rPr>
        <w:t>plnění dle této Smlouvy</w:t>
      </w:r>
      <w:r w:rsidR="004A457E" w:rsidRPr="004A457E">
        <w:rPr>
          <w:rFonts w:ascii="Cambria" w:hAnsi="Cambria" w:cstheme="minorHAnsi"/>
          <w:sz w:val="22"/>
          <w:szCs w:val="20"/>
        </w:rPr>
        <w:t xml:space="preserve">, z jehož prostředků je dodávka hrazena, provést kontrolu dokladů souvisejících s plněním této Smlouvy, a to podobu danou právními předpisy České republiky k jejich archivaci (zákon č. 563/1991 Sb., o účetnictví, ve znění pozdějších předpisů, a zákona o dani z přidané hodnoty, ve znění pozdějších předpisů), nejméně však do konce roku 2031 a/nebo deseti (10) let ode dne předání a úplného zaplacení </w:t>
      </w:r>
      <w:r w:rsidR="004A457E">
        <w:rPr>
          <w:rFonts w:ascii="Cambria" w:hAnsi="Cambria" w:cstheme="minorHAnsi"/>
          <w:sz w:val="22"/>
          <w:szCs w:val="20"/>
        </w:rPr>
        <w:t>Odměny</w:t>
      </w:r>
      <w:r w:rsidR="004A457E" w:rsidRPr="004A457E">
        <w:rPr>
          <w:rFonts w:ascii="Cambria" w:hAnsi="Cambria" w:cstheme="minorHAnsi"/>
          <w:sz w:val="22"/>
          <w:szCs w:val="20"/>
        </w:rPr>
        <w:t xml:space="preserve"> (v závislosti na tom, která skutečnost nastane později) a po tuto dobu doklady související s plněním této Smlouvy archivovat.</w:t>
      </w:r>
    </w:p>
    <w:p w:rsidR="002927FA" w:rsidRPr="007306F0" w:rsidRDefault="002927FA" w:rsidP="002927FA">
      <w:pPr>
        <w:numPr>
          <w:ilvl w:val="1"/>
          <w:numId w:val="2"/>
        </w:numPr>
        <w:spacing w:after="120" w:line="276" w:lineRule="auto"/>
        <w:ind w:left="709" w:hanging="709"/>
        <w:jc w:val="both"/>
        <w:rPr>
          <w:rFonts w:ascii="Cambria" w:hAnsi="Cambria" w:cstheme="minorHAnsi"/>
          <w:sz w:val="22"/>
          <w:szCs w:val="20"/>
        </w:rPr>
      </w:pPr>
      <w:r w:rsidRPr="007306F0">
        <w:rPr>
          <w:rFonts w:ascii="Cambria" w:hAnsi="Cambria" w:cstheme="minorHAnsi"/>
          <w:sz w:val="22"/>
          <w:szCs w:val="20"/>
        </w:rPr>
        <w:t xml:space="preserve">Smluvní strany berou na vědomí, že Příkazce je povinen postupem podle zákonem </w:t>
      </w:r>
      <w:r w:rsidRPr="007306F0">
        <w:rPr>
          <w:rFonts w:ascii="Cambria" w:hAnsi="Cambria" w:cstheme="minorHAnsi"/>
          <w:sz w:val="22"/>
          <w:szCs w:val="20"/>
        </w:rPr>
        <w:br/>
        <w:t xml:space="preserve">č. 340/2015 Sb., o zvláštních podmínkách účinnosti některých smluv, uveřejňování těchto smluv a o registru smluv (zákon o registru smluv), ve znění pozdějších předpisů, uveřejnit tuto Smlouvu v registru smluv, který je veden Ministerstvem vnitra, a s jejím uveřejněním podpisem této Smlouvy vyslovují souhlas. </w:t>
      </w:r>
    </w:p>
    <w:p w:rsidR="002927FA" w:rsidRPr="007306F0" w:rsidRDefault="002927FA" w:rsidP="002927FA">
      <w:pPr>
        <w:numPr>
          <w:ilvl w:val="1"/>
          <w:numId w:val="2"/>
        </w:numPr>
        <w:spacing w:after="120" w:line="276" w:lineRule="auto"/>
        <w:ind w:left="709" w:hanging="709"/>
        <w:jc w:val="both"/>
        <w:rPr>
          <w:rFonts w:ascii="Cambria" w:hAnsi="Cambria" w:cstheme="minorHAnsi"/>
          <w:sz w:val="22"/>
          <w:szCs w:val="20"/>
        </w:rPr>
      </w:pPr>
      <w:r w:rsidRPr="007306F0">
        <w:rPr>
          <w:rFonts w:ascii="Cambria" w:hAnsi="Cambria" w:cstheme="minorHAnsi"/>
          <w:sz w:val="22"/>
          <w:szCs w:val="20"/>
        </w:rPr>
        <w:t>Tato Smlouva nabývá účinnosti dnem uveřejnění v registru smluv vedeného Ministerstvem vnitra České republiky.</w:t>
      </w:r>
    </w:p>
    <w:p w:rsidR="00020BC8" w:rsidRPr="007306F0" w:rsidRDefault="00020BC8" w:rsidP="00020BC8">
      <w:pPr>
        <w:numPr>
          <w:ilvl w:val="1"/>
          <w:numId w:val="2"/>
        </w:numPr>
        <w:spacing w:after="120" w:line="276" w:lineRule="auto"/>
        <w:ind w:left="709" w:hanging="709"/>
        <w:jc w:val="both"/>
        <w:rPr>
          <w:rFonts w:ascii="Cambria" w:hAnsi="Cambria" w:cstheme="minorHAnsi"/>
          <w:sz w:val="22"/>
        </w:rPr>
      </w:pPr>
      <w:r w:rsidRPr="007306F0">
        <w:rPr>
          <w:rFonts w:ascii="Cambria" w:hAnsi="Cambria" w:cstheme="minorHAnsi"/>
          <w:sz w:val="22"/>
        </w:rPr>
        <w:t xml:space="preserve">Nestanoví-li tato Smlouva pro konkrétní případ výslovně jinak, lze ji měnit jen písemným dodatkem, uzavřeným mezi smluvními stranami. </w:t>
      </w:r>
    </w:p>
    <w:p w:rsidR="00020BC8" w:rsidRPr="007306F0" w:rsidRDefault="00020BC8" w:rsidP="00020BC8">
      <w:pPr>
        <w:numPr>
          <w:ilvl w:val="1"/>
          <w:numId w:val="2"/>
        </w:numPr>
        <w:spacing w:after="120" w:line="276" w:lineRule="auto"/>
        <w:ind w:left="709" w:hanging="709"/>
        <w:jc w:val="both"/>
        <w:rPr>
          <w:rFonts w:ascii="Cambria" w:hAnsi="Cambria" w:cstheme="minorHAnsi"/>
          <w:sz w:val="22"/>
        </w:rPr>
      </w:pPr>
      <w:r w:rsidRPr="007306F0">
        <w:rPr>
          <w:rFonts w:ascii="Cambria" w:hAnsi="Cambria" w:cstheme="minorHAnsi"/>
          <w:sz w:val="22"/>
        </w:rPr>
        <w:t>Smluvní strany sjednávají, že právní vztah založený touto Smlouvou se řídí právem České republiky s vyloučením jeho kolizních norem.</w:t>
      </w:r>
    </w:p>
    <w:p w:rsidR="00277C4B" w:rsidRPr="00DC7CFB" w:rsidRDefault="00020BC8" w:rsidP="00DC7CFB">
      <w:pPr>
        <w:numPr>
          <w:ilvl w:val="1"/>
          <w:numId w:val="2"/>
        </w:numPr>
        <w:spacing w:after="120" w:line="276" w:lineRule="auto"/>
        <w:ind w:left="709" w:hanging="709"/>
        <w:jc w:val="both"/>
        <w:rPr>
          <w:rFonts w:ascii="Cambria" w:hAnsi="Cambria" w:cstheme="minorHAnsi"/>
          <w:sz w:val="22"/>
        </w:rPr>
      </w:pPr>
      <w:r w:rsidRPr="007306F0">
        <w:rPr>
          <w:rFonts w:ascii="Cambria" w:hAnsi="Cambria" w:cstheme="minorHAnsi"/>
          <w:sz w:val="22"/>
        </w:rPr>
        <w:lastRenderedPageBreak/>
        <w:t>Tato Smlouva je sepsána ve dvou (2) stejnopisech. Každá smluvní strana obdrží jeden (1).</w:t>
      </w:r>
    </w:p>
    <w:p w:rsidR="00020BC8" w:rsidRPr="007306F0" w:rsidRDefault="00020BC8" w:rsidP="00020BC8">
      <w:pPr>
        <w:numPr>
          <w:ilvl w:val="1"/>
          <w:numId w:val="2"/>
        </w:numPr>
        <w:spacing w:after="120" w:line="276" w:lineRule="auto"/>
        <w:ind w:left="709" w:hanging="709"/>
        <w:jc w:val="both"/>
        <w:rPr>
          <w:rFonts w:ascii="Cambria" w:hAnsi="Cambria" w:cstheme="minorHAnsi"/>
          <w:sz w:val="22"/>
        </w:rPr>
      </w:pPr>
      <w:r w:rsidRPr="007306F0">
        <w:rPr>
          <w:rFonts w:ascii="Cambria" w:hAnsi="Cambria" w:cstheme="minorHAnsi"/>
          <w:sz w:val="22"/>
        </w:rPr>
        <w:t xml:space="preserve">Smluvní strany prohlašují, že jsou </w:t>
      </w:r>
      <w:r w:rsidR="006E3A12" w:rsidRPr="007306F0">
        <w:rPr>
          <w:rFonts w:ascii="Cambria" w:hAnsi="Cambria" w:cstheme="minorHAnsi"/>
          <w:sz w:val="22"/>
        </w:rPr>
        <w:t>oprávněny</w:t>
      </w:r>
      <w:r w:rsidRPr="007306F0">
        <w:rPr>
          <w:rFonts w:ascii="Cambria" w:hAnsi="Cambria" w:cstheme="minorHAnsi"/>
          <w:sz w:val="22"/>
        </w:rPr>
        <w:t xml:space="preserve"> k právnímu jednání</w:t>
      </w:r>
      <w:r w:rsidR="006E3A12" w:rsidRPr="007306F0">
        <w:rPr>
          <w:rFonts w:ascii="Cambria" w:hAnsi="Cambria" w:cstheme="minorHAnsi"/>
          <w:sz w:val="22"/>
        </w:rPr>
        <w:t xml:space="preserve"> dle této Smlouvy</w:t>
      </w:r>
      <w:r w:rsidRPr="007306F0">
        <w:rPr>
          <w:rFonts w:ascii="Cambria" w:hAnsi="Cambria" w:cstheme="minorHAnsi"/>
          <w:sz w:val="22"/>
        </w:rPr>
        <w:t xml:space="preserve">, </w:t>
      </w:r>
      <w:r w:rsidR="00BF3691" w:rsidRPr="007306F0">
        <w:rPr>
          <w:rFonts w:ascii="Cambria" w:hAnsi="Cambria" w:cstheme="minorHAnsi"/>
          <w:sz w:val="22"/>
        </w:rPr>
        <w:br/>
      </w:r>
      <w:r w:rsidRPr="007306F0">
        <w:rPr>
          <w:rFonts w:ascii="Cambria" w:hAnsi="Cambria" w:cstheme="minorHAnsi"/>
          <w:sz w:val="22"/>
        </w:rPr>
        <w:t xml:space="preserve">že si Smlouvu před jejím podpisem přečetly a jsou seznámeny s jejím obsahem, </w:t>
      </w:r>
      <w:r w:rsidR="00BF3691" w:rsidRPr="007306F0">
        <w:rPr>
          <w:rFonts w:ascii="Cambria" w:hAnsi="Cambria" w:cstheme="minorHAnsi"/>
          <w:sz w:val="22"/>
        </w:rPr>
        <w:br/>
      </w:r>
      <w:r w:rsidRPr="007306F0">
        <w:rPr>
          <w:rFonts w:ascii="Cambria" w:hAnsi="Cambria" w:cstheme="minorHAnsi"/>
          <w:sz w:val="22"/>
        </w:rPr>
        <w:t>že byla uzavřena po vzájemné dohodě, podle jejich vážné a svobodné vůle, dobrovolně, určitě a srozumitelně, což stvrzují svými podpisy</w:t>
      </w:r>
      <w:r w:rsidR="00B57C4F" w:rsidRPr="007306F0">
        <w:rPr>
          <w:rFonts w:ascii="Cambria" w:hAnsi="Cambria" w:cstheme="minorHAnsi"/>
          <w:sz w:val="22"/>
        </w:rPr>
        <w:t>.</w:t>
      </w:r>
    </w:p>
    <w:p w:rsidR="00020BC8" w:rsidRDefault="00020BC8" w:rsidP="00020BC8">
      <w:pPr>
        <w:spacing w:line="276" w:lineRule="auto"/>
        <w:jc w:val="center"/>
        <w:rPr>
          <w:rFonts w:ascii="Cambria" w:hAnsi="Cambria" w:cstheme="minorHAnsi"/>
          <w:b/>
          <w:sz w:val="22"/>
        </w:rPr>
      </w:pPr>
    </w:p>
    <w:p w:rsidR="001F59FD" w:rsidRPr="007306F0" w:rsidRDefault="001F59FD" w:rsidP="00020BC8">
      <w:pPr>
        <w:spacing w:line="276" w:lineRule="auto"/>
        <w:jc w:val="center"/>
        <w:rPr>
          <w:rFonts w:ascii="Cambria" w:hAnsi="Cambria" w:cstheme="minorHAnsi"/>
          <w:b/>
          <w:sz w:val="22"/>
        </w:rPr>
      </w:pPr>
    </w:p>
    <w:p w:rsidR="00020BC8" w:rsidRPr="007306F0" w:rsidRDefault="00020BC8" w:rsidP="00020BC8">
      <w:pPr>
        <w:spacing w:line="276" w:lineRule="auto"/>
        <w:rPr>
          <w:rFonts w:ascii="Cambria" w:hAnsi="Cambria" w:cstheme="minorHAnsi"/>
          <w:sz w:val="22"/>
        </w:rPr>
      </w:pPr>
      <w:r w:rsidRPr="007306F0">
        <w:rPr>
          <w:rFonts w:ascii="Cambria" w:hAnsi="Cambria" w:cstheme="minorHAnsi"/>
          <w:sz w:val="22"/>
        </w:rPr>
        <w:t xml:space="preserve">V </w:t>
      </w:r>
      <w:r w:rsidR="00687C9B">
        <w:rPr>
          <w:rFonts w:ascii="Cambria" w:hAnsi="Cambria" w:cstheme="minorHAnsi"/>
          <w:sz w:val="22"/>
        </w:rPr>
        <w:t>Praze</w:t>
      </w:r>
      <w:r w:rsidRPr="007306F0">
        <w:rPr>
          <w:rFonts w:ascii="Cambria" w:hAnsi="Cambria" w:cstheme="minorHAnsi"/>
          <w:sz w:val="22"/>
        </w:rPr>
        <w:t xml:space="preserve"> dne </w:t>
      </w:r>
      <w:proofErr w:type="gramStart"/>
      <w:r w:rsidR="00687C9B">
        <w:rPr>
          <w:rFonts w:ascii="Cambria" w:hAnsi="Cambria" w:cstheme="minorHAnsi"/>
          <w:sz w:val="22"/>
        </w:rPr>
        <w:t>7.12.2023</w:t>
      </w:r>
      <w:proofErr w:type="gramEnd"/>
      <w:r w:rsidR="00784C34" w:rsidRPr="007306F0">
        <w:rPr>
          <w:rFonts w:ascii="Cambria" w:hAnsi="Cambria" w:cstheme="minorHAnsi"/>
          <w:sz w:val="22"/>
        </w:rPr>
        <w:tab/>
      </w:r>
      <w:r w:rsidR="00784C34" w:rsidRPr="007306F0">
        <w:rPr>
          <w:rFonts w:ascii="Cambria" w:hAnsi="Cambria" w:cstheme="minorHAnsi"/>
          <w:sz w:val="22"/>
        </w:rPr>
        <w:tab/>
      </w:r>
      <w:r w:rsidR="00784C34" w:rsidRPr="007306F0">
        <w:rPr>
          <w:rFonts w:ascii="Cambria" w:hAnsi="Cambria" w:cstheme="minorHAnsi"/>
          <w:sz w:val="22"/>
        </w:rPr>
        <w:tab/>
      </w:r>
      <w:r w:rsidR="00784C34" w:rsidRPr="007306F0">
        <w:rPr>
          <w:rFonts w:ascii="Cambria" w:hAnsi="Cambria" w:cstheme="minorHAnsi"/>
          <w:sz w:val="22"/>
        </w:rPr>
        <w:tab/>
        <w:t xml:space="preserve">V </w:t>
      </w:r>
      <w:r w:rsidR="00687C9B">
        <w:rPr>
          <w:rFonts w:ascii="Cambria" w:hAnsi="Cambria" w:cstheme="minorHAnsi"/>
          <w:sz w:val="22"/>
        </w:rPr>
        <w:t>Praze</w:t>
      </w:r>
      <w:r w:rsidR="00784C34" w:rsidRPr="007306F0">
        <w:rPr>
          <w:rFonts w:ascii="Cambria" w:hAnsi="Cambria" w:cstheme="minorHAnsi"/>
          <w:sz w:val="22"/>
        </w:rPr>
        <w:t xml:space="preserve"> dne </w:t>
      </w:r>
      <w:r w:rsidR="00687C9B">
        <w:rPr>
          <w:rFonts w:ascii="Cambria" w:hAnsi="Cambria" w:cstheme="minorHAnsi"/>
          <w:sz w:val="22"/>
        </w:rPr>
        <w:t>7.12.2023</w:t>
      </w:r>
    </w:p>
    <w:p w:rsidR="001F59FD" w:rsidRDefault="001F59FD" w:rsidP="00020BC8">
      <w:pPr>
        <w:spacing w:line="276" w:lineRule="auto"/>
        <w:rPr>
          <w:rFonts w:ascii="Cambria" w:hAnsi="Cambria" w:cstheme="minorHAnsi"/>
          <w:sz w:val="22"/>
        </w:rPr>
      </w:pPr>
    </w:p>
    <w:p w:rsidR="001F59FD" w:rsidRDefault="001F59FD" w:rsidP="00020BC8">
      <w:pPr>
        <w:spacing w:line="276" w:lineRule="auto"/>
        <w:rPr>
          <w:rFonts w:ascii="Cambria" w:hAnsi="Cambria" w:cstheme="minorHAnsi"/>
          <w:sz w:val="22"/>
        </w:rPr>
      </w:pPr>
    </w:p>
    <w:p w:rsidR="00020BC8" w:rsidRPr="007306F0" w:rsidRDefault="00020BC8" w:rsidP="00020BC8">
      <w:pPr>
        <w:spacing w:line="276" w:lineRule="auto"/>
        <w:rPr>
          <w:rFonts w:ascii="Cambria" w:hAnsi="Cambria" w:cstheme="minorHAnsi"/>
          <w:sz w:val="22"/>
        </w:rPr>
      </w:pPr>
      <w:r w:rsidRPr="007306F0">
        <w:rPr>
          <w:rFonts w:ascii="Cambria" w:hAnsi="Cambria" w:cstheme="minorHAnsi"/>
          <w:sz w:val="22"/>
        </w:rPr>
        <w:tab/>
      </w:r>
      <w:r w:rsidRPr="007306F0">
        <w:rPr>
          <w:rFonts w:ascii="Cambria" w:hAnsi="Cambria" w:cstheme="minorHAnsi"/>
          <w:sz w:val="22"/>
        </w:rPr>
        <w:tab/>
      </w:r>
      <w:r w:rsidRPr="007306F0">
        <w:rPr>
          <w:rFonts w:ascii="Cambria" w:hAnsi="Cambria" w:cstheme="minorHAnsi"/>
          <w:sz w:val="22"/>
        </w:rPr>
        <w:tab/>
      </w:r>
      <w:r w:rsidRPr="007306F0">
        <w:rPr>
          <w:rFonts w:ascii="Cambria" w:hAnsi="Cambria" w:cstheme="minorHAnsi"/>
          <w:sz w:val="22"/>
        </w:rPr>
        <w:tab/>
      </w: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06"/>
        <w:gridCol w:w="4606"/>
      </w:tblGrid>
      <w:tr w:rsidR="00020BC8" w:rsidRPr="00985E57" w:rsidTr="004147A5">
        <w:tc>
          <w:tcPr>
            <w:tcW w:w="4606" w:type="dxa"/>
          </w:tcPr>
          <w:p w:rsidR="00020BC8" w:rsidRPr="007306F0" w:rsidRDefault="002927FA" w:rsidP="004147A5">
            <w:pPr>
              <w:spacing w:line="276" w:lineRule="auto"/>
              <w:rPr>
                <w:rFonts w:ascii="Cambria" w:hAnsi="Cambria" w:cstheme="minorHAnsi"/>
                <w:b/>
                <w:sz w:val="22"/>
              </w:rPr>
            </w:pPr>
            <w:r w:rsidRPr="007306F0">
              <w:rPr>
                <w:rFonts w:ascii="Cambria" w:hAnsi="Cambria" w:cstheme="minorHAnsi"/>
                <w:sz w:val="22"/>
              </w:rPr>
              <w:t>Příkazce</w:t>
            </w:r>
            <w:r w:rsidR="00020BC8" w:rsidRPr="007306F0">
              <w:rPr>
                <w:rFonts w:ascii="Cambria" w:hAnsi="Cambria" w:cstheme="minorHAnsi"/>
                <w:sz w:val="22"/>
              </w:rPr>
              <w:t>:</w:t>
            </w:r>
          </w:p>
          <w:p w:rsidR="00277C4B" w:rsidRDefault="00277C4B" w:rsidP="004147A5">
            <w:pPr>
              <w:spacing w:line="276" w:lineRule="auto"/>
              <w:rPr>
                <w:rFonts w:ascii="Cambria" w:hAnsi="Cambria" w:cstheme="minorHAnsi"/>
                <w:b/>
                <w:sz w:val="22"/>
              </w:rPr>
            </w:pPr>
          </w:p>
          <w:p w:rsidR="001F59FD" w:rsidRDefault="001F59FD" w:rsidP="004147A5">
            <w:pPr>
              <w:spacing w:line="276" w:lineRule="auto"/>
              <w:rPr>
                <w:rFonts w:ascii="Cambria" w:hAnsi="Cambria" w:cstheme="minorHAnsi"/>
                <w:b/>
                <w:sz w:val="22"/>
              </w:rPr>
            </w:pPr>
          </w:p>
          <w:p w:rsidR="001F59FD" w:rsidRPr="007306F0" w:rsidRDefault="001F59FD" w:rsidP="004147A5">
            <w:pPr>
              <w:spacing w:line="276" w:lineRule="auto"/>
              <w:rPr>
                <w:rFonts w:ascii="Cambria" w:hAnsi="Cambria" w:cstheme="minorHAnsi"/>
                <w:b/>
                <w:sz w:val="22"/>
              </w:rPr>
            </w:pPr>
          </w:p>
          <w:p w:rsidR="00020BC8" w:rsidRPr="007306F0" w:rsidRDefault="00020BC8" w:rsidP="004147A5">
            <w:pPr>
              <w:spacing w:line="276" w:lineRule="auto"/>
              <w:jc w:val="center"/>
              <w:rPr>
                <w:rFonts w:ascii="Cambria" w:hAnsi="Cambria" w:cstheme="minorHAnsi"/>
                <w:sz w:val="22"/>
              </w:rPr>
            </w:pPr>
            <w:r w:rsidRPr="007306F0">
              <w:rPr>
                <w:rFonts w:ascii="Cambria" w:hAnsi="Cambria" w:cstheme="minorHAnsi"/>
                <w:sz w:val="22"/>
              </w:rPr>
              <w:t>____________________</w:t>
            </w:r>
          </w:p>
          <w:p w:rsidR="0080615D" w:rsidRDefault="0080615D" w:rsidP="0080615D">
            <w:pPr>
              <w:spacing w:line="276" w:lineRule="auto"/>
              <w:jc w:val="center"/>
              <w:rPr>
                <w:rFonts w:ascii="Cambria" w:hAnsi="Cambria" w:cstheme="minorHAnsi"/>
                <w:sz w:val="22"/>
                <w:szCs w:val="22"/>
              </w:rPr>
            </w:pPr>
            <w:r w:rsidRPr="00687528">
              <w:rPr>
                <w:rFonts w:ascii="Cambria" w:hAnsi="Cambria"/>
                <w:b/>
                <w:bCs/>
                <w:sz w:val="22"/>
                <w:szCs w:val="22"/>
              </w:rPr>
              <w:t>Domov pro seniory Háje</w:t>
            </w:r>
            <w:r w:rsidRPr="00687528">
              <w:rPr>
                <w:rFonts w:ascii="Cambria" w:hAnsi="Cambria" w:cstheme="minorHAnsi"/>
                <w:sz w:val="22"/>
                <w:szCs w:val="22"/>
              </w:rPr>
              <w:t xml:space="preserve"> </w:t>
            </w:r>
          </w:p>
          <w:p w:rsidR="00020BC8" w:rsidRPr="007306F0" w:rsidRDefault="0080615D" w:rsidP="0080615D">
            <w:pPr>
              <w:spacing w:line="276" w:lineRule="auto"/>
              <w:jc w:val="center"/>
              <w:rPr>
                <w:rFonts w:ascii="Cambria" w:hAnsi="Cambria" w:cstheme="minorHAnsi"/>
                <w:b/>
                <w:sz w:val="22"/>
              </w:rPr>
            </w:pPr>
            <w:r w:rsidRPr="00687528">
              <w:rPr>
                <w:rFonts w:ascii="Cambria" w:hAnsi="Cambria"/>
                <w:sz w:val="22"/>
                <w:szCs w:val="22"/>
              </w:rPr>
              <w:t>Mgr. Dagmar Zavadilová, ředitelka</w:t>
            </w:r>
          </w:p>
        </w:tc>
        <w:tc>
          <w:tcPr>
            <w:tcW w:w="4606" w:type="dxa"/>
          </w:tcPr>
          <w:p w:rsidR="00020BC8" w:rsidRPr="007306F0" w:rsidRDefault="002927FA" w:rsidP="004147A5">
            <w:pPr>
              <w:spacing w:line="276" w:lineRule="auto"/>
              <w:rPr>
                <w:rFonts w:ascii="Cambria" w:hAnsi="Cambria" w:cstheme="minorHAnsi"/>
                <w:sz w:val="22"/>
              </w:rPr>
            </w:pPr>
            <w:r w:rsidRPr="007306F0">
              <w:rPr>
                <w:rFonts w:ascii="Cambria" w:hAnsi="Cambria" w:cstheme="minorHAnsi"/>
                <w:sz w:val="22"/>
              </w:rPr>
              <w:t>Příkazník</w:t>
            </w:r>
            <w:r w:rsidR="00020BC8" w:rsidRPr="007306F0">
              <w:rPr>
                <w:rFonts w:ascii="Cambria" w:hAnsi="Cambria" w:cstheme="minorHAnsi"/>
                <w:sz w:val="22"/>
              </w:rPr>
              <w:t>:</w:t>
            </w:r>
          </w:p>
          <w:p w:rsidR="00020BC8" w:rsidRPr="007306F0" w:rsidRDefault="00020BC8" w:rsidP="004147A5">
            <w:pPr>
              <w:spacing w:line="276" w:lineRule="auto"/>
              <w:rPr>
                <w:rFonts w:ascii="Cambria" w:hAnsi="Cambria" w:cstheme="minorHAnsi"/>
                <w:sz w:val="22"/>
              </w:rPr>
            </w:pPr>
          </w:p>
          <w:p w:rsidR="00020BC8" w:rsidRPr="007306F0" w:rsidRDefault="00020BC8" w:rsidP="004147A5">
            <w:pPr>
              <w:spacing w:line="276" w:lineRule="auto"/>
              <w:rPr>
                <w:rFonts w:ascii="Cambria" w:hAnsi="Cambria" w:cstheme="minorHAnsi"/>
                <w:sz w:val="22"/>
              </w:rPr>
            </w:pPr>
          </w:p>
          <w:p w:rsidR="00277C4B" w:rsidRPr="007306F0" w:rsidRDefault="00277C4B" w:rsidP="004147A5">
            <w:pPr>
              <w:spacing w:line="276" w:lineRule="auto"/>
              <w:rPr>
                <w:rFonts w:ascii="Cambria" w:hAnsi="Cambria" w:cstheme="minorHAnsi"/>
                <w:sz w:val="22"/>
              </w:rPr>
            </w:pPr>
          </w:p>
          <w:p w:rsidR="00020BC8" w:rsidRPr="007306F0" w:rsidRDefault="00020BC8" w:rsidP="004147A5">
            <w:pPr>
              <w:spacing w:line="276" w:lineRule="auto"/>
              <w:jc w:val="center"/>
              <w:rPr>
                <w:rFonts w:ascii="Cambria" w:hAnsi="Cambria" w:cstheme="minorHAnsi"/>
                <w:sz w:val="22"/>
              </w:rPr>
            </w:pPr>
            <w:r w:rsidRPr="007306F0">
              <w:rPr>
                <w:rFonts w:ascii="Cambria" w:hAnsi="Cambria" w:cstheme="minorHAnsi"/>
                <w:sz w:val="22"/>
              </w:rPr>
              <w:t>____________________</w:t>
            </w:r>
          </w:p>
          <w:p w:rsidR="00020BC8" w:rsidRPr="00687C9B" w:rsidRDefault="00687C9B" w:rsidP="004147A5">
            <w:pPr>
              <w:spacing w:line="276" w:lineRule="auto"/>
              <w:jc w:val="center"/>
              <w:rPr>
                <w:rFonts w:ascii="Cambria" w:hAnsi="Cambria" w:cstheme="minorHAnsi"/>
                <w:b/>
                <w:sz w:val="22"/>
              </w:rPr>
            </w:pPr>
            <w:r w:rsidRPr="00687C9B">
              <w:rPr>
                <w:rFonts w:ascii="Cambria" w:hAnsi="Cambria" w:cstheme="minorHAnsi"/>
                <w:b/>
                <w:sz w:val="22"/>
                <w:szCs w:val="20"/>
              </w:rPr>
              <w:t>VAGO s.r.o.</w:t>
            </w:r>
          </w:p>
          <w:p w:rsidR="00020BC8" w:rsidRPr="00687C9B" w:rsidRDefault="00687C9B" w:rsidP="004147A5">
            <w:pPr>
              <w:spacing w:line="276" w:lineRule="auto"/>
              <w:rPr>
                <w:rFonts w:ascii="Cambria" w:hAnsi="Cambria" w:cstheme="minorHAnsi"/>
                <w:sz w:val="22"/>
              </w:rPr>
            </w:pPr>
            <w:r w:rsidRPr="00687C9B">
              <w:rPr>
                <w:rFonts w:ascii="Cambria" w:hAnsi="Cambria" w:cstheme="minorHAnsi"/>
                <w:sz w:val="22"/>
              </w:rPr>
              <w:t xml:space="preserve">                                Ing. Zdeněk Vajc, jednatel</w:t>
            </w:r>
          </w:p>
          <w:p w:rsidR="00020BC8" w:rsidRPr="00985E57" w:rsidRDefault="00020BC8" w:rsidP="004147A5">
            <w:pPr>
              <w:spacing w:line="276" w:lineRule="auto"/>
              <w:rPr>
                <w:rFonts w:ascii="Cambria" w:hAnsi="Cambria" w:cstheme="minorHAnsi"/>
                <w:b/>
                <w:sz w:val="22"/>
              </w:rPr>
            </w:pPr>
          </w:p>
        </w:tc>
      </w:tr>
    </w:tbl>
    <w:p w:rsidR="00B07736" w:rsidRPr="00985E57" w:rsidRDefault="00B07736" w:rsidP="00CF3440">
      <w:pPr>
        <w:rPr>
          <w:rFonts w:ascii="Cambria" w:hAnsi="Cambria"/>
        </w:rPr>
      </w:pPr>
    </w:p>
    <w:sectPr w:rsidR="00B07736" w:rsidRPr="00985E57" w:rsidSect="004147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84" w:rsidRDefault="000D2084" w:rsidP="00E25414">
      <w:r>
        <w:separator/>
      </w:r>
    </w:p>
  </w:endnote>
  <w:endnote w:type="continuationSeparator" w:id="0">
    <w:p w:rsidR="000D2084" w:rsidRDefault="000D2084" w:rsidP="00E25414">
      <w:r>
        <w:continuationSeparator/>
      </w:r>
    </w:p>
  </w:endnote>
  <w:endnote w:type="continuationNotice" w:id="1">
    <w:p w:rsidR="000D2084" w:rsidRDefault="000D2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22"/>
      </w:rPr>
      <w:id w:val="1631119382"/>
      <w:docPartObj>
        <w:docPartGallery w:val="Page Numbers (Bottom of Page)"/>
        <w:docPartUnique/>
      </w:docPartObj>
    </w:sdtPr>
    <w:sdtEndPr/>
    <w:sdtContent>
      <w:p w:rsidR="00E25414" w:rsidRPr="00CF2539" w:rsidRDefault="00DC7328">
        <w:pPr>
          <w:pStyle w:val="Zpat"/>
          <w:jc w:val="center"/>
          <w:rPr>
            <w:rFonts w:ascii="Cambria" w:hAnsi="Cambria"/>
            <w:sz w:val="22"/>
          </w:rPr>
        </w:pPr>
        <w:r w:rsidRPr="00CF2539">
          <w:rPr>
            <w:rFonts w:ascii="Cambria" w:hAnsi="Cambria"/>
            <w:sz w:val="22"/>
          </w:rPr>
          <w:fldChar w:fldCharType="begin"/>
        </w:r>
        <w:r w:rsidR="00E25414" w:rsidRPr="00CF2539">
          <w:rPr>
            <w:rFonts w:ascii="Cambria" w:hAnsi="Cambria"/>
            <w:sz w:val="22"/>
          </w:rPr>
          <w:instrText>PAGE   \* MERGEFORMAT</w:instrText>
        </w:r>
        <w:r w:rsidRPr="00CF2539">
          <w:rPr>
            <w:rFonts w:ascii="Cambria" w:hAnsi="Cambria"/>
            <w:sz w:val="22"/>
          </w:rPr>
          <w:fldChar w:fldCharType="separate"/>
        </w:r>
        <w:r w:rsidR="008C04C4">
          <w:rPr>
            <w:rFonts w:ascii="Cambria" w:hAnsi="Cambria"/>
            <w:noProof/>
            <w:sz w:val="22"/>
          </w:rPr>
          <w:t>10</w:t>
        </w:r>
        <w:r w:rsidRPr="00CF2539">
          <w:rPr>
            <w:rFonts w:ascii="Cambria" w:hAnsi="Cambria"/>
            <w:sz w:val="22"/>
          </w:rPr>
          <w:fldChar w:fldCharType="end"/>
        </w:r>
      </w:p>
    </w:sdtContent>
  </w:sdt>
  <w:p w:rsidR="00E25414" w:rsidRPr="00CF2539" w:rsidRDefault="00E25414" w:rsidP="00E25414">
    <w:pPr>
      <w:pStyle w:val="Zpat"/>
      <w:jc w:val="center"/>
      <w:rPr>
        <w:rFonts w:ascii="Cambria" w:hAnsi="Cambr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84" w:rsidRDefault="000D2084" w:rsidP="00E25414">
      <w:r>
        <w:separator/>
      </w:r>
    </w:p>
  </w:footnote>
  <w:footnote w:type="continuationSeparator" w:id="0">
    <w:p w:rsidR="000D2084" w:rsidRDefault="000D2084" w:rsidP="00E25414">
      <w:r>
        <w:continuationSeparator/>
      </w:r>
    </w:p>
  </w:footnote>
  <w:footnote w:type="continuationNotice" w:id="1">
    <w:p w:rsidR="000D2084" w:rsidRDefault="000D20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0"/>
    <w:lvl w:ilvl="0">
      <w:start w:val="1"/>
      <w:numFmt w:val="bullet"/>
      <w:lvlText w:val="-"/>
      <w:lvlJc w:val="left"/>
      <w:pPr>
        <w:tabs>
          <w:tab w:val="num" w:pos="1409"/>
        </w:tabs>
        <w:ind w:left="1409" w:hanging="360"/>
      </w:pPr>
      <w:rPr>
        <w:rFonts w:ascii="Times New Roman" w:hAnsi="Times New Roman" w:cs="Times New Roman"/>
        <w:sz w:val="24"/>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1">
    <w:nsid w:val="00000004"/>
    <w:multiLevelType w:val="multilevel"/>
    <w:tmpl w:val="00000004"/>
    <w:name w:val="WWNum11"/>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0000008"/>
    <w:multiLevelType w:val="multilevel"/>
    <w:tmpl w:val="00000008"/>
    <w:name w:val="WWNum25"/>
    <w:lvl w:ilvl="0">
      <w:start w:val="3"/>
      <w:numFmt w:val="decimal"/>
      <w:lvlText w:val="%1.1."/>
      <w:lvlJc w:val="left"/>
      <w:pPr>
        <w:tabs>
          <w:tab w:val="num" w:pos="720"/>
        </w:tabs>
        <w:ind w:left="720" w:hanging="360"/>
      </w:pPr>
    </w:lvl>
    <w:lvl w:ilvl="1">
      <w:start w:val="1"/>
      <w:numFmt w:val="lowerLetter"/>
      <w:lvlText w:val="%2)"/>
      <w:lvlJc w:val="left"/>
      <w:pPr>
        <w:tabs>
          <w:tab w:val="num" w:pos="1353"/>
        </w:tabs>
        <w:ind w:left="1353" w:hanging="360"/>
      </w:pPr>
      <w:rPr>
        <w:color w:val="00000A"/>
      </w:rPr>
    </w:lvl>
    <w:lvl w:ilvl="2">
      <w:start w:val="1"/>
      <w:numFmt w:val="lowerLetter"/>
      <w:lvlText w:val="%2.%3)"/>
      <w:lvlJc w:val="left"/>
      <w:pPr>
        <w:tabs>
          <w:tab w:val="num" w:pos="234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9"/>
    <w:multiLevelType w:val="multilevel"/>
    <w:tmpl w:val="00000009"/>
    <w:name w:val="WWNum28"/>
    <w:lvl w:ilvl="0">
      <w:start w:val="3"/>
      <w:numFmt w:val="decimal"/>
      <w:lvlText w:val="%1.1."/>
      <w:lvlJc w:val="left"/>
      <w:pPr>
        <w:tabs>
          <w:tab w:val="num" w:pos="720"/>
        </w:tabs>
        <w:ind w:left="720" w:hanging="360"/>
      </w:pPr>
    </w:lvl>
    <w:lvl w:ilvl="1">
      <w:start w:val="1"/>
      <w:numFmt w:val="lowerLetter"/>
      <w:lvlText w:val="%2)"/>
      <w:lvlJc w:val="left"/>
      <w:pPr>
        <w:tabs>
          <w:tab w:val="num" w:pos="1440"/>
        </w:tabs>
        <w:ind w:left="1440" w:hanging="360"/>
      </w:pPr>
      <w:rPr>
        <w:color w:val="00000A"/>
      </w:rPr>
    </w:lvl>
    <w:lvl w:ilvl="2">
      <w:start w:val="1"/>
      <w:numFmt w:val="lowerLetter"/>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B"/>
    <w:multiLevelType w:val="multilevel"/>
    <w:tmpl w:val="0000000B"/>
    <w:name w:val="WW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C"/>
    <w:multiLevelType w:val="multilevel"/>
    <w:tmpl w:val="0000000C"/>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10"/>
    <w:multiLevelType w:val="multilevel"/>
    <w:tmpl w:val="00000010"/>
    <w:name w:val="WWNum39"/>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2.%3."/>
      <w:lvlJc w:val="right"/>
      <w:pPr>
        <w:tabs>
          <w:tab w:val="num" w:pos="0"/>
        </w:tabs>
        <w:ind w:left="1860" w:hanging="180"/>
      </w:pPr>
    </w:lvl>
    <w:lvl w:ilvl="3">
      <w:start w:val="1"/>
      <w:numFmt w:val="decimal"/>
      <w:lvlText w:val="%2.%3.%4."/>
      <w:lvlJc w:val="left"/>
      <w:pPr>
        <w:tabs>
          <w:tab w:val="num" w:pos="0"/>
        </w:tabs>
        <w:ind w:left="2580" w:hanging="360"/>
      </w:pPr>
    </w:lvl>
    <w:lvl w:ilvl="4">
      <w:start w:val="1"/>
      <w:numFmt w:val="lowerLetter"/>
      <w:lvlText w:val="%2.%3.%4.%5."/>
      <w:lvlJc w:val="left"/>
      <w:pPr>
        <w:tabs>
          <w:tab w:val="num" w:pos="0"/>
        </w:tabs>
        <w:ind w:left="3300" w:hanging="360"/>
      </w:pPr>
    </w:lvl>
    <w:lvl w:ilvl="5">
      <w:start w:val="1"/>
      <w:numFmt w:val="lowerRoman"/>
      <w:lvlText w:val="%2.%3.%4.%5.%6."/>
      <w:lvlJc w:val="right"/>
      <w:pPr>
        <w:tabs>
          <w:tab w:val="num" w:pos="0"/>
        </w:tabs>
        <w:ind w:left="4020" w:hanging="180"/>
      </w:pPr>
    </w:lvl>
    <w:lvl w:ilvl="6">
      <w:start w:val="1"/>
      <w:numFmt w:val="decimal"/>
      <w:lvlText w:val="%2.%3.%4.%5.%6.%7."/>
      <w:lvlJc w:val="left"/>
      <w:pPr>
        <w:tabs>
          <w:tab w:val="num" w:pos="0"/>
        </w:tabs>
        <w:ind w:left="4740" w:hanging="360"/>
      </w:pPr>
    </w:lvl>
    <w:lvl w:ilvl="7">
      <w:start w:val="1"/>
      <w:numFmt w:val="lowerLetter"/>
      <w:lvlText w:val="%2.%3.%4.%5.%6.%7.%8."/>
      <w:lvlJc w:val="left"/>
      <w:pPr>
        <w:tabs>
          <w:tab w:val="num" w:pos="0"/>
        </w:tabs>
        <w:ind w:left="5460" w:hanging="360"/>
      </w:pPr>
    </w:lvl>
    <w:lvl w:ilvl="8">
      <w:start w:val="1"/>
      <w:numFmt w:val="lowerRoman"/>
      <w:lvlText w:val="%2.%3.%4.%5.%6.%7.%8.%9."/>
      <w:lvlJc w:val="right"/>
      <w:pPr>
        <w:tabs>
          <w:tab w:val="num" w:pos="0"/>
        </w:tabs>
        <w:ind w:left="6180" w:hanging="180"/>
      </w:pPr>
    </w:lvl>
  </w:abstractNum>
  <w:abstractNum w:abstractNumId="7">
    <w:nsid w:val="00000016"/>
    <w:multiLevelType w:val="multilevel"/>
    <w:tmpl w:val="00000016"/>
    <w:name w:val="WWNum47"/>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696CCA"/>
    <w:multiLevelType w:val="multilevel"/>
    <w:tmpl w:val="C51423E4"/>
    <w:name w:val="NIELSEN smlouvy3222222"/>
    <w:numStyleLink w:val="NIELSENsmlouva"/>
  </w:abstractNum>
  <w:abstractNum w:abstractNumId="9">
    <w:nsid w:val="05566124"/>
    <w:multiLevelType w:val="hybridMultilevel"/>
    <w:tmpl w:val="B4C44408"/>
    <w:lvl w:ilvl="0" w:tplc="FA343F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79B0493"/>
    <w:multiLevelType w:val="hybridMultilevel"/>
    <w:tmpl w:val="5BFC704E"/>
    <w:lvl w:ilvl="0" w:tplc="FA343F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7B90388"/>
    <w:multiLevelType w:val="hybridMultilevel"/>
    <w:tmpl w:val="38A0AE58"/>
    <w:lvl w:ilvl="0" w:tplc="FA343F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DD6333"/>
    <w:multiLevelType w:val="hybridMultilevel"/>
    <w:tmpl w:val="B6E88746"/>
    <w:lvl w:ilvl="0" w:tplc="5D064A8E">
      <w:start w:val="1"/>
      <w:numFmt w:val="bullet"/>
      <w:pStyle w:val="StylBuletVlevo063cm"/>
      <w:lvlText w:val=""/>
      <w:lvlJc w:val="left"/>
      <w:pPr>
        <w:tabs>
          <w:tab w:val="num" w:pos="720"/>
        </w:tabs>
        <w:ind w:left="720" w:hanging="360"/>
      </w:pPr>
      <w:rPr>
        <w:rFonts w:ascii="Symbol" w:hAnsi="Symbol" w:hint="default"/>
      </w:rPr>
    </w:lvl>
    <w:lvl w:ilvl="1" w:tplc="AFE8C574" w:tentative="1">
      <w:start w:val="1"/>
      <w:numFmt w:val="bullet"/>
      <w:lvlText w:val="o"/>
      <w:lvlJc w:val="left"/>
      <w:pPr>
        <w:tabs>
          <w:tab w:val="num" w:pos="1440"/>
        </w:tabs>
        <w:ind w:left="1440" w:hanging="360"/>
      </w:pPr>
      <w:rPr>
        <w:rFonts w:ascii="Courier New" w:hAnsi="Courier New" w:hint="default"/>
      </w:rPr>
    </w:lvl>
    <w:lvl w:ilvl="2" w:tplc="98FA4EDC" w:tentative="1">
      <w:start w:val="1"/>
      <w:numFmt w:val="bullet"/>
      <w:lvlText w:val=""/>
      <w:lvlJc w:val="left"/>
      <w:pPr>
        <w:tabs>
          <w:tab w:val="num" w:pos="2160"/>
        </w:tabs>
        <w:ind w:left="2160" w:hanging="360"/>
      </w:pPr>
      <w:rPr>
        <w:rFonts w:ascii="Wingdings" w:hAnsi="Wingdings" w:hint="default"/>
      </w:rPr>
    </w:lvl>
    <w:lvl w:ilvl="3" w:tplc="A43872E0" w:tentative="1">
      <w:start w:val="1"/>
      <w:numFmt w:val="bullet"/>
      <w:lvlText w:val=""/>
      <w:lvlJc w:val="left"/>
      <w:pPr>
        <w:tabs>
          <w:tab w:val="num" w:pos="2880"/>
        </w:tabs>
        <w:ind w:left="2880" w:hanging="360"/>
      </w:pPr>
      <w:rPr>
        <w:rFonts w:ascii="Symbol" w:hAnsi="Symbol" w:hint="default"/>
      </w:rPr>
    </w:lvl>
    <w:lvl w:ilvl="4" w:tplc="9AB494C4" w:tentative="1">
      <w:start w:val="1"/>
      <w:numFmt w:val="bullet"/>
      <w:lvlText w:val="o"/>
      <w:lvlJc w:val="left"/>
      <w:pPr>
        <w:tabs>
          <w:tab w:val="num" w:pos="3600"/>
        </w:tabs>
        <w:ind w:left="3600" w:hanging="360"/>
      </w:pPr>
      <w:rPr>
        <w:rFonts w:ascii="Courier New" w:hAnsi="Courier New" w:hint="default"/>
      </w:rPr>
    </w:lvl>
    <w:lvl w:ilvl="5" w:tplc="C9985106" w:tentative="1">
      <w:start w:val="1"/>
      <w:numFmt w:val="bullet"/>
      <w:lvlText w:val=""/>
      <w:lvlJc w:val="left"/>
      <w:pPr>
        <w:tabs>
          <w:tab w:val="num" w:pos="4320"/>
        </w:tabs>
        <w:ind w:left="4320" w:hanging="360"/>
      </w:pPr>
      <w:rPr>
        <w:rFonts w:ascii="Wingdings" w:hAnsi="Wingdings" w:hint="default"/>
      </w:rPr>
    </w:lvl>
    <w:lvl w:ilvl="6" w:tplc="C1CA0506" w:tentative="1">
      <w:start w:val="1"/>
      <w:numFmt w:val="bullet"/>
      <w:lvlText w:val=""/>
      <w:lvlJc w:val="left"/>
      <w:pPr>
        <w:tabs>
          <w:tab w:val="num" w:pos="5040"/>
        </w:tabs>
        <w:ind w:left="5040" w:hanging="360"/>
      </w:pPr>
      <w:rPr>
        <w:rFonts w:ascii="Symbol" w:hAnsi="Symbol" w:hint="default"/>
      </w:rPr>
    </w:lvl>
    <w:lvl w:ilvl="7" w:tplc="0DAA72F0" w:tentative="1">
      <w:start w:val="1"/>
      <w:numFmt w:val="bullet"/>
      <w:lvlText w:val="o"/>
      <w:lvlJc w:val="left"/>
      <w:pPr>
        <w:tabs>
          <w:tab w:val="num" w:pos="5760"/>
        </w:tabs>
        <w:ind w:left="5760" w:hanging="360"/>
      </w:pPr>
      <w:rPr>
        <w:rFonts w:ascii="Courier New" w:hAnsi="Courier New" w:hint="default"/>
      </w:rPr>
    </w:lvl>
    <w:lvl w:ilvl="8" w:tplc="F7FC140A" w:tentative="1">
      <w:start w:val="1"/>
      <w:numFmt w:val="bullet"/>
      <w:lvlText w:val=""/>
      <w:lvlJc w:val="left"/>
      <w:pPr>
        <w:tabs>
          <w:tab w:val="num" w:pos="6480"/>
        </w:tabs>
        <w:ind w:left="6480" w:hanging="360"/>
      </w:pPr>
      <w:rPr>
        <w:rFonts w:ascii="Wingdings" w:hAnsi="Wingdings" w:hint="default"/>
      </w:rPr>
    </w:lvl>
  </w:abstractNum>
  <w:abstractNum w:abstractNumId="14">
    <w:nsid w:val="413A0B39"/>
    <w:multiLevelType w:val="singleLevel"/>
    <w:tmpl w:val="79DA0CDE"/>
    <w:lvl w:ilvl="0">
      <w:start w:val="1"/>
      <w:numFmt w:val="lowerLetter"/>
      <w:lvlText w:val="%1)"/>
      <w:lvlJc w:val="left"/>
      <w:pPr>
        <w:tabs>
          <w:tab w:val="num" w:pos="720"/>
        </w:tabs>
        <w:ind w:left="720" w:hanging="360"/>
      </w:pPr>
      <w:rPr>
        <w:rFonts w:hint="default"/>
      </w:rPr>
    </w:lvl>
  </w:abstractNum>
  <w:abstractNum w:abstractNumId="15">
    <w:nsid w:val="41CE3ADC"/>
    <w:multiLevelType w:val="hybridMultilevel"/>
    <w:tmpl w:val="B82E4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556787"/>
    <w:multiLevelType w:val="hybridMultilevel"/>
    <w:tmpl w:val="F86AC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2DE5BF9"/>
    <w:multiLevelType w:val="hybridMultilevel"/>
    <w:tmpl w:val="4912AA08"/>
    <w:lvl w:ilvl="0" w:tplc="FA343F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4D41617"/>
    <w:multiLevelType w:val="hybridMultilevel"/>
    <w:tmpl w:val="634CDB0A"/>
    <w:lvl w:ilvl="0" w:tplc="FA343FA6">
      <w:start w:val="1"/>
      <w:numFmt w:val="lowerLetter"/>
      <w:lvlText w:val="%1)"/>
      <w:lvlJc w:val="left"/>
      <w:pPr>
        <w:tabs>
          <w:tab w:val="num" w:pos="1440"/>
        </w:tabs>
        <w:ind w:left="1440" w:hanging="360"/>
      </w:pPr>
      <w:rPr>
        <w:rFont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9">
    <w:nsid w:val="5D8F0944"/>
    <w:multiLevelType w:val="hybridMultilevel"/>
    <w:tmpl w:val="62C81672"/>
    <w:lvl w:ilvl="0" w:tplc="04050017">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F409DF"/>
    <w:multiLevelType w:val="hybridMultilevel"/>
    <w:tmpl w:val="D19837D4"/>
    <w:lvl w:ilvl="0" w:tplc="FA343FA6">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nsid w:val="67723EF7"/>
    <w:multiLevelType w:val="hybridMultilevel"/>
    <w:tmpl w:val="95404008"/>
    <w:lvl w:ilvl="0" w:tplc="FA343F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1472B9"/>
    <w:multiLevelType w:val="hybridMultilevel"/>
    <w:tmpl w:val="0A8AACE0"/>
    <w:lvl w:ilvl="0" w:tplc="FA343FA6">
      <w:start w:val="1"/>
      <w:numFmt w:val="bullet"/>
      <w:lvlText w:val="-"/>
      <w:lvlJc w:val="left"/>
      <w:pPr>
        <w:ind w:left="862" w:hanging="360"/>
      </w:pPr>
      <w:rPr>
        <w:rFonts w:ascii="Times New Roman" w:eastAsia="Times New Roman" w:hAnsi="Times New Roman" w:cs="Times New Roman" w:hint="default"/>
        <w:color w:val="auto"/>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12"/>
  </w:num>
  <w:num w:numId="2">
    <w:abstractNumId w:val="8"/>
    <w:lvlOverride w:ilvl="0">
      <w:lvl w:ilvl="0">
        <w:start w:val="1"/>
        <w:numFmt w:val="decimal"/>
        <w:lvlText w:val="%1."/>
        <w:lvlJc w:val="left"/>
        <w:pPr>
          <w:ind w:left="360" w:hanging="360"/>
        </w:pPr>
        <w:rPr>
          <w:rFonts w:ascii="Cambria" w:hAnsi="Cambria" w:hint="default"/>
          <w:b/>
          <w:i w:val="0"/>
          <w:caps w:val="0"/>
          <w:strike w:val="0"/>
          <w:dstrike w:val="0"/>
          <w:vanish w:val="0"/>
          <w:sz w:val="22"/>
          <w:szCs w:val="28"/>
          <w:vertAlign w:val="baseline"/>
        </w:rPr>
      </w:lvl>
    </w:lvlOverride>
    <w:lvlOverride w:ilvl="1">
      <w:lvl w:ilvl="1">
        <w:start w:val="1"/>
        <w:numFmt w:val="decimal"/>
        <w:lvlText w:val="%1.%2."/>
        <w:lvlJc w:val="left"/>
        <w:pPr>
          <w:ind w:left="792" w:hanging="432"/>
        </w:pPr>
        <w:rPr>
          <w:rFonts w:ascii="Cambria" w:hAnsi="Cambria" w:hint="default"/>
          <w:sz w:val="22"/>
          <w:szCs w:val="28"/>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2350"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2"/>
  </w:num>
  <w:num w:numId="4">
    <w:abstractNumId w:val="2"/>
  </w:num>
  <w:num w:numId="5">
    <w:abstractNumId w:val="3"/>
  </w:num>
  <w:num w:numId="6">
    <w:abstractNumId w:val="18"/>
  </w:num>
  <w:num w:numId="7">
    <w:abstractNumId w:val="20"/>
  </w:num>
  <w:num w:numId="8">
    <w:abstractNumId w:val="16"/>
  </w:num>
  <w:num w:numId="9">
    <w:abstractNumId w:val="17"/>
  </w:num>
  <w:num w:numId="10">
    <w:abstractNumId w:val="11"/>
  </w:num>
  <w:num w:numId="11">
    <w:abstractNumId w:val="19"/>
  </w:num>
  <w:num w:numId="12">
    <w:abstractNumId w:val="9"/>
  </w:num>
  <w:num w:numId="13">
    <w:abstractNumId w:val="10"/>
  </w:num>
  <w:num w:numId="14">
    <w:abstractNumId w:val="21"/>
  </w:num>
  <w:num w:numId="15">
    <w:abstractNumId w:val="0"/>
  </w:num>
  <w:num w:numId="16">
    <w:abstractNumId w:val="7"/>
  </w:num>
  <w:num w:numId="17">
    <w:abstractNumId w:val="1"/>
  </w:num>
  <w:num w:numId="18">
    <w:abstractNumId w:val="4"/>
  </w:num>
  <w:num w:numId="19">
    <w:abstractNumId w:val="5"/>
  </w:num>
  <w:num w:numId="20">
    <w:abstractNumId w:val="8"/>
    <w:lvlOverride w:ilvl="0">
      <w:lvl w:ilvl="0">
        <w:start w:val="1"/>
        <w:numFmt w:val="decimal"/>
        <w:lvlText w:val="%1."/>
        <w:lvlJc w:val="left"/>
        <w:pPr>
          <w:ind w:left="360" w:hanging="360"/>
        </w:pPr>
        <w:rPr>
          <w:rFonts w:ascii="Cambria" w:hAnsi="Cambri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Cambria" w:hAnsi="Cambri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21">
    <w:abstractNumId w:val="6"/>
  </w:num>
  <w:num w:numId="22">
    <w:abstractNumId w:val="14"/>
  </w:num>
  <w:num w:numId="23">
    <w:abstractNumId w:val="13"/>
  </w:num>
  <w:num w:numId="24">
    <w:abstractNumId w:val="15"/>
  </w:num>
  <w:num w:numId="25">
    <w:abstractNumId w:val="8"/>
    <w:lvlOverride w:ilvl="0">
      <w:lvl w:ilvl="0">
        <w:start w:val="1"/>
        <w:numFmt w:val="decimal"/>
        <w:lvlText w:val="%1."/>
        <w:lvlJc w:val="left"/>
        <w:pPr>
          <w:ind w:left="360" w:hanging="360"/>
        </w:pPr>
        <w:rPr>
          <w:rFonts w:ascii="Cambria" w:hAnsi="Cambri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2"/>
          <w:szCs w:val="22"/>
        </w:rPr>
      </w:lvl>
    </w:lvlOverride>
    <w:lvlOverride w:ilvl="2">
      <w:lvl w:ilvl="2">
        <w:start w:val="1"/>
        <w:numFmt w:val="decimal"/>
        <w:lvlText w:val="%1.%2.%3."/>
        <w:lvlJc w:val="left"/>
        <w:pPr>
          <w:ind w:left="1224" w:hanging="504"/>
        </w:pPr>
        <w:rPr>
          <w:rFonts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C8"/>
    <w:rsid w:val="00002CD4"/>
    <w:rsid w:val="00004242"/>
    <w:rsid w:val="00011A27"/>
    <w:rsid w:val="00020BC8"/>
    <w:rsid w:val="000269F9"/>
    <w:rsid w:val="000308AA"/>
    <w:rsid w:val="000400E5"/>
    <w:rsid w:val="0004021D"/>
    <w:rsid w:val="00044A15"/>
    <w:rsid w:val="00046027"/>
    <w:rsid w:val="000805CF"/>
    <w:rsid w:val="000832A2"/>
    <w:rsid w:val="000857B0"/>
    <w:rsid w:val="000879B5"/>
    <w:rsid w:val="00091A01"/>
    <w:rsid w:val="00092B50"/>
    <w:rsid w:val="0009524F"/>
    <w:rsid w:val="000A0891"/>
    <w:rsid w:val="000C7099"/>
    <w:rsid w:val="000D117A"/>
    <w:rsid w:val="000D2084"/>
    <w:rsid w:val="000D564E"/>
    <w:rsid w:val="000D6545"/>
    <w:rsid w:val="000E0725"/>
    <w:rsid w:val="000E5251"/>
    <w:rsid w:val="0010180D"/>
    <w:rsid w:val="00105F22"/>
    <w:rsid w:val="00110691"/>
    <w:rsid w:val="00123235"/>
    <w:rsid w:val="00130868"/>
    <w:rsid w:val="00133A37"/>
    <w:rsid w:val="00141DDF"/>
    <w:rsid w:val="00172A19"/>
    <w:rsid w:val="00190561"/>
    <w:rsid w:val="001A3AE9"/>
    <w:rsid w:val="001A423E"/>
    <w:rsid w:val="001F59FD"/>
    <w:rsid w:val="00204910"/>
    <w:rsid w:val="00205D49"/>
    <w:rsid w:val="00205E67"/>
    <w:rsid w:val="002300AB"/>
    <w:rsid w:val="00236658"/>
    <w:rsid w:val="002424B3"/>
    <w:rsid w:val="00243385"/>
    <w:rsid w:val="00244975"/>
    <w:rsid w:val="002453CA"/>
    <w:rsid w:val="00272D22"/>
    <w:rsid w:val="00273D92"/>
    <w:rsid w:val="00277C4B"/>
    <w:rsid w:val="002851E0"/>
    <w:rsid w:val="00285CC0"/>
    <w:rsid w:val="002863E4"/>
    <w:rsid w:val="002927FA"/>
    <w:rsid w:val="00297C98"/>
    <w:rsid w:val="002A6F60"/>
    <w:rsid w:val="002B0699"/>
    <w:rsid w:val="002B0A1F"/>
    <w:rsid w:val="002C1E94"/>
    <w:rsid w:val="002D11F7"/>
    <w:rsid w:val="002F3C7B"/>
    <w:rsid w:val="002F450A"/>
    <w:rsid w:val="00300E2D"/>
    <w:rsid w:val="00303BC5"/>
    <w:rsid w:val="00314243"/>
    <w:rsid w:val="00314EED"/>
    <w:rsid w:val="00320D9A"/>
    <w:rsid w:val="003354A0"/>
    <w:rsid w:val="003477D5"/>
    <w:rsid w:val="00371900"/>
    <w:rsid w:val="00376D44"/>
    <w:rsid w:val="00394260"/>
    <w:rsid w:val="003A3FE4"/>
    <w:rsid w:val="003A7857"/>
    <w:rsid w:val="003C055B"/>
    <w:rsid w:val="003C2349"/>
    <w:rsid w:val="003C41C6"/>
    <w:rsid w:val="003C5D49"/>
    <w:rsid w:val="003C70F0"/>
    <w:rsid w:val="003D3F0D"/>
    <w:rsid w:val="003D767E"/>
    <w:rsid w:val="003E18ED"/>
    <w:rsid w:val="003F5BB2"/>
    <w:rsid w:val="004124E4"/>
    <w:rsid w:val="004147A5"/>
    <w:rsid w:val="00417D02"/>
    <w:rsid w:val="00443788"/>
    <w:rsid w:val="00453913"/>
    <w:rsid w:val="00462B55"/>
    <w:rsid w:val="004741D4"/>
    <w:rsid w:val="0048095D"/>
    <w:rsid w:val="00491C98"/>
    <w:rsid w:val="004A457E"/>
    <w:rsid w:val="004A6785"/>
    <w:rsid w:val="004C1750"/>
    <w:rsid w:val="004F4D3C"/>
    <w:rsid w:val="005127F7"/>
    <w:rsid w:val="00513F9C"/>
    <w:rsid w:val="00523B8F"/>
    <w:rsid w:val="00531EE4"/>
    <w:rsid w:val="00532281"/>
    <w:rsid w:val="00542084"/>
    <w:rsid w:val="00545799"/>
    <w:rsid w:val="00547E10"/>
    <w:rsid w:val="00566AB6"/>
    <w:rsid w:val="00570D78"/>
    <w:rsid w:val="00575E73"/>
    <w:rsid w:val="00577AA5"/>
    <w:rsid w:val="00583059"/>
    <w:rsid w:val="0058620C"/>
    <w:rsid w:val="005B0355"/>
    <w:rsid w:val="005B351E"/>
    <w:rsid w:val="005B75D8"/>
    <w:rsid w:val="005C6C40"/>
    <w:rsid w:val="005D072B"/>
    <w:rsid w:val="005D4A5F"/>
    <w:rsid w:val="005E06CC"/>
    <w:rsid w:val="005E46D4"/>
    <w:rsid w:val="005E4FDF"/>
    <w:rsid w:val="005F77EF"/>
    <w:rsid w:val="00606FB7"/>
    <w:rsid w:val="00614B09"/>
    <w:rsid w:val="00622363"/>
    <w:rsid w:val="00624FFB"/>
    <w:rsid w:val="006258EC"/>
    <w:rsid w:val="00635029"/>
    <w:rsid w:val="006402DD"/>
    <w:rsid w:val="00650ECE"/>
    <w:rsid w:val="006511BA"/>
    <w:rsid w:val="00667BC3"/>
    <w:rsid w:val="0068195F"/>
    <w:rsid w:val="00686B1D"/>
    <w:rsid w:val="00687C9B"/>
    <w:rsid w:val="006903A1"/>
    <w:rsid w:val="0069776B"/>
    <w:rsid w:val="006978DC"/>
    <w:rsid w:val="006A3C25"/>
    <w:rsid w:val="006A6CA4"/>
    <w:rsid w:val="006C2806"/>
    <w:rsid w:val="006C3EF7"/>
    <w:rsid w:val="006C5139"/>
    <w:rsid w:val="006C6AC0"/>
    <w:rsid w:val="006D0849"/>
    <w:rsid w:val="006D09F2"/>
    <w:rsid w:val="006D1023"/>
    <w:rsid w:val="006E0298"/>
    <w:rsid w:val="006E3A12"/>
    <w:rsid w:val="006F1EC0"/>
    <w:rsid w:val="007038FC"/>
    <w:rsid w:val="007306F0"/>
    <w:rsid w:val="00731E6B"/>
    <w:rsid w:val="00755EDF"/>
    <w:rsid w:val="00763A3C"/>
    <w:rsid w:val="007716B0"/>
    <w:rsid w:val="00773B82"/>
    <w:rsid w:val="00781C71"/>
    <w:rsid w:val="00783E91"/>
    <w:rsid w:val="00784C34"/>
    <w:rsid w:val="00787E92"/>
    <w:rsid w:val="007965C6"/>
    <w:rsid w:val="007B084C"/>
    <w:rsid w:val="007B7683"/>
    <w:rsid w:val="007C549B"/>
    <w:rsid w:val="007D55B9"/>
    <w:rsid w:val="007E2B4A"/>
    <w:rsid w:val="007E31D6"/>
    <w:rsid w:val="007F528C"/>
    <w:rsid w:val="007F77ED"/>
    <w:rsid w:val="0080608C"/>
    <w:rsid w:val="0080615D"/>
    <w:rsid w:val="008242FC"/>
    <w:rsid w:val="008312F0"/>
    <w:rsid w:val="00831964"/>
    <w:rsid w:val="0083491E"/>
    <w:rsid w:val="00836270"/>
    <w:rsid w:val="00883F50"/>
    <w:rsid w:val="008849E2"/>
    <w:rsid w:val="00892462"/>
    <w:rsid w:val="008A07A5"/>
    <w:rsid w:val="008A12BA"/>
    <w:rsid w:val="008A4C5B"/>
    <w:rsid w:val="008A5B94"/>
    <w:rsid w:val="008C04C4"/>
    <w:rsid w:val="008D3F59"/>
    <w:rsid w:val="008F0C9E"/>
    <w:rsid w:val="008F1B73"/>
    <w:rsid w:val="008F1C00"/>
    <w:rsid w:val="008F6486"/>
    <w:rsid w:val="008F7BB5"/>
    <w:rsid w:val="00903719"/>
    <w:rsid w:val="0091185E"/>
    <w:rsid w:val="00930A63"/>
    <w:rsid w:val="00930D61"/>
    <w:rsid w:val="009322AE"/>
    <w:rsid w:val="009323E7"/>
    <w:rsid w:val="00950875"/>
    <w:rsid w:val="009526FF"/>
    <w:rsid w:val="00966043"/>
    <w:rsid w:val="00973F7D"/>
    <w:rsid w:val="00985E57"/>
    <w:rsid w:val="00991938"/>
    <w:rsid w:val="009A06CE"/>
    <w:rsid w:val="009B1A48"/>
    <w:rsid w:val="009C17A1"/>
    <w:rsid w:val="009C7F9D"/>
    <w:rsid w:val="009E7AED"/>
    <w:rsid w:val="009F4E87"/>
    <w:rsid w:val="00A06D17"/>
    <w:rsid w:val="00A420D2"/>
    <w:rsid w:val="00A5236E"/>
    <w:rsid w:val="00A606E4"/>
    <w:rsid w:val="00A7142C"/>
    <w:rsid w:val="00A7330A"/>
    <w:rsid w:val="00A738AA"/>
    <w:rsid w:val="00A82C4B"/>
    <w:rsid w:val="00A90F70"/>
    <w:rsid w:val="00AB55D9"/>
    <w:rsid w:val="00AC614C"/>
    <w:rsid w:val="00AD5268"/>
    <w:rsid w:val="00AE2C6A"/>
    <w:rsid w:val="00AE3655"/>
    <w:rsid w:val="00AE7C80"/>
    <w:rsid w:val="00AF032F"/>
    <w:rsid w:val="00B018E5"/>
    <w:rsid w:val="00B04E0B"/>
    <w:rsid w:val="00B06251"/>
    <w:rsid w:val="00B07736"/>
    <w:rsid w:val="00B13B22"/>
    <w:rsid w:val="00B142BD"/>
    <w:rsid w:val="00B57302"/>
    <w:rsid w:val="00B57C4F"/>
    <w:rsid w:val="00B65886"/>
    <w:rsid w:val="00B66933"/>
    <w:rsid w:val="00B67F24"/>
    <w:rsid w:val="00B87377"/>
    <w:rsid w:val="00B90204"/>
    <w:rsid w:val="00B9154F"/>
    <w:rsid w:val="00B94AFE"/>
    <w:rsid w:val="00BA0115"/>
    <w:rsid w:val="00BA2BD7"/>
    <w:rsid w:val="00BC1062"/>
    <w:rsid w:val="00BC329D"/>
    <w:rsid w:val="00BD1FD2"/>
    <w:rsid w:val="00BE74EF"/>
    <w:rsid w:val="00BF3691"/>
    <w:rsid w:val="00C153FD"/>
    <w:rsid w:val="00C47206"/>
    <w:rsid w:val="00C5180F"/>
    <w:rsid w:val="00C6476F"/>
    <w:rsid w:val="00CB5FFD"/>
    <w:rsid w:val="00CB6382"/>
    <w:rsid w:val="00CB68D0"/>
    <w:rsid w:val="00CD0C3F"/>
    <w:rsid w:val="00CE5DC6"/>
    <w:rsid w:val="00CF2539"/>
    <w:rsid w:val="00CF3440"/>
    <w:rsid w:val="00CF350C"/>
    <w:rsid w:val="00CF3F87"/>
    <w:rsid w:val="00D130E5"/>
    <w:rsid w:val="00D13FC1"/>
    <w:rsid w:val="00D25735"/>
    <w:rsid w:val="00D35CAB"/>
    <w:rsid w:val="00D47B19"/>
    <w:rsid w:val="00D73FDF"/>
    <w:rsid w:val="00D7400B"/>
    <w:rsid w:val="00D746F7"/>
    <w:rsid w:val="00D84A97"/>
    <w:rsid w:val="00D85AA4"/>
    <w:rsid w:val="00D95860"/>
    <w:rsid w:val="00DC16C0"/>
    <w:rsid w:val="00DC3D3D"/>
    <w:rsid w:val="00DC5348"/>
    <w:rsid w:val="00DC6FBC"/>
    <w:rsid w:val="00DC7328"/>
    <w:rsid w:val="00DC7CFB"/>
    <w:rsid w:val="00DD3166"/>
    <w:rsid w:val="00DD3A59"/>
    <w:rsid w:val="00DD5912"/>
    <w:rsid w:val="00DD7502"/>
    <w:rsid w:val="00DE77EF"/>
    <w:rsid w:val="00DF011A"/>
    <w:rsid w:val="00E14BF8"/>
    <w:rsid w:val="00E15ABA"/>
    <w:rsid w:val="00E15B46"/>
    <w:rsid w:val="00E21139"/>
    <w:rsid w:val="00E25414"/>
    <w:rsid w:val="00E5603C"/>
    <w:rsid w:val="00E6473B"/>
    <w:rsid w:val="00E717A8"/>
    <w:rsid w:val="00E73064"/>
    <w:rsid w:val="00E75264"/>
    <w:rsid w:val="00E75410"/>
    <w:rsid w:val="00EA5745"/>
    <w:rsid w:val="00EA61DF"/>
    <w:rsid w:val="00EB405D"/>
    <w:rsid w:val="00EB6AB2"/>
    <w:rsid w:val="00EC0210"/>
    <w:rsid w:val="00ED30C8"/>
    <w:rsid w:val="00F05A16"/>
    <w:rsid w:val="00F05AD2"/>
    <w:rsid w:val="00F05E4A"/>
    <w:rsid w:val="00F111BF"/>
    <w:rsid w:val="00F15EDE"/>
    <w:rsid w:val="00F222A4"/>
    <w:rsid w:val="00F36F78"/>
    <w:rsid w:val="00F4396C"/>
    <w:rsid w:val="00F475D0"/>
    <w:rsid w:val="00F476A0"/>
    <w:rsid w:val="00F47A29"/>
    <w:rsid w:val="00F63184"/>
    <w:rsid w:val="00F658F8"/>
    <w:rsid w:val="00F71216"/>
    <w:rsid w:val="00F85610"/>
    <w:rsid w:val="00F85D49"/>
    <w:rsid w:val="00FB784D"/>
    <w:rsid w:val="00FC7B5F"/>
    <w:rsid w:val="00FD68CC"/>
    <w:rsid w:val="00FE427D"/>
    <w:rsid w:val="00FF2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customStyle="1" w:styleId="Default">
    <w:name w:val="Default"/>
    <w:rsid w:val="0019056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F4396C"/>
    <w:pPr>
      <w:suppressAutoHyphens/>
      <w:spacing w:line="100" w:lineRule="atLeast"/>
      <w:ind w:left="720"/>
    </w:pPr>
    <w:rPr>
      <w:kern w:val="1"/>
      <w:lang w:eastAsia="ar-SA"/>
    </w:rPr>
  </w:style>
  <w:style w:type="paragraph" w:styleId="Zkladntext">
    <w:name w:val="Body Text"/>
    <w:basedOn w:val="Normln"/>
    <w:link w:val="ZkladntextChar"/>
    <w:rsid w:val="00F4396C"/>
    <w:pPr>
      <w:suppressAutoHyphens/>
      <w:spacing w:line="100" w:lineRule="atLeast"/>
    </w:pPr>
    <w:rPr>
      <w:kern w:val="1"/>
      <w:szCs w:val="20"/>
      <w:lang w:eastAsia="ar-SA"/>
    </w:rPr>
  </w:style>
  <w:style w:type="character" w:customStyle="1" w:styleId="ZkladntextChar">
    <w:name w:val="Základní text Char"/>
    <w:basedOn w:val="Standardnpsmoodstavce"/>
    <w:link w:val="Zkladntext"/>
    <w:rsid w:val="00F4396C"/>
    <w:rPr>
      <w:rFonts w:ascii="Times New Roman" w:eastAsia="Times New Roman" w:hAnsi="Times New Roman" w:cs="Times New Roman"/>
      <w:kern w:val="1"/>
      <w:sz w:val="24"/>
      <w:szCs w:val="20"/>
      <w:lang w:eastAsia="ar-SA"/>
    </w:rPr>
  </w:style>
  <w:style w:type="paragraph" w:customStyle="1" w:styleId="Normodsaz">
    <w:name w:val="Norm.odsaz."/>
    <w:basedOn w:val="Normln"/>
    <w:rsid w:val="00985E57"/>
    <w:pPr>
      <w:tabs>
        <w:tab w:val="num" w:pos="1080"/>
      </w:tabs>
      <w:ind w:left="576" w:hanging="576"/>
      <w:jc w:val="both"/>
    </w:pPr>
    <w:rPr>
      <w:szCs w:val="20"/>
    </w:rPr>
  </w:style>
  <w:style w:type="paragraph" w:customStyle="1" w:styleId="StylBuletVlevo063cm">
    <w:name w:val="Styl Bulet + Vlevo:  063 cm"/>
    <w:basedOn w:val="Normln"/>
    <w:autoRedefine/>
    <w:uiPriority w:val="99"/>
    <w:rsid w:val="002927FA"/>
    <w:pPr>
      <w:numPr>
        <w:numId w:val="23"/>
      </w:numPr>
      <w:tabs>
        <w:tab w:val="clear" w:pos="720"/>
        <w:tab w:val="num" w:pos="643"/>
      </w:tabs>
      <w:ind w:left="540"/>
      <w:jc w:val="both"/>
    </w:pPr>
    <w:rPr>
      <w:rFonts w:ascii="Arial Narrow" w:hAnsi="Arial Narrow"/>
      <w:sz w:val="22"/>
    </w:rPr>
  </w:style>
  <w:style w:type="paragraph" w:styleId="Textbubliny">
    <w:name w:val="Balloon Text"/>
    <w:basedOn w:val="Normln"/>
    <w:link w:val="TextbublinyChar"/>
    <w:uiPriority w:val="99"/>
    <w:semiHidden/>
    <w:unhideWhenUsed/>
    <w:rsid w:val="006223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2363"/>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E5DC6"/>
    <w:rPr>
      <w:sz w:val="16"/>
      <w:szCs w:val="16"/>
    </w:rPr>
  </w:style>
  <w:style w:type="paragraph" w:styleId="Textkomente">
    <w:name w:val="annotation text"/>
    <w:basedOn w:val="Normln"/>
    <w:link w:val="TextkomenteChar"/>
    <w:uiPriority w:val="99"/>
    <w:semiHidden/>
    <w:unhideWhenUsed/>
    <w:rsid w:val="00CE5DC6"/>
    <w:rPr>
      <w:sz w:val="20"/>
      <w:szCs w:val="20"/>
    </w:rPr>
  </w:style>
  <w:style w:type="character" w:customStyle="1" w:styleId="TextkomenteChar">
    <w:name w:val="Text komentáře Char"/>
    <w:basedOn w:val="Standardnpsmoodstavce"/>
    <w:link w:val="Textkomente"/>
    <w:uiPriority w:val="99"/>
    <w:semiHidden/>
    <w:rsid w:val="00CE5DC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5DC6"/>
    <w:rPr>
      <w:b/>
      <w:bCs/>
    </w:rPr>
  </w:style>
  <w:style w:type="character" w:customStyle="1" w:styleId="PedmtkomenteChar">
    <w:name w:val="Předmět komentáře Char"/>
    <w:basedOn w:val="TextkomenteChar"/>
    <w:link w:val="Pedmtkomente"/>
    <w:uiPriority w:val="99"/>
    <w:semiHidden/>
    <w:rsid w:val="00CE5DC6"/>
    <w:rPr>
      <w:rFonts w:ascii="Times New Roman" w:eastAsia="Times New Roman" w:hAnsi="Times New Roman" w:cs="Times New Roman"/>
      <w:b/>
      <w:bCs/>
      <w:sz w:val="20"/>
      <w:szCs w:val="20"/>
      <w:lang w:eastAsia="cs-CZ"/>
    </w:rPr>
  </w:style>
  <w:style w:type="paragraph" w:styleId="Revize">
    <w:name w:val="Revision"/>
    <w:hidden/>
    <w:uiPriority w:val="99"/>
    <w:semiHidden/>
    <w:rsid w:val="002F450A"/>
    <w:pPr>
      <w:spacing w:after="0" w:line="240" w:lineRule="auto"/>
    </w:pPr>
    <w:rPr>
      <w:rFonts w:ascii="Times New Roman" w:eastAsia="Times New Roman" w:hAnsi="Times New Roman" w:cs="Times New Roman"/>
      <w:sz w:val="24"/>
      <w:szCs w:val="24"/>
      <w:lang w:eastAsia="cs-CZ"/>
    </w:rPr>
  </w:style>
  <w:style w:type="character" w:customStyle="1" w:styleId="tsubjname">
    <w:name w:val="tsubjname"/>
    <w:rsid w:val="00635029"/>
  </w:style>
  <w:style w:type="character" w:customStyle="1" w:styleId="okbold1">
    <w:name w:val="okbold1"/>
    <w:rsid w:val="006350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customStyle="1" w:styleId="Default">
    <w:name w:val="Default"/>
    <w:rsid w:val="0019056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F4396C"/>
    <w:pPr>
      <w:suppressAutoHyphens/>
      <w:spacing w:line="100" w:lineRule="atLeast"/>
      <w:ind w:left="720"/>
    </w:pPr>
    <w:rPr>
      <w:kern w:val="1"/>
      <w:lang w:eastAsia="ar-SA"/>
    </w:rPr>
  </w:style>
  <w:style w:type="paragraph" w:styleId="Zkladntext">
    <w:name w:val="Body Text"/>
    <w:basedOn w:val="Normln"/>
    <w:link w:val="ZkladntextChar"/>
    <w:rsid w:val="00F4396C"/>
    <w:pPr>
      <w:suppressAutoHyphens/>
      <w:spacing w:line="100" w:lineRule="atLeast"/>
    </w:pPr>
    <w:rPr>
      <w:kern w:val="1"/>
      <w:szCs w:val="20"/>
      <w:lang w:eastAsia="ar-SA"/>
    </w:rPr>
  </w:style>
  <w:style w:type="character" w:customStyle="1" w:styleId="ZkladntextChar">
    <w:name w:val="Základní text Char"/>
    <w:basedOn w:val="Standardnpsmoodstavce"/>
    <w:link w:val="Zkladntext"/>
    <w:rsid w:val="00F4396C"/>
    <w:rPr>
      <w:rFonts w:ascii="Times New Roman" w:eastAsia="Times New Roman" w:hAnsi="Times New Roman" w:cs="Times New Roman"/>
      <w:kern w:val="1"/>
      <w:sz w:val="24"/>
      <w:szCs w:val="20"/>
      <w:lang w:eastAsia="ar-SA"/>
    </w:rPr>
  </w:style>
  <w:style w:type="paragraph" w:customStyle="1" w:styleId="Normodsaz">
    <w:name w:val="Norm.odsaz."/>
    <w:basedOn w:val="Normln"/>
    <w:rsid w:val="00985E57"/>
    <w:pPr>
      <w:tabs>
        <w:tab w:val="num" w:pos="1080"/>
      </w:tabs>
      <w:ind w:left="576" w:hanging="576"/>
      <w:jc w:val="both"/>
    </w:pPr>
    <w:rPr>
      <w:szCs w:val="20"/>
    </w:rPr>
  </w:style>
  <w:style w:type="paragraph" w:customStyle="1" w:styleId="StylBuletVlevo063cm">
    <w:name w:val="Styl Bulet + Vlevo:  063 cm"/>
    <w:basedOn w:val="Normln"/>
    <w:autoRedefine/>
    <w:uiPriority w:val="99"/>
    <w:rsid w:val="002927FA"/>
    <w:pPr>
      <w:numPr>
        <w:numId w:val="23"/>
      </w:numPr>
      <w:tabs>
        <w:tab w:val="clear" w:pos="720"/>
        <w:tab w:val="num" w:pos="643"/>
      </w:tabs>
      <w:ind w:left="540"/>
      <w:jc w:val="both"/>
    </w:pPr>
    <w:rPr>
      <w:rFonts w:ascii="Arial Narrow" w:hAnsi="Arial Narrow"/>
      <w:sz w:val="22"/>
    </w:rPr>
  </w:style>
  <w:style w:type="paragraph" w:styleId="Textbubliny">
    <w:name w:val="Balloon Text"/>
    <w:basedOn w:val="Normln"/>
    <w:link w:val="TextbublinyChar"/>
    <w:uiPriority w:val="99"/>
    <w:semiHidden/>
    <w:unhideWhenUsed/>
    <w:rsid w:val="006223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2363"/>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E5DC6"/>
    <w:rPr>
      <w:sz w:val="16"/>
      <w:szCs w:val="16"/>
    </w:rPr>
  </w:style>
  <w:style w:type="paragraph" w:styleId="Textkomente">
    <w:name w:val="annotation text"/>
    <w:basedOn w:val="Normln"/>
    <w:link w:val="TextkomenteChar"/>
    <w:uiPriority w:val="99"/>
    <w:semiHidden/>
    <w:unhideWhenUsed/>
    <w:rsid w:val="00CE5DC6"/>
    <w:rPr>
      <w:sz w:val="20"/>
      <w:szCs w:val="20"/>
    </w:rPr>
  </w:style>
  <w:style w:type="character" w:customStyle="1" w:styleId="TextkomenteChar">
    <w:name w:val="Text komentáře Char"/>
    <w:basedOn w:val="Standardnpsmoodstavce"/>
    <w:link w:val="Textkomente"/>
    <w:uiPriority w:val="99"/>
    <w:semiHidden/>
    <w:rsid w:val="00CE5DC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E5DC6"/>
    <w:rPr>
      <w:b/>
      <w:bCs/>
    </w:rPr>
  </w:style>
  <w:style w:type="character" w:customStyle="1" w:styleId="PedmtkomenteChar">
    <w:name w:val="Předmět komentáře Char"/>
    <w:basedOn w:val="TextkomenteChar"/>
    <w:link w:val="Pedmtkomente"/>
    <w:uiPriority w:val="99"/>
    <w:semiHidden/>
    <w:rsid w:val="00CE5DC6"/>
    <w:rPr>
      <w:rFonts w:ascii="Times New Roman" w:eastAsia="Times New Roman" w:hAnsi="Times New Roman" w:cs="Times New Roman"/>
      <w:b/>
      <w:bCs/>
      <w:sz w:val="20"/>
      <w:szCs w:val="20"/>
      <w:lang w:eastAsia="cs-CZ"/>
    </w:rPr>
  </w:style>
  <w:style w:type="paragraph" w:styleId="Revize">
    <w:name w:val="Revision"/>
    <w:hidden/>
    <w:uiPriority w:val="99"/>
    <w:semiHidden/>
    <w:rsid w:val="002F450A"/>
    <w:pPr>
      <w:spacing w:after="0" w:line="240" w:lineRule="auto"/>
    </w:pPr>
    <w:rPr>
      <w:rFonts w:ascii="Times New Roman" w:eastAsia="Times New Roman" w:hAnsi="Times New Roman" w:cs="Times New Roman"/>
      <w:sz w:val="24"/>
      <w:szCs w:val="24"/>
      <w:lang w:eastAsia="cs-CZ"/>
    </w:rPr>
  </w:style>
  <w:style w:type="character" w:customStyle="1" w:styleId="tsubjname">
    <w:name w:val="tsubjname"/>
    <w:rsid w:val="00635029"/>
  </w:style>
  <w:style w:type="character" w:customStyle="1" w:styleId="okbold1">
    <w:name w:val="okbold1"/>
    <w:rsid w:val="00635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83725">
      <w:bodyDiv w:val="1"/>
      <w:marLeft w:val="0"/>
      <w:marRight w:val="0"/>
      <w:marTop w:val="0"/>
      <w:marBottom w:val="0"/>
      <w:divBdr>
        <w:top w:val="none" w:sz="0" w:space="0" w:color="auto"/>
        <w:left w:val="none" w:sz="0" w:space="0" w:color="auto"/>
        <w:bottom w:val="none" w:sz="0" w:space="0" w:color="auto"/>
        <w:right w:val="none" w:sz="0" w:space="0" w:color="auto"/>
      </w:divBdr>
    </w:div>
    <w:div w:id="1283224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C531-092D-4929-8234-0C757AA2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3386</Words>
  <Characters>19982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Svatoň</dc:creator>
  <cp:lastModifiedBy>Jakešová Barbora</cp:lastModifiedBy>
  <cp:revision>2</cp:revision>
  <cp:lastPrinted>2023-12-08T08:46:00Z</cp:lastPrinted>
  <dcterms:created xsi:type="dcterms:W3CDTF">2023-12-11T12:17:00Z</dcterms:created>
  <dcterms:modified xsi:type="dcterms:W3CDTF">2023-12-11T12:17:00Z</dcterms:modified>
</cp:coreProperties>
</file>