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4361" w14:textId="66470C75" w:rsidR="003E7ECA" w:rsidRPr="00401923" w:rsidRDefault="003E7ECA" w:rsidP="003E7ECA">
      <w:pPr>
        <w:pStyle w:val="Nzev"/>
        <w:rPr>
          <w:rFonts w:asciiTheme="minorHAnsi" w:hAnsiTheme="minorHAnsi" w:cstheme="minorHAnsi"/>
          <w:b w:val="0"/>
          <w:i w:val="0"/>
          <w:szCs w:val="28"/>
        </w:rPr>
      </w:pPr>
      <w:r w:rsidRPr="00401923">
        <w:rPr>
          <w:rFonts w:asciiTheme="minorHAnsi" w:hAnsiTheme="minorHAnsi" w:cstheme="minorHAnsi"/>
          <w:b w:val="0"/>
          <w:i w:val="0"/>
          <w:szCs w:val="28"/>
        </w:rPr>
        <w:t xml:space="preserve">Dodatek č. </w:t>
      </w:r>
      <w:r w:rsidR="00024E45">
        <w:rPr>
          <w:rFonts w:asciiTheme="minorHAnsi" w:hAnsiTheme="minorHAnsi" w:cstheme="minorHAnsi"/>
          <w:b w:val="0"/>
          <w:i w:val="0"/>
          <w:szCs w:val="28"/>
        </w:rPr>
        <w:t>20</w:t>
      </w:r>
      <w:r w:rsidRPr="00401923">
        <w:rPr>
          <w:rFonts w:asciiTheme="minorHAnsi" w:hAnsiTheme="minorHAnsi" w:cstheme="minorHAnsi"/>
          <w:b w:val="0"/>
          <w:i w:val="0"/>
          <w:szCs w:val="28"/>
        </w:rPr>
        <w:t xml:space="preserve"> SMLOUVY </w:t>
      </w:r>
    </w:p>
    <w:p w14:paraId="4C70CBE9" w14:textId="77777777" w:rsidR="003E7ECA" w:rsidRPr="00401923" w:rsidRDefault="003E7ECA" w:rsidP="003E7ECA">
      <w:pPr>
        <w:pStyle w:val="Nzev"/>
        <w:rPr>
          <w:rFonts w:asciiTheme="minorHAnsi" w:hAnsiTheme="minorHAnsi" w:cstheme="minorHAnsi"/>
          <w:b w:val="0"/>
          <w:i w:val="0"/>
          <w:szCs w:val="28"/>
        </w:rPr>
      </w:pPr>
      <w:r w:rsidRPr="00401923">
        <w:rPr>
          <w:rFonts w:asciiTheme="minorHAnsi" w:hAnsiTheme="minorHAnsi" w:cstheme="minorHAnsi"/>
          <w:b w:val="0"/>
          <w:i w:val="0"/>
          <w:szCs w:val="28"/>
        </w:rPr>
        <w:t>ze dne 5. 12. 2005</w:t>
      </w:r>
    </w:p>
    <w:p w14:paraId="1E4B8429" w14:textId="77777777" w:rsidR="003E7ECA" w:rsidRPr="00401923" w:rsidRDefault="003E7ECA" w:rsidP="003E7ECA">
      <w:pPr>
        <w:pStyle w:val="Nzev"/>
        <w:rPr>
          <w:rFonts w:asciiTheme="minorHAnsi" w:hAnsiTheme="minorHAnsi" w:cstheme="minorHAnsi"/>
          <w:b w:val="0"/>
          <w:i w:val="0"/>
          <w:szCs w:val="28"/>
        </w:rPr>
      </w:pPr>
      <w:r w:rsidRPr="00401923">
        <w:rPr>
          <w:rFonts w:asciiTheme="minorHAnsi" w:hAnsiTheme="minorHAnsi" w:cstheme="minorHAnsi"/>
          <w:b w:val="0"/>
          <w:i w:val="0"/>
          <w:szCs w:val="28"/>
        </w:rPr>
        <w:t>O PŘEVZETÍ, SVOZU, SKLADOVÁNÍ A LIKVIDACI ODPADU</w:t>
      </w:r>
    </w:p>
    <w:p w14:paraId="5219DC8E" w14:textId="77777777" w:rsidR="003E7ECA" w:rsidRPr="00401923" w:rsidRDefault="003E7ECA" w:rsidP="003E7ECA">
      <w:pPr>
        <w:pStyle w:val="Nzev"/>
        <w:spacing w:before="120"/>
        <w:rPr>
          <w:rFonts w:asciiTheme="minorHAnsi" w:hAnsiTheme="minorHAnsi" w:cstheme="minorHAnsi"/>
          <w:i w:val="0"/>
          <w:spacing w:val="40"/>
          <w:szCs w:val="28"/>
        </w:rPr>
      </w:pPr>
    </w:p>
    <w:p w14:paraId="452F0E40" w14:textId="77777777" w:rsidR="003E7ECA" w:rsidRPr="00401923" w:rsidRDefault="003E7ECA" w:rsidP="003E7ECA">
      <w:pPr>
        <w:pStyle w:val="Nzev"/>
        <w:spacing w:before="120"/>
        <w:jc w:val="both"/>
        <w:rPr>
          <w:rFonts w:asciiTheme="minorHAnsi" w:hAnsiTheme="minorHAnsi" w:cstheme="minorHAnsi"/>
          <w:b w:val="0"/>
          <w:i w:val="0"/>
          <w:spacing w:val="40"/>
          <w:sz w:val="24"/>
        </w:rPr>
      </w:pPr>
      <w:r w:rsidRPr="00401923">
        <w:rPr>
          <w:rFonts w:asciiTheme="minorHAnsi" w:hAnsiTheme="minorHAnsi" w:cstheme="minorHAnsi"/>
          <w:b w:val="0"/>
          <w:i w:val="0"/>
          <w:spacing w:val="40"/>
          <w:sz w:val="24"/>
        </w:rPr>
        <w:t>Smluvní strany:</w:t>
      </w:r>
    </w:p>
    <w:p w14:paraId="39427ED9" w14:textId="77777777" w:rsidR="003E7ECA" w:rsidRPr="00401923" w:rsidRDefault="003E7ECA" w:rsidP="003E7ECA">
      <w:pPr>
        <w:pStyle w:val="Nzev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Město Rýmařov</w:t>
      </w:r>
    </w:p>
    <w:p w14:paraId="47091D41" w14:textId="77777777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zastoupeno Ing. Luďkem Šimko – starostou</w:t>
      </w:r>
    </w:p>
    <w:p w14:paraId="43B418F6" w14:textId="77777777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se sídlem v Rýmařově, nám. Míru 230/1, PSČ 795 01</w:t>
      </w:r>
    </w:p>
    <w:p w14:paraId="6F2E60BE" w14:textId="77777777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IČO: 00296317</w:t>
      </w:r>
    </w:p>
    <w:p w14:paraId="61424EE2" w14:textId="77777777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i w:val="0"/>
          <w:color w:val="000000"/>
          <w:sz w:val="24"/>
          <w:shd w:val="clear" w:color="auto" w:fill="FFFFFF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 xml:space="preserve">bankovní spojení: Komerční banka, a.s., č.ú. </w:t>
      </w:r>
      <w:r w:rsidRPr="00401923">
        <w:rPr>
          <w:rFonts w:asciiTheme="minorHAnsi" w:hAnsiTheme="minorHAnsi" w:cstheme="minorHAnsi"/>
          <w:i w:val="0"/>
          <w:color w:val="000000"/>
          <w:sz w:val="24"/>
          <w:shd w:val="clear" w:color="auto" w:fill="FFFFFF"/>
        </w:rPr>
        <w:t>191421771/0100</w:t>
      </w:r>
    </w:p>
    <w:p w14:paraId="47D929AA" w14:textId="77777777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b w:val="0"/>
          <w:i w:val="0"/>
          <w:color w:val="000000"/>
          <w:sz w:val="24"/>
          <w:shd w:val="clear" w:color="auto" w:fill="FFFFFF"/>
        </w:rPr>
      </w:pPr>
      <w:r w:rsidRPr="00401923">
        <w:rPr>
          <w:rFonts w:asciiTheme="minorHAnsi" w:hAnsiTheme="minorHAnsi" w:cstheme="minorHAnsi"/>
          <w:b w:val="0"/>
          <w:i w:val="0"/>
          <w:color w:val="000000"/>
          <w:sz w:val="24"/>
          <w:shd w:val="clear" w:color="auto" w:fill="FFFFFF"/>
        </w:rPr>
        <w:t>(dále jen „objednatel“ nebo „Město“)</w:t>
      </w:r>
    </w:p>
    <w:p w14:paraId="7120385F" w14:textId="77777777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i w:val="0"/>
          <w:color w:val="000000"/>
          <w:sz w:val="24"/>
          <w:shd w:val="clear" w:color="auto" w:fill="FFFFFF"/>
        </w:rPr>
      </w:pPr>
    </w:p>
    <w:p w14:paraId="7C1F77A3" w14:textId="77777777" w:rsidR="003E7ECA" w:rsidRPr="00401923" w:rsidRDefault="003E7ECA" w:rsidP="003E7ECA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Městské služby Rýmařov, s.r.o.</w:t>
      </w:r>
    </w:p>
    <w:p w14:paraId="5E3DB467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zastoupena Ing. Irenou Orságovou – jednatelkou</w:t>
      </w:r>
    </w:p>
    <w:p w14:paraId="003ECDEE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se sídlem Palackého 1178/11, 795 01 Rýmařov</w:t>
      </w:r>
    </w:p>
    <w:p w14:paraId="046ED644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IČO: 60320613</w:t>
      </w:r>
    </w:p>
    <w:p w14:paraId="2B1EA807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bankovní spojení: Komerční banka, a.s., č.ú. 2109771/0100</w:t>
      </w:r>
    </w:p>
    <w:p w14:paraId="5220D4AB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vedená u Krajského soudu v Ostravě, sp.zn. C 11655</w:t>
      </w:r>
    </w:p>
    <w:p w14:paraId="508B79A7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(dále jen „provozovatel“)</w:t>
      </w:r>
    </w:p>
    <w:p w14:paraId="11C6CF71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</w:p>
    <w:p w14:paraId="1310D860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(společně také jako „smluvní strany“)</w:t>
      </w:r>
    </w:p>
    <w:p w14:paraId="0849A8CE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</w:p>
    <w:p w14:paraId="0CDD96B8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</w:p>
    <w:p w14:paraId="2BEBC6F2" w14:textId="7148CBA3" w:rsidR="003E7ECA" w:rsidRPr="00401923" w:rsidRDefault="003E7ECA" w:rsidP="003E7ECA">
      <w:pPr>
        <w:pStyle w:val="Nzev"/>
        <w:numPr>
          <w:ilvl w:val="0"/>
          <w:numId w:val="2"/>
        </w:numPr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 xml:space="preserve">Předmět dodatku č. </w:t>
      </w:r>
      <w:r w:rsidR="00024E45">
        <w:rPr>
          <w:rFonts w:asciiTheme="minorHAnsi" w:hAnsiTheme="minorHAnsi" w:cstheme="minorHAnsi"/>
          <w:bCs w:val="0"/>
          <w:i w:val="0"/>
          <w:iCs w:val="0"/>
          <w:sz w:val="24"/>
        </w:rPr>
        <w:t>20</w:t>
      </w: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 xml:space="preserve"> Smlouvy</w:t>
      </w:r>
    </w:p>
    <w:p w14:paraId="0F3BEAF0" w14:textId="77777777" w:rsidR="003E7ECA" w:rsidRPr="00401923" w:rsidRDefault="003E7ECA" w:rsidP="003E7ECA">
      <w:pPr>
        <w:pStyle w:val="Nzev"/>
        <w:ind w:left="1440"/>
        <w:jc w:val="left"/>
        <w:rPr>
          <w:rFonts w:asciiTheme="minorHAnsi" w:hAnsiTheme="minorHAnsi" w:cstheme="minorHAnsi"/>
          <w:bCs w:val="0"/>
          <w:i w:val="0"/>
          <w:iCs w:val="0"/>
          <w:sz w:val="24"/>
        </w:rPr>
      </w:pPr>
    </w:p>
    <w:p w14:paraId="08B0B56F" w14:textId="649A19A2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 xml:space="preserve">Smluvní strany se dohodly na uzavření dodatku č. </w:t>
      </w:r>
      <w:r w:rsidR="002F2A87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20</w:t>
      </w: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, kterým se mění smlouva o převzetí, svozu, skladování a likvidaci odpadu ze dne 5.12.2005, ve znění jejich pozdějších dodatků a změn (dále jen „Smlouva“) v čl. III. Smlouvy takto:</w:t>
      </w:r>
    </w:p>
    <w:p w14:paraId="7E2D184C" w14:textId="77777777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</w:p>
    <w:p w14:paraId="230A058F" w14:textId="77777777" w:rsidR="003E7ECA" w:rsidRPr="00401923" w:rsidRDefault="003E7ECA" w:rsidP="003E7EC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i/>
        </w:rPr>
      </w:pPr>
      <w:r w:rsidRPr="00401923">
        <w:rPr>
          <w:rFonts w:asciiTheme="minorHAnsi" w:hAnsiTheme="minorHAnsi" w:cstheme="minorHAnsi"/>
          <w:b/>
          <w:i/>
        </w:rPr>
        <w:t xml:space="preserve">III. </w:t>
      </w:r>
      <w:r w:rsidRPr="00401923">
        <w:rPr>
          <w:rFonts w:asciiTheme="minorHAnsi" w:hAnsiTheme="minorHAnsi" w:cstheme="minorHAnsi"/>
          <w:b/>
          <w:i/>
        </w:rPr>
        <w:tab/>
        <w:t>Cena plnění, platební podmínky</w:t>
      </w:r>
    </w:p>
    <w:p w14:paraId="528412CB" w14:textId="77777777" w:rsidR="003E7ECA" w:rsidRPr="00401923" w:rsidRDefault="003E7ECA" w:rsidP="003E7ECA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401923">
        <w:rPr>
          <w:rFonts w:asciiTheme="minorHAnsi" w:hAnsiTheme="minorHAnsi" w:cstheme="minorHAnsi"/>
          <w:i/>
          <w:sz w:val="16"/>
          <w:szCs w:val="16"/>
        </w:rPr>
        <w:tab/>
      </w:r>
    </w:p>
    <w:p w14:paraId="2FD1D967" w14:textId="636372A2" w:rsidR="003E7ECA" w:rsidRPr="00401923" w:rsidRDefault="003E7ECA" w:rsidP="003E7ECA">
      <w:pPr>
        <w:pStyle w:val="Nzev"/>
        <w:numPr>
          <w:ilvl w:val="0"/>
          <w:numId w:val="3"/>
        </w:numPr>
        <w:jc w:val="both"/>
        <w:rPr>
          <w:rFonts w:asciiTheme="minorHAnsi" w:hAnsiTheme="minorHAnsi" w:cstheme="minorHAnsi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Cena za služby dle Smlouvy je, na základě </w:t>
      </w:r>
      <w:r w:rsidR="00401923"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upravené cenové kalkulace platné od 01.0</w:t>
      </w:r>
      <w:r w:rsidR="00A2375D">
        <w:rPr>
          <w:rFonts w:asciiTheme="minorHAnsi" w:hAnsiTheme="minorHAnsi" w:cstheme="minorHAnsi"/>
          <w:b w:val="0"/>
          <w:bCs w:val="0"/>
          <w:iCs w:val="0"/>
          <w:sz w:val="24"/>
        </w:rPr>
        <w:t>1</w:t>
      </w:r>
      <w:r w:rsidR="00401923"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.202</w:t>
      </w:r>
      <w:r w:rsidR="002F2A87">
        <w:rPr>
          <w:rFonts w:asciiTheme="minorHAnsi" w:hAnsiTheme="minorHAnsi" w:cstheme="minorHAnsi"/>
          <w:b w:val="0"/>
          <w:bCs w:val="0"/>
          <w:iCs w:val="0"/>
          <w:sz w:val="24"/>
        </w:rPr>
        <w:t>4</w:t>
      </w:r>
      <w:r w:rsidR="00401923"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, která je uvedená 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v Příloze č. 1 tohoto dodatku, stanovena ve výši</w:t>
      </w:r>
      <w:r w:rsidRPr="00401923">
        <w:rPr>
          <w:rFonts w:asciiTheme="minorHAnsi" w:hAnsiTheme="minorHAnsi" w:cstheme="minorHAnsi"/>
          <w:iCs w:val="0"/>
          <w:sz w:val="24"/>
        </w:rPr>
        <w:t xml:space="preserve">:  </w:t>
      </w:r>
    </w:p>
    <w:p w14:paraId="208E0E39" w14:textId="5377BBF1" w:rsidR="003E7ECA" w:rsidRPr="00401923" w:rsidRDefault="00A962DE" w:rsidP="003E7ECA">
      <w:pPr>
        <w:pStyle w:val="Nzev"/>
        <w:spacing w:before="120" w:after="120"/>
        <w:rPr>
          <w:rFonts w:asciiTheme="minorHAnsi" w:hAnsiTheme="minorHAnsi" w:cstheme="minorHAnsi"/>
          <w:iCs w:val="0"/>
          <w:sz w:val="32"/>
          <w:szCs w:val="32"/>
        </w:rPr>
      </w:pPr>
      <w:r w:rsidRPr="00A962DE">
        <w:rPr>
          <w:rFonts w:asciiTheme="minorHAnsi" w:hAnsiTheme="minorHAnsi" w:cstheme="minorHAnsi"/>
          <w:iCs w:val="0"/>
          <w:sz w:val="32"/>
          <w:szCs w:val="32"/>
        </w:rPr>
        <w:t>16 517 856,00</w:t>
      </w:r>
      <w:r>
        <w:rPr>
          <w:rFonts w:asciiTheme="minorHAnsi" w:hAnsiTheme="minorHAnsi" w:cstheme="minorHAnsi"/>
          <w:iCs w:val="0"/>
          <w:sz w:val="32"/>
          <w:szCs w:val="32"/>
        </w:rPr>
        <w:t xml:space="preserve"> </w:t>
      </w:r>
      <w:r w:rsidR="003E7ECA" w:rsidRPr="00401923">
        <w:rPr>
          <w:rFonts w:asciiTheme="minorHAnsi" w:hAnsiTheme="minorHAnsi" w:cstheme="minorHAnsi"/>
          <w:iCs w:val="0"/>
          <w:sz w:val="32"/>
          <w:szCs w:val="32"/>
        </w:rPr>
        <w:t>Kč vč. DPH</w:t>
      </w:r>
    </w:p>
    <w:p w14:paraId="04C47754" w14:textId="352DB650" w:rsidR="003E7ECA" w:rsidRPr="00401923" w:rsidRDefault="003E7ECA" w:rsidP="003E7ECA">
      <w:pPr>
        <w:pStyle w:val="Nzev"/>
        <w:spacing w:before="120" w:after="120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iCs w:val="0"/>
          <w:sz w:val="24"/>
        </w:rPr>
        <w:t>(</w:t>
      </w:r>
      <w:r w:rsidR="00FD6FD5">
        <w:rPr>
          <w:rFonts w:asciiTheme="minorHAnsi" w:hAnsiTheme="minorHAnsi" w:cstheme="minorHAnsi"/>
          <w:b w:val="0"/>
          <w:iCs w:val="0"/>
          <w:sz w:val="24"/>
        </w:rPr>
        <w:t>patnáct</w:t>
      </w:r>
      <w:r w:rsidR="00401923">
        <w:rPr>
          <w:rFonts w:asciiTheme="minorHAnsi" w:hAnsiTheme="minorHAnsi" w:cstheme="minorHAnsi"/>
          <w:b w:val="0"/>
          <w:iCs w:val="0"/>
          <w:sz w:val="24"/>
        </w:rPr>
        <w:t xml:space="preserve"> </w:t>
      </w:r>
      <w:r w:rsidRPr="00401923">
        <w:rPr>
          <w:rFonts w:asciiTheme="minorHAnsi" w:hAnsiTheme="minorHAnsi" w:cstheme="minorHAnsi"/>
          <w:b w:val="0"/>
          <w:iCs w:val="0"/>
          <w:sz w:val="24"/>
        </w:rPr>
        <w:t xml:space="preserve">miliónů </w:t>
      </w:r>
      <w:r w:rsidR="00FD6FD5">
        <w:rPr>
          <w:rFonts w:asciiTheme="minorHAnsi" w:hAnsiTheme="minorHAnsi" w:cstheme="minorHAnsi"/>
          <w:b w:val="0"/>
          <w:iCs w:val="0"/>
          <w:sz w:val="24"/>
        </w:rPr>
        <w:t>pět set</w:t>
      </w:r>
      <w:r w:rsidR="00401923">
        <w:rPr>
          <w:rFonts w:asciiTheme="minorHAnsi" w:hAnsiTheme="minorHAnsi" w:cstheme="minorHAnsi"/>
          <w:b w:val="0"/>
          <w:iCs w:val="0"/>
          <w:sz w:val="24"/>
        </w:rPr>
        <w:t xml:space="preserve"> </w:t>
      </w:r>
      <w:r w:rsidR="00FD6FD5">
        <w:rPr>
          <w:rFonts w:asciiTheme="minorHAnsi" w:hAnsiTheme="minorHAnsi" w:cstheme="minorHAnsi"/>
          <w:b w:val="0"/>
          <w:iCs w:val="0"/>
          <w:sz w:val="24"/>
        </w:rPr>
        <w:t>osm</w:t>
      </w:r>
      <w:r w:rsidR="00443596">
        <w:rPr>
          <w:rFonts w:asciiTheme="minorHAnsi" w:hAnsiTheme="minorHAnsi" w:cstheme="minorHAnsi"/>
          <w:b w:val="0"/>
          <w:iCs w:val="0"/>
          <w:sz w:val="24"/>
        </w:rPr>
        <w:t xml:space="preserve">desát </w:t>
      </w:r>
      <w:r w:rsidR="00401923">
        <w:rPr>
          <w:rFonts w:asciiTheme="minorHAnsi" w:hAnsiTheme="minorHAnsi" w:cstheme="minorHAnsi"/>
          <w:b w:val="0"/>
          <w:iCs w:val="0"/>
          <w:sz w:val="24"/>
        </w:rPr>
        <w:t xml:space="preserve">tisíc </w:t>
      </w:r>
      <w:r w:rsidR="00FD6FD5">
        <w:rPr>
          <w:rFonts w:asciiTheme="minorHAnsi" w:hAnsiTheme="minorHAnsi" w:cstheme="minorHAnsi"/>
          <w:b w:val="0"/>
          <w:iCs w:val="0"/>
          <w:sz w:val="24"/>
        </w:rPr>
        <w:t xml:space="preserve">sedm set </w:t>
      </w:r>
      <w:r w:rsidR="00443596">
        <w:rPr>
          <w:rFonts w:asciiTheme="minorHAnsi" w:hAnsiTheme="minorHAnsi" w:cstheme="minorHAnsi"/>
          <w:b w:val="0"/>
          <w:iCs w:val="0"/>
          <w:sz w:val="24"/>
        </w:rPr>
        <w:t>čtyři</w:t>
      </w:r>
      <w:r w:rsidRPr="00401923">
        <w:rPr>
          <w:rFonts w:asciiTheme="minorHAnsi" w:hAnsiTheme="minorHAnsi" w:cstheme="minorHAnsi"/>
          <w:b w:val="0"/>
          <w:iCs w:val="0"/>
          <w:sz w:val="24"/>
        </w:rPr>
        <w:t xml:space="preserve"> 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korun českých)</w:t>
      </w:r>
    </w:p>
    <w:p w14:paraId="00228419" w14:textId="0F330681" w:rsidR="003E7ECA" w:rsidRPr="00401923" w:rsidRDefault="003E7ECA" w:rsidP="003E7ECA">
      <w:pPr>
        <w:pStyle w:val="Nzev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Objednatel je povinen za služby spočívající ve sběru, svozu odpadu a jeho ukládání na skládku dle Smlouvy (dále jen „služby“) hradit měsíčně </w:t>
      </w:r>
      <w:r w:rsidR="00AA6D5F" w:rsidRPr="00AA6D5F">
        <w:rPr>
          <w:rFonts w:asciiTheme="minorHAnsi" w:hAnsiTheme="minorHAnsi" w:cstheme="minorHAnsi"/>
          <w:b w:val="0"/>
          <w:bCs w:val="0"/>
          <w:iCs w:val="0"/>
          <w:sz w:val="24"/>
        </w:rPr>
        <w:t>od 01.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>01</w:t>
      </w:r>
      <w:r w:rsidR="00AA6D5F" w:rsidRPr="00AA6D5F">
        <w:rPr>
          <w:rFonts w:asciiTheme="minorHAnsi" w:hAnsiTheme="minorHAnsi" w:cstheme="minorHAnsi"/>
          <w:b w:val="0"/>
          <w:bCs w:val="0"/>
          <w:iCs w:val="0"/>
          <w:sz w:val="24"/>
        </w:rPr>
        <w:t>.202</w:t>
      </w:r>
      <w:r w:rsidR="00A962DE">
        <w:rPr>
          <w:rFonts w:asciiTheme="minorHAnsi" w:hAnsiTheme="minorHAnsi" w:cstheme="minorHAnsi"/>
          <w:b w:val="0"/>
          <w:bCs w:val="0"/>
          <w:iCs w:val="0"/>
          <w:sz w:val="24"/>
        </w:rPr>
        <w:t>4</w:t>
      </w:r>
      <w:r w:rsidR="00AA6D5F" w:rsidRP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částku ve výši </w:t>
      </w:r>
      <w:r w:rsid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      </w:t>
      </w:r>
      <w:r w:rsidR="00A962DE" w:rsidRPr="00A962DE">
        <w:rPr>
          <w:rFonts w:asciiTheme="minorHAnsi" w:hAnsiTheme="minorHAnsi" w:cstheme="minorHAnsi"/>
          <w:b w:val="0"/>
          <w:bCs w:val="0"/>
          <w:iCs w:val="0"/>
          <w:sz w:val="24"/>
        </w:rPr>
        <w:t>1 376 488,00</w:t>
      </w:r>
      <w:r w:rsidR="00A962DE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Kč (slovy: jeden milion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</w:t>
      </w:r>
      <w:r w:rsidR="00A962DE">
        <w:rPr>
          <w:rFonts w:asciiTheme="minorHAnsi" w:hAnsiTheme="minorHAnsi" w:cstheme="minorHAnsi"/>
          <w:b w:val="0"/>
          <w:bCs w:val="0"/>
          <w:iCs w:val="0"/>
          <w:sz w:val="24"/>
        </w:rPr>
        <w:t>tři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st</w:t>
      </w:r>
      <w:r w:rsidR="00A962DE">
        <w:rPr>
          <w:rFonts w:asciiTheme="minorHAnsi" w:hAnsiTheme="minorHAnsi" w:cstheme="minorHAnsi"/>
          <w:b w:val="0"/>
          <w:bCs w:val="0"/>
          <w:iCs w:val="0"/>
          <w:sz w:val="24"/>
        </w:rPr>
        <w:t>a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</w:t>
      </w:r>
      <w:r w:rsidR="00A962DE">
        <w:rPr>
          <w:rFonts w:asciiTheme="minorHAnsi" w:hAnsiTheme="minorHAnsi" w:cstheme="minorHAnsi"/>
          <w:b w:val="0"/>
          <w:bCs w:val="0"/>
          <w:iCs w:val="0"/>
          <w:sz w:val="24"/>
        </w:rPr>
        <w:t>sedm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desát </w:t>
      </w:r>
      <w:r w:rsidR="00A962DE">
        <w:rPr>
          <w:rFonts w:asciiTheme="minorHAnsi" w:hAnsiTheme="minorHAnsi" w:cstheme="minorHAnsi"/>
          <w:b w:val="0"/>
          <w:bCs w:val="0"/>
          <w:iCs w:val="0"/>
          <w:sz w:val="24"/>
        </w:rPr>
        <w:t>šest</w:t>
      </w:r>
      <w:r w:rsid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tisíc </w:t>
      </w:r>
      <w:r w:rsidR="00A962DE">
        <w:rPr>
          <w:rFonts w:asciiTheme="minorHAnsi" w:hAnsiTheme="minorHAnsi" w:cstheme="minorHAnsi"/>
          <w:b w:val="0"/>
          <w:bCs w:val="0"/>
          <w:iCs w:val="0"/>
          <w:sz w:val="24"/>
        </w:rPr>
        <w:t>čtyři</w:t>
      </w:r>
      <w:r w:rsid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sta </w:t>
      </w:r>
      <w:r w:rsidR="00A962DE">
        <w:rPr>
          <w:rFonts w:asciiTheme="minorHAnsi" w:hAnsiTheme="minorHAnsi" w:cstheme="minorHAnsi"/>
          <w:b w:val="0"/>
          <w:bCs w:val="0"/>
          <w:iCs w:val="0"/>
          <w:sz w:val="24"/>
        </w:rPr>
        <w:t>osmdesát</w:t>
      </w:r>
      <w:r w:rsid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</w:t>
      </w:r>
      <w:r w:rsidR="00A962DE">
        <w:rPr>
          <w:rFonts w:asciiTheme="minorHAnsi" w:hAnsiTheme="minorHAnsi" w:cstheme="minorHAnsi"/>
          <w:b w:val="0"/>
          <w:bCs w:val="0"/>
          <w:iCs w:val="0"/>
          <w:sz w:val="24"/>
        </w:rPr>
        <w:t>osm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korun českých), a to do každého 15. dne v měsíci na účet poskytovatele.</w:t>
      </w:r>
    </w:p>
    <w:p w14:paraId="4732577F" w14:textId="77777777" w:rsidR="003E7ECA" w:rsidRPr="00401923" w:rsidRDefault="003E7ECA" w:rsidP="003E7ECA">
      <w:pPr>
        <w:pStyle w:val="Nzev"/>
        <w:numPr>
          <w:ilvl w:val="0"/>
          <w:numId w:val="3"/>
        </w:numPr>
        <w:ind w:hanging="294"/>
        <w:jc w:val="both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Smluvní strany se dohodly, že provozovatel vyúčtuje objednateli na konci každého čtvrtletí množství skutečně sebraného, odvezeného a uloženého odpadu. Případný</w:t>
      </w:r>
      <w:r w:rsidRPr="00401923">
        <w:rPr>
          <w:rFonts w:asciiTheme="minorHAnsi" w:hAnsiTheme="minorHAnsi" w:cstheme="minorHAnsi"/>
          <w:b w:val="0"/>
          <w:sz w:val="24"/>
        </w:rPr>
        <w:t xml:space="preserve"> přeplatek vzniklý z takto provedeného vyúčtování oproti měsíčním platbám objednatele, je provozovatel povinen uhradit bezhotovostním převodem na účet objednatele, a to do jednoho měsíce ode dne provedení vyúčtování.  Případný nedoplatek za služby je objednatel povinen uhradit provozovateli a na jeho účet do jednoho měsíce ode dne, kdy bylo objednateli doručeno čtvrtletní vyúčtování služeb. </w:t>
      </w:r>
      <w:r w:rsidRPr="00401923">
        <w:rPr>
          <w:rFonts w:asciiTheme="minorHAnsi" w:hAnsiTheme="minorHAnsi" w:cstheme="minorHAnsi"/>
          <w:b w:val="0"/>
          <w:sz w:val="24"/>
        </w:rPr>
        <w:lastRenderedPageBreak/>
        <w:t>V případě, že objednatel ve stanovené lhůtě vzniklý přeplatek neuhradí, je provozovatel oprávněn jednostranně započíst tuto pohledávku oproti pravidelné měsíční platbě objednatele.</w:t>
      </w:r>
    </w:p>
    <w:p w14:paraId="7153879D" w14:textId="77777777" w:rsidR="003E7ECA" w:rsidRPr="00401923" w:rsidRDefault="003E7ECA" w:rsidP="003E7ECA">
      <w:pPr>
        <w:pStyle w:val="Nzev"/>
        <w:numPr>
          <w:ilvl w:val="0"/>
          <w:numId w:val="3"/>
        </w:numPr>
        <w:ind w:hanging="294"/>
        <w:jc w:val="both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Smluvní strany se dále dohodly, že spolu s vyúčtováním provedou vždy po 3 měsících srovnání skutečných nákladů a nákladů dle přiložené kalkulace. Pokud budou rozdíly vyšší než 5 %, mohou se strany dohodnout na nové výši měsíčních plateb na další čtvrtletí.</w:t>
      </w:r>
    </w:p>
    <w:p w14:paraId="2C869084" w14:textId="77777777" w:rsidR="003E7ECA" w:rsidRPr="00401923" w:rsidRDefault="003E7ECA" w:rsidP="003E7ECA">
      <w:pPr>
        <w:pStyle w:val="Nzev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sz w:val="24"/>
        </w:rPr>
        <w:t xml:space="preserve">Smluvní strany se dohodly, že poskytovatel na základě vyhodnocení příjmů a výdajů spojených s předmětem Smlouvy za daný kalendářní rok, vyhotoví do 31. 12. daného kalendářního roku kalkulaci ceny za služby platnou od 1.ledna následujícího roku (dále jen „plánovaná kalkulace“). Provozovatel je povinen objednatele s plánovanou kalkulací seznámit, a to bez zbytečného odkladu po jejím vyhotovení, nejpozději však vždy do 20. ledna následujícího kalendářního roku. Provozovatel se zavazuje, že náklady tvořící nezúčtovatelný paušál (tj. vše kromě přepravného a skládkovného) po celou dobu daného kalendářního roku nepřekročí absolutní výši uvedenou v plánové kalkulaci. Pokud provozovatel vyúčtuje objednateli tyto náklady (nezúčtovatelný paušál) v ceně vyšší, než která je garantována v plánované kalkulaci, objednatel tento rozdíl uhradí pouze v případě, že poskytovatel prokáže, že překročení těchto nákladů vzniklo na základě okolností, o jejichž existenci provozovatel v době uzavření tohoto dodatku nevěděl a vědět nemohl a ani vznik těchto okolností nemohl rozumně předpokládat. Důkazní břemeno tvrzení leží na provozovateli. </w:t>
      </w:r>
    </w:p>
    <w:p w14:paraId="4162E2CF" w14:textId="77777777" w:rsidR="003E7ECA" w:rsidRPr="00401923" w:rsidRDefault="003E7ECA" w:rsidP="003E7ECA">
      <w:pPr>
        <w:pStyle w:val="Nzev"/>
        <w:ind w:left="360"/>
        <w:jc w:val="both"/>
        <w:rPr>
          <w:rFonts w:asciiTheme="minorHAnsi" w:hAnsiTheme="minorHAnsi" w:cstheme="minorHAnsi"/>
          <w:b w:val="0"/>
          <w:i w:val="0"/>
          <w:sz w:val="24"/>
        </w:rPr>
      </w:pPr>
    </w:p>
    <w:p w14:paraId="09A3E449" w14:textId="77777777" w:rsidR="003E7ECA" w:rsidRPr="00401923" w:rsidRDefault="003E7ECA" w:rsidP="003E7ECA">
      <w:pPr>
        <w:autoSpaceDE w:val="0"/>
        <w:autoSpaceDN w:val="0"/>
        <w:adjustRightInd w:val="0"/>
        <w:spacing w:before="120" w:after="240"/>
        <w:jc w:val="center"/>
        <w:rPr>
          <w:rFonts w:asciiTheme="minorHAnsi" w:hAnsiTheme="minorHAnsi" w:cstheme="minorHAnsi"/>
          <w:b/>
        </w:rPr>
      </w:pPr>
      <w:r w:rsidRPr="00401923">
        <w:rPr>
          <w:rFonts w:asciiTheme="minorHAnsi" w:hAnsiTheme="minorHAnsi" w:cstheme="minorHAnsi"/>
          <w:b/>
        </w:rPr>
        <w:t xml:space="preserve">VII. </w:t>
      </w:r>
      <w:r w:rsidRPr="00401923">
        <w:rPr>
          <w:rFonts w:asciiTheme="minorHAnsi" w:hAnsiTheme="minorHAnsi" w:cstheme="minorHAnsi"/>
          <w:b/>
        </w:rPr>
        <w:tab/>
        <w:t>Závěrečná ujednání</w:t>
      </w:r>
    </w:p>
    <w:p w14:paraId="6F798A20" w14:textId="77777777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Cs w:val="24"/>
        </w:rPr>
      </w:pPr>
      <w:r w:rsidRPr="00401923">
        <w:rPr>
          <w:rFonts w:asciiTheme="minorHAnsi" w:hAnsiTheme="minorHAnsi" w:cstheme="minorHAnsi"/>
          <w:szCs w:val="24"/>
        </w:rPr>
        <w:t>Tento dodatek nabývá platnosti dnem podpisu obou smluvních stran a účinnosti dnem jeho zveřejnění v registru smluv</w:t>
      </w:r>
      <w:r w:rsidRPr="00401923">
        <w:rPr>
          <w:rFonts w:asciiTheme="minorHAnsi" w:hAnsiTheme="minorHAnsi" w:cstheme="minorHAnsi"/>
          <w:color w:val="FF0000"/>
          <w:szCs w:val="24"/>
        </w:rPr>
        <w:t xml:space="preserve">. </w:t>
      </w:r>
      <w:r w:rsidRPr="00401923">
        <w:rPr>
          <w:rFonts w:asciiTheme="minorHAnsi" w:hAnsiTheme="minorHAnsi" w:cstheme="minorHAnsi"/>
          <w:szCs w:val="24"/>
        </w:rPr>
        <w:t>Smluvní</w:t>
      </w:r>
      <w:r w:rsidRPr="00401923">
        <w:rPr>
          <w:rFonts w:asciiTheme="minorHAnsi" w:hAnsiTheme="minorHAnsi" w:cstheme="minorHAnsi"/>
          <w:color w:val="FF0000"/>
          <w:szCs w:val="24"/>
        </w:rPr>
        <w:t xml:space="preserve"> </w:t>
      </w:r>
      <w:r w:rsidRPr="00401923">
        <w:rPr>
          <w:rFonts w:asciiTheme="minorHAnsi" w:hAnsiTheme="minorHAnsi" w:cstheme="minorHAnsi"/>
          <w:szCs w:val="24"/>
        </w:rPr>
        <w:t>strany se dohodly, že tento dodatek v registru smluv zveřejní objednatel.</w:t>
      </w:r>
    </w:p>
    <w:p w14:paraId="24B4E404" w14:textId="77777777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01923">
        <w:rPr>
          <w:rFonts w:asciiTheme="minorHAnsi" w:hAnsiTheme="minorHAnsi" w:cstheme="minorHAnsi"/>
          <w:szCs w:val="24"/>
        </w:rPr>
        <w:t>Tento dodatek je vyhotoven ve dvou stejnopisech podepsaných oprávněnými zástupci smluvních stran, přičemž každá ze smluvních stran obdrží po jednom vyhotovení.</w:t>
      </w:r>
    </w:p>
    <w:p w14:paraId="4A9C20A1" w14:textId="789564E4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01923">
        <w:rPr>
          <w:rFonts w:asciiTheme="minorHAnsi" w:hAnsiTheme="minorHAnsi" w:cstheme="minorHAnsi"/>
          <w:szCs w:val="24"/>
        </w:rPr>
        <w:t>Smlouvu včetně souvisejících dodatků lze měnit pouze písemnou formou s v</w:t>
      </w:r>
      <w:r w:rsidR="00B40FC6">
        <w:rPr>
          <w:rFonts w:asciiTheme="minorHAnsi" w:hAnsiTheme="minorHAnsi" w:cstheme="minorHAnsi"/>
          <w:szCs w:val="24"/>
        </w:rPr>
        <w:t>ý</w:t>
      </w:r>
      <w:r w:rsidRPr="00401923">
        <w:rPr>
          <w:rFonts w:asciiTheme="minorHAnsi" w:hAnsiTheme="minorHAnsi" w:cstheme="minorHAnsi"/>
          <w:szCs w:val="24"/>
        </w:rPr>
        <w:t>j</w:t>
      </w:r>
      <w:r w:rsidR="00B40FC6">
        <w:rPr>
          <w:rFonts w:asciiTheme="minorHAnsi" w:hAnsiTheme="minorHAnsi" w:cstheme="minorHAnsi"/>
          <w:szCs w:val="24"/>
        </w:rPr>
        <w:t>i</w:t>
      </w:r>
      <w:r w:rsidRPr="00401923">
        <w:rPr>
          <w:rFonts w:asciiTheme="minorHAnsi" w:hAnsiTheme="minorHAnsi" w:cstheme="minorHAnsi"/>
          <w:szCs w:val="24"/>
        </w:rPr>
        <w:t>mkou změny ceny za služby v důsledku změny DPH.</w:t>
      </w:r>
    </w:p>
    <w:p w14:paraId="629C9CA6" w14:textId="77777777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01923">
        <w:rPr>
          <w:rFonts w:asciiTheme="minorHAnsi" w:hAnsiTheme="minorHAnsi" w:cstheme="minorHAnsi"/>
          <w:szCs w:val="24"/>
        </w:rPr>
        <w:t>Nedílnou součástí tohoto dodatku je Příloha č. 1 obsahující kalkulaci ceny za služby. Provozovatel prohlašuje, že skutečnosti uvedené v této Příloze č. 1 považuje za obchodní tajemství ve smyslu § 504 občanského zákoníku a neuděluje svolení k jeho užití a zveřejnění bez stanovení jakýchkoliv dalších podmínek.</w:t>
      </w:r>
    </w:p>
    <w:p w14:paraId="2D32762E" w14:textId="77777777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01923">
        <w:rPr>
          <w:rFonts w:asciiTheme="minorHAnsi" w:hAnsiTheme="minorHAnsi" w:cstheme="minorHAnsi"/>
          <w:szCs w:val="24"/>
        </w:rPr>
        <w:t>Právní vztahy založené Smlouvou ve znění jejich dodatků se řídí právními předpisy platnými v době uzavření Smlouvy.</w:t>
      </w:r>
    </w:p>
    <w:p w14:paraId="03EC8F71" w14:textId="7F3D3A9E" w:rsidR="003E7ECA" w:rsidRPr="00CF7699" w:rsidRDefault="00C46471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Tento dodatek schválila rada města </w:t>
      </w:r>
      <w:r w:rsidRPr="00CF7699">
        <w:rPr>
          <w:rFonts w:asciiTheme="minorHAnsi" w:hAnsiTheme="minorHAnsi" w:cstheme="minorHAnsi"/>
          <w:szCs w:val="24"/>
        </w:rPr>
        <w:t xml:space="preserve">dne </w:t>
      </w:r>
      <w:r w:rsidR="00CF7699" w:rsidRPr="00CF7699">
        <w:rPr>
          <w:rFonts w:asciiTheme="minorHAnsi" w:hAnsiTheme="minorHAnsi" w:cstheme="minorHAnsi"/>
          <w:szCs w:val="24"/>
        </w:rPr>
        <w:t>04</w:t>
      </w:r>
      <w:r w:rsidRPr="00CF7699">
        <w:rPr>
          <w:rFonts w:asciiTheme="minorHAnsi" w:hAnsiTheme="minorHAnsi" w:cstheme="minorHAnsi"/>
          <w:szCs w:val="24"/>
        </w:rPr>
        <w:t>.1</w:t>
      </w:r>
      <w:r w:rsidR="00A962DE" w:rsidRPr="00CF7699">
        <w:rPr>
          <w:rFonts w:asciiTheme="minorHAnsi" w:hAnsiTheme="minorHAnsi" w:cstheme="minorHAnsi"/>
          <w:szCs w:val="24"/>
        </w:rPr>
        <w:t>2</w:t>
      </w:r>
      <w:r w:rsidRPr="00CF7699">
        <w:rPr>
          <w:rFonts w:asciiTheme="minorHAnsi" w:hAnsiTheme="minorHAnsi" w:cstheme="minorHAnsi"/>
          <w:szCs w:val="24"/>
        </w:rPr>
        <w:t>.202</w:t>
      </w:r>
      <w:r w:rsidR="00A962DE" w:rsidRPr="00CF7699">
        <w:rPr>
          <w:rFonts w:asciiTheme="minorHAnsi" w:hAnsiTheme="minorHAnsi" w:cstheme="minorHAnsi"/>
          <w:szCs w:val="24"/>
        </w:rPr>
        <w:t>3</w:t>
      </w:r>
      <w:r w:rsidRPr="00CF7699">
        <w:rPr>
          <w:rFonts w:asciiTheme="minorHAnsi" w:hAnsiTheme="minorHAnsi" w:cstheme="minorHAnsi"/>
          <w:szCs w:val="24"/>
        </w:rPr>
        <w:t xml:space="preserve"> usnesením č. </w:t>
      </w:r>
      <w:r w:rsidR="00CF7699" w:rsidRPr="00CF7699">
        <w:rPr>
          <w:rFonts w:asciiTheme="minorHAnsi" w:hAnsiTheme="minorHAnsi" w:cstheme="minorHAnsi"/>
          <w:szCs w:val="24"/>
        </w:rPr>
        <w:t>142</w:t>
      </w:r>
      <w:r w:rsidR="00AA647D">
        <w:rPr>
          <w:rFonts w:asciiTheme="minorHAnsi" w:hAnsiTheme="minorHAnsi" w:cstheme="minorHAnsi"/>
          <w:szCs w:val="24"/>
        </w:rPr>
        <w:t>0</w:t>
      </w:r>
      <w:r w:rsidRPr="00CF7699">
        <w:rPr>
          <w:rFonts w:asciiTheme="minorHAnsi" w:hAnsiTheme="minorHAnsi" w:cstheme="minorHAnsi"/>
          <w:szCs w:val="24"/>
        </w:rPr>
        <w:t>/</w:t>
      </w:r>
      <w:r w:rsidR="00CF7699" w:rsidRPr="00CF7699">
        <w:rPr>
          <w:rFonts w:asciiTheme="minorHAnsi" w:hAnsiTheme="minorHAnsi" w:cstheme="minorHAnsi"/>
          <w:szCs w:val="24"/>
        </w:rPr>
        <w:t>30</w:t>
      </w:r>
      <w:r w:rsidRPr="00CF7699">
        <w:rPr>
          <w:rFonts w:asciiTheme="minorHAnsi" w:hAnsiTheme="minorHAnsi" w:cstheme="minorHAnsi"/>
          <w:szCs w:val="24"/>
        </w:rPr>
        <w:t>/2</w:t>
      </w:r>
      <w:r w:rsidR="00A962DE" w:rsidRPr="00CF7699">
        <w:rPr>
          <w:rFonts w:asciiTheme="minorHAnsi" w:hAnsiTheme="minorHAnsi" w:cstheme="minorHAnsi"/>
          <w:szCs w:val="24"/>
        </w:rPr>
        <w:t>3</w:t>
      </w:r>
      <w:r w:rsidRPr="00CF7699">
        <w:rPr>
          <w:rFonts w:asciiTheme="minorHAnsi" w:hAnsiTheme="minorHAnsi" w:cstheme="minorHAnsi"/>
          <w:szCs w:val="24"/>
        </w:rPr>
        <w:t>.</w:t>
      </w:r>
    </w:p>
    <w:p w14:paraId="25479587" w14:textId="77777777" w:rsidR="003E7ECA" w:rsidRPr="00401923" w:rsidRDefault="003E7ECA" w:rsidP="003E7EC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</w:p>
    <w:p w14:paraId="46402DB7" w14:textId="2F9DEEBF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Příloha č. 1 – kalkulace ceny za služby</w:t>
      </w:r>
    </w:p>
    <w:p w14:paraId="27269EDF" w14:textId="77777777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FF0000"/>
          <w:sz w:val="24"/>
        </w:rPr>
      </w:pPr>
    </w:p>
    <w:p w14:paraId="0FA99F3D" w14:textId="700F1807" w:rsidR="003E7ECA" w:rsidRPr="00401923" w:rsidRDefault="003E7ECA" w:rsidP="003E7ECA">
      <w:pPr>
        <w:pStyle w:val="Zkladntext"/>
        <w:rPr>
          <w:rFonts w:asciiTheme="minorHAnsi" w:hAnsiTheme="minorHAnsi" w:cstheme="minorHAnsi"/>
          <w:sz w:val="24"/>
        </w:rPr>
      </w:pPr>
      <w:r w:rsidRPr="00401923">
        <w:rPr>
          <w:rFonts w:asciiTheme="minorHAnsi" w:hAnsiTheme="minorHAnsi" w:cstheme="minorHAnsi"/>
          <w:sz w:val="24"/>
        </w:rPr>
        <w:t xml:space="preserve">V Rýmařově dne: </w:t>
      </w:r>
      <w:r w:rsidR="00D02011">
        <w:rPr>
          <w:rFonts w:asciiTheme="minorHAnsi" w:hAnsiTheme="minorHAnsi" w:cstheme="minorHAnsi"/>
          <w:sz w:val="24"/>
        </w:rPr>
        <w:t>11</w:t>
      </w:r>
      <w:r w:rsidR="00C46471">
        <w:rPr>
          <w:rFonts w:asciiTheme="minorHAnsi" w:hAnsiTheme="minorHAnsi" w:cstheme="minorHAnsi"/>
          <w:sz w:val="24"/>
        </w:rPr>
        <w:t>.1</w:t>
      </w:r>
      <w:r w:rsidR="00A962DE">
        <w:rPr>
          <w:rFonts w:asciiTheme="minorHAnsi" w:hAnsiTheme="minorHAnsi" w:cstheme="minorHAnsi"/>
          <w:sz w:val="24"/>
        </w:rPr>
        <w:t>2</w:t>
      </w:r>
      <w:r w:rsidR="00C46471">
        <w:rPr>
          <w:rFonts w:asciiTheme="minorHAnsi" w:hAnsiTheme="minorHAnsi" w:cstheme="minorHAnsi"/>
          <w:sz w:val="24"/>
        </w:rPr>
        <w:t>.202</w:t>
      </w:r>
      <w:r w:rsidR="00A962DE">
        <w:rPr>
          <w:rFonts w:asciiTheme="minorHAnsi" w:hAnsiTheme="minorHAnsi" w:cstheme="minorHAnsi"/>
          <w:sz w:val="24"/>
        </w:rPr>
        <w:t>3</w:t>
      </w:r>
    </w:p>
    <w:p w14:paraId="794EB2E9" w14:textId="77777777" w:rsidR="003E7ECA" w:rsidRPr="00401923" w:rsidRDefault="003E7ECA" w:rsidP="003E7ECA">
      <w:pPr>
        <w:pStyle w:val="Zkladntext"/>
        <w:rPr>
          <w:rFonts w:asciiTheme="minorHAnsi" w:hAnsiTheme="minorHAnsi" w:cstheme="minorHAnsi"/>
          <w:sz w:val="24"/>
        </w:rPr>
      </w:pPr>
    </w:p>
    <w:p w14:paraId="5B3286FC" w14:textId="77777777" w:rsidR="003E7ECA" w:rsidRPr="00401923" w:rsidRDefault="003E7ECA" w:rsidP="003E7ECA">
      <w:pPr>
        <w:pStyle w:val="Zkladntext"/>
        <w:rPr>
          <w:rFonts w:asciiTheme="minorHAnsi" w:hAnsiTheme="minorHAnsi" w:cstheme="minorHAnsi"/>
          <w:sz w:val="24"/>
        </w:rPr>
      </w:pPr>
      <w:r w:rsidRPr="00401923">
        <w:rPr>
          <w:rFonts w:asciiTheme="minorHAnsi" w:hAnsiTheme="minorHAnsi" w:cstheme="minorHAnsi"/>
          <w:sz w:val="24"/>
        </w:rPr>
        <w:t>Za objednatele                                                                         Za poskytovatele</w:t>
      </w:r>
    </w:p>
    <w:p w14:paraId="3C715294" w14:textId="7907D42D" w:rsidR="003E7ECA" w:rsidRPr="00401923" w:rsidRDefault="003E7ECA" w:rsidP="003E7ECA">
      <w:pPr>
        <w:pStyle w:val="Zkladntext"/>
        <w:rPr>
          <w:rFonts w:asciiTheme="minorHAnsi" w:hAnsiTheme="minorHAnsi" w:cstheme="minorHAnsi"/>
          <w:sz w:val="24"/>
        </w:rPr>
      </w:pPr>
      <w:r w:rsidRPr="00401923">
        <w:rPr>
          <w:rFonts w:asciiTheme="minorHAnsi" w:hAnsiTheme="minorHAnsi" w:cstheme="minorHAnsi"/>
          <w:sz w:val="24"/>
        </w:rPr>
        <w:t>Ing. Luděk Šimko</w:t>
      </w:r>
      <w:r w:rsidRPr="00401923">
        <w:rPr>
          <w:rFonts w:asciiTheme="minorHAnsi" w:hAnsiTheme="minorHAnsi" w:cstheme="minorHAnsi"/>
          <w:sz w:val="24"/>
        </w:rPr>
        <w:tab/>
      </w:r>
      <w:r w:rsidRPr="00401923">
        <w:rPr>
          <w:rFonts w:asciiTheme="minorHAnsi" w:hAnsiTheme="minorHAnsi" w:cstheme="minorHAnsi"/>
          <w:sz w:val="24"/>
        </w:rPr>
        <w:tab/>
      </w:r>
      <w:r w:rsidRPr="00401923">
        <w:rPr>
          <w:rFonts w:asciiTheme="minorHAnsi" w:hAnsiTheme="minorHAnsi" w:cstheme="minorHAnsi"/>
          <w:sz w:val="24"/>
        </w:rPr>
        <w:tab/>
      </w:r>
      <w:r w:rsidRPr="00401923">
        <w:rPr>
          <w:rFonts w:asciiTheme="minorHAnsi" w:hAnsiTheme="minorHAnsi" w:cstheme="minorHAnsi"/>
          <w:sz w:val="24"/>
        </w:rPr>
        <w:tab/>
      </w:r>
      <w:r w:rsidRPr="00401923">
        <w:rPr>
          <w:rFonts w:asciiTheme="minorHAnsi" w:hAnsiTheme="minorHAnsi" w:cstheme="minorHAnsi"/>
          <w:sz w:val="24"/>
        </w:rPr>
        <w:tab/>
      </w:r>
      <w:r w:rsidR="00C46471">
        <w:rPr>
          <w:rFonts w:asciiTheme="minorHAnsi" w:hAnsiTheme="minorHAnsi" w:cstheme="minorHAnsi"/>
          <w:sz w:val="24"/>
        </w:rPr>
        <w:t xml:space="preserve">        </w:t>
      </w:r>
      <w:r w:rsidRPr="00401923">
        <w:rPr>
          <w:rFonts w:asciiTheme="minorHAnsi" w:hAnsiTheme="minorHAnsi" w:cstheme="minorHAnsi"/>
          <w:sz w:val="24"/>
        </w:rPr>
        <w:t>Ing. Irena Orságová</w:t>
      </w:r>
    </w:p>
    <w:p w14:paraId="6279DA38" w14:textId="7B660CC1" w:rsidR="003E7ECA" w:rsidRPr="00401923" w:rsidRDefault="00B40FC6" w:rsidP="003E7ECA">
      <w:pPr>
        <w:pStyle w:val="Zkladn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3E7ECA" w:rsidRPr="00401923">
        <w:rPr>
          <w:rFonts w:asciiTheme="minorHAnsi" w:hAnsiTheme="minorHAnsi" w:cstheme="minorHAnsi"/>
          <w:sz w:val="24"/>
        </w:rPr>
        <w:t>tarosta</w:t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C46471">
        <w:rPr>
          <w:rFonts w:asciiTheme="minorHAnsi" w:hAnsiTheme="minorHAnsi" w:cstheme="minorHAnsi"/>
          <w:sz w:val="24"/>
        </w:rPr>
        <w:t xml:space="preserve">        </w:t>
      </w:r>
      <w:r w:rsidR="003E7ECA" w:rsidRPr="00401923">
        <w:rPr>
          <w:rFonts w:asciiTheme="minorHAnsi" w:hAnsiTheme="minorHAnsi" w:cstheme="minorHAnsi"/>
          <w:sz w:val="24"/>
        </w:rPr>
        <w:t>jednatelka</w:t>
      </w:r>
    </w:p>
    <w:p w14:paraId="77B58A1B" w14:textId="566E0735" w:rsidR="003E7ECA" w:rsidRPr="00401923" w:rsidRDefault="00C46471" w:rsidP="003E7ECA">
      <w:pPr>
        <w:pStyle w:val="Zkladn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</w:t>
      </w:r>
      <w:r w:rsidR="003E7ECA" w:rsidRPr="00401923">
        <w:rPr>
          <w:rFonts w:asciiTheme="minorHAnsi" w:hAnsiTheme="minorHAnsi" w:cstheme="minorHAnsi"/>
          <w:sz w:val="24"/>
        </w:rPr>
        <w:t>ěsto Rýmařov</w:t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</w:t>
      </w:r>
      <w:r w:rsidR="003E7ECA" w:rsidRPr="00401923">
        <w:rPr>
          <w:rFonts w:asciiTheme="minorHAnsi" w:hAnsiTheme="minorHAnsi" w:cstheme="minorHAnsi"/>
          <w:sz w:val="24"/>
        </w:rPr>
        <w:t xml:space="preserve">Městské služby Rýmařov, s.r.o. </w:t>
      </w:r>
    </w:p>
    <w:p w14:paraId="4AADB909" w14:textId="121227C3" w:rsidR="00CC3175" w:rsidRDefault="00CC3175">
      <w:pPr>
        <w:rPr>
          <w:rFonts w:asciiTheme="minorHAnsi" w:hAnsiTheme="minorHAnsi" w:cstheme="minorHAnsi"/>
        </w:rPr>
      </w:pPr>
    </w:p>
    <w:p w14:paraId="658C2BE2" w14:textId="77777777" w:rsidR="00CC3175" w:rsidRPr="00401923" w:rsidRDefault="00CC3175" w:rsidP="00CC3175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Příloha č. 1 – kalkulace ceny za služby</w:t>
      </w:r>
    </w:p>
    <w:p w14:paraId="5D8C2C4B" w14:textId="77777777" w:rsidR="00CC3175" w:rsidRDefault="00CC3175">
      <w:pPr>
        <w:rPr>
          <w:rFonts w:asciiTheme="minorHAnsi" w:hAnsiTheme="minorHAnsi" w:cstheme="minorHAnsi"/>
        </w:rPr>
      </w:pPr>
    </w:p>
    <w:p w14:paraId="7A4F73A1" w14:textId="5513EC09" w:rsidR="0040561B" w:rsidRDefault="0040561B">
      <w:pPr>
        <w:rPr>
          <w:rFonts w:asciiTheme="minorHAnsi" w:hAnsiTheme="minorHAnsi" w:cstheme="minorHAnsi"/>
        </w:rPr>
      </w:pPr>
    </w:p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1688"/>
      </w:tblGrid>
      <w:tr w:rsidR="00A962DE" w14:paraId="1BBD0E56" w14:textId="77777777" w:rsidTr="00A962DE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88E1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Celkové náklady za odpady Rýmařov</w:t>
            </w:r>
          </w:p>
        </w:tc>
      </w:tr>
      <w:tr w:rsidR="00A962DE" w14:paraId="3A6883A8" w14:textId="77777777" w:rsidTr="00A962DE">
        <w:trPr>
          <w:trHeight w:val="6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B09D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9CB" w14:textId="77777777" w:rsidR="00A962DE" w:rsidRDefault="00A962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2024</w:t>
            </w:r>
          </w:p>
        </w:tc>
      </w:tr>
      <w:tr w:rsidR="00A962DE" w14:paraId="3367927C" w14:textId="77777777" w:rsidTr="00A962DE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FA5BD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Druh odpadu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181A" w14:textId="77777777" w:rsidR="00A962DE" w:rsidRDefault="00A962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vč. DPH</w:t>
            </w:r>
          </w:p>
        </w:tc>
      </w:tr>
      <w:tr w:rsidR="00A962DE" w14:paraId="16C451A2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6E3F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BRKO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080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429 264,00</w:t>
            </w:r>
          </w:p>
        </w:tc>
      </w:tr>
      <w:tr w:rsidR="00A962DE" w14:paraId="6D327671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C733F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SKO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DEA0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11 855 340,00</w:t>
            </w:r>
          </w:p>
        </w:tc>
      </w:tr>
      <w:tr w:rsidR="00A962DE" w14:paraId="6707BBC3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B07B" w14:textId="77777777" w:rsidR="00A962DE" w:rsidRDefault="00A962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Rýmařov - koše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3A05" w14:textId="77777777" w:rsidR="00A962DE" w:rsidRDefault="00A962D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308 844,00</w:t>
            </w:r>
          </w:p>
        </w:tc>
      </w:tr>
      <w:tr w:rsidR="00A962DE" w14:paraId="77FE3179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B21E6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kovy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4A45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66 072,00</w:t>
            </w:r>
          </w:p>
        </w:tc>
      </w:tr>
      <w:tr w:rsidR="00A962DE" w14:paraId="63C66CAD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CEB30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papír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7093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1 646 544,00</w:t>
            </w:r>
          </w:p>
        </w:tc>
      </w:tr>
      <w:tr w:rsidR="00A962DE" w14:paraId="3F279EDD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4084E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plasty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1E9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2 038 044,00</w:t>
            </w:r>
          </w:p>
        </w:tc>
      </w:tr>
      <w:tr w:rsidR="00A962DE" w14:paraId="7DE14C12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6483E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sklo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6910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172 032,00</w:t>
            </w:r>
          </w:p>
        </w:tc>
      </w:tr>
      <w:tr w:rsidR="00A962DE" w14:paraId="758A4085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6C3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jedlé oleje a tuky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49F0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1 716,00</w:t>
            </w:r>
          </w:p>
        </w:tc>
      </w:tr>
      <w:tr w:rsidR="00A962DE" w14:paraId="3E50576A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155" w14:textId="77777777" w:rsidR="00A962DE" w:rsidRDefault="00A962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CD2" w14:textId="77777777" w:rsidR="00A962DE" w:rsidRDefault="00A962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16 517 856,00</w:t>
            </w:r>
          </w:p>
        </w:tc>
      </w:tr>
      <w:tr w:rsidR="00A962DE" w14:paraId="38C85DC0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28E" w14:textId="77777777" w:rsidR="00A962DE" w:rsidRDefault="00A962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CB47" w14:textId="77777777" w:rsidR="00A962DE" w:rsidRDefault="00A962DE">
            <w:pPr>
              <w:rPr>
                <w:sz w:val="20"/>
                <w:szCs w:val="20"/>
              </w:rPr>
            </w:pPr>
          </w:p>
        </w:tc>
      </w:tr>
      <w:tr w:rsidR="00A962DE" w14:paraId="24BD7477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6B5C" w14:textId="77777777" w:rsidR="00A962DE" w:rsidRDefault="00A962DE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95BF" w14:textId="77777777" w:rsidR="00A962DE" w:rsidRDefault="00A962DE">
            <w:pPr>
              <w:rPr>
                <w:sz w:val="20"/>
                <w:szCs w:val="20"/>
              </w:rPr>
            </w:pPr>
          </w:p>
        </w:tc>
      </w:tr>
      <w:tr w:rsidR="00A962DE" w14:paraId="4234FD85" w14:textId="77777777" w:rsidTr="00A962DE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B5ED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Měsíční náklady za odpady Rýmařov</w:t>
            </w:r>
          </w:p>
        </w:tc>
      </w:tr>
      <w:tr w:rsidR="00A962DE" w14:paraId="223E9BDB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A88B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8C14" w14:textId="77777777" w:rsidR="00A962DE" w:rsidRDefault="00A962DE">
            <w:pPr>
              <w:rPr>
                <w:sz w:val="20"/>
                <w:szCs w:val="20"/>
              </w:rPr>
            </w:pPr>
          </w:p>
        </w:tc>
      </w:tr>
      <w:tr w:rsidR="00A962DE" w14:paraId="30AF48CC" w14:textId="77777777" w:rsidTr="00A962DE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EA10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Druh odpadu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8EC" w14:textId="77777777" w:rsidR="00A962DE" w:rsidRDefault="00A962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vč. DPH</w:t>
            </w:r>
          </w:p>
        </w:tc>
      </w:tr>
      <w:tr w:rsidR="00A962DE" w14:paraId="0DF69B01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8364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BRKO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6DEB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35 772,00</w:t>
            </w:r>
          </w:p>
        </w:tc>
      </w:tr>
      <w:tr w:rsidR="00A962DE" w14:paraId="05F7257F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258B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SKO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779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987 945,00</w:t>
            </w:r>
          </w:p>
        </w:tc>
      </w:tr>
      <w:tr w:rsidR="00A962DE" w14:paraId="53414499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36E1" w14:textId="77777777" w:rsidR="00A962DE" w:rsidRDefault="00A962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Rýmařov - koše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9FB" w14:textId="77777777" w:rsidR="00A962DE" w:rsidRDefault="00A962D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25 737,00</w:t>
            </w:r>
          </w:p>
        </w:tc>
      </w:tr>
      <w:tr w:rsidR="00A962DE" w14:paraId="19D6F41E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18983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kovy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799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5 506,00</w:t>
            </w:r>
          </w:p>
        </w:tc>
      </w:tr>
      <w:tr w:rsidR="00A962DE" w14:paraId="630FAA66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FEAD4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papír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AF3F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137 212,00</w:t>
            </w:r>
          </w:p>
        </w:tc>
      </w:tr>
      <w:tr w:rsidR="00A962DE" w14:paraId="4FD14556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2D4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plasty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9ECF" w14:textId="77777777" w:rsidR="00A962DE" w:rsidRDefault="00A962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169 837,00</w:t>
            </w:r>
          </w:p>
        </w:tc>
      </w:tr>
      <w:tr w:rsidR="00A962DE" w14:paraId="4FA2A59B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E1CA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sklo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CB49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14 336,00</w:t>
            </w:r>
          </w:p>
        </w:tc>
      </w:tr>
      <w:tr w:rsidR="00A962DE" w14:paraId="41DFE6D7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0F57" w14:textId="77777777" w:rsidR="00A962DE" w:rsidRDefault="00A962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Rýmařov - jedlé oleje a tuky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2E4" w14:textId="77777777" w:rsidR="00A962DE" w:rsidRDefault="00A962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143,00</w:t>
            </w:r>
          </w:p>
        </w:tc>
      </w:tr>
      <w:tr w:rsidR="00A962DE" w14:paraId="70A82C75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7A0EB" w14:textId="77777777" w:rsidR="00A962DE" w:rsidRDefault="00A962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36E8" w14:textId="77777777" w:rsidR="00A962DE" w:rsidRDefault="00A962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1 376 488,00</w:t>
            </w:r>
          </w:p>
        </w:tc>
      </w:tr>
      <w:tr w:rsidR="00A962DE" w14:paraId="48B105C6" w14:textId="77777777" w:rsidTr="00A962DE">
        <w:trPr>
          <w:trHeight w:val="3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DF6" w14:textId="77777777" w:rsidR="00A962DE" w:rsidRDefault="00A962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3123" w14:textId="77777777" w:rsidR="00A962DE" w:rsidRDefault="00A962DE">
            <w:pPr>
              <w:rPr>
                <w:sz w:val="20"/>
                <w:szCs w:val="20"/>
              </w:rPr>
            </w:pPr>
          </w:p>
        </w:tc>
      </w:tr>
    </w:tbl>
    <w:p w14:paraId="7852FB8B" w14:textId="22890161" w:rsidR="0040561B" w:rsidRDefault="0040561B">
      <w:pPr>
        <w:rPr>
          <w:rFonts w:asciiTheme="minorHAnsi" w:hAnsiTheme="minorHAnsi" w:cstheme="minorHAnsi"/>
        </w:rPr>
      </w:pPr>
    </w:p>
    <w:p w14:paraId="7D069FB4" w14:textId="3D9626CD" w:rsidR="0040561B" w:rsidRDefault="0040561B">
      <w:pPr>
        <w:rPr>
          <w:rFonts w:asciiTheme="minorHAnsi" w:hAnsiTheme="minorHAnsi" w:cstheme="minorHAnsi"/>
        </w:rPr>
      </w:pPr>
    </w:p>
    <w:sectPr w:rsidR="0040561B" w:rsidSect="00D0201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3D1"/>
    <w:multiLevelType w:val="hybridMultilevel"/>
    <w:tmpl w:val="1758F7C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F4408"/>
    <w:multiLevelType w:val="hybridMultilevel"/>
    <w:tmpl w:val="5DFC16A6"/>
    <w:lvl w:ilvl="0" w:tplc="3D16E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25B"/>
    <w:multiLevelType w:val="hybridMultilevel"/>
    <w:tmpl w:val="3B06C9AE"/>
    <w:lvl w:ilvl="0" w:tplc="A8EA82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0A33"/>
    <w:multiLevelType w:val="hybridMultilevel"/>
    <w:tmpl w:val="8CB0E442"/>
    <w:lvl w:ilvl="0" w:tplc="D0CE212A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0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546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159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441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CA"/>
    <w:rsid w:val="00024E45"/>
    <w:rsid w:val="00065F1E"/>
    <w:rsid w:val="00120DBD"/>
    <w:rsid w:val="002F2A87"/>
    <w:rsid w:val="003E7ECA"/>
    <w:rsid w:val="00401923"/>
    <w:rsid w:val="0040561B"/>
    <w:rsid w:val="00443596"/>
    <w:rsid w:val="005D28EE"/>
    <w:rsid w:val="00655AFB"/>
    <w:rsid w:val="007B1869"/>
    <w:rsid w:val="009A04CB"/>
    <w:rsid w:val="00A2375D"/>
    <w:rsid w:val="00A65055"/>
    <w:rsid w:val="00A962DE"/>
    <w:rsid w:val="00AA647D"/>
    <w:rsid w:val="00AA6D5F"/>
    <w:rsid w:val="00B40FC6"/>
    <w:rsid w:val="00C16A87"/>
    <w:rsid w:val="00C46471"/>
    <w:rsid w:val="00CC3175"/>
    <w:rsid w:val="00CF7699"/>
    <w:rsid w:val="00D02011"/>
    <w:rsid w:val="00D0568C"/>
    <w:rsid w:val="00F72668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3971"/>
  <w15:chartTrackingRefBased/>
  <w15:docId w15:val="{6A9C2E48-9641-4632-92A7-00D37FEB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E7ECA"/>
    <w:pPr>
      <w:jc w:val="center"/>
    </w:pPr>
    <w:rPr>
      <w:b/>
      <w:bCs/>
      <w:i/>
      <w:iCs/>
      <w:sz w:val="28"/>
    </w:rPr>
  </w:style>
  <w:style w:type="character" w:customStyle="1" w:styleId="NzevChar">
    <w:name w:val="Název Char"/>
    <w:basedOn w:val="Standardnpsmoodstavce"/>
    <w:link w:val="Nzev"/>
    <w:rsid w:val="003E7ECA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7ECA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E7EC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NormlnIMP0">
    <w:name w:val="Normální_IMP~0"/>
    <w:basedOn w:val="Normln"/>
    <w:rsid w:val="003E7ECA"/>
    <w:pPr>
      <w:suppressAutoHyphens/>
      <w:overflowPunct w:val="0"/>
      <w:autoSpaceDE w:val="0"/>
      <w:autoSpaceDN w:val="0"/>
      <w:adjustRightInd w:val="0"/>
      <w:spacing w:line="187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Světlana Laštůvková</cp:lastModifiedBy>
  <cp:revision>4</cp:revision>
  <cp:lastPrinted>2022-08-16T05:44:00Z</cp:lastPrinted>
  <dcterms:created xsi:type="dcterms:W3CDTF">2023-12-11T10:41:00Z</dcterms:created>
  <dcterms:modified xsi:type="dcterms:W3CDTF">2023-12-11T11:47:00Z</dcterms:modified>
</cp:coreProperties>
</file>