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2B8F" w14:textId="2CEE30D5" w:rsidR="00A1166E" w:rsidRPr="002F09D5" w:rsidRDefault="00A1166E" w:rsidP="002F09D5">
      <w:pPr>
        <w:rPr>
          <w:rFonts w:cstheme="minorHAnsi"/>
        </w:rPr>
      </w:pPr>
      <w:r w:rsidRPr="002F09D5">
        <w:rPr>
          <w:rFonts w:cstheme="minorHAnsi"/>
          <w:b/>
        </w:rPr>
        <w:t>Ameba Production, spol. s r.o.</w:t>
      </w:r>
    </w:p>
    <w:p w14:paraId="2B3FED3C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Těšnov 1163, Praha 1,110 00</w:t>
      </w:r>
    </w:p>
    <w:p w14:paraId="4E7CD9EF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IČO: 25617303</w:t>
      </w:r>
    </w:p>
    <w:p w14:paraId="26C17613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DIČ: CZ25617303</w:t>
      </w:r>
    </w:p>
    <w:p w14:paraId="66DB7EFB" w14:textId="39D53986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2D33E4">
        <w:rPr>
          <w:rFonts w:asciiTheme="minorHAnsi" w:hAnsiTheme="minorHAnsi" w:cstheme="minorHAnsi"/>
          <w:sz w:val="22"/>
          <w:szCs w:val="22"/>
        </w:rPr>
        <w:t>XXXXXXXXXXXX</w:t>
      </w:r>
      <w:r w:rsidRPr="002F09D5">
        <w:rPr>
          <w:rFonts w:asciiTheme="minorHAnsi" w:hAnsiTheme="minorHAnsi" w:cstheme="minorHAnsi"/>
          <w:sz w:val="22"/>
          <w:szCs w:val="22"/>
        </w:rPr>
        <w:t xml:space="preserve"> – jednatelem společnosti</w:t>
      </w:r>
    </w:p>
    <w:p w14:paraId="0DA35959" w14:textId="310F542C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 xml:space="preserve">Tel.: </w:t>
      </w:r>
      <w:r w:rsidR="002D33E4">
        <w:rPr>
          <w:rFonts w:asciiTheme="minorHAnsi" w:hAnsiTheme="minorHAnsi" w:cstheme="minorHAnsi"/>
          <w:sz w:val="22"/>
          <w:szCs w:val="22"/>
        </w:rPr>
        <w:t>XXXXXXXXX</w:t>
      </w:r>
    </w:p>
    <w:p w14:paraId="4EA76FF7" w14:textId="1A3CA86D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 xml:space="preserve">E-mail: </w:t>
      </w:r>
      <w:r w:rsidR="002D33E4">
        <w:rPr>
          <w:rFonts w:asciiTheme="minorHAnsi" w:hAnsiTheme="minorHAnsi" w:cstheme="minorHAnsi"/>
          <w:sz w:val="22"/>
          <w:szCs w:val="22"/>
        </w:rPr>
        <w:t>XXXXXXXXXXX</w:t>
      </w:r>
    </w:p>
    <w:p w14:paraId="087F3F42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bankovní spojení: KB, č.ú.: 9297980257/0100</w:t>
      </w:r>
    </w:p>
    <w:p w14:paraId="14AA895E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</w:p>
    <w:p w14:paraId="6D648C13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 xml:space="preserve">/dále jen </w:t>
      </w:r>
      <w:r w:rsidRPr="002F09D5">
        <w:rPr>
          <w:rFonts w:asciiTheme="minorHAnsi" w:hAnsiTheme="minorHAnsi" w:cstheme="minorHAnsi"/>
          <w:b/>
          <w:sz w:val="22"/>
          <w:szCs w:val="22"/>
        </w:rPr>
        <w:t>„Ameba</w:t>
      </w:r>
      <w:r w:rsidRPr="002F09D5">
        <w:rPr>
          <w:rFonts w:asciiTheme="minorHAnsi" w:hAnsiTheme="minorHAnsi" w:cstheme="minorHAnsi"/>
          <w:sz w:val="22"/>
          <w:szCs w:val="22"/>
        </w:rPr>
        <w:t xml:space="preserve">“/ </w:t>
      </w:r>
    </w:p>
    <w:p w14:paraId="455EA632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</w:p>
    <w:p w14:paraId="5B1A9837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64E5DD5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</w:p>
    <w:p w14:paraId="277284C7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Město Rýmařov</w:t>
      </w:r>
      <w:r w:rsidRPr="002F09D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br/>
      </w: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náměstí Míru 230/1</w:t>
      </w: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br/>
        <w:t>795 01 Rýmařov</w:t>
      </w: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br/>
        <w:t>zastoupen: Ing. Luděk Šimko, starosta</w:t>
      </w:r>
    </w:p>
    <w:p w14:paraId="6F5C9C4F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</w:p>
    <w:p w14:paraId="4EE5709E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/dále jen „</w:t>
      </w:r>
      <w:r w:rsidRPr="002F09D5">
        <w:rPr>
          <w:rFonts w:asciiTheme="minorHAnsi" w:hAnsiTheme="minorHAnsi" w:cstheme="minorHAnsi"/>
          <w:b/>
          <w:sz w:val="22"/>
          <w:szCs w:val="22"/>
        </w:rPr>
        <w:t>pořadatel</w:t>
      </w:r>
      <w:r w:rsidRPr="002F09D5">
        <w:rPr>
          <w:rFonts w:asciiTheme="minorHAnsi" w:hAnsiTheme="minorHAnsi" w:cstheme="minorHAnsi"/>
          <w:sz w:val="22"/>
          <w:szCs w:val="22"/>
        </w:rPr>
        <w:t>“/</w:t>
      </w:r>
    </w:p>
    <w:p w14:paraId="531E4938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</w:p>
    <w:p w14:paraId="4BEBD1CB" w14:textId="77777777" w:rsidR="00A1166E" w:rsidRPr="002F09D5" w:rsidRDefault="00A1166E" w:rsidP="00A1166E">
      <w:pPr>
        <w:pStyle w:val="NormlnIMP"/>
        <w:jc w:val="center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uzavírají níže uvedeného dne, měsíce a roku, v souladu s ustanovením § 1746 občanského zákoníku</w:t>
      </w:r>
    </w:p>
    <w:p w14:paraId="30DC3A87" w14:textId="77777777" w:rsidR="00A1166E" w:rsidRPr="002F09D5" w:rsidRDefault="00A1166E" w:rsidP="00A1166E">
      <w:pPr>
        <w:pStyle w:val="NormlnIMP"/>
        <w:jc w:val="center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/zák. č. 89/2012 Sb., ve znění pozdějších předpisů/ tuto:</w:t>
      </w:r>
    </w:p>
    <w:p w14:paraId="0BBE2876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</w:p>
    <w:p w14:paraId="1922DB0F" w14:textId="77777777" w:rsidR="00A1166E" w:rsidRDefault="00A1166E" w:rsidP="00A1166E">
      <w:pPr>
        <w:pStyle w:val="NormlnIMP"/>
      </w:pPr>
      <w:r>
        <w:rPr>
          <w:rFonts w:ascii="Calibri" w:eastAsia="Calibri" w:hAnsi="Calibri" w:cs="Calibri"/>
          <w:sz w:val="21"/>
          <w:szCs w:val="21"/>
        </w:rPr>
        <w:t xml:space="preserve">  </w:t>
      </w:r>
    </w:p>
    <w:p w14:paraId="693A9E05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 xml:space="preserve">SMLOUVU O REALIZACI KONCERTU </w:t>
      </w:r>
    </w:p>
    <w:p w14:paraId="08CD2247" w14:textId="77777777" w:rsidR="00A1166E" w:rsidRPr="002F09D5" w:rsidRDefault="00A1166E" w:rsidP="00A1166E">
      <w:pPr>
        <w:autoSpaceDN w:val="0"/>
        <w:rPr>
          <w:rFonts w:ascii="Calibri" w:hAnsi="Calibri" w:cs="Calibri"/>
          <w:b/>
          <w:sz w:val="24"/>
          <w:szCs w:val="24"/>
        </w:rPr>
      </w:pPr>
    </w:p>
    <w:p w14:paraId="40A8A5F4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I.</w:t>
      </w:r>
    </w:p>
    <w:p w14:paraId="20F36945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ÚČEL A PŘEDMĚT SMLOUVY</w:t>
      </w:r>
    </w:p>
    <w:p w14:paraId="351A378F" w14:textId="77777777" w:rsidR="00A1166E" w:rsidRDefault="00A1166E" w:rsidP="00A1166E">
      <w:pPr>
        <w:pStyle w:val="NormlnIMP"/>
        <w:rPr>
          <w:rFonts w:ascii="Calibri" w:hAnsi="Calibri" w:cs="Calibri"/>
          <w:b/>
          <w:sz w:val="21"/>
          <w:szCs w:val="21"/>
        </w:rPr>
      </w:pPr>
    </w:p>
    <w:p w14:paraId="49D24B54" w14:textId="77777777" w:rsidR="00A1166E" w:rsidRPr="002F09D5" w:rsidRDefault="00A1166E" w:rsidP="00A1166E">
      <w:pPr>
        <w:pStyle w:val="NormlnIMP"/>
        <w:jc w:val="both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Smluvní strany se dohodly na tom, že za podmínek touto smlouvou stanovených Ameba pro pořadatele zajistí provedení koncertu souboru</w:t>
      </w:r>
      <w:r w:rsidRPr="002F09D5">
        <w:rPr>
          <w:rFonts w:asciiTheme="minorHAnsi" w:hAnsiTheme="minorHAnsi" w:cstheme="minorHAnsi"/>
          <w:b/>
          <w:sz w:val="22"/>
          <w:szCs w:val="22"/>
        </w:rPr>
        <w:t xml:space="preserve"> „Kašpárek v rohlíku“ </w:t>
      </w:r>
      <w:r w:rsidRPr="002F09D5">
        <w:rPr>
          <w:rFonts w:asciiTheme="minorHAnsi" w:hAnsiTheme="minorHAnsi" w:cstheme="minorHAnsi"/>
          <w:sz w:val="22"/>
          <w:szCs w:val="22"/>
        </w:rPr>
        <w:t>(dále jen „</w:t>
      </w:r>
      <w:r w:rsidRPr="002F09D5">
        <w:rPr>
          <w:rFonts w:asciiTheme="minorHAnsi" w:hAnsiTheme="minorHAnsi" w:cstheme="minorHAnsi"/>
          <w:b/>
          <w:sz w:val="22"/>
          <w:szCs w:val="22"/>
        </w:rPr>
        <w:t>koncert</w:t>
      </w:r>
      <w:r w:rsidRPr="002F09D5">
        <w:rPr>
          <w:rFonts w:asciiTheme="minorHAnsi" w:hAnsiTheme="minorHAnsi" w:cstheme="minorHAnsi"/>
          <w:sz w:val="22"/>
          <w:szCs w:val="22"/>
        </w:rPr>
        <w:t>“), a pořadatel poskytne Amebě k realizaci koncertu veškerou potřebnou součinnost a uhradí sjednanou odměnu</w:t>
      </w:r>
      <w:r w:rsidRPr="002F09D5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3A0C250" w14:textId="77777777" w:rsidR="00A1166E" w:rsidRPr="002F09D5" w:rsidRDefault="00A1166E" w:rsidP="00A1166E">
      <w:pPr>
        <w:pStyle w:val="NormlnIMP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694B4702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Termín koncertu:    7.9.2024</w:t>
      </w:r>
    </w:p>
    <w:p w14:paraId="07F010AA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</w:p>
    <w:p w14:paraId="1FBC03AE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Název akce: DLMD (Dřevařské a lesnické dny)</w:t>
      </w:r>
    </w:p>
    <w:p w14:paraId="0AE5ED5A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1CF3F95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 xml:space="preserve">Místo konání koncertu: </w:t>
      </w: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Rýmařov, Flemmichova zahrada, GPS souřadnice: 49.935980, 17.264833</w:t>
      </w:r>
    </w:p>
    <w:p w14:paraId="76C6FF35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B398A6A" w14:textId="58856986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 xml:space="preserve">Kontaktní osoba na místě: </w:t>
      </w:r>
      <w:r w:rsidR="002D33E4">
        <w:rPr>
          <w:rFonts w:asciiTheme="minorHAnsi" w:hAnsiTheme="minorHAnsi" w:cstheme="minorHAnsi"/>
          <w:sz w:val="22"/>
          <w:szCs w:val="22"/>
        </w:rPr>
        <w:t>XXXXXXXXXX</w:t>
      </w: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mob. </w:t>
      </w:r>
      <w:r w:rsidR="002D33E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XXXXXXXXX</w:t>
      </w:r>
      <w:r w:rsidRPr="002F09D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br/>
      </w: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Technika akce, pódium, zvuk, světla:</w:t>
      </w:r>
      <w:r w:rsidRPr="002F09D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 </w:t>
      </w:r>
      <w:r w:rsidR="002D33E4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XXXXXXXXXX</w:t>
      </w: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2D33E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XXXXXXXXX</w:t>
      </w:r>
      <w:r w:rsidRPr="002F09D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2D33E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XXXXXXXXXX</w:t>
      </w:r>
    </w:p>
    <w:p w14:paraId="797FEF94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C16F042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  <w:u w:val="single"/>
        </w:rPr>
        <w:t>Koncert a příprava jeho realizace proběhne v souladu s následujícím časovým harmonogramem:</w:t>
      </w:r>
    </w:p>
    <w:p w14:paraId="570BF89B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sz w:val="22"/>
          <w:szCs w:val="22"/>
          <w:u w:val="single"/>
        </w:rPr>
      </w:pPr>
    </w:p>
    <w:p w14:paraId="014D29FB" w14:textId="77777777" w:rsidR="00A1166E" w:rsidRPr="002F09D5" w:rsidRDefault="00A1166E" w:rsidP="00A1166E">
      <w:pPr>
        <w:autoSpaceDN w:val="0"/>
        <w:rPr>
          <w:rFonts w:cstheme="minorHAnsi"/>
        </w:rPr>
      </w:pPr>
      <w:r w:rsidRPr="002F09D5">
        <w:rPr>
          <w:rFonts w:cstheme="minorHAnsi"/>
          <w:b/>
          <w:bCs/>
        </w:rPr>
        <w:t>Příprava a zvuková zkouška: min 60 min</w:t>
      </w:r>
    </w:p>
    <w:p w14:paraId="0850233B" w14:textId="77777777" w:rsidR="00A1166E" w:rsidRPr="002F09D5" w:rsidRDefault="00A1166E" w:rsidP="00A1166E">
      <w:pPr>
        <w:autoSpaceDN w:val="0"/>
        <w:rPr>
          <w:rFonts w:cstheme="minorHAnsi"/>
        </w:rPr>
      </w:pPr>
      <w:r w:rsidRPr="002F09D5">
        <w:rPr>
          <w:rFonts w:cstheme="minorHAnsi"/>
          <w:b/>
          <w:bCs/>
        </w:rPr>
        <w:t>Koncert v 18 hod (délka setu 50 min)</w:t>
      </w:r>
    </w:p>
    <w:p w14:paraId="056445E3" w14:textId="77777777" w:rsidR="00A1166E" w:rsidRPr="002F09D5" w:rsidRDefault="00A1166E" w:rsidP="00A1166E">
      <w:pPr>
        <w:pStyle w:val="NormlnIMP"/>
        <w:rPr>
          <w:rFonts w:asciiTheme="minorHAnsi" w:hAnsiTheme="minorHAnsi" w:cstheme="minorHAnsi"/>
          <w:b/>
          <w:bCs/>
          <w:sz w:val="22"/>
          <w:szCs w:val="22"/>
        </w:rPr>
      </w:pPr>
    </w:p>
    <w:p w14:paraId="26597A2C" w14:textId="77777777" w:rsidR="00A1166E" w:rsidRPr="002F09D5" w:rsidRDefault="00A1166E" w:rsidP="00A1166E">
      <w:pPr>
        <w:widowControl w:val="0"/>
        <w:rPr>
          <w:rFonts w:cstheme="minorHAnsi"/>
        </w:rPr>
      </w:pPr>
      <w:r w:rsidRPr="002F09D5">
        <w:rPr>
          <w:rFonts w:cstheme="minorHAnsi"/>
        </w:rPr>
        <w:t>Pořadatel smí pořizovat obrazové, zvukové nebo obrazově zvukové záznamy přestavení či jakýchkoliv výkonů v rámci něj či v souvislosti s ním pouze pro potřeby propagace vlastní akce, nikoliv ke komerčním či jiným účelům. Pro vyloučení pochybností se dále sjednává, že je povolena změna v osobách interpretů uvedených shora v rámci jednotlivých částí představení s tím, že zůstane zachována umělecká kvalita příslušných výkonů interprety je nahrazujícími.</w:t>
      </w:r>
    </w:p>
    <w:p w14:paraId="5B80F856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lastRenderedPageBreak/>
        <w:t>II.</w:t>
      </w:r>
    </w:p>
    <w:p w14:paraId="7DC3F094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ODMĚNA A PLATEBNÍ PODMÍNKY</w:t>
      </w:r>
    </w:p>
    <w:p w14:paraId="60F148D6" w14:textId="77777777" w:rsidR="00A1166E" w:rsidRDefault="00A1166E" w:rsidP="00A1166E">
      <w:pPr>
        <w:pStyle w:val="NormlnIMP"/>
        <w:rPr>
          <w:rFonts w:ascii="Calibri" w:hAnsi="Calibri" w:cs="Calibri"/>
          <w:b/>
          <w:sz w:val="21"/>
          <w:szCs w:val="21"/>
        </w:rPr>
      </w:pPr>
    </w:p>
    <w:p w14:paraId="23842950" w14:textId="77777777" w:rsidR="00A1166E" w:rsidRPr="002F09D5" w:rsidRDefault="00A1166E" w:rsidP="00A1166E">
      <w:pPr>
        <w:pStyle w:val="NormlnIMP"/>
        <w:numPr>
          <w:ilvl w:val="0"/>
          <w:numId w:val="30"/>
        </w:numPr>
        <w:tabs>
          <w:tab w:val="clear" w:pos="502"/>
          <w:tab w:val="left" w:pos="360"/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 xml:space="preserve">Smluvní strany sjednávají, že celková </w:t>
      </w:r>
      <w:r w:rsidRPr="002F09D5">
        <w:rPr>
          <w:rFonts w:asciiTheme="minorHAnsi" w:hAnsiTheme="minorHAnsi" w:cstheme="minorHAnsi"/>
          <w:b/>
          <w:bCs/>
          <w:sz w:val="22"/>
          <w:szCs w:val="22"/>
        </w:rPr>
        <w:t>cena (odměna)</w:t>
      </w:r>
      <w:r w:rsidRPr="002F09D5">
        <w:rPr>
          <w:rFonts w:asciiTheme="minorHAnsi" w:hAnsiTheme="minorHAnsi" w:cstheme="minorHAnsi"/>
          <w:sz w:val="22"/>
          <w:szCs w:val="22"/>
        </w:rPr>
        <w:t xml:space="preserve"> za realizaci koncertu činí : </w:t>
      </w:r>
    </w:p>
    <w:p w14:paraId="2031A74C" w14:textId="77777777" w:rsidR="00A1166E" w:rsidRPr="002F09D5" w:rsidRDefault="00A1166E" w:rsidP="00A1166E">
      <w:pPr>
        <w:pStyle w:val="NormlnIMP"/>
        <w:tabs>
          <w:tab w:val="left" w:pos="360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4FE051" w14:textId="77777777" w:rsidR="00A1166E" w:rsidRPr="002F09D5" w:rsidRDefault="00A1166E" w:rsidP="00A1166E">
      <w:pPr>
        <w:shd w:val="clear" w:color="auto" w:fill="FFFFFF"/>
        <w:tabs>
          <w:tab w:val="left" w:pos="720"/>
        </w:tabs>
        <w:autoSpaceDN w:val="0"/>
        <w:rPr>
          <w:rFonts w:cstheme="minorHAnsi"/>
        </w:rPr>
      </w:pPr>
      <w:r w:rsidRPr="002F09D5">
        <w:rPr>
          <w:rFonts w:cstheme="minorHAnsi"/>
          <w:b/>
        </w:rPr>
        <w:t>Celkem: 85 000,-Kč + 21% DPH</w:t>
      </w:r>
    </w:p>
    <w:p w14:paraId="7A5D3759" w14:textId="77777777" w:rsidR="00A1166E" w:rsidRPr="002F09D5" w:rsidRDefault="00A1166E" w:rsidP="00A1166E">
      <w:pPr>
        <w:shd w:val="clear" w:color="auto" w:fill="FFFFFF"/>
        <w:tabs>
          <w:tab w:val="left" w:pos="720"/>
        </w:tabs>
        <w:autoSpaceDN w:val="0"/>
        <w:rPr>
          <w:rFonts w:cstheme="minorHAnsi"/>
        </w:rPr>
      </w:pPr>
      <w:r w:rsidRPr="002F09D5">
        <w:rPr>
          <w:rFonts w:cstheme="minorHAnsi"/>
          <w:b/>
        </w:rPr>
        <w:t>Částka bude uhrazena před akcí na základě vystavené faktury.</w:t>
      </w:r>
    </w:p>
    <w:p w14:paraId="65214CD0" w14:textId="77777777" w:rsidR="00A1166E" w:rsidRPr="002F09D5" w:rsidRDefault="00A1166E" w:rsidP="00A1166E">
      <w:pPr>
        <w:pStyle w:val="NormlnIMP"/>
        <w:tabs>
          <w:tab w:val="left" w:pos="720"/>
        </w:tabs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2A754" w14:textId="77777777" w:rsidR="00A1166E" w:rsidRPr="002F09D5" w:rsidRDefault="00A1166E" w:rsidP="00A1166E">
      <w:pPr>
        <w:pStyle w:val="NormlnIMP"/>
        <w:numPr>
          <w:ilvl w:val="0"/>
          <w:numId w:val="30"/>
        </w:numPr>
        <w:tabs>
          <w:tab w:val="clear" w:pos="502"/>
          <w:tab w:val="left" w:pos="360"/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Smluvní strany se dohodly, že shora uvedená částka bude uhrazena takto:</w:t>
      </w:r>
    </w:p>
    <w:p w14:paraId="4460FE4C" w14:textId="77777777" w:rsidR="00A1166E" w:rsidRPr="002F09D5" w:rsidRDefault="00A1166E" w:rsidP="00A1166E">
      <w:pPr>
        <w:pStyle w:val="NormlnIMP"/>
        <w:tabs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F09D5">
        <w:rPr>
          <w:rFonts w:asciiTheme="minorHAnsi" w:hAnsiTheme="minorHAnsi" w:cstheme="minorHAnsi"/>
          <w:sz w:val="22"/>
          <w:szCs w:val="22"/>
        </w:rPr>
        <w:t>Na základě zálohové faktury, 1 týden před akcí.</w:t>
      </w:r>
    </w:p>
    <w:p w14:paraId="580895BB" w14:textId="77777777" w:rsidR="00A1166E" w:rsidRDefault="00A1166E" w:rsidP="00A1166E">
      <w:pPr>
        <w:pStyle w:val="NormlnIMP"/>
        <w:tabs>
          <w:tab w:val="left" w:pos="1069"/>
        </w:tabs>
        <w:jc w:val="both"/>
      </w:pP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                </w:t>
      </w:r>
    </w:p>
    <w:p w14:paraId="5C6504E4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III.</w:t>
      </w:r>
    </w:p>
    <w:p w14:paraId="2A79967E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PRÁVA A POVINNOSTI SMLUVNÍCH STRAN</w:t>
      </w:r>
    </w:p>
    <w:p w14:paraId="158F1653" w14:textId="77777777" w:rsidR="00A1166E" w:rsidRDefault="00A1166E" w:rsidP="00A1166E">
      <w:pPr>
        <w:pStyle w:val="NormlnIMP"/>
        <w:rPr>
          <w:rFonts w:ascii="Calibri" w:hAnsi="Calibri" w:cs="Calibri"/>
          <w:b/>
          <w:sz w:val="21"/>
          <w:szCs w:val="21"/>
        </w:rPr>
      </w:pPr>
    </w:p>
    <w:p w14:paraId="2D582A9F" w14:textId="77777777" w:rsidR="00A1166E" w:rsidRPr="002F09D5" w:rsidRDefault="00A1166E" w:rsidP="00A1166E">
      <w:pPr>
        <w:pStyle w:val="NormlnIMP"/>
        <w:numPr>
          <w:ilvl w:val="0"/>
          <w:numId w:val="31"/>
        </w:numPr>
        <w:tabs>
          <w:tab w:val="clear" w:pos="680"/>
          <w:tab w:val="left" w:pos="360"/>
          <w:tab w:val="left" w:pos="720"/>
        </w:tabs>
        <w:ind w:left="360" w:hanging="360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Pořadatel se zavazuje, že:</w:t>
      </w:r>
    </w:p>
    <w:p w14:paraId="2A67DFA5" w14:textId="77777777" w:rsidR="00A1166E" w:rsidRPr="002F09D5" w:rsidRDefault="00A1166E" w:rsidP="00A1166E">
      <w:pPr>
        <w:pStyle w:val="NormlnIMP"/>
        <w:ind w:left="1440"/>
        <w:jc w:val="both"/>
        <w:rPr>
          <w:rFonts w:ascii="Calibri" w:hAnsi="Calibri" w:cs="Calibri"/>
          <w:sz w:val="22"/>
          <w:szCs w:val="22"/>
        </w:rPr>
      </w:pPr>
    </w:p>
    <w:p w14:paraId="6DFB7429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 xml:space="preserve">Zajistí na své náklady a nebezpečí všechny nutné technické a další předpoklady pro přípravu a realizaci koncertu tak, aby byl zajištěn hladký průběh přípravy a provedení koncertu a bezpečnost všech osob v něm účinkujících i osob tvořících součást realizačního týmu, zejména pak, že připraví vhodné pódium splňující všechny technické požadavky (viz také písm. c) níže).   </w:t>
      </w:r>
    </w:p>
    <w:p w14:paraId="62A44413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Zajistí v odpovídajícím počtu provozní pracovníky potřebné k řádnému průběhu koncertu /zejména pořadatelská služba, požární dozor, zdravotník atd./.</w:t>
      </w:r>
    </w:p>
    <w:p w14:paraId="52D47E6B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Zajistí, aby na pódiu bylo připraveno a plně funkční technické vybavení dle přílohy A této smlouvy a dále, aby byly zajištěny všechny další technické a související požadavky stanovené v uvedené Příloze 1 smlouvy.</w:t>
      </w:r>
    </w:p>
    <w:p w14:paraId="3D02AFD4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Na svůj náklad a nebezpečí vypořádá všechny závazky vůči OSA vyplývající z realizace koncertu resp. v souvislosti s ním, a to podle zaslaného repertoárového listu viz Příloha 3</w:t>
      </w:r>
    </w:p>
    <w:p w14:paraId="2B203381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 xml:space="preserve">Dále zajistí a umožní příjezd a odjezd dvou dodávek a cca 4 osobních aut do areálu akce dle ze strany Ameby dodaných SPZ a zajistí vhodný hlídaný prostor pro parkování těchto vozů. Umožní volný a ničím neomezený vstup pro účinkující a realizační tým včetně techniků. </w:t>
      </w:r>
    </w:p>
    <w:p w14:paraId="0D64AD64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Zajistí důstojnou samostatnou (bezpečně uzamykatelnou) šatnu.</w:t>
      </w:r>
    </w:p>
    <w:p w14:paraId="6A5C7A6A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Zajistí občerstvení pro účinkující a realizační tým viz. Příloha 2 smlouvy</w:t>
      </w:r>
    </w:p>
    <w:p w14:paraId="78D13156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Zaplatí řádně a včas peněžní částky, které jsou uvedeny v čl. II. této smlouvy a v odst. 2 písm. a) níže.</w:t>
      </w:r>
    </w:p>
    <w:p w14:paraId="0C5EA19D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 xml:space="preserve">Nesmí bez předchozího písemného souhlasu Ameby pořizovat žádné obrazové, zvukové a/nebo obrazově zvukové záznamy koncertu či jakýchkoliv výkonů v rámci něj či v souvislosti s ním, ani provádět jakýkoliv jejich přenos a důsledně zajistí, aby uvedený zákaz přísně dodržovaly také všechny třetí osoby, zejména návštěvníci představení; pořadatel odpovídá Amebě za veškerou škodu, která vznikne v důsledku porušení uvedeného zákazu, ať již ze strany pořadatele či jakékoliv třetí osoby. </w:t>
      </w:r>
    </w:p>
    <w:p w14:paraId="256AB0C5" w14:textId="77777777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Pořadatel umožní Amebě resp. osobě/osobám jí pověřeným prodejem upomínkových předmětů souvisejících s projektem „Kašpárek v rohlíku“ (zejména prostřednictvím prodejního stánku), a to v rámci areálu v blízkosti pódia na vhodném místě dle rozumných požadavků.</w:t>
      </w:r>
    </w:p>
    <w:p w14:paraId="090C39E8" w14:textId="397AEEA5" w:rsidR="00A1166E" w:rsidRPr="002F09D5" w:rsidRDefault="00A1166E" w:rsidP="00A1166E">
      <w:pPr>
        <w:pStyle w:val="NormlnIMP"/>
        <w:numPr>
          <w:ilvl w:val="1"/>
          <w:numId w:val="31"/>
        </w:numPr>
        <w:tabs>
          <w:tab w:val="left" w:pos="1068"/>
          <w:tab w:val="left" w:pos="1440"/>
        </w:tabs>
        <w:ind w:left="1068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 xml:space="preserve">Zajistí místo pro prodej předmětů – tzv. </w:t>
      </w:r>
      <w:r w:rsidR="002F09D5" w:rsidRPr="002F09D5">
        <w:rPr>
          <w:rFonts w:ascii="Calibri" w:hAnsi="Calibri" w:cs="Calibri"/>
          <w:sz w:val="22"/>
          <w:szCs w:val="22"/>
        </w:rPr>
        <w:t>m</w:t>
      </w:r>
      <w:r w:rsidRPr="002F09D5">
        <w:rPr>
          <w:rFonts w:ascii="Calibri" w:hAnsi="Calibri" w:cs="Calibri"/>
          <w:sz w:val="22"/>
          <w:szCs w:val="22"/>
        </w:rPr>
        <w:t>erche – o velikosti min 2x3m někde v blízkosti podia, s přívodem el.</w:t>
      </w:r>
      <w:r w:rsidR="002F09D5" w:rsidRPr="002F09D5">
        <w:rPr>
          <w:rFonts w:ascii="Calibri" w:hAnsi="Calibri" w:cs="Calibri"/>
          <w:sz w:val="22"/>
          <w:szCs w:val="22"/>
        </w:rPr>
        <w:t xml:space="preserve"> </w:t>
      </w:r>
      <w:r w:rsidRPr="002F09D5">
        <w:rPr>
          <w:rFonts w:ascii="Calibri" w:hAnsi="Calibri" w:cs="Calibri"/>
          <w:sz w:val="22"/>
          <w:szCs w:val="22"/>
        </w:rPr>
        <w:t>proudu, stolem a židlí.</w:t>
      </w:r>
    </w:p>
    <w:p w14:paraId="35161F92" w14:textId="77777777" w:rsidR="00A1166E" w:rsidRPr="002F09D5" w:rsidRDefault="00A1166E" w:rsidP="00A1166E">
      <w:pPr>
        <w:autoSpaceDN w:val="0"/>
        <w:ind w:left="644"/>
        <w:rPr>
          <w:rFonts w:ascii="Calibri" w:hAnsi="Calibri" w:cs="Calibri"/>
          <w:lang w:bidi="x-none"/>
        </w:rPr>
      </w:pPr>
    </w:p>
    <w:p w14:paraId="2CC5F6E9" w14:textId="77777777" w:rsidR="00A1166E" w:rsidRPr="002F09D5" w:rsidRDefault="00A1166E" w:rsidP="00A1166E">
      <w:pPr>
        <w:numPr>
          <w:ilvl w:val="0"/>
          <w:numId w:val="31"/>
        </w:numPr>
        <w:tabs>
          <w:tab w:val="clear" w:pos="680"/>
          <w:tab w:val="left" w:pos="360"/>
          <w:tab w:val="left" w:pos="1440"/>
        </w:tabs>
        <w:suppressAutoHyphens/>
        <w:autoSpaceDN w:val="0"/>
        <w:spacing w:after="0"/>
        <w:ind w:left="360" w:hanging="360"/>
        <w:rPr>
          <w:rFonts w:ascii="Times New Roman" w:hAnsi="Times New Roman" w:cs="Arial"/>
        </w:rPr>
      </w:pPr>
      <w:r w:rsidRPr="002F09D5">
        <w:rPr>
          <w:rFonts w:ascii="Calibri" w:hAnsi="Calibri" w:cs="Calibri"/>
        </w:rPr>
        <w:t xml:space="preserve">Sjednává se, že pokud pořadatel nesplní své závazky vyplývající z odst. 1 shora (zejména tedy pokud nezajistí technické a další předpoklady potřebné pro realizaci koncertu a důstojné a vhodné zázemí pro účinkující a realizační tým), není Ameba povinna koncert ani související plnění dle této </w:t>
      </w:r>
      <w:r w:rsidRPr="002F09D5">
        <w:rPr>
          <w:rFonts w:ascii="Calibri" w:hAnsi="Calibri" w:cs="Calibri"/>
        </w:rPr>
        <w:lastRenderedPageBreak/>
        <w:t>smlouvy realizovat a je oprávněna od této smlouvy s okamžitou účinností odstoupit s tím, že v takovém případě pořadatel uhradí Amebě náklady spojené s přípravou a příjezdem na místo koncertu, tj. veškeré náklady na dopravu ve smyslu čl. II odst. 1 a dále 50% odměny ve smyslu čl. II odst. 1.</w:t>
      </w:r>
    </w:p>
    <w:p w14:paraId="419E1E70" w14:textId="77777777" w:rsidR="00A1166E" w:rsidRPr="002F09D5" w:rsidRDefault="00A1166E" w:rsidP="00A1166E">
      <w:pPr>
        <w:tabs>
          <w:tab w:val="left" w:pos="1440"/>
        </w:tabs>
        <w:autoSpaceDN w:val="0"/>
        <w:ind w:left="644"/>
        <w:rPr>
          <w:rFonts w:ascii="Calibri" w:hAnsi="Calibri" w:cs="Calibri"/>
          <w:lang w:val="en-US" w:bidi="x-none"/>
        </w:rPr>
      </w:pPr>
    </w:p>
    <w:p w14:paraId="6A0287B3" w14:textId="77777777" w:rsidR="00A1166E" w:rsidRPr="002F09D5" w:rsidRDefault="00A1166E" w:rsidP="00A1166E">
      <w:pPr>
        <w:numPr>
          <w:ilvl w:val="0"/>
          <w:numId w:val="31"/>
        </w:numPr>
        <w:tabs>
          <w:tab w:val="clear" w:pos="680"/>
          <w:tab w:val="left" w:pos="360"/>
          <w:tab w:val="left" w:pos="1440"/>
        </w:tabs>
        <w:suppressAutoHyphens/>
        <w:autoSpaceDN w:val="0"/>
        <w:spacing w:after="0"/>
        <w:ind w:left="360" w:hanging="360"/>
        <w:rPr>
          <w:rFonts w:ascii="Times New Roman" w:hAnsi="Times New Roman" w:cs="Arial"/>
        </w:rPr>
      </w:pPr>
      <w:r w:rsidRPr="002F09D5">
        <w:rPr>
          <w:rFonts w:ascii="Calibri" w:hAnsi="Calibri" w:cs="Calibri"/>
        </w:rPr>
        <w:t>Pořadatel nese plnou odpovědnost za zajištění bezpečnosti při realizaci koncertu a v souvislosti s ním, za dodržení veškerých právních předpisů vztahujících se na realizaci koncertu (včetně toho, že všechna zařízení a věci budou zdraví bezpečné a budou odpovídat příslušným bezpečnostním předpisům a normám), a za zajištění a získání veškerých potřebných souhlasů či povolení orgánů státní správy či samosprávy i soukromých osob v souvislosti s realizací koncertu a s ním souvisejících záležitostí.</w:t>
      </w:r>
    </w:p>
    <w:p w14:paraId="334FDD13" w14:textId="77777777" w:rsidR="00A1166E" w:rsidRPr="002F09D5" w:rsidRDefault="00A1166E" w:rsidP="00A1166E">
      <w:pPr>
        <w:tabs>
          <w:tab w:val="left" w:pos="1440"/>
        </w:tabs>
        <w:autoSpaceDN w:val="0"/>
        <w:rPr>
          <w:rFonts w:ascii="Calibri" w:hAnsi="Calibri" w:cs="Calibri"/>
          <w:sz w:val="24"/>
          <w:szCs w:val="24"/>
        </w:rPr>
      </w:pPr>
    </w:p>
    <w:p w14:paraId="19E0EC29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IV.</w:t>
      </w:r>
    </w:p>
    <w:p w14:paraId="64D09498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OSTATNÍ UJEDNÁNÍ</w:t>
      </w:r>
    </w:p>
    <w:p w14:paraId="30E171CC" w14:textId="77777777" w:rsidR="00A1166E" w:rsidRDefault="00A1166E" w:rsidP="00A1166E">
      <w:pPr>
        <w:pStyle w:val="NormlnIMP"/>
        <w:rPr>
          <w:rFonts w:ascii="Calibri" w:hAnsi="Calibri" w:cs="Calibri"/>
          <w:b/>
          <w:sz w:val="21"/>
          <w:szCs w:val="21"/>
        </w:rPr>
      </w:pPr>
    </w:p>
    <w:p w14:paraId="53D76C23" w14:textId="77777777" w:rsidR="00A1166E" w:rsidRPr="002F09D5" w:rsidRDefault="00A1166E" w:rsidP="00A1166E">
      <w:pPr>
        <w:pStyle w:val="NormlnIMP"/>
        <w:numPr>
          <w:ilvl w:val="0"/>
          <w:numId w:val="32"/>
        </w:numPr>
        <w:tabs>
          <w:tab w:val="clear" w:pos="680"/>
          <w:tab w:val="left" w:pos="360"/>
          <w:tab w:val="left" w:pos="720"/>
        </w:tabs>
        <w:ind w:left="360" w:hanging="360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Ameba se zavazuje, že zajistí provedení sjednaného koncertu řádně a s uměleckou zodpovědností.</w:t>
      </w:r>
    </w:p>
    <w:p w14:paraId="0A5C4A11" w14:textId="77777777" w:rsidR="00A1166E" w:rsidRPr="002F09D5" w:rsidRDefault="00A1166E" w:rsidP="00A1166E">
      <w:pPr>
        <w:pStyle w:val="NormlnIMP"/>
        <w:numPr>
          <w:ilvl w:val="0"/>
          <w:numId w:val="32"/>
        </w:numPr>
        <w:tabs>
          <w:tab w:val="clear" w:pos="680"/>
          <w:tab w:val="left" w:pos="360"/>
          <w:tab w:val="left" w:pos="720"/>
        </w:tabs>
        <w:ind w:left="360" w:hanging="360"/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V případě, že Ameba nemůže ze závažných důvodů zajistit realizaci sjednaného koncertu (zejména z důvodu onemocnění některého z účinkujících či jiného zásahu tzv. vyšší moci), nabídne pořadateli titul/koncert náhradní nebo navrhne jeho odložení na jiný termín; v případě, že pořadatel nebude souhlasit a nedojde k dohodě, má každá ze smluvních stran právo s okamžitou účinností od této smlouvy odstoupit, a to bez nároku kterékoliv smluvní strany na náhradu škody či jakoukoliv jinou kompenzaci. Ameba se dále zavazuje uhradit pořadateli veškeré náklady spojené s produkcí koncertu Kašpárka v rohlíku v případě, že Ameba odstoupí od smlouvy bez udání důvodu.</w:t>
      </w:r>
    </w:p>
    <w:p w14:paraId="11922F5E" w14:textId="77777777" w:rsidR="00A1166E" w:rsidRPr="002F09D5" w:rsidRDefault="00A1166E" w:rsidP="00A1166E">
      <w:pPr>
        <w:pStyle w:val="NormlnIMP"/>
        <w:numPr>
          <w:ilvl w:val="0"/>
          <w:numId w:val="32"/>
        </w:numPr>
        <w:tabs>
          <w:tab w:val="clear" w:pos="680"/>
          <w:tab w:val="left" w:pos="360"/>
          <w:tab w:val="left" w:pos="72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F09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Pokud se koncert nebude moci uskutečnit z důvodů vyšší moci (vč. vládního nařízení omezující možnost konání koncertu kvůli pandemii Covid-19), pak se vystoupení ruší a pořadatel nemusí platit sjednanou částku za realizaci koncertu. V případě, že již byla uhrazena záloha, bude celá částka zaslána neprodleně zpět.  Pokud by ke zrušení došlo až v den koncertu uhradí pořadatel prokazatelně vynaložené náklady, zbytek zálohy bude zaslán zpět.</w:t>
      </w:r>
    </w:p>
    <w:p w14:paraId="302FDDAD" w14:textId="77777777" w:rsidR="00A1166E" w:rsidRDefault="00A1166E" w:rsidP="00A1166E">
      <w:pPr>
        <w:pStyle w:val="NormlnIMP"/>
        <w:tabs>
          <w:tab w:val="left" w:pos="720"/>
        </w:tabs>
        <w:jc w:val="both"/>
        <w:rPr>
          <w:rFonts w:ascii="Calibri" w:hAnsi="Calibri" w:cs="Calibri"/>
          <w:sz w:val="21"/>
          <w:szCs w:val="21"/>
        </w:rPr>
      </w:pPr>
    </w:p>
    <w:p w14:paraId="3757F5FD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V.</w:t>
      </w:r>
    </w:p>
    <w:p w14:paraId="4484B0F8" w14:textId="77777777" w:rsidR="00A1166E" w:rsidRPr="002F09D5" w:rsidRDefault="00A1166E" w:rsidP="00A1166E">
      <w:pPr>
        <w:pStyle w:val="NormlnIMP"/>
        <w:jc w:val="center"/>
        <w:rPr>
          <w:sz w:val="24"/>
          <w:szCs w:val="24"/>
        </w:rPr>
      </w:pPr>
      <w:r w:rsidRPr="002F09D5">
        <w:rPr>
          <w:rFonts w:ascii="Calibri" w:hAnsi="Calibri" w:cs="Calibri"/>
          <w:b/>
          <w:sz w:val="24"/>
          <w:szCs w:val="24"/>
        </w:rPr>
        <w:t>ZÁVĚREČNÁ USTANOVENÍ</w:t>
      </w:r>
    </w:p>
    <w:p w14:paraId="3185ED91" w14:textId="77777777" w:rsidR="00A1166E" w:rsidRPr="002F09D5" w:rsidRDefault="00A1166E" w:rsidP="00A1166E">
      <w:pPr>
        <w:pStyle w:val="NormlnIMP"/>
        <w:rPr>
          <w:rFonts w:ascii="Calibri" w:hAnsi="Calibri" w:cs="Calibri"/>
          <w:b/>
          <w:sz w:val="24"/>
          <w:szCs w:val="24"/>
        </w:rPr>
      </w:pPr>
    </w:p>
    <w:p w14:paraId="79F7947C" w14:textId="77777777" w:rsidR="00A1166E" w:rsidRPr="002F09D5" w:rsidRDefault="00A1166E" w:rsidP="00A1166E">
      <w:pPr>
        <w:pStyle w:val="NormlnIMP"/>
        <w:numPr>
          <w:ilvl w:val="0"/>
          <w:numId w:val="33"/>
        </w:num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Smluvní strany prohlašují, že tuto smlouvu uzavírají svobodně, vážně a v dobré víře a po přečtení připojují jako důkaz souhlasu s jejím obsahem své vlastnoruční podpisy.</w:t>
      </w:r>
    </w:p>
    <w:p w14:paraId="2A085DD2" w14:textId="77777777" w:rsidR="00A1166E" w:rsidRPr="002F09D5" w:rsidRDefault="00A1166E" w:rsidP="00A1166E">
      <w:pPr>
        <w:pStyle w:val="NormlnIMP"/>
        <w:numPr>
          <w:ilvl w:val="0"/>
          <w:numId w:val="33"/>
        </w:num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Smlouva nabývá platnosti a účinnosti dnem podpisu obou smluvních stran.</w:t>
      </w:r>
    </w:p>
    <w:p w14:paraId="1E041609" w14:textId="77777777" w:rsidR="00A1166E" w:rsidRPr="002F09D5" w:rsidRDefault="00A1166E" w:rsidP="00A1166E">
      <w:pPr>
        <w:pStyle w:val="NormlnIMP"/>
        <w:numPr>
          <w:ilvl w:val="0"/>
          <w:numId w:val="33"/>
        </w:num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Smlouva je vyhotovena ve dvou stejnopisech, z nichž každý z účastníků obdrží jedno vyhotovení.</w:t>
      </w:r>
    </w:p>
    <w:p w14:paraId="1DCE1B75" w14:textId="77777777" w:rsidR="00A1166E" w:rsidRPr="002F09D5" w:rsidRDefault="00A1166E" w:rsidP="00A1166E">
      <w:pPr>
        <w:pStyle w:val="NormlnIMP"/>
        <w:rPr>
          <w:rFonts w:ascii="Calibri" w:hAnsi="Calibri" w:cs="Calibri"/>
          <w:sz w:val="22"/>
          <w:szCs w:val="22"/>
        </w:rPr>
      </w:pPr>
    </w:p>
    <w:p w14:paraId="07001639" w14:textId="77777777" w:rsidR="00A1166E" w:rsidRPr="002F09D5" w:rsidRDefault="00A1166E" w:rsidP="00A1166E">
      <w:pPr>
        <w:pStyle w:val="NormlnIMP"/>
        <w:ind w:firstLine="360"/>
        <w:rPr>
          <w:sz w:val="22"/>
          <w:szCs w:val="22"/>
        </w:rPr>
      </w:pPr>
      <w:bookmarkStart w:id="0" w:name="_Hlk150956197"/>
      <w:r w:rsidRPr="002F09D5">
        <w:rPr>
          <w:rFonts w:ascii="Calibri" w:hAnsi="Calibri" w:cs="Calibri"/>
          <w:sz w:val="22"/>
          <w:szCs w:val="22"/>
        </w:rPr>
        <w:t>Příloha 1 – technické požadavky</w:t>
      </w:r>
    </w:p>
    <w:p w14:paraId="29613D75" w14:textId="77777777" w:rsidR="00A1166E" w:rsidRPr="002F09D5" w:rsidRDefault="00A1166E" w:rsidP="00A1166E">
      <w:pPr>
        <w:pStyle w:val="NormlnIMP"/>
        <w:ind w:firstLine="360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Příloha 2 – catering</w:t>
      </w:r>
    </w:p>
    <w:p w14:paraId="127F868D" w14:textId="77777777" w:rsidR="00A1166E" w:rsidRPr="002F09D5" w:rsidRDefault="00A1166E" w:rsidP="00A1166E">
      <w:pPr>
        <w:pStyle w:val="NormlnIMP"/>
        <w:ind w:firstLine="360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Příloha 3 – repertoárový list</w:t>
      </w:r>
    </w:p>
    <w:bookmarkEnd w:id="0"/>
    <w:p w14:paraId="415988EB" w14:textId="77777777" w:rsidR="00A1166E" w:rsidRPr="002F09D5" w:rsidRDefault="00A1166E" w:rsidP="00A1166E">
      <w:pPr>
        <w:pStyle w:val="NormlnIMP"/>
        <w:ind w:firstLine="360"/>
        <w:rPr>
          <w:rFonts w:ascii="Calibri" w:hAnsi="Calibri" w:cs="Calibri"/>
          <w:sz w:val="22"/>
          <w:szCs w:val="22"/>
        </w:rPr>
      </w:pPr>
    </w:p>
    <w:p w14:paraId="22E673F8" w14:textId="77777777" w:rsidR="00A1166E" w:rsidRPr="002F09D5" w:rsidRDefault="00A1166E" w:rsidP="00A1166E">
      <w:pPr>
        <w:pStyle w:val="NormlnIMP"/>
        <w:ind w:firstLine="360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Přílohy 1, 2, 3 tvoří nedílnou součást této smlouvy</w:t>
      </w:r>
    </w:p>
    <w:p w14:paraId="7DFBA757" w14:textId="77777777" w:rsidR="00A1166E" w:rsidRPr="002F09D5" w:rsidRDefault="00A1166E" w:rsidP="00A1166E">
      <w:pPr>
        <w:pStyle w:val="NormlnIMP"/>
        <w:rPr>
          <w:rFonts w:ascii="Calibri" w:hAnsi="Calibri" w:cs="Calibri"/>
          <w:sz w:val="22"/>
          <w:szCs w:val="22"/>
        </w:rPr>
      </w:pPr>
    </w:p>
    <w:p w14:paraId="3A4FA1ED" w14:textId="7C170C00" w:rsidR="00A1166E" w:rsidRPr="002F09D5" w:rsidRDefault="00A1166E" w:rsidP="00A1166E">
      <w:pPr>
        <w:pStyle w:val="NormlnIMP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Datum:</w:t>
      </w:r>
      <w:r w:rsidRPr="002F09D5">
        <w:rPr>
          <w:rFonts w:ascii="Calibri" w:hAnsi="Calibri" w:cs="Calibri"/>
          <w:sz w:val="22"/>
          <w:szCs w:val="22"/>
        </w:rPr>
        <w:tab/>
      </w:r>
      <w:r w:rsidRPr="002F09D5">
        <w:rPr>
          <w:rFonts w:ascii="Calibri" w:hAnsi="Calibri" w:cs="Calibri"/>
          <w:sz w:val="22"/>
          <w:szCs w:val="22"/>
        </w:rPr>
        <w:tab/>
      </w:r>
      <w:r w:rsidR="002D33E4">
        <w:rPr>
          <w:rFonts w:ascii="Calibri" w:hAnsi="Calibri" w:cs="Calibri"/>
          <w:sz w:val="22"/>
          <w:szCs w:val="22"/>
        </w:rPr>
        <w:t>10.12.2023</w:t>
      </w:r>
      <w:r w:rsidRPr="002F09D5">
        <w:rPr>
          <w:rFonts w:ascii="Calibri" w:hAnsi="Calibri" w:cs="Calibri"/>
          <w:sz w:val="22"/>
          <w:szCs w:val="22"/>
        </w:rPr>
        <w:tab/>
      </w:r>
      <w:r w:rsidRPr="002F09D5">
        <w:rPr>
          <w:rFonts w:ascii="Calibri" w:hAnsi="Calibri" w:cs="Calibri"/>
          <w:sz w:val="22"/>
          <w:szCs w:val="22"/>
        </w:rPr>
        <w:tab/>
      </w:r>
      <w:r w:rsidRPr="002F09D5">
        <w:rPr>
          <w:rFonts w:ascii="Calibri" w:hAnsi="Calibri" w:cs="Calibri"/>
          <w:sz w:val="22"/>
          <w:szCs w:val="22"/>
        </w:rPr>
        <w:tab/>
      </w:r>
      <w:r w:rsidRPr="002F09D5">
        <w:rPr>
          <w:rFonts w:ascii="Calibri" w:hAnsi="Calibri" w:cs="Calibri"/>
          <w:sz w:val="22"/>
          <w:szCs w:val="22"/>
        </w:rPr>
        <w:tab/>
        <w:t xml:space="preserve">             Datum:</w:t>
      </w:r>
      <w:r w:rsidR="002D33E4">
        <w:rPr>
          <w:rFonts w:ascii="Calibri" w:hAnsi="Calibri" w:cs="Calibri"/>
          <w:sz w:val="22"/>
          <w:szCs w:val="22"/>
        </w:rPr>
        <w:t xml:space="preserve"> 11.12.2023</w:t>
      </w:r>
    </w:p>
    <w:p w14:paraId="1C03DB8A" w14:textId="77777777" w:rsidR="00A1166E" w:rsidRPr="002F09D5" w:rsidRDefault="00A1166E" w:rsidP="00A1166E">
      <w:pPr>
        <w:pStyle w:val="NormlnIMP"/>
        <w:rPr>
          <w:rFonts w:ascii="Calibri" w:hAnsi="Calibri" w:cs="Calibri"/>
          <w:sz w:val="22"/>
          <w:szCs w:val="22"/>
        </w:rPr>
      </w:pPr>
    </w:p>
    <w:p w14:paraId="5B09F9D3" w14:textId="77777777" w:rsidR="00A1166E" w:rsidRPr="002F09D5" w:rsidRDefault="00A1166E" w:rsidP="00A1166E">
      <w:pPr>
        <w:pStyle w:val="NormlnIMP"/>
        <w:rPr>
          <w:rFonts w:ascii="Calibri" w:hAnsi="Calibri" w:cs="Calibri"/>
          <w:sz w:val="22"/>
          <w:szCs w:val="22"/>
        </w:rPr>
      </w:pPr>
    </w:p>
    <w:p w14:paraId="28C1F270" w14:textId="77777777" w:rsidR="00A1166E" w:rsidRPr="002F09D5" w:rsidRDefault="00A1166E" w:rsidP="00A1166E">
      <w:pPr>
        <w:pStyle w:val="NormlnIMP"/>
        <w:rPr>
          <w:rFonts w:ascii="Calibri" w:hAnsi="Calibri" w:cs="Calibri"/>
          <w:sz w:val="22"/>
          <w:szCs w:val="22"/>
        </w:rPr>
      </w:pPr>
    </w:p>
    <w:p w14:paraId="337E83E9" w14:textId="77777777" w:rsidR="00A1166E" w:rsidRPr="002F09D5" w:rsidRDefault="00A1166E" w:rsidP="00A1166E">
      <w:pPr>
        <w:pStyle w:val="NormlnIMP"/>
        <w:rPr>
          <w:rFonts w:ascii="Calibri" w:hAnsi="Calibri" w:cs="Calibri"/>
          <w:sz w:val="22"/>
          <w:szCs w:val="22"/>
        </w:rPr>
      </w:pPr>
    </w:p>
    <w:p w14:paraId="17975797" w14:textId="77777777" w:rsidR="00A1166E" w:rsidRPr="002F09D5" w:rsidRDefault="00A1166E" w:rsidP="00A1166E">
      <w:pPr>
        <w:pStyle w:val="NormlnIMP"/>
        <w:rPr>
          <w:rFonts w:ascii="Calibri" w:hAnsi="Calibri" w:cs="Calibri"/>
          <w:sz w:val="22"/>
          <w:szCs w:val="22"/>
        </w:rPr>
      </w:pPr>
    </w:p>
    <w:p w14:paraId="2407FC72" w14:textId="77777777" w:rsidR="00A1166E" w:rsidRPr="002F09D5" w:rsidRDefault="00A1166E" w:rsidP="00A1166E">
      <w:pPr>
        <w:pStyle w:val="NormlnIMP"/>
        <w:rPr>
          <w:sz w:val="22"/>
          <w:szCs w:val="22"/>
        </w:rPr>
      </w:pPr>
      <w:r w:rsidRPr="002F09D5">
        <w:rPr>
          <w:rFonts w:ascii="Calibri" w:eastAsia="Calibri" w:hAnsi="Calibri" w:cs="Calibri"/>
          <w:sz w:val="22"/>
          <w:szCs w:val="22"/>
        </w:rPr>
        <w:t xml:space="preserve">      </w:t>
      </w:r>
      <w:r w:rsidRPr="002F09D5">
        <w:rPr>
          <w:rFonts w:ascii="Calibri" w:hAnsi="Calibri" w:cs="Calibri"/>
          <w:sz w:val="22"/>
          <w:szCs w:val="22"/>
        </w:rPr>
        <w:t>.....................................................</w:t>
      </w:r>
      <w:r w:rsidRPr="002F09D5">
        <w:rPr>
          <w:rFonts w:ascii="Calibri" w:hAnsi="Calibri" w:cs="Calibri"/>
          <w:sz w:val="22"/>
          <w:szCs w:val="22"/>
        </w:rPr>
        <w:tab/>
      </w:r>
      <w:r w:rsidRPr="002F09D5">
        <w:rPr>
          <w:rFonts w:ascii="Calibri" w:hAnsi="Calibri" w:cs="Calibri"/>
          <w:sz w:val="22"/>
          <w:szCs w:val="22"/>
        </w:rPr>
        <w:tab/>
      </w:r>
      <w:r w:rsidRPr="002F09D5">
        <w:rPr>
          <w:rFonts w:ascii="Calibri" w:hAnsi="Calibri" w:cs="Calibri"/>
          <w:sz w:val="22"/>
          <w:szCs w:val="22"/>
        </w:rPr>
        <w:tab/>
        <w:t>........................................................</w:t>
      </w:r>
    </w:p>
    <w:p w14:paraId="616C6AEB" w14:textId="77777777" w:rsidR="00A1166E" w:rsidRPr="002F09D5" w:rsidRDefault="00A1166E" w:rsidP="00A1166E">
      <w:pPr>
        <w:pStyle w:val="NormlnIMP"/>
        <w:ind w:firstLine="360"/>
        <w:rPr>
          <w:sz w:val="22"/>
          <w:szCs w:val="22"/>
        </w:rPr>
      </w:pPr>
      <w:r w:rsidRPr="002F09D5">
        <w:rPr>
          <w:rFonts w:ascii="Calibri" w:hAnsi="Calibri" w:cs="Calibri"/>
          <w:sz w:val="22"/>
          <w:szCs w:val="22"/>
        </w:rPr>
        <w:t>Ameba Production, spol. s r.o.</w:t>
      </w:r>
    </w:p>
    <w:p w14:paraId="7F4C8308" w14:textId="38E3F48B" w:rsidR="003D424B" w:rsidRPr="003D424B" w:rsidRDefault="00A1166E" w:rsidP="002376B8">
      <w:pPr>
        <w:pStyle w:val="NormlnIMP"/>
        <w:ind w:firstLine="360"/>
        <w:rPr>
          <w:b/>
          <w:bCs/>
        </w:rPr>
      </w:pPr>
      <w:r w:rsidRPr="002F09D5">
        <w:rPr>
          <w:rFonts w:ascii="Calibri" w:eastAsia="Calibri" w:hAnsi="Calibri" w:cs="Calibri"/>
          <w:sz w:val="22"/>
          <w:szCs w:val="22"/>
        </w:rPr>
        <w:t xml:space="preserve">   </w:t>
      </w:r>
      <w:r w:rsidRPr="002F09D5">
        <w:rPr>
          <w:rFonts w:ascii="Calibri" w:hAnsi="Calibri" w:cs="Calibri"/>
          <w:sz w:val="22"/>
          <w:szCs w:val="22"/>
        </w:rPr>
        <w:t>Michal Thomes - jednatel</w:t>
      </w:r>
    </w:p>
    <w:sectPr w:rsidR="003D424B" w:rsidRPr="003D424B" w:rsidSect="003822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C840" w14:textId="77777777" w:rsidR="00697280" w:rsidRDefault="00697280" w:rsidP="008079D2">
      <w:pPr>
        <w:spacing w:after="0"/>
      </w:pPr>
      <w:r>
        <w:separator/>
      </w:r>
    </w:p>
  </w:endnote>
  <w:endnote w:type="continuationSeparator" w:id="0">
    <w:p w14:paraId="701BFDF1" w14:textId="77777777" w:rsidR="00697280" w:rsidRDefault="00697280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1805" w14:textId="77777777" w:rsidR="002376B8" w:rsidRPr="002376B8" w:rsidRDefault="002376B8" w:rsidP="002376B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71BA" w14:textId="77777777" w:rsidR="00697280" w:rsidRDefault="00697280" w:rsidP="008079D2">
      <w:pPr>
        <w:spacing w:after="0"/>
      </w:pPr>
      <w:r>
        <w:separator/>
      </w:r>
    </w:p>
  </w:footnote>
  <w:footnote w:type="continuationSeparator" w:id="0">
    <w:p w14:paraId="537341F4" w14:textId="77777777" w:rsidR="00697280" w:rsidRDefault="00697280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8FD0" w14:textId="77777777" w:rsidR="00A6357C" w:rsidRDefault="003D424B">
    <w:pPr>
      <w:pStyle w:val="Zhlavazpat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EE33AF9" wp14:editId="7E5A4163">
              <wp:simplePos x="0" y="0"/>
              <wp:positionH relativeFrom="page">
                <wp:posOffset>7496175</wp:posOffset>
              </wp:positionH>
              <wp:positionV relativeFrom="page">
                <wp:posOffset>10006964</wp:posOffset>
              </wp:positionV>
              <wp:extent cx="63500" cy="146051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4605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7EF8304" w14:textId="499B2399" w:rsidR="00A6357C" w:rsidRDefault="00A6357C">
                          <w:pPr>
                            <w:pStyle w:val="Zpat1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33AF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590.25pt;margin-top:787.95pt;width:5pt;height:1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" stroked="f" strokeweight="1pt">
              <v:fill opacity="0"/>
              <v:stroke miterlimit="4"/>
              <v:textbox inset="0,0,0,0">
                <w:txbxContent>
                  <w:p w14:paraId="67EF8304" w14:textId="499B2399" w:rsidR="00A6357C" w:rsidRDefault="00A6357C">
                    <w:pPr>
                      <w:pStyle w:val="Zpat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5.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6.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7.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8.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4250F9"/>
    <w:multiLevelType w:val="hybridMultilevel"/>
    <w:tmpl w:val="6024C98E"/>
    <w:styleLink w:val="Importovanstyl4"/>
    <w:lvl w:ilvl="0" w:tplc="DE7AB356">
      <w:start w:val="1"/>
      <w:numFmt w:val="decimal"/>
      <w:lvlText w:val="%1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043642">
      <w:start w:val="1"/>
      <w:numFmt w:val="decimal"/>
      <w:lvlText w:val="%2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D22BD06">
      <w:start w:val="1"/>
      <w:numFmt w:val="decimal"/>
      <w:lvlText w:val="%3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4B83BB4">
      <w:start w:val="1"/>
      <w:numFmt w:val="decimal"/>
      <w:lvlText w:val="%4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FA2008A">
      <w:start w:val="1"/>
      <w:numFmt w:val="decimal"/>
      <w:lvlText w:val="%5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7426720">
      <w:start w:val="1"/>
      <w:numFmt w:val="decimal"/>
      <w:lvlText w:val="%6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560A070">
      <w:start w:val="1"/>
      <w:numFmt w:val="decimal"/>
      <w:lvlText w:val="%7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E7A7130">
      <w:start w:val="1"/>
      <w:numFmt w:val="decimal"/>
      <w:lvlText w:val="%8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AAA80">
      <w:start w:val="1"/>
      <w:numFmt w:val="decimal"/>
      <w:lvlText w:val="%9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25F2184"/>
    <w:multiLevelType w:val="hybridMultilevel"/>
    <w:tmpl w:val="C626257E"/>
    <w:lvl w:ilvl="0" w:tplc="B8C4BF7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EB690A"/>
    <w:multiLevelType w:val="hybridMultilevel"/>
    <w:tmpl w:val="03F632E0"/>
    <w:styleLink w:val="Importovanstyl9"/>
    <w:lvl w:ilvl="0" w:tplc="27A89F3E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D0428E4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CC6660C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48CD560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44F280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ED419EC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E638B6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A8050F6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0EA822">
      <w:start w:val="1"/>
      <w:numFmt w:val="bullet"/>
      <w:lvlText w:val="-"/>
      <w:lvlJc w:val="left"/>
      <w:pPr>
        <w:tabs>
          <w:tab w:val="num" w:pos="650"/>
        </w:tabs>
        <w:ind w:left="66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0C4893"/>
    <w:multiLevelType w:val="hybridMultilevel"/>
    <w:tmpl w:val="3F9CD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D1573"/>
    <w:multiLevelType w:val="hybridMultilevel"/>
    <w:tmpl w:val="07DA8890"/>
    <w:numStyleLink w:val="Importovanstyl2"/>
  </w:abstractNum>
  <w:abstractNum w:abstractNumId="12" w15:restartNumberingAfterBreak="0">
    <w:nsid w:val="16D94724"/>
    <w:multiLevelType w:val="hybridMultilevel"/>
    <w:tmpl w:val="22F80800"/>
    <w:numStyleLink w:val="Importovanstyl1"/>
  </w:abstractNum>
  <w:abstractNum w:abstractNumId="13" w15:restartNumberingAfterBreak="0">
    <w:nsid w:val="1DFD283F"/>
    <w:multiLevelType w:val="hybridMultilevel"/>
    <w:tmpl w:val="7F160918"/>
    <w:styleLink w:val="Importovanstyl3"/>
    <w:lvl w:ilvl="0" w:tplc="19C612F2">
      <w:start w:val="1"/>
      <w:numFmt w:val="decimal"/>
      <w:lvlText w:val="%1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2C66CF64">
      <w:start w:val="1"/>
      <w:numFmt w:val="decimal"/>
      <w:lvlText w:val="%2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C30BDC4">
      <w:start w:val="1"/>
      <w:numFmt w:val="decimal"/>
      <w:lvlText w:val="%3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BA7490C8">
      <w:start w:val="1"/>
      <w:numFmt w:val="decimal"/>
      <w:lvlText w:val="%4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F2F0ABCA">
      <w:start w:val="1"/>
      <w:numFmt w:val="decimal"/>
      <w:lvlText w:val="%5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3B421CE">
      <w:start w:val="1"/>
      <w:numFmt w:val="decimal"/>
      <w:lvlText w:val="%6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38054FA">
      <w:start w:val="1"/>
      <w:numFmt w:val="decimal"/>
      <w:lvlText w:val="%7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59F0C3EA">
      <w:start w:val="1"/>
      <w:numFmt w:val="decimal"/>
      <w:lvlText w:val="%8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9D8A3AC2">
      <w:start w:val="1"/>
      <w:numFmt w:val="decimal"/>
      <w:lvlText w:val="%9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4" w15:restartNumberingAfterBreak="0">
    <w:nsid w:val="275A5FD3"/>
    <w:multiLevelType w:val="hybridMultilevel"/>
    <w:tmpl w:val="DD8024AA"/>
    <w:styleLink w:val="Importovanstyl6"/>
    <w:lvl w:ilvl="0" w:tplc="F274008A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D61BCA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ECA7E8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8AE554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42FDD8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404C46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56C73C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CAF0BE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A4F568">
      <w:start w:val="1"/>
      <w:numFmt w:val="bullet"/>
      <w:lvlText w:val="-"/>
      <w:lvlJc w:val="left"/>
      <w:pPr>
        <w:ind w:left="382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9E610E"/>
    <w:multiLevelType w:val="hybridMultilevel"/>
    <w:tmpl w:val="79FE6376"/>
    <w:numStyleLink w:val="Importovanstyl7"/>
  </w:abstractNum>
  <w:abstractNum w:abstractNumId="16" w15:restartNumberingAfterBreak="0">
    <w:nsid w:val="35DB5B57"/>
    <w:multiLevelType w:val="hybridMultilevel"/>
    <w:tmpl w:val="45FC6018"/>
    <w:numStyleLink w:val="Importovanstyl8"/>
  </w:abstractNum>
  <w:abstractNum w:abstractNumId="17" w15:restartNumberingAfterBreak="0">
    <w:nsid w:val="42E16578"/>
    <w:multiLevelType w:val="hybridMultilevel"/>
    <w:tmpl w:val="6F48A4E6"/>
    <w:numStyleLink w:val="Importovanstyl5"/>
  </w:abstractNum>
  <w:abstractNum w:abstractNumId="18" w15:restartNumberingAfterBreak="0">
    <w:nsid w:val="439269BC"/>
    <w:multiLevelType w:val="hybridMultilevel"/>
    <w:tmpl w:val="7F160918"/>
    <w:numStyleLink w:val="Importovanstyl3"/>
  </w:abstractNum>
  <w:abstractNum w:abstractNumId="19" w15:restartNumberingAfterBreak="0">
    <w:nsid w:val="480A7A64"/>
    <w:multiLevelType w:val="hybridMultilevel"/>
    <w:tmpl w:val="22F80800"/>
    <w:styleLink w:val="Importovanstyl1"/>
    <w:lvl w:ilvl="0" w:tplc="5CEC60AC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92A0B42">
      <w:start w:val="1"/>
      <w:numFmt w:val="decimal"/>
      <w:lvlText w:val="%2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540677E">
      <w:start w:val="1"/>
      <w:numFmt w:val="decimal"/>
      <w:lvlText w:val="%3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CA44E2C">
      <w:start w:val="1"/>
      <w:numFmt w:val="decimal"/>
      <w:lvlText w:val="%4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D7863D0">
      <w:start w:val="1"/>
      <w:numFmt w:val="decimal"/>
      <w:lvlText w:val="%5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7229808">
      <w:start w:val="1"/>
      <w:numFmt w:val="decimal"/>
      <w:lvlText w:val="%6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FCC4EA8">
      <w:start w:val="1"/>
      <w:numFmt w:val="decimal"/>
      <w:lvlText w:val="%7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6ACA32">
      <w:start w:val="1"/>
      <w:numFmt w:val="decimal"/>
      <w:lvlText w:val="%8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8C92EE">
      <w:start w:val="1"/>
      <w:numFmt w:val="decimal"/>
      <w:lvlText w:val="%9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4F4A0E3E"/>
    <w:multiLevelType w:val="hybridMultilevel"/>
    <w:tmpl w:val="DD8024AA"/>
    <w:numStyleLink w:val="Importovanstyl6"/>
  </w:abstractNum>
  <w:abstractNum w:abstractNumId="21" w15:restartNumberingAfterBreak="0">
    <w:nsid w:val="500928EF"/>
    <w:multiLevelType w:val="hybridMultilevel"/>
    <w:tmpl w:val="45FC6018"/>
    <w:styleLink w:val="Importovanstyl8"/>
    <w:lvl w:ilvl="0" w:tplc="0D943B34">
      <w:start w:val="1"/>
      <w:numFmt w:val="decimal"/>
      <w:lvlText w:val="%1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BA3044">
      <w:start w:val="1"/>
      <w:numFmt w:val="decimal"/>
      <w:lvlText w:val="%2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9560D0A">
      <w:start w:val="1"/>
      <w:numFmt w:val="decimal"/>
      <w:lvlText w:val="%3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E80A0">
      <w:start w:val="1"/>
      <w:numFmt w:val="decimal"/>
      <w:lvlText w:val="%4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3E8504">
      <w:start w:val="1"/>
      <w:numFmt w:val="decimal"/>
      <w:lvlText w:val="%5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81C6ECA">
      <w:start w:val="1"/>
      <w:numFmt w:val="decimal"/>
      <w:lvlText w:val="%6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008C5A6">
      <w:start w:val="1"/>
      <w:numFmt w:val="decimal"/>
      <w:lvlText w:val="%7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22E9DDC">
      <w:start w:val="1"/>
      <w:numFmt w:val="decimal"/>
      <w:lvlText w:val="%8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102962C">
      <w:start w:val="1"/>
      <w:numFmt w:val="decimal"/>
      <w:lvlText w:val="%9."/>
      <w:lvlJc w:val="left"/>
      <w:pPr>
        <w:ind w:left="3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502A2AC0"/>
    <w:multiLevelType w:val="hybridMultilevel"/>
    <w:tmpl w:val="6024C98E"/>
    <w:numStyleLink w:val="Importovanstyl4"/>
  </w:abstractNum>
  <w:abstractNum w:abstractNumId="23" w15:restartNumberingAfterBreak="0">
    <w:nsid w:val="53A24350"/>
    <w:multiLevelType w:val="hybridMultilevel"/>
    <w:tmpl w:val="07DA8890"/>
    <w:styleLink w:val="Importovanstyl2"/>
    <w:lvl w:ilvl="0" w:tplc="7F0A4AE4">
      <w:start w:val="1"/>
      <w:numFmt w:val="decimal"/>
      <w:lvlText w:val="%1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60F8A6">
      <w:start w:val="1"/>
      <w:numFmt w:val="decimal"/>
      <w:lvlText w:val="%2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ECDCA2">
      <w:start w:val="1"/>
      <w:numFmt w:val="decimal"/>
      <w:lvlText w:val="%3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C26ECC">
      <w:start w:val="1"/>
      <w:numFmt w:val="decimal"/>
      <w:lvlText w:val="%4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628170">
      <w:start w:val="1"/>
      <w:numFmt w:val="decimal"/>
      <w:lvlText w:val="%5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FC9D36">
      <w:start w:val="1"/>
      <w:numFmt w:val="decimal"/>
      <w:lvlText w:val="%6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B45F6C">
      <w:start w:val="1"/>
      <w:numFmt w:val="decimal"/>
      <w:lvlText w:val="%7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ABD54">
      <w:start w:val="1"/>
      <w:numFmt w:val="decimal"/>
      <w:lvlText w:val="%8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38E39C">
      <w:start w:val="1"/>
      <w:numFmt w:val="decimal"/>
      <w:lvlText w:val="%9."/>
      <w:lvlJc w:val="left"/>
      <w:pPr>
        <w:ind w:left="900" w:hanging="9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EA362E2"/>
    <w:multiLevelType w:val="hybridMultilevel"/>
    <w:tmpl w:val="6F48A4E6"/>
    <w:styleLink w:val="Importovanstyl5"/>
    <w:lvl w:ilvl="0" w:tplc="9844EC8C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1B8B88C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D4A462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96A520C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DC43C18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8409D94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CC40AA6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F7C811C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7F23376">
      <w:start w:val="1"/>
      <w:numFmt w:val="bullet"/>
      <w:lvlText w:val="-"/>
      <w:lvlJc w:val="left"/>
      <w:pPr>
        <w:ind w:left="9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615C5296"/>
    <w:multiLevelType w:val="hybridMultilevel"/>
    <w:tmpl w:val="03F632E0"/>
    <w:numStyleLink w:val="Importovanstyl9"/>
  </w:abstractNum>
  <w:abstractNum w:abstractNumId="26" w15:restartNumberingAfterBreak="0">
    <w:nsid w:val="71330BF4"/>
    <w:multiLevelType w:val="hybridMultilevel"/>
    <w:tmpl w:val="79FE6376"/>
    <w:styleLink w:val="Importovanstyl7"/>
    <w:lvl w:ilvl="0" w:tplc="37CCF07A">
      <w:start w:val="1"/>
      <w:numFmt w:val="decimal"/>
      <w:lvlText w:val="%1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285738">
      <w:start w:val="1"/>
      <w:numFmt w:val="decimal"/>
      <w:lvlText w:val="%2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D848D8">
      <w:start w:val="1"/>
      <w:numFmt w:val="decimal"/>
      <w:lvlText w:val="%3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9C449C">
      <w:start w:val="1"/>
      <w:numFmt w:val="decimal"/>
      <w:lvlText w:val="%4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0A51D0">
      <w:start w:val="1"/>
      <w:numFmt w:val="decimal"/>
      <w:lvlText w:val="%5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EC58CA">
      <w:start w:val="1"/>
      <w:numFmt w:val="decimal"/>
      <w:lvlText w:val="%6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14DFB8">
      <w:start w:val="1"/>
      <w:numFmt w:val="decimal"/>
      <w:lvlText w:val="%7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607CA">
      <w:start w:val="1"/>
      <w:numFmt w:val="decimal"/>
      <w:lvlText w:val="%8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63C2A">
      <w:start w:val="1"/>
      <w:numFmt w:val="decimal"/>
      <w:lvlText w:val="%9."/>
      <w:lvlJc w:val="left"/>
      <w:pPr>
        <w:ind w:left="379" w:hanging="3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4994127">
    <w:abstractNumId w:val="9"/>
  </w:num>
  <w:num w:numId="2" w16cid:durableId="157354647">
    <w:abstractNumId w:val="10"/>
  </w:num>
  <w:num w:numId="3" w16cid:durableId="517082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331263">
    <w:abstractNumId w:val="0"/>
  </w:num>
  <w:num w:numId="5" w16cid:durableId="16658560">
    <w:abstractNumId w:val="1"/>
  </w:num>
  <w:num w:numId="6" w16cid:durableId="1240559543">
    <w:abstractNumId w:val="2"/>
  </w:num>
  <w:num w:numId="7" w16cid:durableId="418254523">
    <w:abstractNumId w:val="3"/>
  </w:num>
  <w:num w:numId="8" w16cid:durableId="1349720043">
    <w:abstractNumId w:val="4"/>
  </w:num>
  <w:num w:numId="9" w16cid:durableId="933056450">
    <w:abstractNumId w:val="5"/>
  </w:num>
  <w:num w:numId="10" w16cid:durableId="2080245185">
    <w:abstractNumId w:val="1"/>
    <w:lvlOverride w:ilvl="0">
      <w:startOverride w:val="1"/>
    </w:lvlOverride>
  </w:num>
  <w:num w:numId="11" w16cid:durableId="83038190">
    <w:abstractNumId w:val="19"/>
  </w:num>
  <w:num w:numId="12" w16cid:durableId="1352687718">
    <w:abstractNumId w:val="12"/>
  </w:num>
  <w:num w:numId="13" w16cid:durableId="1869293024">
    <w:abstractNumId w:val="23"/>
  </w:num>
  <w:num w:numId="14" w16cid:durableId="1242911545">
    <w:abstractNumId w:val="11"/>
  </w:num>
  <w:num w:numId="15" w16cid:durableId="1834956449">
    <w:abstractNumId w:val="13"/>
  </w:num>
  <w:num w:numId="16" w16cid:durableId="2065637667">
    <w:abstractNumId w:val="18"/>
  </w:num>
  <w:num w:numId="17" w16cid:durableId="1770589637">
    <w:abstractNumId w:val="6"/>
  </w:num>
  <w:num w:numId="18" w16cid:durableId="37055789">
    <w:abstractNumId w:val="22"/>
  </w:num>
  <w:num w:numId="19" w16cid:durableId="927999641">
    <w:abstractNumId w:val="24"/>
  </w:num>
  <w:num w:numId="20" w16cid:durableId="1657225949">
    <w:abstractNumId w:val="17"/>
  </w:num>
  <w:num w:numId="21" w16cid:durableId="1627390210">
    <w:abstractNumId w:val="14"/>
  </w:num>
  <w:num w:numId="22" w16cid:durableId="1160267952">
    <w:abstractNumId w:val="26"/>
  </w:num>
  <w:num w:numId="23" w16cid:durableId="1045062995">
    <w:abstractNumId w:val="15"/>
  </w:num>
  <w:num w:numId="24" w16cid:durableId="1711035481">
    <w:abstractNumId w:val="21"/>
  </w:num>
  <w:num w:numId="25" w16cid:durableId="802432638">
    <w:abstractNumId w:val="16"/>
  </w:num>
  <w:num w:numId="26" w16cid:durableId="1871265044">
    <w:abstractNumId w:val="8"/>
  </w:num>
  <w:num w:numId="27" w16cid:durableId="1935625556">
    <w:abstractNumId w:val="25"/>
  </w:num>
  <w:num w:numId="28" w16cid:durableId="1238243940">
    <w:abstractNumId w:val="20"/>
  </w:num>
  <w:num w:numId="29" w16cid:durableId="167523300">
    <w:abstractNumId w:val="7"/>
  </w:num>
  <w:num w:numId="30" w16cid:durableId="798189428">
    <w:abstractNumId w:val="1"/>
    <w:lvlOverride w:ilvl="0">
      <w:startOverride w:val="1"/>
    </w:lvlOverride>
  </w:num>
  <w:num w:numId="31" w16cid:durableId="32921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6360171">
    <w:abstractNumId w:val="4"/>
    <w:lvlOverride w:ilvl="0">
      <w:startOverride w:val="1"/>
    </w:lvlOverride>
  </w:num>
  <w:num w:numId="33" w16cid:durableId="17015144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EF"/>
    <w:rsid w:val="00021843"/>
    <w:rsid w:val="00027463"/>
    <w:rsid w:val="00034975"/>
    <w:rsid w:val="00043D1B"/>
    <w:rsid w:val="00053648"/>
    <w:rsid w:val="00054311"/>
    <w:rsid w:val="00063542"/>
    <w:rsid w:val="00087633"/>
    <w:rsid w:val="000D492F"/>
    <w:rsid w:val="000D7684"/>
    <w:rsid w:val="00125A97"/>
    <w:rsid w:val="00152078"/>
    <w:rsid w:val="001636F2"/>
    <w:rsid w:val="0017508A"/>
    <w:rsid w:val="001818C7"/>
    <w:rsid w:val="00186274"/>
    <w:rsid w:val="00197410"/>
    <w:rsid w:val="001B1794"/>
    <w:rsid w:val="001B234C"/>
    <w:rsid w:val="001F6FB9"/>
    <w:rsid w:val="001F77D7"/>
    <w:rsid w:val="002376B8"/>
    <w:rsid w:val="00287557"/>
    <w:rsid w:val="002D33E4"/>
    <w:rsid w:val="002F09D5"/>
    <w:rsid w:val="00306872"/>
    <w:rsid w:val="00327E71"/>
    <w:rsid w:val="003320E9"/>
    <w:rsid w:val="00332A4B"/>
    <w:rsid w:val="003552DE"/>
    <w:rsid w:val="00366683"/>
    <w:rsid w:val="00373467"/>
    <w:rsid w:val="00391DEF"/>
    <w:rsid w:val="003D424B"/>
    <w:rsid w:val="003D56E4"/>
    <w:rsid w:val="003D7B36"/>
    <w:rsid w:val="003F339A"/>
    <w:rsid w:val="0041529C"/>
    <w:rsid w:val="00444059"/>
    <w:rsid w:val="00461557"/>
    <w:rsid w:val="00461972"/>
    <w:rsid w:val="00462920"/>
    <w:rsid w:val="00494BF3"/>
    <w:rsid w:val="004F1C12"/>
    <w:rsid w:val="00555191"/>
    <w:rsid w:val="00565DCE"/>
    <w:rsid w:val="00606F7B"/>
    <w:rsid w:val="00616EBA"/>
    <w:rsid w:val="0068058A"/>
    <w:rsid w:val="0069134B"/>
    <w:rsid w:val="00697280"/>
    <w:rsid w:val="006A1B93"/>
    <w:rsid w:val="006D0FCB"/>
    <w:rsid w:val="00722009"/>
    <w:rsid w:val="00755B16"/>
    <w:rsid w:val="007953C7"/>
    <w:rsid w:val="007A54A3"/>
    <w:rsid w:val="007C0668"/>
    <w:rsid w:val="008079D2"/>
    <w:rsid w:val="00833218"/>
    <w:rsid w:val="00840BFD"/>
    <w:rsid w:val="0087357F"/>
    <w:rsid w:val="0088633D"/>
    <w:rsid w:val="008A2246"/>
    <w:rsid w:val="008B094C"/>
    <w:rsid w:val="008F355D"/>
    <w:rsid w:val="008F6360"/>
    <w:rsid w:val="00903BD4"/>
    <w:rsid w:val="00913855"/>
    <w:rsid w:val="009670E9"/>
    <w:rsid w:val="00987781"/>
    <w:rsid w:val="009A4434"/>
    <w:rsid w:val="009C18A5"/>
    <w:rsid w:val="009C7F60"/>
    <w:rsid w:val="00A1166E"/>
    <w:rsid w:val="00A21BBD"/>
    <w:rsid w:val="00A35D97"/>
    <w:rsid w:val="00A36610"/>
    <w:rsid w:val="00A40DAD"/>
    <w:rsid w:val="00A6357C"/>
    <w:rsid w:val="00A953E1"/>
    <w:rsid w:val="00AB1C6F"/>
    <w:rsid w:val="00B2484F"/>
    <w:rsid w:val="00B30BEA"/>
    <w:rsid w:val="00B522D8"/>
    <w:rsid w:val="00B558E2"/>
    <w:rsid w:val="00B56EF0"/>
    <w:rsid w:val="00B64B17"/>
    <w:rsid w:val="00B90AAB"/>
    <w:rsid w:val="00B92BFA"/>
    <w:rsid w:val="00BB287F"/>
    <w:rsid w:val="00BE11D8"/>
    <w:rsid w:val="00BF33E9"/>
    <w:rsid w:val="00C00F3C"/>
    <w:rsid w:val="00C121FB"/>
    <w:rsid w:val="00C3292A"/>
    <w:rsid w:val="00CA7525"/>
    <w:rsid w:val="00CB026A"/>
    <w:rsid w:val="00CE1DC1"/>
    <w:rsid w:val="00CE6080"/>
    <w:rsid w:val="00CF21CC"/>
    <w:rsid w:val="00CF6435"/>
    <w:rsid w:val="00D271F1"/>
    <w:rsid w:val="00E109D5"/>
    <w:rsid w:val="00E1244E"/>
    <w:rsid w:val="00E23FA8"/>
    <w:rsid w:val="00E3389D"/>
    <w:rsid w:val="00E34BC2"/>
    <w:rsid w:val="00EB10D2"/>
    <w:rsid w:val="00EB3AB8"/>
    <w:rsid w:val="00EC1ABD"/>
    <w:rsid w:val="00F0338C"/>
    <w:rsid w:val="00F13C0E"/>
    <w:rsid w:val="00F61ED6"/>
    <w:rsid w:val="00F85127"/>
    <w:rsid w:val="00F91F11"/>
    <w:rsid w:val="00F96FA5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14083"/>
  <w15:docId w15:val="{01BC367D-F5A7-4BC9-8A00-527EC6F3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3">
    <w:name w:val="heading 3"/>
    <w:next w:val="TextA"/>
    <w:link w:val="Nadpis3Char"/>
    <w:rsid w:val="003D424B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0D492F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4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E1DC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E1DC1"/>
  </w:style>
  <w:style w:type="paragraph" w:customStyle="1" w:styleId="Normln1">
    <w:name w:val="Normální1"/>
    <w:rsid w:val="003D42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sk-SK" w:eastAsia="ar-SA"/>
    </w:rPr>
  </w:style>
  <w:style w:type="paragraph" w:customStyle="1" w:styleId="Nadpis11">
    <w:name w:val="Nadpis 11"/>
    <w:basedOn w:val="Normln1"/>
    <w:next w:val="Normln1"/>
    <w:rsid w:val="003D424B"/>
    <w:pPr>
      <w:keepNext/>
    </w:pPr>
    <w:rPr>
      <w:b/>
    </w:rPr>
  </w:style>
  <w:style w:type="paragraph" w:styleId="Normlnweb">
    <w:name w:val="Normal (Web)"/>
    <w:basedOn w:val="Normln1"/>
    <w:rsid w:val="003D424B"/>
    <w:pPr>
      <w:spacing w:before="280" w:after="280"/>
    </w:pPr>
    <w:rPr>
      <w:szCs w:val="24"/>
    </w:rPr>
  </w:style>
  <w:style w:type="paragraph" w:customStyle="1" w:styleId="Nadpis31">
    <w:name w:val="Nadpis 31"/>
    <w:basedOn w:val="Normln1"/>
    <w:next w:val="Normln1"/>
    <w:rsid w:val="003D424B"/>
    <w:pPr>
      <w:keepNext/>
      <w:jc w:val="center"/>
    </w:pPr>
    <w:rPr>
      <w:b/>
    </w:rPr>
  </w:style>
  <w:style w:type="paragraph" w:customStyle="1" w:styleId="Nadpis21">
    <w:name w:val="Nadpis 21"/>
    <w:basedOn w:val="Normln1"/>
    <w:next w:val="Normln1"/>
    <w:rsid w:val="003D424B"/>
    <w:pPr>
      <w:keepNext/>
    </w:pPr>
  </w:style>
  <w:style w:type="paragraph" w:customStyle="1" w:styleId="Normln2">
    <w:name w:val="Normální2"/>
    <w:rsid w:val="003D424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customStyle="1" w:styleId="Nadpis3Char">
    <w:name w:val="Nadpis 3 Char"/>
    <w:basedOn w:val="Standardnpsmoodstavce"/>
    <w:link w:val="Nadpis3"/>
    <w:rsid w:val="003D424B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A">
    <w:name w:val="Záhlaví a zápatí A"/>
    <w:rsid w:val="003D42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sk-SK" w:eastAsia="sk-SK"/>
    </w:rPr>
  </w:style>
  <w:style w:type="paragraph" w:customStyle="1" w:styleId="Zpat1">
    <w:name w:val="Zápatí1"/>
    <w:rsid w:val="003D42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sk-SK" w:eastAsia="sk-SK"/>
    </w:rPr>
  </w:style>
  <w:style w:type="paragraph" w:customStyle="1" w:styleId="Zkladntext21">
    <w:name w:val="Základní text 21"/>
    <w:rsid w:val="003D42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val="sk-SK" w:eastAsia="sk-SK"/>
    </w:rPr>
  </w:style>
  <w:style w:type="paragraph" w:customStyle="1" w:styleId="TextA">
    <w:name w:val="Text A"/>
    <w:rsid w:val="003D42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sk-SK" w:eastAsia="sk-SK"/>
    </w:rPr>
  </w:style>
  <w:style w:type="character" w:customStyle="1" w:styleId="Hyperlink0">
    <w:name w:val="Hyperlink.0"/>
    <w:basedOn w:val="Standardnpsmoodstavce"/>
    <w:rsid w:val="003D424B"/>
    <w:rPr>
      <w:rFonts w:ascii="Arial" w:eastAsia="Arial" w:hAnsi="Arial" w:cs="Arial"/>
      <w:outline w:val="0"/>
      <w:color w:val="0000FF"/>
      <w:u w:val="none" w:color="0000FF"/>
    </w:rPr>
  </w:style>
  <w:style w:type="numbering" w:customStyle="1" w:styleId="Importovanstyl1">
    <w:name w:val="Importovaný styl 1"/>
    <w:rsid w:val="003D424B"/>
    <w:pPr>
      <w:numPr>
        <w:numId w:val="11"/>
      </w:numPr>
    </w:pPr>
  </w:style>
  <w:style w:type="paragraph" w:customStyle="1" w:styleId="Tlotextu">
    <w:name w:val="Tělo textu"/>
    <w:rsid w:val="003D42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sk-SK" w:eastAsia="sk-SK"/>
    </w:rPr>
  </w:style>
  <w:style w:type="numbering" w:customStyle="1" w:styleId="Importovanstyl2">
    <w:name w:val="Importovaný styl 2"/>
    <w:rsid w:val="003D424B"/>
    <w:pPr>
      <w:numPr>
        <w:numId w:val="13"/>
      </w:numPr>
    </w:pPr>
  </w:style>
  <w:style w:type="numbering" w:customStyle="1" w:styleId="Importovanstyl3">
    <w:name w:val="Importovaný styl 3"/>
    <w:rsid w:val="003D424B"/>
    <w:pPr>
      <w:numPr>
        <w:numId w:val="15"/>
      </w:numPr>
    </w:pPr>
  </w:style>
  <w:style w:type="numbering" w:customStyle="1" w:styleId="Importovanstyl4">
    <w:name w:val="Importovaný styl 4"/>
    <w:rsid w:val="003D424B"/>
    <w:pPr>
      <w:numPr>
        <w:numId w:val="17"/>
      </w:numPr>
    </w:pPr>
  </w:style>
  <w:style w:type="numbering" w:customStyle="1" w:styleId="Importovanstyl5">
    <w:name w:val="Importovaný styl 5"/>
    <w:rsid w:val="003D424B"/>
    <w:pPr>
      <w:numPr>
        <w:numId w:val="19"/>
      </w:numPr>
    </w:pPr>
  </w:style>
  <w:style w:type="numbering" w:customStyle="1" w:styleId="Importovanstyl6">
    <w:name w:val="Importovaný styl 6"/>
    <w:rsid w:val="003D424B"/>
    <w:pPr>
      <w:numPr>
        <w:numId w:val="21"/>
      </w:numPr>
    </w:pPr>
  </w:style>
  <w:style w:type="paragraph" w:customStyle="1" w:styleId="Odsazentlatextu">
    <w:name w:val="Odsazení těla textu"/>
    <w:rsid w:val="003D42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sk-SK" w:eastAsia="sk-SK"/>
    </w:rPr>
  </w:style>
  <w:style w:type="numbering" w:customStyle="1" w:styleId="Importovanstyl7">
    <w:name w:val="Importovaný styl 7"/>
    <w:rsid w:val="003D424B"/>
    <w:pPr>
      <w:numPr>
        <w:numId w:val="22"/>
      </w:numPr>
    </w:pPr>
  </w:style>
  <w:style w:type="numbering" w:customStyle="1" w:styleId="Importovanstyl8">
    <w:name w:val="Importovaný styl 8"/>
    <w:rsid w:val="003D424B"/>
    <w:pPr>
      <w:numPr>
        <w:numId w:val="24"/>
      </w:numPr>
    </w:pPr>
  </w:style>
  <w:style w:type="numbering" w:customStyle="1" w:styleId="Importovanstyl9">
    <w:name w:val="Importovaný styl 9"/>
    <w:rsid w:val="003D424B"/>
    <w:pPr>
      <w:numPr>
        <w:numId w:val="26"/>
      </w:numPr>
    </w:pPr>
  </w:style>
  <w:style w:type="character" w:customStyle="1" w:styleId="dn">
    <w:name w:val="Žádný"/>
    <w:rsid w:val="003D424B"/>
  </w:style>
  <w:style w:type="character" w:customStyle="1" w:styleId="slostrnky1">
    <w:name w:val="Číslo stránky1"/>
    <w:rsid w:val="003D424B"/>
    <w:rPr>
      <w:lang w:val="es-ES_tradnl"/>
    </w:rPr>
  </w:style>
  <w:style w:type="paragraph" w:customStyle="1" w:styleId="NormlnIMP">
    <w:name w:val="Normální_IMP"/>
    <w:basedOn w:val="Normln"/>
    <w:rsid w:val="00A1166E"/>
    <w:pPr>
      <w:suppressAutoHyphens/>
      <w:overflowPunct w:val="0"/>
      <w:autoSpaceDE w:val="0"/>
      <w:spacing w:after="0" w:line="228" w:lineRule="auto"/>
      <w:jc w:val="left"/>
    </w:pPr>
    <w:rPr>
      <w:rFonts w:ascii="Times New Roman" w:eastAsia="Times New Roman" w:hAnsi="Times New Roman" w:cs="Arial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A1166E"/>
    <w:pPr>
      <w:suppressAutoHyphens/>
      <w:overflowPunct w:val="0"/>
      <w:autoSpaceDE w:val="0"/>
      <w:spacing w:after="0"/>
      <w:ind w:left="708"/>
      <w:jc w:val="left"/>
    </w:pPr>
    <w:rPr>
      <w:rFonts w:ascii="Times New Roman" w:eastAsia="Times New Roman" w:hAnsi="Times New Roman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6FF8-C2C8-4414-985A-FB94D4BF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5</TotalTime>
  <Pages>3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Sabová</dc:creator>
  <cp:lastModifiedBy>Světlana Laštůvková</cp:lastModifiedBy>
  <cp:revision>3</cp:revision>
  <cp:lastPrinted>2023-03-31T07:06:00Z</cp:lastPrinted>
  <dcterms:created xsi:type="dcterms:W3CDTF">2023-12-11T10:20:00Z</dcterms:created>
  <dcterms:modified xsi:type="dcterms:W3CDTF">2023-12-11T10:31:00Z</dcterms:modified>
</cp:coreProperties>
</file>