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4DD85CBE" w14:textId="3A7470AC" w:rsidR="00F45790" w:rsidRPr="00F45790" w:rsidRDefault="00F45790" w:rsidP="00F45790">
      <w:pPr>
        <w:rPr>
          <w:rFonts w:ascii="Arial" w:hAnsi="Arial" w:cs="Arial"/>
          <w:b/>
          <w:sz w:val="22"/>
          <w:szCs w:val="22"/>
        </w:rPr>
      </w:pPr>
      <w:r w:rsidRPr="00F45790">
        <w:rPr>
          <w:rFonts w:ascii="Arial" w:hAnsi="Arial" w:cs="Arial"/>
          <w:b/>
          <w:sz w:val="22"/>
          <w:szCs w:val="22"/>
        </w:rPr>
        <w:t>SCHOELLER INSTRUMENTS,</w:t>
      </w:r>
      <w:r w:rsidR="00FE21EF">
        <w:rPr>
          <w:rFonts w:ascii="Arial" w:hAnsi="Arial" w:cs="Arial"/>
          <w:b/>
          <w:sz w:val="22"/>
          <w:szCs w:val="22"/>
        </w:rPr>
        <w:t xml:space="preserve"> </w:t>
      </w:r>
      <w:r w:rsidRPr="00F45790">
        <w:rPr>
          <w:rFonts w:ascii="Arial" w:hAnsi="Arial" w:cs="Arial"/>
          <w:b/>
          <w:sz w:val="22"/>
          <w:szCs w:val="22"/>
        </w:rPr>
        <w:t>s.r.o.</w:t>
      </w:r>
    </w:p>
    <w:p w14:paraId="006AB460"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IČ: 25065939</w:t>
      </w:r>
    </w:p>
    <w:p w14:paraId="18968811"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DIČ: CZ25065939</w:t>
      </w:r>
    </w:p>
    <w:p w14:paraId="61EEA8B3"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se sídlem: Vídeňská 1398/124, 148 00 Praha 4</w:t>
      </w:r>
    </w:p>
    <w:p w14:paraId="1BCACD09"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 xml:space="preserve">zastoupena: Ing. Jaromírem </w:t>
      </w:r>
      <w:proofErr w:type="spellStart"/>
      <w:r w:rsidRPr="00F45790">
        <w:rPr>
          <w:rFonts w:ascii="Arial" w:hAnsi="Arial" w:cs="Arial"/>
          <w:bCs/>
          <w:sz w:val="22"/>
          <w:szCs w:val="22"/>
        </w:rPr>
        <w:t>Mančalem</w:t>
      </w:r>
      <w:proofErr w:type="spellEnd"/>
      <w:r w:rsidRPr="00F45790">
        <w:rPr>
          <w:rFonts w:ascii="Arial" w:hAnsi="Arial" w:cs="Arial"/>
          <w:bCs/>
          <w:sz w:val="22"/>
          <w:szCs w:val="22"/>
        </w:rPr>
        <w:t>, jednatelem</w:t>
      </w:r>
    </w:p>
    <w:p w14:paraId="4E288093"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bankovní spojení: Raiffeisenbank</w:t>
      </w:r>
    </w:p>
    <w:p w14:paraId="02D96AFC"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číslo účtu: 7262023001/5500</w:t>
      </w:r>
    </w:p>
    <w:p w14:paraId="69EA0861" w14:textId="77777777" w:rsidR="00F45790" w:rsidRPr="00F45790" w:rsidRDefault="00F45790" w:rsidP="00F45790">
      <w:pPr>
        <w:rPr>
          <w:rFonts w:ascii="Arial" w:hAnsi="Arial" w:cs="Arial"/>
          <w:bCs/>
          <w:sz w:val="22"/>
          <w:szCs w:val="22"/>
        </w:rPr>
      </w:pPr>
      <w:r w:rsidRPr="00F45790">
        <w:rPr>
          <w:rFonts w:ascii="Arial" w:hAnsi="Arial" w:cs="Arial"/>
          <w:bCs/>
          <w:sz w:val="22"/>
          <w:szCs w:val="22"/>
        </w:rPr>
        <w:t>zapsána v obchodním rejstříku vedeném Městským soudem v Praze, oddíl C, vložka 46662</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30BB904A"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5B3CCC">
        <w:rPr>
          <w:rFonts w:ascii="Arial" w:hAnsi="Arial" w:cs="Arial"/>
          <w:sz w:val="22"/>
          <w:szCs w:val="22"/>
        </w:rPr>
        <w:t>Ivem Rovným</w:t>
      </w:r>
      <w:r w:rsidRPr="00895988">
        <w:rPr>
          <w:rFonts w:ascii="Arial" w:hAnsi="Arial" w:cs="Arial"/>
          <w:sz w:val="22"/>
          <w:szCs w:val="22"/>
        </w:rPr>
        <w:t xml:space="preserve">, </w:t>
      </w:r>
      <w:r w:rsidR="005B3CCC">
        <w:rPr>
          <w:rFonts w:ascii="Arial" w:hAnsi="Arial" w:cs="Arial"/>
          <w:sz w:val="22"/>
          <w:szCs w:val="22"/>
        </w:rPr>
        <w:t>MBA</w:t>
      </w:r>
      <w:r w:rsidRPr="00895988">
        <w:rPr>
          <w:rFonts w:ascii="Arial" w:hAnsi="Arial" w:cs="Arial"/>
          <w:sz w:val="22"/>
          <w:szCs w:val="22"/>
        </w:rPr>
        <w:t>, ředitel</w:t>
      </w:r>
      <w:r w:rsidR="005B3CCC">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862BB8B"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CA6DA2">
        <w:t>, resp. výzvou k podání nabídek nebo objednávkou, jedná-li se o veřejnou zakázku malého</w:t>
      </w:r>
      <w:r w:rsidR="00CA6DA2" w:rsidRPr="0069166B">
        <w:t xml:space="preserve"> </w:t>
      </w:r>
      <w:r w:rsidR="00CA6DA2">
        <w:t>rozsahu,</w:t>
      </w:r>
      <w:r w:rsidR="00BD5702" w:rsidRPr="0069166B">
        <w:t xml:space="preserve"> na veřejnou zakázku </w:t>
      </w:r>
      <w:r w:rsidR="00704A6A">
        <w:t>„</w:t>
      </w:r>
      <w:r w:rsidR="00A84356">
        <w:t>Inkubátor</w:t>
      </w:r>
      <w:r w:rsidR="00002A25">
        <w:t xml:space="preserve"> CO</w:t>
      </w:r>
      <w:r w:rsidR="00002A25" w:rsidRPr="00002A25">
        <w:rPr>
          <w:vertAlign w:val="subscript"/>
        </w:rPr>
        <w:t>2</w:t>
      </w:r>
      <w:r w:rsidR="00A84356">
        <w:t xml:space="preserve"> pro TTO</w:t>
      </w:r>
      <w:r w:rsidR="00A33133">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Default="009E5825" w:rsidP="009E5825">
      <w:pPr>
        <w:pStyle w:val="Odstavecsmlouvy"/>
        <w:numPr>
          <w:ilvl w:val="0"/>
          <w:numId w:val="0"/>
        </w:numPr>
        <w:ind w:left="567"/>
      </w:pPr>
    </w:p>
    <w:p w14:paraId="3AFC0989" w14:textId="77777777" w:rsidR="009E049B" w:rsidRPr="009E5825" w:rsidRDefault="009E049B"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2EECEC4" w:rsidR="00DF715B" w:rsidRPr="005B3CCC" w:rsidRDefault="009E5825" w:rsidP="00CD28DD">
      <w:pPr>
        <w:pStyle w:val="Odstavecsmlouvy"/>
      </w:pPr>
      <w:r w:rsidRPr="005B3CCC">
        <w:t xml:space="preserve">Poskytovatel je s odbornou péčí profesionála </w:t>
      </w:r>
      <w:r w:rsidR="00590E9C" w:rsidRPr="005B3CCC">
        <w:t xml:space="preserve">a za podmínek této smlouvy </w:t>
      </w:r>
      <w:r w:rsidR="00BD5702" w:rsidRPr="005B3CCC">
        <w:t xml:space="preserve">a Zadávací dokumentace </w:t>
      </w:r>
      <w:r w:rsidRPr="005B3CCC">
        <w:t>povinen</w:t>
      </w:r>
      <w:r w:rsidR="00895988" w:rsidRPr="005B3CCC">
        <w:t xml:space="preserve"> </w:t>
      </w:r>
      <w:r w:rsidRPr="005B3CCC">
        <w:t xml:space="preserve">poskytovat </w:t>
      </w:r>
      <w:r w:rsidR="00D86528" w:rsidRPr="005B3CCC">
        <w:t>pozá</w:t>
      </w:r>
      <w:r w:rsidR="00B90482" w:rsidRPr="005B3CCC">
        <w:t>ruční servis</w:t>
      </w:r>
      <w:r w:rsidR="00590E9C" w:rsidRPr="005B3CCC">
        <w:t xml:space="preserve"> </w:t>
      </w:r>
      <w:r w:rsidR="00895988" w:rsidRPr="005B3CCC">
        <w:t xml:space="preserve">pro zdravotnické prostředky </w:t>
      </w:r>
      <w:r w:rsidRPr="005B3CCC">
        <w:t>Objednatele</w:t>
      </w:r>
      <w:r w:rsidR="00590E9C" w:rsidRPr="005B3CCC">
        <w:t xml:space="preserve">, které jsou specifikovány </w:t>
      </w:r>
      <w:r w:rsidR="00895988" w:rsidRPr="005B3CCC">
        <w:t>v příloze č. 1 této smlouvy</w:t>
      </w:r>
      <w:r w:rsidR="00B90482" w:rsidRPr="005B3CCC">
        <w:t xml:space="preserve"> (</w:t>
      </w:r>
      <w:r w:rsidR="00C635C4" w:rsidRPr="005B3CCC">
        <w:t xml:space="preserve">tyto zdravotnické </w:t>
      </w:r>
      <w:r w:rsidR="00895988" w:rsidRPr="005B3CCC">
        <w:t xml:space="preserve">prostředky </w:t>
      </w:r>
      <w:r w:rsidR="00B90482" w:rsidRPr="005B3CCC">
        <w:t xml:space="preserve">dále též </w:t>
      </w:r>
      <w:r w:rsidR="00895988" w:rsidRPr="005B3CCC">
        <w:t xml:space="preserve">jen </w:t>
      </w:r>
      <w:r w:rsidR="00B90482" w:rsidRPr="005B3CCC">
        <w:t>„</w:t>
      </w:r>
      <w:r w:rsidR="00895988" w:rsidRPr="005B3CCC">
        <w:rPr>
          <w:b/>
        </w:rPr>
        <w:t>Zařízení</w:t>
      </w:r>
      <w:r w:rsidR="00B90482" w:rsidRPr="005B3CCC">
        <w:t>“)</w:t>
      </w:r>
      <w:r w:rsidRPr="005B3CCC">
        <w:t>.</w:t>
      </w:r>
      <w:r w:rsidR="00590E9C" w:rsidRPr="005B3CCC">
        <w:t xml:space="preserve"> Poskytovatel je s odbornou péčí profesionála a za podmínek této smlouvy </w:t>
      </w:r>
      <w:r w:rsidR="00BD5702" w:rsidRPr="005B3CCC">
        <w:t xml:space="preserve">a Zadávací dokumentace </w:t>
      </w:r>
      <w:r w:rsidR="00590E9C" w:rsidRPr="005B3CCC">
        <w:t xml:space="preserve">dále povinen provádět neplánované opravy Zařízení, instruktáž dle </w:t>
      </w:r>
      <w:r w:rsidR="00383DEF" w:rsidRPr="005B3CCC">
        <w:t xml:space="preserve">§ 41 zákona </w:t>
      </w:r>
      <w:r w:rsidR="00476EA9" w:rsidRPr="005B3CCC">
        <w:t>č. 375/2022 Sb., o zdravotnických prostředcích a diagnostických zdravotnických prostředcích in vitro, ve znění pozdějších předpisů (dále jen „</w:t>
      </w:r>
      <w:proofErr w:type="spellStart"/>
      <w:r w:rsidR="00476EA9" w:rsidRPr="005B3CCC">
        <w:rPr>
          <w:b/>
        </w:rPr>
        <w:t>ZoZP</w:t>
      </w:r>
      <w:proofErr w:type="spellEnd"/>
      <w:r w:rsidR="00476EA9" w:rsidRPr="005B3CCC">
        <w:t>“)</w:t>
      </w:r>
      <w:r w:rsidR="00590E9C" w:rsidRPr="005B3CCC">
        <w:rPr>
          <w:bCs/>
        </w:rPr>
        <w:t xml:space="preserve">, </w:t>
      </w:r>
      <w:r w:rsidR="00CD28DD" w:rsidRPr="005B3CCC">
        <w:rPr>
          <w:bCs/>
        </w:rPr>
        <w:t>jakož i</w:t>
      </w:r>
      <w:r w:rsidR="00F24439" w:rsidRPr="005B3CCC">
        <w:rPr>
          <w:bCs/>
        </w:rPr>
        <w:t xml:space="preserve"> konzultace </w:t>
      </w:r>
      <w:r w:rsidR="00F24439" w:rsidRPr="005B3CCC">
        <w:t>týkající se obsluhy a provozování Zařízení</w:t>
      </w:r>
      <w:r w:rsidR="00590E9C" w:rsidRPr="005B3CCC">
        <w:t xml:space="preserve">. </w:t>
      </w:r>
      <w:r w:rsidRPr="005B3CCC">
        <w:t>Objednatel je povinen</w:t>
      </w:r>
      <w:r w:rsidR="00B90482" w:rsidRPr="005B3CCC">
        <w:t xml:space="preserve"> za plnění </w:t>
      </w:r>
      <w:r w:rsidR="00590E9C" w:rsidRPr="005B3CCC">
        <w:t xml:space="preserve">dle vět předchozích </w:t>
      </w:r>
      <w:r w:rsidR="00CD28DD" w:rsidRPr="005B3CCC">
        <w:t xml:space="preserve">hradit Poskytovateli </w:t>
      </w:r>
      <w:r w:rsidR="00590E9C" w:rsidRPr="005B3CCC">
        <w:t xml:space="preserve">za podmínek této smlouvy </w:t>
      </w:r>
      <w:r w:rsidR="00DF715B" w:rsidRPr="005B3CCC">
        <w:t>sjednan</w:t>
      </w:r>
      <w:r w:rsidR="00BD5702" w:rsidRPr="005B3CCC">
        <w:t>é ceny</w:t>
      </w:r>
      <w:r w:rsidR="003A513A" w:rsidRPr="005B3CCC">
        <w:t>, ledaže je v této smlouvě sjednáno, že plnění se poskytuje bezplatně</w:t>
      </w:r>
      <w:r w:rsidR="00DF715B" w:rsidRPr="005B3CCC">
        <w:t>.</w:t>
      </w:r>
    </w:p>
    <w:p w14:paraId="40533F5B" w14:textId="77777777" w:rsidR="00B01DB6" w:rsidRPr="005B3CCC" w:rsidRDefault="00B01DB6" w:rsidP="00B01DB6">
      <w:pPr>
        <w:pStyle w:val="Odstavecsmlouvy"/>
        <w:numPr>
          <w:ilvl w:val="0"/>
          <w:numId w:val="0"/>
        </w:numPr>
        <w:ind w:left="567"/>
      </w:pPr>
    </w:p>
    <w:p w14:paraId="30CEBF1D" w14:textId="244EB63F" w:rsidR="00CA6DA2" w:rsidRPr="005B3CCC" w:rsidRDefault="00CA6DA2" w:rsidP="00CA6DA2">
      <w:pPr>
        <w:pStyle w:val="Odstavecsmlouvy"/>
        <w:numPr>
          <w:ilvl w:val="1"/>
          <w:numId w:val="22"/>
        </w:numPr>
      </w:pPr>
      <w:bookmarkStart w:id="0" w:name="_Ref48908271"/>
      <w:r w:rsidRPr="005B3CCC">
        <w:t>Pozáručním servisem se rozumí provádění činností pro jednotlivá Zařízení dle přílohy č. 1 (tyto činnosti dále jen „</w:t>
      </w:r>
      <w:r w:rsidRPr="005B3CCC">
        <w:rPr>
          <w:b/>
        </w:rPr>
        <w:t>servisní úkony</w:t>
      </w:r>
      <w:r w:rsidRPr="005B3CCC">
        <w:t xml:space="preserve">“), přičemž obsah těchto činností se vykládá dle části osmé </w:t>
      </w:r>
      <w:proofErr w:type="spellStart"/>
      <w:r w:rsidRPr="005B3CCC">
        <w:t>ZoZP</w:t>
      </w:r>
      <w:proofErr w:type="spellEnd"/>
      <w:r w:rsidRPr="005B3CCC">
        <w:t xml:space="preserve">. </w:t>
      </w:r>
      <w:r w:rsidRPr="005B3CCC">
        <w:rPr>
          <w:bCs/>
        </w:rPr>
        <w:t xml:space="preserve">Servisní úkony neupravené v </w:t>
      </w:r>
      <w:proofErr w:type="spellStart"/>
      <w:r w:rsidRPr="005B3CCC">
        <w:rPr>
          <w:bCs/>
        </w:rPr>
        <w:t>ZoZP</w:t>
      </w:r>
      <w:proofErr w:type="spellEnd"/>
      <w:r w:rsidRPr="005B3CCC">
        <w:rPr>
          <w:bCs/>
        </w:rPr>
        <w:t xml:space="preserve"> se vykládají dle této smlouvy</w:t>
      </w:r>
      <w:r w:rsidRPr="005B3CCC">
        <w:t xml:space="preserve"> a dle dokumentace výrobce k Zařízení</w:t>
      </w:r>
      <w:r w:rsidRPr="005B3CCC">
        <w:rPr>
          <w:bCs/>
        </w:rPr>
        <w:t>.</w:t>
      </w:r>
    </w:p>
    <w:p w14:paraId="251340ED" w14:textId="77777777" w:rsidR="00BC1E1C" w:rsidRDefault="00BC1E1C" w:rsidP="00BC1E1C">
      <w:pPr>
        <w:pStyle w:val="Odstavecseseznamem"/>
      </w:pPr>
    </w:p>
    <w:p w14:paraId="015B1877" w14:textId="30465D52"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r w:rsidR="006F5690" w:rsidRPr="006F5690">
        <w:t xml:space="preserve"> </w:t>
      </w:r>
      <w:r w:rsidR="006F5690">
        <w:t>tak, aby servisní úkon nebo oprava mohly být provedeny ve lhůtě vyplývající z této smlouvy</w:t>
      </w:r>
      <w:r w:rsidR="00544849">
        <w:t xml:space="preserve"> (dále též jen „</w:t>
      </w:r>
      <w:r w:rsidR="00544849" w:rsidRPr="00544849">
        <w:rPr>
          <w:b/>
        </w:rPr>
        <w:t>Spotřební materiál</w:t>
      </w:r>
      <w:r w:rsidR="00544849">
        <w:t>“)</w:t>
      </w:r>
      <w:r w:rsidR="00282964">
        <w:t>.</w:t>
      </w:r>
    </w:p>
    <w:p w14:paraId="1EC63B92" w14:textId="77777777" w:rsidR="00BC1E1C" w:rsidRPr="00895988" w:rsidRDefault="00BC1E1C" w:rsidP="00BC1E1C">
      <w:pPr>
        <w:pStyle w:val="Odstavecsmlouvy"/>
        <w:numPr>
          <w:ilvl w:val="0"/>
          <w:numId w:val="0"/>
        </w:numPr>
        <w:ind w:left="567"/>
      </w:pPr>
    </w:p>
    <w:p w14:paraId="678BB3DB" w14:textId="72156432" w:rsidR="00B01DB6" w:rsidRPr="005B3CCC" w:rsidRDefault="00B01DB6" w:rsidP="00895988">
      <w:pPr>
        <w:pStyle w:val="Odstavecsmlouvy"/>
      </w:pPr>
      <w:bookmarkStart w:id="1" w:name="_Ref50644969"/>
      <w:r w:rsidRPr="005B3CCC">
        <w:t xml:space="preserve">Poskytovatel je </w:t>
      </w:r>
      <w:r w:rsidR="00BC1E1C" w:rsidRPr="005B3CCC">
        <w:t xml:space="preserve">dále </w:t>
      </w:r>
      <w:r w:rsidRPr="005B3CCC">
        <w:t xml:space="preserve">povinen nejméně dvakrát ročně </w:t>
      </w:r>
      <w:r w:rsidR="003A513A" w:rsidRPr="005B3CCC">
        <w:t xml:space="preserve">bezplatně </w:t>
      </w:r>
      <w:r w:rsidRPr="005B3CCC">
        <w:t>poskytnout Objednateli:</w:t>
      </w:r>
      <w:bookmarkEnd w:id="0"/>
      <w:bookmarkEnd w:id="1"/>
    </w:p>
    <w:p w14:paraId="66F249A9" w14:textId="7AB24BCD" w:rsidR="00B01DB6" w:rsidRPr="005B3CCC" w:rsidRDefault="00DB26F4" w:rsidP="00B01DB6">
      <w:pPr>
        <w:pStyle w:val="Psmenoodstavce"/>
      </w:pPr>
      <w:bookmarkStart w:id="2" w:name="_Ref50644978"/>
      <w:r w:rsidRPr="005B3CCC">
        <w:t xml:space="preserve">na základě Objednávky </w:t>
      </w:r>
      <w:r w:rsidR="00B01DB6" w:rsidRPr="005B3CCC">
        <w:t>instruktáž dle § </w:t>
      </w:r>
      <w:r w:rsidR="00656C67" w:rsidRPr="005B3CCC">
        <w:t>4</w:t>
      </w:r>
      <w:r w:rsidR="00B01DB6" w:rsidRPr="005B3CCC">
        <w:t xml:space="preserve">1 </w:t>
      </w:r>
      <w:proofErr w:type="spellStart"/>
      <w:r w:rsidR="008B1042" w:rsidRPr="005B3CCC">
        <w:t>ZoZP</w:t>
      </w:r>
      <w:proofErr w:type="spellEnd"/>
      <w:r w:rsidR="00B01DB6" w:rsidRPr="005B3CCC">
        <w:rPr>
          <w:bCs/>
        </w:rPr>
        <w:t xml:space="preserve">, </w:t>
      </w:r>
      <w:r w:rsidR="00B01DB6" w:rsidRPr="005B3CCC">
        <w:t>a to na pracovišti Objednatele</w:t>
      </w:r>
      <w:r w:rsidR="007D58B5" w:rsidRPr="005B3CCC">
        <w:t xml:space="preserve"> dle jeho pokynů</w:t>
      </w:r>
      <w:r w:rsidR="00B01DB6" w:rsidRPr="005B3CCC">
        <w:t xml:space="preserve"> a ve lhůtě do 1 kalendářního měsíce od doručení Objednávky;</w:t>
      </w:r>
      <w:bookmarkEnd w:id="2"/>
    </w:p>
    <w:p w14:paraId="2C56EF1D" w14:textId="5EBF3704"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4ECEE3ED" w:rsidR="002C744A" w:rsidRDefault="001478AB" w:rsidP="002C744A">
      <w:pPr>
        <w:pStyle w:val="Odstavecsmlouvy"/>
      </w:pPr>
      <w:bookmarkStart w:id="3" w:name="_Ref48916082"/>
      <w:r>
        <w:t>Poskytovatel je povinen provádět servisní úkony uvedené v příloze č. 1 této smlouvy</w:t>
      </w:r>
      <w:r w:rsidR="005677D6">
        <w:t>, u kterých je uvedena nenulová cena,</w:t>
      </w:r>
      <w:r>
        <w:t xml:space="preserve"> na základě Objednávek</w:t>
      </w:r>
      <w:r w:rsidR="00544849">
        <w:t xml:space="preserve"> zadaných Objednatelem </w:t>
      </w:r>
      <w:r>
        <w:t xml:space="preserve">Poskytovateli.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3C396B">
        <w:t>II.4</w:t>
      </w:r>
      <w:r w:rsidR="00DB26F4">
        <w:fldChar w:fldCharType="end"/>
      </w:r>
      <w:r w:rsidR="00DB26F4">
        <w:t xml:space="preserve"> této smlouvy.</w:t>
      </w:r>
    </w:p>
    <w:p w14:paraId="1EDE1E66" w14:textId="77777777" w:rsidR="007E7A2C" w:rsidRDefault="007E7A2C" w:rsidP="00002A25">
      <w:pPr>
        <w:pStyle w:val="Odstavecsmlouvy"/>
        <w:numPr>
          <w:ilvl w:val="0"/>
          <w:numId w:val="0"/>
        </w:numPr>
      </w:pPr>
    </w:p>
    <w:p w14:paraId="174E7B69" w14:textId="77777777" w:rsidR="00002A25" w:rsidRDefault="00002A25" w:rsidP="00002A25">
      <w:pPr>
        <w:pStyle w:val="Odstavecsmlouvy"/>
        <w:numPr>
          <w:ilvl w:val="0"/>
          <w:numId w:val="0"/>
        </w:numPr>
      </w:pPr>
    </w:p>
    <w:p w14:paraId="38E12105" w14:textId="77777777" w:rsidR="00002A25" w:rsidRDefault="00002A25" w:rsidP="00002A25">
      <w:pPr>
        <w:pStyle w:val="Odstavecsmlouvy"/>
        <w:numPr>
          <w:ilvl w:val="0"/>
          <w:numId w:val="0"/>
        </w:numPr>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109229EF"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E8670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215E33B4"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2357203E" w14:textId="77777777" w:rsidR="007E7A2C" w:rsidRDefault="007E7A2C" w:rsidP="009C0BEF">
      <w:pPr>
        <w:pStyle w:val="Odstavecsmlouvy"/>
        <w:numPr>
          <w:ilvl w:val="0"/>
          <w:numId w:val="0"/>
        </w:numPr>
        <w:ind w:left="567"/>
      </w:pPr>
    </w:p>
    <w:p w14:paraId="0DE5AD13" w14:textId="77777777" w:rsidR="009E049B" w:rsidRPr="00BD5702" w:rsidRDefault="009E049B"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FC3BD28"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4A221C">
        <w:t xml:space="preserve">Poskytovatel je povinen </w:t>
      </w:r>
      <w:r w:rsidR="001814BB">
        <w:t xml:space="preserve">umožnit příjem datových zpráv Objednatele do své datové schránky, jinak </w:t>
      </w:r>
      <w:r w:rsidR="004A221C">
        <w:t xml:space="preserve">se </w:t>
      </w:r>
      <w:r w:rsidR="001814BB">
        <w:t>komunikace Objednatele považuje za doručeno</w:t>
      </w:r>
      <w:r w:rsidR="004A221C">
        <w:t xml:space="preserve">u Poskytovateli jejím odesláním </w:t>
      </w:r>
      <w:r w:rsidR="001814BB">
        <w:t>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BF36328" w:rsidR="0049276C" w:rsidRDefault="00676822" w:rsidP="00676822">
      <w:pPr>
        <w:pStyle w:val="Odstavecsmlouvy"/>
      </w:pPr>
      <w:r>
        <w:t xml:space="preserve">Objednatel </w:t>
      </w:r>
      <w:r w:rsidR="00E8670F">
        <w:t xml:space="preserve">je </w:t>
      </w:r>
      <w:r>
        <w:t>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6E236B">
        <w:t xml:space="preserve"> a S</w:t>
      </w:r>
      <w:r w:rsidR="00282964">
        <w:t>potřebního materiálu</w:t>
      </w:r>
      <w:r w:rsidRPr="00895988">
        <w:t xml:space="preserve">. </w:t>
      </w:r>
      <w:r w:rsidR="005F278E">
        <w:t xml:space="preserve">Vymíní-li si to Objednatel v Objednávce, je Poskytovatel při plnění Objednávky povinen použít Spotřební materiál poskytnutý Objednatelem, ledaže by tím byl porušen právní předpis.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lastRenderedPageBreak/>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25C87F27"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C635C4">
        <w:t>do 48 hodin</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9E422B">
        <w:rPr>
          <w:b/>
          <w:bCs/>
        </w:rPr>
        <w:t>do 5 pracovních</w:t>
      </w:r>
      <w:r w:rsidR="00BD5532" w:rsidRPr="00BD5532">
        <w:rPr>
          <w:b/>
          <w:bCs/>
        </w:rPr>
        <w:t xml:space="preserve"> dnů</w:t>
      </w:r>
      <w:r w:rsidR="00BD5532" w:rsidRPr="00BD5532">
        <w:rPr>
          <w:bCs/>
        </w:rPr>
        <w:t xml:space="preserve"> od jejího doručení Poskytovateli</w:t>
      </w:r>
      <w:r w:rsidR="003B3ECB">
        <w:rPr>
          <w:bCs/>
        </w:rPr>
        <w:t xml:space="preserve"> nebo </w:t>
      </w:r>
      <w:r w:rsidR="00C635C4">
        <w:rPr>
          <w:bCs/>
        </w:rPr>
        <w:t xml:space="preserve">od doručení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3C396B">
        <w:rPr>
          <w:bCs/>
        </w:rPr>
        <w:t>IV.6</w:t>
      </w:r>
      <w:r w:rsidR="003B3ECB">
        <w:rPr>
          <w:bCs/>
        </w:rPr>
        <w:fldChar w:fldCharType="end"/>
      </w:r>
      <w:r w:rsidR="00A33133">
        <w:rPr>
          <w:bCs/>
        </w:rPr>
        <w:t xml:space="preserve"> </w:t>
      </w:r>
      <w:r w:rsidR="003B3ECB">
        <w:rPr>
          <w:bCs/>
        </w:rPr>
        <w:t>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48BDEABE"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A41E264"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w:t>
      </w:r>
      <w:r w:rsidR="00CA6DA2">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621C0EAC" w14:textId="0EFF87C5" w:rsidR="0074309B" w:rsidRPr="007E7A2C" w:rsidRDefault="0074309B" w:rsidP="007E7A2C">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1C3478A3" w14:textId="77777777" w:rsidR="00C635C4" w:rsidRDefault="00C635C4" w:rsidP="00C635C4">
      <w:pPr>
        <w:pStyle w:val="Odstavecsmlouvy"/>
        <w:numPr>
          <w:ilvl w:val="0"/>
          <w:numId w:val="0"/>
        </w:numPr>
        <w:ind w:left="567"/>
      </w:pPr>
      <w:bookmarkStart w:id="12" w:name="_Ref48910774"/>
    </w:p>
    <w:p w14:paraId="7C23BA4D" w14:textId="21F3ACAF" w:rsidR="0074309B" w:rsidRDefault="0074309B" w:rsidP="0074309B">
      <w:pPr>
        <w:pStyle w:val="Odstavecsmlouvy"/>
      </w:pPr>
      <w:bookmarkStart w:id="13" w:name="_Ref97039700"/>
      <w:r>
        <w:t xml:space="preserve">Pokud je Poskytovatel podle této smlouvy pro splnění Objednávky povinen dodat náhradní díly, sepíšou smluvní strany písemný předávací protokol </w:t>
      </w:r>
      <w:r w:rsidR="00C635C4">
        <w:t xml:space="preserve">o řádném dodání </w:t>
      </w:r>
      <w:r>
        <w:t xml:space="preserve">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bookmarkEnd w:id="13"/>
    </w:p>
    <w:p w14:paraId="0906517E" w14:textId="77777777" w:rsidR="0074309B" w:rsidRDefault="0074309B" w:rsidP="0074309B">
      <w:pPr>
        <w:pStyle w:val="Odstavecseseznamem"/>
      </w:pPr>
    </w:p>
    <w:p w14:paraId="5025DC1D" w14:textId="0B3B0B47" w:rsidR="00BD5532" w:rsidRPr="003E1355" w:rsidRDefault="0074309B" w:rsidP="00BD5532">
      <w:pPr>
        <w:pStyle w:val="Odstavecsmlouvy"/>
      </w:pPr>
      <w:r>
        <w:lastRenderedPageBreak/>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3C396B">
        <w:t>IV.7</w:t>
      </w:r>
      <w:r>
        <w:fldChar w:fldCharType="end"/>
      </w:r>
      <w:r>
        <w:t xml:space="preserve"> této smlouvy a o řádném </w:t>
      </w:r>
      <w:r w:rsidR="00470B79">
        <w:t xml:space="preserve">vyhotovení a podepsání předávacího protokolu dle odst. </w:t>
      </w:r>
      <w:r w:rsidR="004A4162">
        <w:fldChar w:fldCharType="begin"/>
      </w:r>
      <w:r w:rsidR="004A4162">
        <w:instrText xml:space="preserve"> REF _Ref97039700 \n \h </w:instrText>
      </w:r>
      <w:r w:rsidR="004A4162">
        <w:fldChar w:fldCharType="separate"/>
      </w:r>
      <w:r w:rsidR="003C396B">
        <w:t>IV.8</w:t>
      </w:r>
      <w:r w:rsidR="004A4162">
        <w:fldChar w:fldCharType="end"/>
      </w:r>
      <w:r w:rsidR="004A4162">
        <w:t xml:space="preserve"> </w:t>
      </w:r>
      <w:r w:rsidR="00470B79">
        <w:t xml:space="preserve">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7CF10AFA" w14:textId="77777777" w:rsidR="00025B2A" w:rsidRDefault="00025B2A" w:rsidP="00BD5532">
      <w:pPr>
        <w:pStyle w:val="Odstavecsmlouvy"/>
        <w:numPr>
          <w:ilvl w:val="0"/>
          <w:numId w:val="0"/>
        </w:numPr>
        <w:ind w:left="567"/>
      </w:pPr>
    </w:p>
    <w:p w14:paraId="4A060DF3" w14:textId="77777777" w:rsidR="009E049B" w:rsidRPr="003E1355" w:rsidRDefault="009E049B"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5B8AA4CA"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C635C4">
        <w:t xml:space="preserve">určenou </w:t>
      </w:r>
      <w:r w:rsidR="00E45DB2">
        <w:t>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w:t>
      </w:r>
      <w:r w:rsidR="006E236B">
        <w:t>S</w:t>
      </w:r>
      <w:r w:rsidR="00E61259">
        <w:t>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6F2F37FF"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3C396B">
        <w:t>IV.6</w:t>
      </w:r>
      <w:r w:rsidR="00E97231">
        <w:fldChar w:fldCharType="end"/>
      </w:r>
      <w:r w:rsidR="00E97231">
        <w:t xml:space="preserve"> </w:t>
      </w:r>
      <w:r w:rsidR="00EA673C">
        <w:t>této smlouvy tím není dotčeno.</w:t>
      </w:r>
      <w:r w:rsidR="00E61259">
        <w:t xml:space="preserve"> Součástí</w:t>
      </w:r>
      <w:r w:rsidR="00F952D3">
        <w:t xml:space="preserve"> Ceny za opravu však není cena S</w:t>
      </w:r>
      <w:r w:rsidR="00E61259">
        <w:t>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2FA0B910"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635C4">
        <w:t xml:space="preserve">jako součin sazby za 1 km </w:t>
      </w:r>
      <w:r w:rsidR="00CE48A0">
        <w:t>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BC61BBF"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rsidR="000C6AE7">
        <w:t xml:space="preserve"> nebo obsahuje cenu </w:t>
      </w:r>
      <w:r w:rsidR="00F952D3">
        <w:t>S</w:t>
      </w:r>
      <w:r w:rsidR="000C6AE7">
        <w:t>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215F51C9"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w:t>
      </w:r>
      <w:r w:rsidR="00F952D3">
        <w:t>S</w:t>
      </w:r>
      <w:r w:rsidR="000C6AE7">
        <w:t>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2144A026" w14:textId="6293B68D" w:rsidR="00E61259" w:rsidRDefault="00E61259" w:rsidP="00E61259">
      <w:pPr>
        <w:pStyle w:val="Odstavecsmlouvy"/>
        <w:numPr>
          <w:ilvl w:val="1"/>
          <w:numId w:val="22"/>
        </w:numPr>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w:t>
      </w:r>
      <w:r w:rsidR="00F952D3">
        <w:t>S</w:t>
      </w:r>
      <w:r w:rsidR="00012FC3">
        <w:t xml:space="preserve">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 xml:space="preserve">za spotřební materiál rozepsaná </w:t>
      </w:r>
      <w:r w:rsidR="00F952D3">
        <w:t>na jednotlivé položky dodaného S</w:t>
      </w:r>
      <w:r w:rsidR="00012FC3">
        <w:t>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0C0A520" w14:textId="77777777" w:rsidR="00E61259" w:rsidRDefault="00E61259" w:rsidP="00745EBE">
      <w:pPr>
        <w:pStyle w:val="Odstavecsmlouvy"/>
        <w:numPr>
          <w:ilvl w:val="0"/>
          <w:numId w:val="0"/>
        </w:numPr>
        <w:ind w:left="567"/>
      </w:pPr>
    </w:p>
    <w:p w14:paraId="4E026DF1" w14:textId="61E688F3" w:rsidR="00D36758" w:rsidRDefault="00D36758" w:rsidP="00D36758">
      <w:pPr>
        <w:pStyle w:val="Odstavecsmlouvy"/>
        <w:numPr>
          <w:ilvl w:val="1"/>
          <w:numId w:val="22"/>
        </w:numPr>
      </w:pPr>
      <w:r>
        <w:t>Jestliže je Poskytovatel oprávněn ve vztahu k Hlavnímu předávacímu protokolu vystavit více faktur dle tohoto článku smlouvy, je oprávněn namísto jednotlivých faktur vystavit ve vztahu k takovému Hlavnímu předávacímu protokolu společnou fakturu na souhrnnou</w:t>
      </w:r>
      <w:r w:rsidR="00A33133">
        <w:t xml:space="preserve"> částku, přičemž ujednání odst. </w:t>
      </w:r>
      <w:r w:rsidR="004F4A8C" w:rsidRPr="004F4A8C">
        <w:rPr>
          <w:b/>
          <w:bCs/>
        </w:rPr>
        <w:t>V.4,</w:t>
      </w:r>
      <w:r w:rsidRPr="004F4A8C">
        <w:rPr>
          <w:b/>
          <w:bCs/>
        </w:rPr>
        <w:t xml:space="preserve"> </w:t>
      </w:r>
      <w:r w:rsidR="004F4A8C" w:rsidRPr="004F4A8C">
        <w:rPr>
          <w:b/>
          <w:bCs/>
        </w:rPr>
        <w:t xml:space="preserve">V.5 </w:t>
      </w:r>
      <w:r w:rsidRPr="004F4A8C">
        <w:rPr>
          <w:b/>
          <w:bCs/>
        </w:rPr>
        <w:t xml:space="preserve">a </w:t>
      </w:r>
      <w:r w:rsidR="004F4A8C" w:rsidRPr="004F4A8C">
        <w:rPr>
          <w:b/>
          <w:bCs/>
        </w:rPr>
        <w:t>V.6</w:t>
      </w:r>
      <w:r w:rsidR="004F4A8C">
        <w:t xml:space="preserve"> </w:t>
      </w:r>
      <w:r>
        <w:t>této smlouvy se v takovém případě použijí obdobně. Na takové společné faktuře však musí být všechny fakturované ceny 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4E408932" w14:textId="77777777" w:rsidR="00D36758" w:rsidRDefault="00D36758" w:rsidP="00D36758"/>
    <w:p w14:paraId="598B95DD" w14:textId="7777777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2126A24E" w14:textId="77777777" w:rsidR="00AE7815" w:rsidRDefault="00AE7815" w:rsidP="00002A25"/>
    <w:p w14:paraId="1BAAA02C" w14:textId="7DFA97A2" w:rsidR="00002BF9" w:rsidRPr="00895988" w:rsidRDefault="00002BF9" w:rsidP="00002BF9">
      <w:pPr>
        <w:pStyle w:val="Odstavecsmlouvy"/>
      </w:pPr>
      <w:r w:rsidRPr="00895988">
        <w:t xml:space="preserve">Částka přeúčtovaného poplatku na recyklaci elektroodpadu dle zákona č. </w:t>
      </w:r>
      <w:r w:rsidR="007336F2" w:rsidRPr="007336F2">
        <w:t>541/2020</w:t>
      </w:r>
      <w:r w:rsidR="007336F2">
        <w:t xml:space="preserve">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 xml:space="preserve">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w:t>
      </w:r>
      <w:r w:rsidRPr="00895988">
        <w:lastRenderedPageBreak/>
        <w:t>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0193C35C" w:rsidR="006D58E5" w:rsidRPr="00895988" w:rsidRDefault="00194914"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5394037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6A5E49DD"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B93AFA">
        <w:rPr>
          <w:b/>
        </w:rPr>
        <w:t>24</w:t>
      </w:r>
      <w:r w:rsidR="00BD5702" w:rsidRPr="00360881">
        <w:rPr>
          <w:b/>
        </w:rPr>
        <w:t xml:space="preserve"> 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lastRenderedPageBreak/>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6D1B069" w:rsidR="00561F78" w:rsidRDefault="00561F78" w:rsidP="00561F78">
      <w:pPr>
        <w:pStyle w:val="Odstavecsmlouvy"/>
      </w:pPr>
      <w:bookmarkStart w:id="16" w:name="_Ref90987783"/>
      <w:bookmarkStart w:id="17" w:name="_Ref96439621"/>
      <w:bookmarkStart w:id="18"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16"/>
      <w:bookmarkEnd w:id="17"/>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6C0B91" w:rsidRPr="006C0B91">
        <w:t xml:space="preserve"> </w:t>
      </w:r>
      <w:r w:rsidR="006C0B91">
        <w:t>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nejdříve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18"/>
    </w:p>
    <w:p w14:paraId="2FBC874C" w14:textId="77777777" w:rsidR="00002A25" w:rsidRDefault="00002A25" w:rsidP="00002A25">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42B52ECB" w:rsidR="00561F78" w:rsidRPr="005203B5" w:rsidRDefault="00561F78" w:rsidP="00641421">
            <w:pPr>
              <w:pStyle w:val="Psmenoodstavce"/>
              <w:numPr>
                <w:ilvl w:val="0"/>
                <w:numId w:val="0"/>
              </w:numPr>
              <w:jc w:val="center"/>
              <w:rPr>
                <w:b/>
              </w:rPr>
            </w:pPr>
            <w:r w:rsidRPr="005203B5">
              <w:rPr>
                <w:b/>
              </w:rPr>
              <w:t xml:space="preserve">Lhůta, ve které je </w:t>
            </w:r>
            <w:r w:rsidR="00641421">
              <w:rPr>
                <w:b/>
              </w:rPr>
              <w:t>Poskytovatel</w:t>
            </w:r>
            <w:r w:rsidRPr="005203B5">
              <w:rPr>
                <w:b/>
              </w:rPr>
              <w:t xml:space="preserve">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Default="00D822C8" w:rsidP="00561F78">
      <w:pPr>
        <w:pStyle w:val="Odstavecsmlouvy"/>
        <w:numPr>
          <w:ilvl w:val="0"/>
          <w:numId w:val="0"/>
        </w:numPr>
      </w:pPr>
    </w:p>
    <w:p w14:paraId="228774DC" w14:textId="77777777" w:rsidR="009E049B" w:rsidRPr="00BD5702" w:rsidRDefault="009E049B"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3139CF75" w:rsidR="005F172F" w:rsidRDefault="005F172F" w:rsidP="004366E6">
      <w:pPr>
        <w:pStyle w:val="Odstavecsmlouvy"/>
      </w:pPr>
      <w:r>
        <w:lastRenderedPageBreak/>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58F0C6E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5F463A5D" w14:textId="582C2592" w:rsidR="00CA6DA2" w:rsidRPr="00895988" w:rsidRDefault="00CA6DA2" w:rsidP="00CA6DA2">
      <w:pPr>
        <w:pStyle w:val="Odstavecsmlouvy"/>
        <w:numPr>
          <w:ilvl w:val="1"/>
          <w:numId w:val="22"/>
        </w:numPr>
      </w:pPr>
      <w:r>
        <w:t xml:space="preserve">Poskytovatel není oprávněn tuto smlouvu vypovědět </w:t>
      </w:r>
      <w:r w:rsidR="00590DF2">
        <w:rPr>
          <w:b/>
        </w:rPr>
        <w:t>po dobu prvních 5</w:t>
      </w:r>
      <w:r w:rsidRPr="0024708C">
        <w:rPr>
          <w:b/>
        </w:rPr>
        <w:t xml:space="preserve"> let</w:t>
      </w:r>
      <w:r>
        <w:t xml:space="preserve"> od nabytí účinnosti, ledaže je Objednatel v prodlení s uhrazením Ceny za servisní úkon nebo Ceny za opravu po dobu delší než 6 měsíců.</w:t>
      </w:r>
      <w:r w:rsidRPr="0024708C">
        <w:t xml:space="preserve"> </w:t>
      </w:r>
      <w:r>
        <w:t xml:space="preserve">Po uplynutí doby uvedené ve větě první je Poskytovatel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9"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9"/>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0"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1" w:name="_Ref43804893"/>
      <w:bookmarkEnd w:id="20"/>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1"/>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w:t>
      </w:r>
      <w:r>
        <w:lastRenderedPageBreak/>
        <w:t xml:space="preserve">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13073974" w14:textId="77777777" w:rsidR="009E049B" w:rsidRDefault="009E049B" w:rsidP="00461378">
      <w:pPr>
        <w:pStyle w:val="Odstavecsmlouvy"/>
        <w:numPr>
          <w:ilvl w:val="0"/>
          <w:numId w:val="0"/>
        </w:numPr>
      </w:pPr>
    </w:p>
    <w:p w14:paraId="4FC9A05B" w14:textId="13AC6A00" w:rsidR="00461378" w:rsidRDefault="00461378" w:rsidP="00DA6E7A">
      <w:pPr>
        <w:pStyle w:val="Nadpis1"/>
      </w:pPr>
      <w:bookmarkStart w:id="22" w:name="_Ref529435017"/>
      <w:r>
        <w:t>Ochrana osobních údajů</w:t>
      </w:r>
      <w:bookmarkEnd w:id="22"/>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21E18BC" w:rsidR="00461378" w:rsidRDefault="00461378" w:rsidP="00461378">
      <w:pPr>
        <w:pStyle w:val="Odstavecsmlouvy"/>
        <w:numPr>
          <w:ilvl w:val="1"/>
          <w:numId w:val="22"/>
        </w:numPr>
      </w:pPr>
      <w:bookmarkStart w:id="23" w:name="_Ref529435327"/>
      <w:bookmarkStart w:id="24" w:name="_Ref534723972"/>
      <w:r>
        <w:t xml:space="preserve">Poskytovatel se v souvislosti s povinnostmi Objednatele, které vyplývají z nařízení Evropského parlamentu a Rady (EU) </w:t>
      </w:r>
      <w:r w:rsidR="00CA6DA2">
        <w:t xml:space="preserve">č. 2016/679 </w:t>
      </w:r>
      <w:r>
        <w:t>ze dne 27. dubna</w:t>
      </w:r>
      <w:r w:rsidR="00A06A31">
        <w:t xml:space="preserve"> 2016, o ochraně fyzických osob </w:t>
      </w:r>
      <w:r>
        <w:t xml:space="preserve">v souvislosti se zpracováním osobních údajů a o volném pohybu těchto údajů </w:t>
      </w:r>
      <w:r w:rsidR="00A06A31">
        <w:t xml:space="preserve"> </w:t>
      </w:r>
      <w:r>
        <w:t>a o zrušení směrnice 95/46/ES (obecné nařízení o ochraně osobních údajů), včetně adaptačních právních předpisů tohoto nařízení (dále souhrnně jen „</w:t>
      </w:r>
      <w:r w:rsidRPr="00C77CBC">
        <w:rPr>
          <w:b/>
        </w:rPr>
        <w:t>GDPR</w:t>
      </w:r>
      <w:r>
        <w:t>“), zavazuje</w:t>
      </w:r>
      <w:bookmarkEnd w:id="23"/>
      <w:r w:rsidR="00A06A31">
        <w:t xml:space="preserve"> </w:t>
      </w:r>
      <w:r>
        <w:t>zpracovávat Osobní údaje výhradně na základě pokynů Objednatele a výhradně za účelem plnění povinností vyplývajících z této smlouvy.</w:t>
      </w:r>
      <w:bookmarkEnd w:id="24"/>
      <w:r>
        <w:t xml:space="preserve"> </w:t>
      </w:r>
    </w:p>
    <w:p w14:paraId="44EB2F75" w14:textId="77777777" w:rsidR="00461378" w:rsidRDefault="00461378" w:rsidP="00461378">
      <w:pPr>
        <w:pStyle w:val="Odstavecsmlouvy"/>
        <w:numPr>
          <w:ilvl w:val="0"/>
          <w:numId w:val="0"/>
        </w:numPr>
        <w:ind w:left="567"/>
      </w:pPr>
    </w:p>
    <w:p w14:paraId="112FE8D6" w14:textId="1F96B4A5" w:rsidR="00461378" w:rsidRDefault="00461378" w:rsidP="00461378">
      <w:pPr>
        <w:pStyle w:val="Odstavecsmlouvy"/>
        <w:numPr>
          <w:ilvl w:val="1"/>
          <w:numId w:val="22"/>
        </w:numPr>
      </w:pPr>
      <w:bookmarkStart w:id="25" w:name="_Ref529439652"/>
      <w:r>
        <w:t>V případě události s dopadem na bezpečnost Zaří</w:t>
      </w:r>
      <w:r w:rsidR="00A06A31">
        <w:t xml:space="preserve">zení, bezpečnost Osobních údajů </w:t>
      </w:r>
      <w:r>
        <w:t xml:space="preserve">nebo bezpečnost informací v Zařízení je Poskytovatel povinen předat </w:t>
      </w:r>
      <w:proofErr w:type="gramStart"/>
      <w:r>
        <w:t xml:space="preserve">Objednateli </w:t>
      </w:r>
      <w:r w:rsidR="00A06A31">
        <w:t xml:space="preserve"> </w:t>
      </w:r>
      <w:r>
        <w:t>bez</w:t>
      </w:r>
      <w:proofErr w:type="gramEnd"/>
      <w:r>
        <w:t xml:space="preserve">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5"/>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6E9F3736" w14:textId="77777777" w:rsidR="00002A25" w:rsidRDefault="00002A25" w:rsidP="00A06A31">
      <w:pPr>
        <w:pStyle w:val="Odstavecsmlouvy"/>
        <w:numPr>
          <w:ilvl w:val="0"/>
          <w:numId w:val="0"/>
        </w:numPr>
      </w:pPr>
    </w:p>
    <w:p w14:paraId="6D161331" w14:textId="77777777" w:rsidR="00002A25" w:rsidRDefault="00002A25"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2C95A32F" w14:textId="14D74EA5"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3C10BE96"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42978361" w:rsidR="0019164C" w:rsidRPr="00895988" w:rsidRDefault="0019164C" w:rsidP="0019164C">
      <w:pPr>
        <w:pStyle w:val="Odstavecsmlouvy"/>
      </w:pPr>
      <w:r w:rsidRPr="00895988">
        <w:t>Pro případ prodlení Poskytovatele s</w:t>
      </w:r>
      <w:r>
        <w:t> provedením servisní</w:t>
      </w:r>
      <w:r w:rsidR="00A06A31">
        <w:t xml:space="preserve">ch úkonů, které je Poskytovatel </w:t>
      </w:r>
      <w:r>
        <w:t xml:space="preserve">povinen provádět dle odst. </w:t>
      </w:r>
      <w:r>
        <w:fldChar w:fldCharType="begin"/>
      </w:r>
      <w:r>
        <w:instrText xml:space="preserve"> REF _Ref48916082 \n \h </w:instrText>
      </w:r>
      <w:r>
        <w:fldChar w:fldCharType="separate"/>
      </w:r>
      <w:r w:rsidR="003C396B">
        <w:t>II.5</w:t>
      </w:r>
      <w:r>
        <w:fldChar w:fldCharType="end"/>
      </w:r>
      <w:r>
        <w:t xml:space="preserve"> věty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D593C12" w14:textId="2B956FBE"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3C396B">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3C396B">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3C396B">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p>
    <w:p w14:paraId="3362311E" w14:textId="77777777" w:rsidR="00561F78" w:rsidRPr="00895988" w:rsidRDefault="00561F78" w:rsidP="00561F78">
      <w:pPr>
        <w:pStyle w:val="Odstavecsmlouvy"/>
        <w:numPr>
          <w:ilvl w:val="0"/>
          <w:numId w:val="0"/>
        </w:numPr>
        <w:ind w:left="567"/>
      </w:pPr>
    </w:p>
    <w:p w14:paraId="06E61B13" w14:textId="764530BB"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3C396B">
        <w:t>IV.2</w:t>
      </w:r>
      <w:r>
        <w:fldChar w:fldCharType="end"/>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5129E841"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3C396B">
        <w:t>IV.7</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F0055E9"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3C396B">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7F316A48"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3C396B">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Default="0019164C" w:rsidP="0019164C">
      <w:pPr>
        <w:pStyle w:val="Zkladntext3"/>
        <w:ind w:left="709"/>
        <w:rPr>
          <w:rFonts w:ascii="Arial" w:hAnsi="Arial" w:cs="Arial"/>
          <w:sz w:val="22"/>
          <w:szCs w:val="22"/>
        </w:rPr>
      </w:pPr>
    </w:p>
    <w:p w14:paraId="0B064E21" w14:textId="77777777" w:rsidR="009E049B" w:rsidRPr="00895988" w:rsidRDefault="009E049B"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4D48064" w:rsidR="00BC3900" w:rsidRDefault="005B3CCC"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02A25">
        <w:rPr>
          <w:snapToGrid w:val="0"/>
        </w:rPr>
        <w:t>dvou</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002A25">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Pr="005B3CCC" w:rsidRDefault="006A0A77" w:rsidP="006A0A77">
      <w:pPr>
        <w:pStyle w:val="Odstavecsmlouvy"/>
        <w:numPr>
          <w:ilvl w:val="1"/>
          <w:numId w:val="22"/>
        </w:numPr>
      </w:pPr>
      <w:r w:rsidRPr="005B3CCC">
        <w:t>Nedílnou součástí této smlouvy jsou:</w:t>
      </w:r>
    </w:p>
    <w:p w14:paraId="2957AB71" w14:textId="3B184475" w:rsidR="006A0A77" w:rsidRPr="005B3CCC" w:rsidRDefault="006A0A77" w:rsidP="006A0A77">
      <w:pPr>
        <w:pStyle w:val="Odstavecsmlouvy"/>
        <w:numPr>
          <w:ilvl w:val="0"/>
          <w:numId w:val="28"/>
        </w:numPr>
        <w:jc w:val="left"/>
      </w:pPr>
      <w:r w:rsidRPr="005B3CCC">
        <w:t xml:space="preserve">Příloha č. 1: Seznam servisovaných přístrojů </w:t>
      </w:r>
      <w:r w:rsidR="0017049F" w:rsidRPr="005B3CCC">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0F4421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268B3F" w14:textId="77777777" w:rsidR="006477F1" w:rsidRDefault="006477F1" w:rsidP="006477F1"/>
    <w:p w14:paraId="02EB3351" w14:textId="77777777" w:rsidR="00002A25" w:rsidRDefault="00002A25" w:rsidP="006477F1"/>
    <w:p w14:paraId="141C6F4A" w14:textId="77777777" w:rsidR="00002A25" w:rsidRDefault="00002A25" w:rsidP="006477F1"/>
    <w:tbl>
      <w:tblPr>
        <w:tblW w:w="0" w:type="auto"/>
        <w:tblInd w:w="567" w:type="dxa"/>
        <w:tblLook w:val="04A0" w:firstRow="1" w:lastRow="0" w:firstColumn="1" w:lastColumn="0" w:noHBand="0" w:noVBand="1"/>
      </w:tblPr>
      <w:tblGrid>
        <w:gridCol w:w="3737"/>
        <w:gridCol w:w="994"/>
        <w:gridCol w:w="3774"/>
      </w:tblGrid>
      <w:tr w:rsidR="006477F1" w:rsidRPr="00363B64" w14:paraId="5A0941E9" w14:textId="77777777" w:rsidTr="00686794">
        <w:tc>
          <w:tcPr>
            <w:tcW w:w="3737" w:type="dxa"/>
            <w:shd w:val="clear" w:color="auto" w:fill="auto"/>
          </w:tcPr>
          <w:p w14:paraId="42B8CBD3" w14:textId="42048A01" w:rsidR="006477F1" w:rsidRPr="00363B64" w:rsidRDefault="006477F1" w:rsidP="008A2097">
            <w:pPr>
              <w:pStyle w:val="slovn"/>
              <w:numPr>
                <w:ilvl w:val="0"/>
                <w:numId w:val="0"/>
              </w:numPr>
              <w:tabs>
                <w:tab w:val="num" w:pos="567"/>
              </w:tabs>
              <w:spacing w:after="0" w:line="280" w:lineRule="atLeast"/>
              <w:jc w:val="left"/>
              <w:rPr>
                <w:sz w:val="22"/>
                <w:szCs w:val="22"/>
              </w:rPr>
            </w:pPr>
            <w:r w:rsidRPr="00363B64">
              <w:rPr>
                <w:sz w:val="22"/>
                <w:szCs w:val="22"/>
              </w:rPr>
              <w:t>V </w:t>
            </w:r>
            <w:r w:rsidR="00CB7C86">
              <w:rPr>
                <w:sz w:val="22"/>
                <w:szCs w:val="22"/>
              </w:rPr>
              <w:t>Praze</w:t>
            </w:r>
            <w:r w:rsidRPr="00363B64">
              <w:rPr>
                <w:sz w:val="22"/>
                <w:szCs w:val="22"/>
              </w:rPr>
              <w:t xml:space="preserve"> dne</w:t>
            </w:r>
          </w:p>
        </w:tc>
        <w:tc>
          <w:tcPr>
            <w:tcW w:w="994" w:type="dxa"/>
            <w:shd w:val="clear" w:color="auto" w:fill="auto"/>
          </w:tcPr>
          <w:p w14:paraId="4670329F"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3774" w:type="dxa"/>
            <w:shd w:val="clear" w:color="auto" w:fill="auto"/>
          </w:tcPr>
          <w:p w14:paraId="5952D6DA" w14:textId="77777777" w:rsidR="006477F1" w:rsidRPr="00363B64" w:rsidRDefault="006477F1" w:rsidP="008A2097">
            <w:pPr>
              <w:pStyle w:val="slovn"/>
              <w:numPr>
                <w:ilvl w:val="0"/>
                <w:numId w:val="0"/>
              </w:numPr>
              <w:tabs>
                <w:tab w:val="num" w:pos="567"/>
              </w:tabs>
              <w:spacing w:after="0" w:line="280" w:lineRule="atLeast"/>
              <w:rPr>
                <w:sz w:val="22"/>
                <w:szCs w:val="22"/>
              </w:rPr>
            </w:pPr>
            <w:r w:rsidRPr="00363B64">
              <w:rPr>
                <w:sz w:val="22"/>
                <w:szCs w:val="22"/>
              </w:rPr>
              <w:t>V Brně dne</w:t>
            </w:r>
          </w:p>
        </w:tc>
      </w:tr>
      <w:tr w:rsidR="006477F1" w:rsidRPr="00363B64" w14:paraId="27F7524D" w14:textId="77777777" w:rsidTr="00686794">
        <w:tc>
          <w:tcPr>
            <w:tcW w:w="3737" w:type="dxa"/>
            <w:tcBorders>
              <w:bottom w:val="single" w:sz="4" w:space="0" w:color="auto"/>
            </w:tcBorders>
            <w:shd w:val="clear" w:color="auto" w:fill="auto"/>
          </w:tcPr>
          <w:p w14:paraId="303263E2"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182E9F95"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4FACDFBC"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36100983"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994" w:type="dxa"/>
            <w:shd w:val="clear" w:color="auto" w:fill="auto"/>
          </w:tcPr>
          <w:p w14:paraId="2049B4BE"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3774" w:type="dxa"/>
            <w:tcBorders>
              <w:bottom w:val="single" w:sz="4" w:space="0" w:color="auto"/>
            </w:tcBorders>
            <w:shd w:val="clear" w:color="auto" w:fill="auto"/>
          </w:tcPr>
          <w:p w14:paraId="46A7A1CF" w14:textId="77777777" w:rsidR="006477F1" w:rsidRPr="00363B64" w:rsidRDefault="006477F1" w:rsidP="008A2097">
            <w:pPr>
              <w:pStyle w:val="slovn"/>
              <w:numPr>
                <w:ilvl w:val="0"/>
                <w:numId w:val="0"/>
              </w:numPr>
              <w:tabs>
                <w:tab w:val="num" w:pos="567"/>
              </w:tabs>
              <w:spacing w:after="0" w:line="280" w:lineRule="atLeast"/>
              <w:rPr>
                <w:sz w:val="22"/>
                <w:szCs w:val="22"/>
              </w:rPr>
            </w:pPr>
          </w:p>
        </w:tc>
      </w:tr>
      <w:tr w:rsidR="006477F1" w:rsidRPr="00363B64" w14:paraId="566B9124" w14:textId="77777777" w:rsidTr="00686794">
        <w:tc>
          <w:tcPr>
            <w:tcW w:w="3737" w:type="dxa"/>
            <w:tcBorders>
              <w:top w:val="single" w:sz="4" w:space="0" w:color="auto"/>
            </w:tcBorders>
            <w:shd w:val="clear" w:color="auto" w:fill="auto"/>
          </w:tcPr>
          <w:p w14:paraId="561D0E1E" w14:textId="232CA488" w:rsidR="006477F1" w:rsidRPr="00363B64" w:rsidRDefault="00CB7C86" w:rsidP="008A2097">
            <w:pPr>
              <w:pStyle w:val="slovn"/>
              <w:numPr>
                <w:ilvl w:val="0"/>
                <w:numId w:val="0"/>
              </w:numPr>
              <w:tabs>
                <w:tab w:val="num" w:pos="567"/>
              </w:tabs>
              <w:spacing w:after="0" w:line="280" w:lineRule="atLeast"/>
              <w:jc w:val="center"/>
              <w:rPr>
                <w:b/>
                <w:sz w:val="22"/>
                <w:szCs w:val="22"/>
              </w:rPr>
            </w:pPr>
            <w:r>
              <w:rPr>
                <w:b/>
                <w:sz w:val="22"/>
                <w:szCs w:val="22"/>
              </w:rPr>
              <w:t>SCHOELLER INSTRUMENTS, s.r.o.</w:t>
            </w:r>
          </w:p>
          <w:p w14:paraId="33B36CF1" w14:textId="28266EB0" w:rsidR="006477F1" w:rsidRPr="00363B64" w:rsidRDefault="00CB7C86" w:rsidP="008A2097">
            <w:pPr>
              <w:jc w:val="center"/>
              <w:rPr>
                <w:rFonts w:ascii="Arial" w:hAnsi="Arial" w:cs="Arial"/>
                <w:bCs/>
                <w:sz w:val="22"/>
                <w:szCs w:val="22"/>
              </w:rPr>
            </w:pPr>
            <w:r>
              <w:rPr>
                <w:rFonts w:ascii="Arial" w:hAnsi="Arial" w:cs="Arial"/>
                <w:sz w:val="22"/>
                <w:szCs w:val="22"/>
              </w:rPr>
              <w:t xml:space="preserve">Ing. Jaromír </w:t>
            </w:r>
            <w:proofErr w:type="spellStart"/>
            <w:r>
              <w:rPr>
                <w:rFonts w:ascii="Arial" w:hAnsi="Arial" w:cs="Arial"/>
                <w:sz w:val="22"/>
                <w:szCs w:val="22"/>
              </w:rPr>
              <w:t>Mančal</w:t>
            </w:r>
            <w:proofErr w:type="spellEnd"/>
            <w:r>
              <w:rPr>
                <w:rFonts w:ascii="Arial" w:hAnsi="Arial" w:cs="Arial"/>
                <w:sz w:val="22"/>
                <w:szCs w:val="22"/>
              </w:rPr>
              <w:t>, jednatel</w:t>
            </w:r>
          </w:p>
        </w:tc>
        <w:tc>
          <w:tcPr>
            <w:tcW w:w="994" w:type="dxa"/>
            <w:shd w:val="clear" w:color="auto" w:fill="auto"/>
          </w:tcPr>
          <w:p w14:paraId="05671D71"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3774" w:type="dxa"/>
            <w:tcBorders>
              <w:top w:val="single" w:sz="4" w:space="0" w:color="auto"/>
            </w:tcBorders>
            <w:shd w:val="clear" w:color="auto" w:fill="auto"/>
          </w:tcPr>
          <w:p w14:paraId="5FE11AE4" w14:textId="77777777" w:rsidR="006477F1" w:rsidRPr="00363B64" w:rsidRDefault="006477F1" w:rsidP="008A2097">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4CDDBD09" w14:textId="77777777" w:rsidR="00002A25" w:rsidRDefault="006477F1" w:rsidP="005B3CCC">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5B3CCC">
              <w:rPr>
                <w:sz w:val="22"/>
                <w:szCs w:val="22"/>
              </w:rPr>
              <w:t>Ivo Rovný</w:t>
            </w:r>
            <w:r w:rsidRPr="00363B64">
              <w:rPr>
                <w:sz w:val="22"/>
                <w:szCs w:val="22"/>
              </w:rPr>
              <w:t xml:space="preserve">, </w:t>
            </w:r>
            <w:r w:rsidR="005B3CCC">
              <w:rPr>
                <w:sz w:val="22"/>
                <w:szCs w:val="22"/>
              </w:rPr>
              <w:t>MBA</w:t>
            </w:r>
            <w:r w:rsidR="00002A25">
              <w:rPr>
                <w:sz w:val="22"/>
                <w:szCs w:val="22"/>
              </w:rPr>
              <w:t>.</w:t>
            </w:r>
          </w:p>
          <w:p w14:paraId="59D1886D" w14:textId="2C0B6991" w:rsidR="006477F1" w:rsidRPr="00363B64" w:rsidRDefault="006477F1" w:rsidP="005B3CCC">
            <w:pPr>
              <w:pStyle w:val="slovn"/>
              <w:numPr>
                <w:ilvl w:val="0"/>
                <w:numId w:val="0"/>
              </w:numPr>
              <w:tabs>
                <w:tab w:val="num" w:pos="567"/>
              </w:tabs>
              <w:spacing w:after="0" w:line="280" w:lineRule="atLeast"/>
              <w:jc w:val="center"/>
              <w:rPr>
                <w:sz w:val="22"/>
                <w:szCs w:val="22"/>
              </w:rPr>
            </w:pPr>
            <w:r w:rsidRPr="00363B64">
              <w:rPr>
                <w:sz w:val="22"/>
                <w:szCs w:val="22"/>
              </w:rPr>
              <w:t>ředitel</w:t>
            </w:r>
          </w:p>
        </w:tc>
      </w:tr>
    </w:tbl>
    <w:p w14:paraId="77AC0038" w14:textId="71A9E88B" w:rsidR="006477F1" w:rsidRDefault="006477F1" w:rsidP="006477F1">
      <w:pPr>
        <w:jc w:val="center"/>
        <w:rPr>
          <w:rFonts w:ascii="Arial" w:hAnsi="Arial" w:cs="Arial"/>
          <w:b/>
          <w:sz w:val="22"/>
          <w:szCs w:val="22"/>
        </w:rPr>
      </w:pPr>
      <w:r>
        <w:rPr>
          <w:rFonts w:ascii="Arial" w:hAnsi="Arial" w:cs="Arial"/>
          <w:sz w:val="22"/>
          <w:szCs w:val="22"/>
        </w:rPr>
        <w:br w:type="page"/>
      </w:r>
      <w:r w:rsidRPr="00363B64">
        <w:rPr>
          <w:rFonts w:ascii="Arial" w:hAnsi="Arial" w:cs="Arial"/>
          <w:b/>
          <w:sz w:val="22"/>
          <w:szCs w:val="22"/>
        </w:rPr>
        <w:lastRenderedPageBreak/>
        <w:t>P</w:t>
      </w:r>
      <w:r w:rsidRPr="00DA6E7A">
        <w:rPr>
          <w:rFonts w:ascii="Arial" w:hAnsi="Arial" w:cs="Arial"/>
          <w:b/>
          <w:sz w:val="22"/>
          <w:szCs w:val="22"/>
        </w:rPr>
        <w:t>říloha č. 1</w:t>
      </w:r>
    </w:p>
    <w:p w14:paraId="1C916500" w14:textId="77777777" w:rsidR="006477F1" w:rsidRPr="00DA6E7A" w:rsidRDefault="006477F1" w:rsidP="006477F1">
      <w:pPr>
        <w:jc w:val="center"/>
        <w:rPr>
          <w:rFonts w:ascii="Arial" w:hAnsi="Arial" w:cs="Arial"/>
          <w:b/>
          <w:sz w:val="22"/>
          <w:szCs w:val="22"/>
        </w:rPr>
      </w:pPr>
      <w:r w:rsidRPr="00DA6E7A">
        <w:rPr>
          <w:rFonts w:ascii="Arial" w:hAnsi="Arial" w:cs="Arial"/>
          <w:b/>
          <w:sz w:val="22"/>
          <w:szCs w:val="22"/>
        </w:rPr>
        <w:t>Seznam servisovaných přístrojů a další údaje</w:t>
      </w:r>
    </w:p>
    <w:p w14:paraId="10DC5FD5" w14:textId="77777777" w:rsidR="006477F1" w:rsidRDefault="006477F1" w:rsidP="006477F1">
      <w:pPr>
        <w:jc w:val="center"/>
        <w:rPr>
          <w:rFonts w:ascii="Arial" w:hAnsi="Arial" w:cs="Arial"/>
          <w:b/>
          <w:sz w:val="22"/>
          <w:szCs w:val="22"/>
        </w:rPr>
      </w:pPr>
    </w:p>
    <w:p w14:paraId="3567D1BC" w14:textId="2299FA95" w:rsidR="0049641C" w:rsidRPr="009E1FAB" w:rsidRDefault="00CB7C86" w:rsidP="009E1FAB">
      <w:pPr>
        <w:spacing w:after="160" w:line="259" w:lineRule="auto"/>
        <w:rPr>
          <w:rFonts w:ascii="Arial" w:hAnsi="Arial" w:cs="Arial"/>
          <w:b/>
          <w:sz w:val="22"/>
          <w:szCs w:val="22"/>
        </w:rPr>
      </w:pPr>
      <w:r w:rsidRPr="00CB7C86">
        <w:rPr>
          <w:rFonts w:ascii="Arial" w:hAnsi="Arial" w:cs="Arial"/>
          <w:sz w:val="22"/>
          <w:szCs w:val="22"/>
        </w:rPr>
        <w:t>1 ks model MCO-170AICUVH –PE</w:t>
      </w:r>
    </w:p>
    <w:sectPr w:rsidR="0049641C" w:rsidRPr="009E1F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4340" w14:textId="77777777" w:rsidR="00C75C70" w:rsidRDefault="00C75C70" w:rsidP="008C3D93">
      <w:r>
        <w:separator/>
      </w:r>
    </w:p>
  </w:endnote>
  <w:endnote w:type="continuationSeparator" w:id="0">
    <w:p w14:paraId="2C71D834" w14:textId="77777777" w:rsidR="00C75C70" w:rsidRDefault="00C75C70" w:rsidP="008C3D93">
      <w:r>
        <w:continuationSeparator/>
      </w:r>
    </w:p>
  </w:endnote>
  <w:endnote w:type="continuationNotice" w:id="1">
    <w:p w14:paraId="179C747E" w14:textId="77777777" w:rsidR="00C75C70" w:rsidRDefault="00C75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911774189"/>
      <w:docPartObj>
        <w:docPartGallery w:val="Page Numbers (Bottom of Page)"/>
        <w:docPartUnique/>
      </w:docPartObj>
    </w:sdtPr>
    <w:sdtEndPr/>
    <w:sdtContent>
      <w:p w14:paraId="0488643E" w14:textId="52F4AD02" w:rsidR="00561F78" w:rsidRPr="00895988" w:rsidRDefault="00561F78">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9E1FAB">
          <w:rPr>
            <w:rFonts w:ascii="Arial" w:hAnsi="Arial" w:cs="Arial"/>
            <w:noProof/>
            <w:sz w:val="20"/>
          </w:rPr>
          <w:t>14</w:t>
        </w:r>
        <w:r w:rsidRPr="00895988">
          <w:rPr>
            <w:rFonts w:ascii="Arial" w:hAnsi="Arial" w:cs="Arial"/>
            <w:sz w:val="20"/>
          </w:rPr>
          <w:fldChar w:fldCharType="end"/>
        </w:r>
      </w:p>
    </w:sdtContent>
  </w:sdt>
  <w:p w14:paraId="0488643F" w14:textId="77777777" w:rsidR="00561F78" w:rsidRPr="00895988" w:rsidRDefault="00561F78">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455A" w14:textId="77777777" w:rsidR="00C75C70" w:rsidRDefault="00C75C70" w:rsidP="008C3D93">
      <w:r>
        <w:separator/>
      </w:r>
    </w:p>
  </w:footnote>
  <w:footnote w:type="continuationSeparator" w:id="0">
    <w:p w14:paraId="057ACDED" w14:textId="77777777" w:rsidR="00C75C70" w:rsidRDefault="00C75C70" w:rsidP="008C3D93">
      <w:r>
        <w:continuationSeparator/>
      </w:r>
    </w:p>
  </w:footnote>
  <w:footnote w:type="continuationNotice" w:id="1">
    <w:p w14:paraId="0E49E0EE" w14:textId="77777777" w:rsidR="00C75C70" w:rsidRDefault="00C75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643D" w14:textId="77777777" w:rsidR="00561F78" w:rsidRPr="0031252B" w:rsidRDefault="00561F78"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434421">
    <w:abstractNumId w:val="18"/>
  </w:num>
  <w:num w:numId="2" w16cid:durableId="985209516">
    <w:abstractNumId w:val="1"/>
  </w:num>
  <w:num w:numId="3" w16cid:durableId="2115319216">
    <w:abstractNumId w:val="11"/>
  </w:num>
  <w:num w:numId="4" w16cid:durableId="1799956496">
    <w:abstractNumId w:val="2"/>
  </w:num>
  <w:num w:numId="5" w16cid:durableId="399601490">
    <w:abstractNumId w:val="19"/>
  </w:num>
  <w:num w:numId="6" w16cid:durableId="1452558047">
    <w:abstractNumId w:val="6"/>
  </w:num>
  <w:num w:numId="7" w16cid:durableId="1061058479">
    <w:abstractNumId w:val="0"/>
  </w:num>
  <w:num w:numId="8" w16cid:durableId="2029258863">
    <w:abstractNumId w:val="0"/>
  </w:num>
  <w:num w:numId="9" w16cid:durableId="1269310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110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7156594">
    <w:abstractNumId w:val="7"/>
  </w:num>
  <w:num w:numId="12" w16cid:durableId="1062217241">
    <w:abstractNumId w:val="3"/>
  </w:num>
  <w:num w:numId="13" w16cid:durableId="1807428706">
    <w:abstractNumId w:val="18"/>
  </w:num>
  <w:num w:numId="14" w16cid:durableId="978537466">
    <w:abstractNumId w:val="4"/>
  </w:num>
  <w:num w:numId="15" w16cid:durableId="1210262788">
    <w:abstractNumId w:val="12"/>
  </w:num>
  <w:num w:numId="16" w16cid:durableId="555044888">
    <w:abstractNumId w:val="21"/>
  </w:num>
  <w:num w:numId="17" w16cid:durableId="1028488872">
    <w:abstractNumId w:val="14"/>
  </w:num>
  <w:num w:numId="18" w16cid:durableId="1728911371">
    <w:abstractNumId w:val="20"/>
  </w:num>
  <w:num w:numId="19" w16cid:durableId="658194079">
    <w:abstractNumId w:val="10"/>
  </w:num>
  <w:num w:numId="20" w16cid:durableId="1456097404">
    <w:abstractNumId w:val="8"/>
  </w:num>
  <w:num w:numId="21" w16cid:durableId="1392580186">
    <w:abstractNumId w:val="5"/>
  </w:num>
  <w:num w:numId="22" w16cid:durableId="6685199">
    <w:abstractNumId w:val="15"/>
  </w:num>
  <w:num w:numId="23" w16cid:durableId="94443404">
    <w:abstractNumId w:val="15"/>
  </w:num>
  <w:num w:numId="24" w16cid:durableId="1722634653">
    <w:abstractNumId w:val="9"/>
  </w:num>
  <w:num w:numId="25" w16cid:durableId="1869373515">
    <w:abstractNumId w:val="17"/>
  </w:num>
  <w:num w:numId="26" w16cid:durableId="806432068">
    <w:abstractNumId w:val="15"/>
  </w:num>
  <w:num w:numId="27" w16cid:durableId="688798495">
    <w:abstractNumId w:val="16"/>
  </w:num>
  <w:num w:numId="28" w16cid:durableId="1852406759">
    <w:abstractNumId w:val="13"/>
  </w:num>
  <w:num w:numId="29" w16cid:durableId="1889337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197779">
    <w:abstractNumId w:val="15"/>
  </w:num>
  <w:num w:numId="31" w16cid:durableId="1559778851">
    <w:abstractNumId w:val="15"/>
  </w:num>
  <w:num w:numId="32" w16cid:durableId="476073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0112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2A25"/>
    <w:rsid w:val="00002BF9"/>
    <w:rsid w:val="00012FC3"/>
    <w:rsid w:val="000148E5"/>
    <w:rsid w:val="000169FF"/>
    <w:rsid w:val="0002021F"/>
    <w:rsid w:val="00023BA1"/>
    <w:rsid w:val="00025B2A"/>
    <w:rsid w:val="000331AD"/>
    <w:rsid w:val="00034C91"/>
    <w:rsid w:val="00052071"/>
    <w:rsid w:val="0007082A"/>
    <w:rsid w:val="00082232"/>
    <w:rsid w:val="00093A1A"/>
    <w:rsid w:val="00094043"/>
    <w:rsid w:val="000B4918"/>
    <w:rsid w:val="000C445F"/>
    <w:rsid w:val="000C6AE7"/>
    <w:rsid w:val="000D5717"/>
    <w:rsid w:val="000E473F"/>
    <w:rsid w:val="000F336D"/>
    <w:rsid w:val="000F392F"/>
    <w:rsid w:val="00104884"/>
    <w:rsid w:val="00106628"/>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94914"/>
    <w:rsid w:val="001A7E91"/>
    <w:rsid w:val="001B789E"/>
    <w:rsid w:val="001B7DEF"/>
    <w:rsid w:val="001C590C"/>
    <w:rsid w:val="001D0A4E"/>
    <w:rsid w:val="001D1A06"/>
    <w:rsid w:val="001D4374"/>
    <w:rsid w:val="00203621"/>
    <w:rsid w:val="002104C8"/>
    <w:rsid w:val="00231247"/>
    <w:rsid w:val="002318B5"/>
    <w:rsid w:val="00254A40"/>
    <w:rsid w:val="00271A82"/>
    <w:rsid w:val="00275826"/>
    <w:rsid w:val="00275EF4"/>
    <w:rsid w:val="0028149D"/>
    <w:rsid w:val="0028296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C396B"/>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EA9"/>
    <w:rsid w:val="00476F0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5B4B"/>
    <w:rsid w:val="004D7041"/>
    <w:rsid w:val="004F4A8C"/>
    <w:rsid w:val="00502B0B"/>
    <w:rsid w:val="00511D72"/>
    <w:rsid w:val="005265E3"/>
    <w:rsid w:val="00543EA4"/>
    <w:rsid w:val="00544849"/>
    <w:rsid w:val="0055424C"/>
    <w:rsid w:val="00561F78"/>
    <w:rsid w:val="00566EF4"/>
    <w:rsid w:val="005677D6"/>
    <w:rsid w:val="0057327B"/>
    <w:rsid w:val="005820C0"/>
    <w:rsid w:val="00590DF2"/>
    <w:rsid w:val="00590E9C"/>
    <w:rsid w:val="00592CCC"/>
    <w:rsid w:val="00594897"/>
    <w:rsid w:val="005A4B3D"/>
    <w:rsid w:val="005A4D53"/>
    <w:rsid w:val="005B35D7"/>
    <w:rsid w:val="005B3CCC"/>
    <w:rsid w:val="005C6331"/>
    <w:rsid w:val="005D2576"/>
    <w:rsid w:val="005E599F"/>
    <w:rsid w:val="005F172F"/>
    <w:rsid w:val="005F278E"/>
    <w:rsid w:val="00600025"/>
    <w:rsid w:val="0060208C"/>
    <w:rsid w:val="006117D5"/>
    <w:rsid w:val="00641421"/>
    <w:rsid w:val="006418A7"/>
    <w:rsid w:val="00642CE4"/>
    <w:rsid w:val="006477F1"/>
    <w:rsid w:val="0065312B"/>
    <w:rsid w:val="006533C5"/>
    <w:rsid w:val="00656C67"/>
    <w:rsid w:val="00672C8D"/>
    <w:rsid w:val="00676822"/>
    <w:rsid w:val="00677327"/>
    <w:rsid w:val="0068256A"/>
    <w:rsid w:val="00686794"/>
    <w:rsid w:val="0069166B"/>
    <w:rsid w:val="006A0A77"/>
    <w:rsid w:val="006A5BCB"/>
    <w:rsid w:val="006B54A9"/>
    <w:rsid w:val="006B6AFC"/>
    <w:rsid w:val="006C0AE3"/>
    <w:rsid w:val="006C0B91"/>
    <w:rsid w:val="006C4A2C"/>
    <w:rsid w:val="006D2D0F"/>
    <w:rsid w:val="006D58E5"/>
    <w:rsid w:val="006D7C3D"/>
    <w:rsid w:val="006E1E16"/>
    <w:rsid w:val="006E236B"/>
    <w:rsid w:val="006E25A4"/>
    <w:rsid w:val="006F13C3"/>
    <w:rsid w:val="006F1A41"/>
    <w:rsid w:val="006F5690"/>
    <w:rsid w:val="007042B1"/>
    <w:rsid w:val="00704A6A"/>
    <w:rsid w:val="00707C3A"/>
    <w:rsid w:val="007159AD"/>
    <w:rsid w:val="00720285"/>
    <w:rsid w:val="00732F56"/>
    <w:rsid w:val="007333CD"/>
    <w:rsid w:val="007336F2"/>
    <w:rsid w:val="007346EF"/>
    <w:rsid w:val="0074309B"/>
    <w:rsid w:val="007433CB"/>
    <w:rsid w:val="00745EAF"/>
    <w:rsid w:val="00745EBE"/>
    <w:rsid w:val="00752E7B"/>
    <w:rsid w:val="007578BE"/>
    <w:rsid w:val="007614C5"/>
    <w:rsid w:val="007628FF"/>
    <w:rsid w:val="0077144F"/>
    <w:rsid w:val="00774A0F"/>
    <w:rsid w:val="007818A1"/>
    <w:rsid w:val="00791E79"/>
    <w:rsid w:val="007A44F9"/>
    <w:rsid w:val="007B4FA4"/>
    <w:rsid w:val="007C0E96"/>
    <w:rsid w:val="007C5330"/>
    <w:rsid w:val="007D1195"/>
    <w:rsid w:val="007D58B5"/>
    <w:rsid w:val="007D6D38"/>
    <w:rsid w:val="007E7A2C"/>
    <w:rsid w:val="007F084C"/>
    <w:rsid w:val="007F4D33"/>
    <w:rsid w:val="00804A2D"/>
    <w:rsid w:val="00811153"/>
    <w:rsid w:val="0082766A"/>
    <w:rsid w:val="00841E87"/>
    <w:rsid w:val="008546CC"/>
    <w:rsid w:val="00874D82"/>
    <w:rsid w:val="0088594B"/>
    <w:rsid w:val="00895988"/>
    <w:rsid w:val="008977F4"/>
    <w:rsid w:val="008B1042"/>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47460"/>
    <w:rsid w:val="00956A9A"/>
    <w:rsid w:val="00956DAD"/>
    <w:rsid w:val="009846D5"/>
    <w:rsid w:val="009B37E6"/>
    <w:rsid w:val="009C0BEF"/>
    <w:rsid w:val="009E049B"/>
    <w:rsid w:val="009E1816"/>
    <w:rsid w:val="009E1FAB"/>
    <w:rsid w:val="009E2A3A"/>
    <w:rsid w:val="009E3F71"/>
    <w:rsid w:val="009E422B"/>
    <w:rsid w:val="009E5825"/>
    <w:rsid w:val="009F32A6"/>
    <w:rsid w:val="00A00302"/>
    <w:rsid w:val="00A04EF5"/>
    <w:rsid w:val="00A06A31"/>
    <w:rsid w:val="00A12443"/>
    <w:rsid w:val="00A15505"/>
    <w:rsid w:val="00A22031"/>
    <w:rsid w:val="00A233D4"/>
    <w:rsid w:val="00A27F4B"/>
    <w:rsid w:val="00A32076"/>
    <w:rsid w:val="00A33133"/>
    <w:rsid w:val="00A3653C"/>
    <w:rsid w:val="00A36E3F"/>
    <w:rsid w:val="00A37AA8"/>
    <w:rsid w:val="00A42CF0"/>
    <w:rsid w:val="00A4460B"/>
    <w:rsid w:val="00A457A3"/>
    <w:rsid w:val="00A5484E"/>
    <w:rsid w:val="00A7032B"/>
    <w:rsid w:val="00A7466B"/>
    <w:rsid w:val="00A84356"/>
    <w:rsid w:val="00AB48EF"/>
    <w:rsid w:val="00AC05AE"/>
    <w:rsid w:val="00AC13C9"/>
    <w:rsid w:val="00AC1D91"/>
    <w:rsid w:val="00AD114A"/>
    <w:rsid w:val="00AD2E08"/>
    <w:rsid w:val="00AD33BD"/>
    <w:rsid w:val="00AE7815"/>
    <w:rsid w:val="00AF47C7"/>
    <w:rsid w:val="00B01DB6"/>
    <w:rsid w:val="00B03018"/>
    <w:rsid w:val="00B03F88"/>
    <w:rsid w:val="00B1648D"/>
    <w:rsid w:val="00B17C84"/>
    <w:rsid w:val="00B22B92"/>
    <w:rsid w:val="00B30CB3"/>
    <w:rsid w:val="00B33AE5"/>
    <w:rsid w:val="00B415A9"/>
    <w:rsid w:val="00B42BFF"/>
    <w:rsid w:val="00B52E8B"/>
    <w:rsid w:val="00B570CD"/>
    <w:rsid w:val="00B60987"/>
    <w:rsid w:val="00B60A7F"/>
    <w:rsid w:val="00B6148C"/>
    <w:rsid w:val="00B678A7"/>
    <w:rsid w:val="00B722FE"/>
    <w:rsid w:val="00B90482"/>
    <w:rsid w:val="00B91BF5"/>
    <w:rsid w:val="00B93AFA"/>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1157"/>
    <w:rsid w:val="00C635C4"/>
    <w:rsid w:val="00C6601C"/>
    <w:rsid w:val="00C75C70"/>
    <w:rsid w:val="00C902A0"/>
    <w:rsid w:val="00CA6DA2"/>
    <w:rsid w:val="00CB049F"/>
    <w:rsid w:val="00CB7C86"/>
    <w:rsid w:val="00CC32AB"/>
    <w:rsid w:val="00CD28DD"/>
    <w:rsid w:val="00CE48A0"/>
    <w:rsid w:val="00D04144"/>
    <w:rsid w:val="00D112AA"/>
    <w:rsid w:val="00D36758"/>
    <w:rsid w:val="00D536EA"/>
    <w:rsid w:val="00D822C8"/>
    <w:rsid w:val="00D86528"/>
    <w:rsid w:val="00D9069F"/>
    <w:rsid w:val="00DA6E7A"/>
    <w:rsid w:val="00DB0A30"/>
    <w:rsid w:val="00DB26F4"/>
    <w:rsid w:val="00DB5652"/>
    <w:rsid w:val="00DB7749"/>
    <w:rsid w:val="00DB7DCA"/>
    <w:rsid w:val="00DC2688"/>
    <w:rsid w:val="00DC4EEB"/>
    <w:rsid w:val="00DD68BD"/>
    <w:rsid w:val="00DF4D6E"/>
    <w:rsid w:val="00DF715B"/>
    <w:rsid w:val="00E129DD"/>
    <w:rsid w:val="00E45744"/>
    <w:rsid w:val="00E45DB2"/>
    <w:rsid w:val="00E50051"/>
    <w:rsid w:val="00E61259"/>
    <w:rsid w:val="00E631D8"/>
    <w:rsid w:val="00E750EE"/>
    <w:rsid w:val="00E82C46"/>
    <w:rsid w:val="00E8670F"/>
    <w:rsid w:val="00E92F3F"/>
    <w:rsid w:val="00E93835"/>
    <w:rsid w:val="00E97231"/>
    <w:rsid w:val="00EA673C"/>
    <w:rsid w:val="00EB04C0"/>
    <w:rsid w:val="00EC319D"/>
    <w:rsid w:val="00EE1087"/>
    <w:rsid w:val="00F20F9F"/>
    <w:rsid w:val="00F24439"/>
    <w:rsid w:val="00F34523"/>
    <w:rsid w:val="00F363B5"/>
    <w:rsid w:val="00F44940"/>
    <w:rsid w:val="00F45790"/>
    <w:rsid w:val="00F5259D"/>
    <w:rsid w:val="00F566F6"/>
    <w:rsid w:val="00F72155"/>
    <w:rsid w:val="00F7790E"/>
    <w:rsid w:val="00F842BB"/>
    <w:rsid w:val="00F916F2"/>
    <w:rsid w:val="00F93F1A"/>
    <w:rsid w:val="00F952D3"/>
    <w:rsid w:val="00F9631D"/>
    <w:rsid w:val="00F971DA"/>
    <w:rsid w:val="00FA1CA2"/>
    <w:rsid w:val="00FB330F"/>
    <w:rsid w:val="00FB67E5"/>
    <w:rsid w:val="00FC3D0C"/>
    <w:rsid w:val="00FC7501"/>
    <w:rsid w:val="00FE1D5A"/>
    <w:rsid w:val="00FE2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23A6-2E6B-4D00-8D0B-594312FD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5721</Words>
  <Characters>33760</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2023-12-11T09:42:00Z</dcterms:created>
  <dcterms:modified xsi:type="dcterms:W3CDTF">2023-12-11T09:42:00Z</dcterms:modified>
</cp:coreProperties>
</file>