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3691" w14:textId="77777777" w:rsidR="00B53777" w:rsidRPr="00B53777" w:rsidRDefault="001A5647" w:rsidP="00B53777">
      <w:pPr>
        <w:pStyle w:val="Normln1"/>
        <w:widowControl w:val="0"/>
        <w:pBdr>
          <w:top w:val="nil"/>
          <w:left w:val="nil"/>
          <w:bottom w:val="nil"/>
          <w:right w:val="nil"/>
          <w:between w:val="nil"/>
        </w:pBdr>
        <w:spacing w:before="648" w:line="240" w:lineRule="auto"/>
        <w:jc w:val="center"/>
        <w:rPr>
          <w:rFonts w:ascii="Garamond" w:eastAsia="Calibri" w:hAnsi="Garamond" w:cstheme="majorHAnsi"/>
          <w:b/>
          <w:color w:val="000000"/>
          <w:sz w:val="24"/>
          <w:szCs w:val="24"/>
          <w:u w:val="single"/>
        </w:rPr>
      </w:pPr>
      <w:r w:rsidRPr="00B53777">
        <w:rPr>
          <w:rFonts w:ascii="Garamond" w:eastAsia="Calibri" w:hAnsi="Garamond" w:cstheme="majorHAnsi"/>
          <w:b/>
          <w:color w:val="000000"/>
          <w:sz w:val="24"/>
          <w:szCs w:val="24"/>
          <w:u w:val="single"/>
        </w:rPr>
        <w:t>Smlouva o spoluprác</w:t>
      </w:r>
      <w:r w:rsidR="00B53777" w:rsidRPr="00B53777">
        <w:rPr>
          <w:rFonts w:ascii="Garamond" w:eastAsia="Calibri" w:hAnsi="Garamond" w:cstheme="majorHAnsi"/>
          <w:b/>
          <w:color w:val="000000"/>
          <w:sz w:val="24"/>
          <w:szCs w:val="24"/>
          <w:u w:val="single"/>
        </w:rPr>
        <w:t>i a Licenční nakladatelská smlouva o dílo slovesné literární a výtvarné</w:t>
      </w:r>
    </w:p>
    <w:p w14:paraId="5AE944DF" w14:textId="77777777" w:rsidR="00D708C4" w:rsidRPr="006711FC" w:rsidRDefault="001A5647">
      <w:pPr>
        <w:pStyle w:val="Normln1"/>
        <w:widowControl w:val="0"/>
        <w:pBdr>
          <w:top w:val="nil"/>
          <w:left w:val="nil"/>
          <w:bottom w:val="nil"/>
          <w:right w:val="nil"/>
          <w:between w:val="nil"/>
        </w:pBdr>
        <w:spacing w:before="73" w:line="240" w:lineRule="auto"/>
        <w:jc w:val="center"/>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uzav</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ená dle § 1746 odst. 2 ob</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xml:space="preserve">anského zákoníku </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xml:space="preserve">. 89/2012 Sb. </w:t>
      </w:r>
    </w:p>
    <w:p w14:paraId="420403F1" w14:textId="77777777" w:rsidR="00D708C4" w:rsidRPr="006711FC" w:rsidRDefault="001A5647">
      <w:pPr>
        <w:pStyle w:val="Normln1"/>
        <w:widowControl w:val="0"/>
        <w:pBdr>
          <w:top w:val="nil"/>
          <w:left w:val="nil"/>
          <w:bottom w:val="nil"/>
          <w:right w:val="nil"/>
          <w:between w:val="nil"/>
        </w:pBdr>
        <w:spacing w:before="648" w:line="240" w:lineRule="auto"/>
        <w:ind w:left="23"/>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t>K.A.V.K.A., kni</w:t>
      </w:r>
      <w:r w:rsidRPr="006711FC">
        <w:rPr>
          <w:rFonts w:ascii="Garamond" w:hAnsi="Garamond" w:cstheme="majorHAnsi"/>
          <w:b/>
          <w:color w:val="000000"/>
          <w:sz w:val="24"/>
          <w:szCs w:val="24"/>
        </w:rPr>
        <w:t>ž</w:t>
      </w:r>
      <w:r w:rsidRPr="006711FC">
        <w:rPr>
          <w:rFonts w:ascii="Garamond" w:eastAsia="Calibri" w:hAnsi="Garamond" w:cstheme="majorHAnsi"/>
          <w:b/>
          <w:color w:val="000000"/>
          <w:sz w:val="24"/>
          <w:szCs w:val="24"/>
        </w:rPr>
        <w:t xml:space="preserve">ní a výtvarná kultura s. r. o. </w:t>
      </w:r>
    </w:p>
    <w:p w14:paraId="2F1801BA" w14:textId="77777777" w:rsidR="00D708C4" w:rsidRPr="006711FC" w:rsidRDefault="001A5647">
      <w:pPr>
        <w:pStyle w:val="Normln1"/>
        <w:widowControl w:val="0"/>
        <w:pBdr>
          <w:top w:val="nil"/>
          <w:left w:val="nil"/>
          <w:bottom w:val="nil"/>
          <w:right w:val="nil"/>
          <w:between w:val="nil"/>
        </w:pBdr>
        <w:spacing w:before="13" w:line="240" w:lineRule="auto"/>
        <w:ind w:left="15"/>
        <w:rPr>
          <w:rFonts w:ascii="Garamond" w:eastAsia="Calibri" w:hAnsi="Garamond" w:cstheme="majorHAnsi"/>
          <w:color w:val="333333"/>
          <w:sz w:val="24"/>
          <w:szCs w:val="24"/>
        </w:rPr>
      </w:pPr>
      <w:r w:rsidRPr="006711FC">
        <w:rPr>
          <w:rFonts w:ascii="Garamond" w:eastAsia="Calibri" w:hAnsi="Garamond" w:cstheme="majorHAnsi"/>
          <w:color w:val="000000"/>
          <w:sz w:val="24"/>
          <w:szCs w:val="24"/>
        </w:rPr>
        <w:t xml:space="preserve">se sídlem </w:t>
      </w:r>
      <w:r w:rsidRPr="006711FC">
        <w:rPr>
          <w:rFonts w:ascii="Garamond" w:eastAsia="Calibri" w:hAnsi="Garamond" w:cstheme="majorHAnsi"/>
          <w:color w:val="333333"/>
          <w:sz w:val="24"/>
          <w:szCs w:val="24"/>
        </w:rPr>
        <w:t xml:space="preserve">Kamenická 544/21, 17000 Praha 7 </w:t>
      </w:r>
    </w:p>
    <w:p w14:paraId="470719DB" w14:textId="77777777" w:rsidR="00D708C4" w:rsidRPr="006711FC" w:rsidRDefault="001A5647">
      <w:pPr>
        <w:pStyle w:val="Normln1"/>
        <w:widowControl w:val="0"/>
        <w:pBdr>
          <w:top w:val="nil"/>
          <w:left w:val="nil"/>
          <w:bottom w:val="nil"/>
          <w:right w:val="nil"/>
          <w:between w:val="nil"/>
        </w:pBdr>
        <w:spacing w:before="13" w:line="240" w:lineRule="auto"/>
        <w:ind w:left="27"/>
        <w:rPr>
          <w:rFonts w:ascii="Garamond" w:eastAsia="Calibri" w:hAnsi="Garamond" w:cstheme="majorHAnsi"/>
          <w:color w:val="333333"/>
          <w:sz w:val="24"/>
          <w:szCs w:val="24"/>
        </w:rPr>
      </w:pPr>
      <w:r w:rsidRPr="006711FC">
        <w:rPr>
          <w:rFonts w:ascii="Garamond" w:eastAsia="Calibri" w:hAnsi="Garamond" w:cstheme="majorHAnsi"/>
          <w:color w:val="000000"/>
          <w:sz w:val="24"/>
          <w:szCs w:val="24"/>
        </w:rPr>
        <w:t>I</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xml:space="preserve">O: </w:t>
      </w:r>
      <w:r w:rsidRPr="006711FC">
        <w:rPr>
          <w:rFonts w:ascii="Garamond" w:eastAsia="Calibri" w:hAnsi="Garamond" w:cstheme="majorHAnsi"/>
          <w:color w:val="333333"/>
          <w:sz w:val="24"/>
          <w:szCs w:val="24"/>
        </w:rPr>
        <w:t xml:space="preserve">02905272 </w:t>
      </w:r>
    </w:p>
    <w:p w14:paraId="7677C5DD" w14:textId="77777777" w:rsidR="00D708C4" w:rsidRPr="006711FC" w:rsidRDefault="001A5647">
      <w:pPr>
        <w:pStyle w:val="Normln1"/>
        <w:widowControl w:val="0"/>
        <w:pBdr>
          <w:top w:val="nil"/>
          <w:left w:val="nil"/>
          <w:bottom w:val="nil"/>
          <w:right w:val="nil"/>
          <w:between w:val="nil"/>
        </w:pBdr>
        <w:spacing w:before="13" w:line="240" w:lineRule="auto"/>
        <w:ind w:left="27"/>
        <w:rPr>
          <w:rFonts w:ascii="Garamond" w:eastAsia="Calibri" w:hAnsi="Garamond" w:cstheme="majorHAnsi"/>
          <w:color w:val="333333"/>
          <w:sz w:val="24"/>
          <w:szCs w:val="24"/>
        </w:rPr>
      </w:pPr>
      <w:r w:rsidRPr="006711FC">
        <w:rPr>
          <w:rFonts w:ascii="Garamond" w:eastAsia="Calibri" w:hAnsi="Garamond" w:cstheme="majorHAnsi"/>
          <w:color w:val="000000"/>
          <w:sz w:val="24"/>
          <w:szCs w:val="24"/>
        </w:rPr>
        <w:t>DI</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CZ</w:t>
      </w:r>
      <w:r w:rsidRPr="006711FC">
        <w:rPr>
          <w:rFonts w:ascii="Garamond" w:eastAsia="Calibri" w:hAnsi="Garamond" w:cstheme="majorHAnsi"/>
          <w:color w:val="333333"/>
          <w:sz w:val="24"/>
          <w:szCs w:val="24"/>
        </w:rPr>
        <w:t xml:space="preserve">02905272 </w:t>
      </w:r>
    </w:p>
    <w:p w14:paraId="6BEEB149" w14:textId="7AD209D4" w:rsidR="00D708C4" w:rsidRPr="006711FC" w:rsidRDefault="001A5647">
      <w:pPr>
        <w:pStyle w:val="Normln1"/>
        <w:widowControl w:val="0"/>
        <w:pBdr>
          <w:top w:val="nil"/>
          <w:left w:val="nil"/>
          <w:bottom w:val="nil"/>
          <w:right w:val="nil"/>
          <w:between w:val="nil"/>
        </w:pBdr>
        <w:spacing w:before="13" w:line="240" w:lineRule="auto"/>
        <w:ind w:left="16"/>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zastoupená Mgr. Karolínou Truhlá</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ovou</w:t>
      </w:r>
      <w:r w:rsidR="00641125">
        <w:rPr>
          <w:rFonts w:ascii="Garamond" w:eastAsia="Calibri" w:hAnsi="Garamond" w:cstheme="majorHAnsi"/>
          <w:color w:val="000000"/>
          <w:sz w:val="24"/>
          <w:szCs w:val="24"/>
        </w:rPr>
        <w:t>, jednatelkou</w:t>
      </w:r>
    </w:p>
    <w:p w14:paraId="3F141D0E" w14:textId="77777777" w:rsidR="00D708C4" w:rsidRPr="006711FC" w:rsidRDefault="001A5647">
      <w:pPr>
        <w:pStyle w:val="Normln1"/>
        <w:widowControl w:val="0"/>
        <w:pBdr>
          <w:top w:val="nil"/>
          <w:left w:val="nil"/>
          <w:bottom w:val="nil"/>
          <w:right w:val="nil"/>
          <w:between w:val="nil"/>
        </w:pBdr>
        <w:spacing w:before="13" w:line="240" w:lineRule="auto"/>
        <w:ind w:left="27"/>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 xml:space="preserve">Bankovní spojení: 3400903309/0800 </w:t>
      </w:r>
    </w:p>
    <w:p w14:paraId="01AB6C58" w14:textId="77777777" w:rsidR="00D708C4" w:rsidRPr="002449A7" w:rsidRDefault="001A5647">
      <w:pPr>
        <w:pStyle w:val="Normln1"/>
        <w:widowControl w:val="0"/>
        <w:pBdr>
          <w:top w:val="nil"/>
          <w:left w:val="nil"/>
          <w:bottom w:val="nil"/>
          <w:right w:val="nil"/>
          <w:between w:val="nil"/>
        </w:pBdr>
        <w:spacing w:before="13" w:line="240" w:lineRule="auto"/>
        <w:ind w:left="22"/>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(dále jen K</w:t>
      </w:r>
      <w:r w:rsidRPr="002449A7">
        <w:rPr>
          <w:rFonts w:ascii="Garamond" w:eastAsia="Calibri" w:hAnsi="Garamond" w:cstheme="majorHAnsi"/>
          <w:color w:val="000000"/>
          <w:sz w:val="24"/>
          <w:szCs w:val="24"/>
        </w:rPr>
        <w:t>.A.V.K.A.) na stran</w:t>
      </w:r>
      <w:r w:rsidRPr="002449A7">
        <w:rPr>
          <w:rFonts w:ascii="Garamond" w:hAnsi="Garamond" w:cstheme="majorHAnsi"/>
          <w:color w:val="000000"/>
          <w:sz w:val="24"/>
          <w:szCs w:val="24"/>
        </w:rPr>
        <w:t xml:space="preserve">ě </w:t>
      </w:r>
      <w:r w:rsidRPr="002449A7">
        <w:rPr>
          <w:rFonts w:ascii="Garamond" w:eastAsia="Calibri" w:hAnsi="Garamond" w:cstheme="majorHAnsi"/>
          <w:color w:val="000000"/>
          <w:sz w:val="24"/>
          <w:szCs w:val="24"/>
        </w:rPr>
        <w:t xml:space="preserve">jedné </w:t>
      </w:r>
    </w:p>
    <w:p w14:paraId="6F509781" w14:textId="77777777" w:rsidR="002449A7" w:rsidRDefault="001A5647">
      <w:pPr>
        <w:pStyle w:val="Normln1"/>
        <w:widowControl w:val="0"/>
        <w:pBdr>
          <w:top w:val="nil"/>
          <w:left w:val="nil"/>
          <w:bottom w:val="nil"/>
          <w:right w:val="nil"/>
          <w:between w:val="nil"/>
        </w:pBdr>
        <w:spacing w:before="331" w:line="240" w:lineRule="auto"/>
        <w:ind w:left="16"/>
        <w:rPr>
          <w:rFonts w:ascii="Garamond" w:eastAsia="Calibri" w:hAnsi="Garamond" w:cstheme="majorHAnsi"/>
          <w:color w:val="000000"/>
          <w:sz w:val="24"/>
          <w:szCs w:val="24"/>
        </w:rPr>
      </w:pPr>
      <w:r w:rsidRPr="002449A7">
        <w:rPr>
          <w:rFonts w:ascii="Garamond" w:eastAsia="Calibri" w:hAnsi="Garamond" w:cstheme="majorHAnsi"/>
          <w:color w:val="000000"/>
          <w:sz w:val="24"/>
          <w:szCs w:val="24"/>
        </w:rPr>
        <w:t>a</w:t>
      </w:r>
    </w:p>
    <w:p w14:paraId="28681FAC" w14:textId="35433B8E" w:rsidR="00D708C4" w:rsidRPr="002449A7" w:rsidRDefault="001A5647">
      <w:pPr>
        <w:pStyle w:val="Normln1"/>
        <w:widowControl w:val="0"/>
        <w:pBdr>
          <w:top w:val="nil"/>
          <w:left w:val="nil"/>
          <w:bottom w:val="nil"/>
          <w:right w:val="nil"/>
          <w:between w:val="nil"/>
        </w:pBdr>
        <w:spacing w:before="331" w:line="240" w:lineRule="auto"/>
        <w:ind w:left="16"/>
        <w:rPr>
          <w:rFonts w:ascii="Garamond" w:eastAsia="Calibri" w:hAnsi="Garamond" w:cstheme="majorHAnsi"/>
          <w:color w:val="000000"/>
          <w:sz w:val="24"/>
          <w:szCs w:val="24"/>
        </w:rPr>
      </w:pPr>
      <w:r w:rsidRPr="002449A7">
        <w:rPr>
          <w:rFonts w:ascii="Garamond" w:eastAsia="Calibri" w:hAnsi="Garamond" w:cstheme="majorHAnsi"/>
          <w:color w:val="000000"/>
          <w:sz w:val="24"/>
          <w:szCs w:val="24"/>
        </w:rPr>
        <w:t xml:space="preserve"> </w:t>
      </w:r>
    </w:p>
    <w:p w14:paraId="09E96A76" w14:textId="66CFF264" w:rsidR="002449A7" w:rsidRPr="001A2F5D" w:rsidRDefault="002449A7" w:rsidP="002449A7">
      <w:pPr>
        <w:jc w:val="both"/>
        <w:rPr>
          <w:rFonts w:ascii="Garamond" w:hAnsi="Garamond"/>
          <w:b/>
          <w:sz w:val="24"/>
          <w:szCs w:val="24"/>
        </w:rPr>
      </w:pPr>
      <w:r w:rsidRPr="002449A7">
        <w:rPr>
          <w:rFonts w:ascii="Garamond" w:hAnsi="Garamond"/>
          <w:b/>
          <w:sz w:val="24"/>
          <w:szCs w:val="24"/>
        </w:rPr>
        <w:t xml:space="preserve">Západočeská </w:t>
      </w:r>
      <w:r w:rsidRPr="001A2F5D">
        <w:rPr>
          <w:rFonts w:ascii="Garamond" w:hAnsi="Garamond"/>
          <w:b/>
          <w:sz w:val="24"/>
          <w:szCs w:val="24"/>
        </w:rPr>
        <w:t xml:space="preserve">univerzita v Plzni </w:t>
      </w:r>
    </w:p>
    <w:p w14:paraId="5292C137" w14:textId="081718B6" w:rsidR="00641125" w:rsidRPr="001A2F5D" w:rsidRDefault="00641125" w:rsidP="002449A7">
      <w:pPr>
        <w:jc w:val="both"/>
        <w:rPr>
          <w:rFonts w:ascii="Garamond" w:hAnsi="Garamond"/>
          <w:b/>
          <w:sz w:val="24"/>
          <w:szCs w:val="24"/>
        </w:rPr>
      </w:pPr>
      <w:r w:rsidRPr="001A2F5D">
        <w:rPr>
          <w:rFonts w:ascii="Garamond" w:hAnsi="Garamond"/>
          <w:b/>
          <w:sz w:val="24"/>
          <w:szCs w:val="24"/>
        </w:rPr>
        <w:t>Fakulta designu a umění Ladislava Sutnara</w:t>
      </w:r>
    </w:p>
    <w:p w14:paraId="5AA5E47E" w14:textId="77777777" w:rsidR="002449A7" w:rsidRPr="001A2F5D" w:rsidRDefault="002449A7" w:rsidP="002449A7">
      <w:pPr>
        <w:jc w:val="both"/>
        <w:rPr>
          <w:rFonts w:ascii="Garamond" w:hAnsi="Garamond"/>
          <w:sz w:val="24"/>
          <w:szCs w:val="24"/>
        </w:rPr>
      </w:pPr>
      <w:r w:rsidRPr="001A2F5D">
        <w:rPr>
          <w:rFonts w:ascii="Garamond" w:hAnsi="Garamond"/>
          <w:sz w:val="24"/>
          <w:szCs w:val="24"/>
        </w:rPr>
        <w:t xml:space="preserve">se sídlem </w:t>
      </w:r>
      <w:r w:rsidRPr="001A2F5D">
        <w:rPr>
          <w:rFonts w:ascii="Garamond" w:hAnsi="Garamond"/>
          <w:sz w:val="24"/>
          <w:szCs w:val="24"/>
        </w:rPr>
        <w:tab/>
        <w:t>Univerzitní 2732/8, 301 00 Plzeň</w:t>
      </w:r>
    </w:p>
    <w:p w14:paraId="2F12283B" w14:textId="77777777" w:rsidR="001A2F5D" w:rsidRDefault="002449A7" w:rsidP="002449A7">
      <w:pPr>
        <w:jc w:val="both"/>
        <w:rPr>
          <w:rFonts w:ascii="Garamond" w:hAnsi="Garamond"/>
          <w:sz w:val="24"/>
          <w:szCs w:val="24"/>
        </w:rPr>
      </w:pPr>
      <w:r w:rsidRPr="001A2F5D">
        <w:rPr>
          <w:rFonts w:ascii="Garamond" w:hAnsi="Garamond"/>
          <w:sz w:val="24"/>
          <w:szCs w:val="24"/>
        </w:rPr>
        <w:t>zastoupená</w:t>
      </w:r>
      <w:r w:rsidRPr="001A2F5D">
        <w:rPr>
          <w:rFonts w:ascii="Garamond" w:hAnsi="Garamond"/>
          <w:sz w:val="24"/>
          <w:szCs w:val="24"/>
        </w:rPr>
        <w:tab/>
      </w:r>
      <w:r w:rsidR="00361B32" w:rsidRPr="001A2F5D">
        <w:rPr>
          <w:rFonts w:ascii="Garamond" w:hAnsi="Garamond"/>
          <w:sz w:val="24"/>
          <w:szCs w:val="24"/>
        </w:rPr>
        <w:t xml:space="preserve">doc. Ing. Jiřím Hammerbauerem, Ph.D., prorektorem pro tvůrčí činnost </w:t>
      </w:r>
    </w:p>
    <w:p w14:paraId="293B9562" w14:textId="5D4B5BEB" w:rsidR="002449A7" w:rsidRPr="001A2F5D" w:rsidRDefault="00361B32" w:rsidP="001A2F5D">
      <w:pPr>
        <w:ind w:left="720" w:firstLine="720"/>
        <w:jc w:val="both"/>
        <w:rPr>
          <w:rFonts w:ascii="Garamond" w:hAnsi="Garamond"/>
          <w:sz w:val="24"/>
          <w:szCs w:val="24"/>
        </w:rPr>
      </w:pPr>
      <w:r w:rsidRPr="001A2F5D">
        <w:rPr>
          <w:rFonts w:ascii="Garamond" w:hAnsi="Garamond"/>
          <w:sz w:val="24"/>
          <w:szCs w:val="24"/>
        </w:rPr>
        <w:t xml:space="preserve">a doktorské studium </w:t>
      </w:r>
    </w:p>
    <w:p w14:paraId="6DDEA1BF" w14:textId="77777777" w:rsidR="002449A7" w:rsidRPr="001A2F5D" w:rsidRDefault="002449A7" w:rsidP="002449A7">
      <w:pPr>
        <w:jc w:val="both"/>
        <w:rPr>
          <w:rFonts w:ascii="Garamond" w:hAnsi="Garamond"/>
          <w:sz w:val="24"/>
          <w:szCs w:val="24"/>
        </w:rPr>
      </w:pPr>
      <w:r w:rsidRPr="001A2F5D">
        <w:rPr>
          <w:rFonts w:ascii="Garamond" w:hAnsi="Garamond"/>
          <w:sz w:val="24"/>
          <w:szCs w:val="24"/>
        </w:rPr>
        <w:t xml:space="preserve">IČO: </w:t>
      </w:r>
      <w:r w:rsidRPr="001A2F5D">
        <w:rPr>
          <w:rFonts w:ascii="Garamond" w:hAnsi="Garamond"/>
          <w:sz w:val="24"/>
          <w:szCs w:val="24"/>
        </w:rPr>
        <w:tab/>
      </w:r>
      <w:r w:rsidRPr="001A2F5D">
        <w:rPr>
          <w:rFonts w:ascii="Garamond" w:hAnsi="Garamond"/>
          <w:sz w:val="24"/>
          <w:szCs w:val="24"/>
        </w:rPr>
        <w:tab/>
        <w:t>49777513</w:t>
      </w:r>
    </w:p>
    <w:p w14:paraId="10F011BA" w14:textId="77777777" w:rsidR="002449A7" w:rsidRPr="002449A7" w:rsidRDefault="002449A7" w:rsidP="002449A7">
      <w:pPr>
        <w:jc w:val="both"/>
        <w:rPr>
          <w:rFonts w:ascii="Garamond" w:hAnsi="Garamond"/>
          <w:sz w:val="24"/>
          <w:szCs w:val="24"/>
        </w:rPr>
      </w:pPr>
      <w:r w:rsidRPr="001A2F5D">
        <w:rPr>
          <w:rFonts w:ascii="Garamond" w:hAnsi="Garamond"/>
          <w:sz w:val="24"/>
          <w:szCs w:val="24"/>
        </w:rPr>
        <w:t xml:space="preserve">DIČ: </w:t>
      </w:r>
      <w:r w:rsidRPr="001A2F5D">
        <w:rPr>
          <w:rFonts w:ascii="Garamond" w:hAnsi="Garamond"/>
          <w:sz w:val="24"/>
          <w:szCs w:val="24"/>
        </w:rPr>
        <w:tab/>
      </w:r>
      <w:r w:rsidRPr="001A2F5D">
        <w:rPr>
          <w:rFonts w:ascii="Garamond" w:hAnsi="Garamond"/>
          <w:sz w:val="24"/>
          <w:szCs w:val="24"/>
        </w:rPr>
        <w:tab/>
        <w:t>CZ49777513</w:t>
      </w:r>
    </w:p>
    <w:p w14:paraId="491451BB" w14:textId="71017BE1" w:rsidR="00AB041A" w:rsidRPr="002449A7" w:rsidRDefault="00BE6A05" w:rsidP="005A173D">
      <w:pPr>
        <w:pStyle w:val="Normln1"/>
        <w:widowControl w:val="0"/>
        <w:pBdr>
          <w:top w:val="nil"/>
          <w:left w:val="nil"/>
          <w:bottom w:val="nil"/>
          <w:right w:val="nil"/>
          <w:between w:val="nil"/>
        </w:pBdr>
        <w:spacing w:before="13" w:line="240" w:lineRule="auto"/>
        <w:ind w:left="24"/>
        <w:rPr>
          <w:rFonts w:ascii="Garamond" w:hAnsi="Garamond" w:cstheme="majorHAnsi"/>
          <w:sz w:val="24"/>
          <w:szCs w:val="24"/>
          <w:shd w:val="clear" w:color="auto" w:fill="FFFFFF"/>
        </w:rPr>
      </w:pPr>
      <w:r w:rsidRPr="002449A7">
        <w:rPr>
          <w:rFonts w:ascii="Garamond" w:hAnsi="Garamond" w:cstheme="majorHAnsi"/>
          <w:sz w:val="24"/>
          <w:szCs w:val="24"/>
          <w:shd w:val="clear" w:color="auto" w:fill="FFFFFF"/>
        </w:rPr>
        <w:t>(dále jen FDULS)</w:t>
      </w:r>
      <w:r w:rsidR="00C73D89">
        <w:rPr>
          <w:rFonts w:ascii="Garamond" w:hAnsi="Garamond" w:cstheme="majorHAnsi"/>
          <w:sz w:val="24"/>
          <w:szCs w:val="24"/>
          <w:shd w:val="clear" w:color="auto" w:fill="FFFFFF"/>
        </w:rPr>
        <w:t xml:space="preserve"> na straně druhé</w:t>
      </w:r>
    </w:p>
    <w:p w14:paraId="2B905B4F" w14:textId="77777777" w:rsidR="003B1327" w:rsidRPr="002449A7" w:rsidRDefault="003B1327" w:rsidP="005A173D">
      <w:pPr>
        <w:pStyle w:val="Normln1"/>
        <w:widowControl w:val="0"/>
        <w:pBdr>
          <w:top w:val="nil"/>
          <w:left w:val="nil"/>
          <w:bottom w:val="nil"/>
          <w:right w:val="nil"/>
          <w:between w:val="nil"/>
        </w:pBdr>
        <w:spacing w:before="13" w:line="240" w:lineRule="auto"/>
        <w:ind w:left="24"/>
        <w:rPr>
          <w:rFonts w:ascii="Garamond" w:hAnsi="Garamond" w:cstheme="majorHAnsi"/>
          <w:b/>
          <w:color w:val="202124"/>
          <w:sz w:val="24"/>
          <w:szCs w:val="24"/>
          <w:shd w:val="clear" w:color="auto" w:fill="FFFFFF"/>
        </w:rPr>
      </w:pPr>
    </w:p>
    <w:p w14:paraId="5C0BC083" w14:textId="77777777" w:rsidR="003B1327" w:rsidRPr="002449A7" w:rsidRDefault="003B1327" w:rsidP="003B1327">
      <w:pPr>
        <w:pStyle w:val="Normln1"/>
        <w:widowControl w:val="0"/>
        <w:pBdr>
          <w:top w:val="nil"/>
          <w:left w:val="nil"/>
          <w:bottom w:val="nil"/>
          <w:right w:val="nil"/>
          <w:between w:val="nil"/>
        </w:pBdr>
        <w:spacing w:before="13" w:line="240" w:lineRule="auto"/>
        <w:ind w:left="24"/>
        <w:jc w:val="center"/>
        <w:rPr>
          <w:rFonts w:ascii="Garamond" w:hAnsi="Garamond" w:cstheme="majorHAnsi"/>
          <w:bCs/>
          <w:color w:val="202124"/>
          <w:sz w:val="24"/>
          <w:szCs w:val="24"/>
          <w:shd w:val="clear" w:color="auto" w:fill="FFFFFF"/>
        </w:rPr>
      </w:pPr>
      <w:r w:rsidRPr="002449A7">
        <w:rPr>
          <w:rFonts w:ascii="Garamond" w:hAnsi="Garamond" w:cstheme="majorHAnsi"/>
          <w:bCs/>
          <w:color w:val="202124"/>
          <w:sz w:val="24"/>
          <w:szCs w:val="24"/>
          <w:shd w:val="clear" w:color="auto" w:fill="FFFFFF"/>
        </w:rPr>
        <w:t>uzavírají</w:t>
      </w:r>
    </w:p>
    <w:p w14:paraId="49E54120" w14:textId="77777777" w:rsidR="00D708C4" w:rsidRDefault="001A5647">
      <w:pPr>
        <w:pStyle w:val="Normln1"/>
        <w:widowControl w:val="0"/>
        <w:pBdr>
          <w:top w:val="nil"/>
          <w:left w:val="nil"/>
          <w:bottom w:val="nil"/>
          <w:right w:val="nil"/>
          <w:between w:val="nil"/>
        </w:pBdr>
        <w:spacing w:before="331" w:line="240" w:lineRule="auto"/>
        <w:jc w:val="center"/>
        <w:rPr>
          <w:rFonts w:ascii="Garamond" w:eastAsia="Calibri" w:hAnsi="Garamond" w:cstheme="majorHAnsi"/>
          <w:bCs/>
          <w:color w:val="000000"/>
          <w:sz w:val="24"/>
          <w:szCs w:val="24"/>
        </w:rPr>
      </w:pPr>
      <w:r w:rsidRPr="006711FC">
        <w:rPr>
          <w:rFonts w:ascii="Garamond" w:eastAsia="Calibri" w:hAnsi="Garamond" w:cstheme="majorHAnsi"/>
          <w:color w:val="000000"/>
          <w:sz w:val="24"/>
          <w:szCs w:val="24"/>
        </w:rPr>
        <w:t xml:space="preserve">tuto smlouvu o vzájemné spolupráci </w:t>
      </w:r>
      <w:r w:rsidR="003B1327">
        <w:rPr>
          <w:rFonts w:ascii="Garamond" w:eastAsia="Calibri" w:hAnsi="Garamond" w:cstheme="majorHAnsi"/>
          <w:color w:val="000000"/>
          <w:sz w:val="24"/>
          <w:szCs w:val="24"/>
        </w:rPr>
        <w:t xml:space="preserve">a </w:t>
      </w:r>
      <w:r w:rsidR="00B53777" w:rsidRPr="00B53777">
        <w:rPr>
          <w:rFonts w:ascii="Garamond" w:eastAsia="Calibri" w:hAnsi="Garamond" w:cstheme="majorHAnsi"/>
          <w:bCs/>
          <w:color w:val="000000"/>
          <w:sz w:val="24"/>
          <w:szCs w:val="24"/>
        </w:rPr>
        <w:t>Licenční nakladatelsk</w:t>
      </w:r>
      <w:r w:rsidR="00B53777">
        <w:rPr>
          <w:rFonts w:ascii="Garamond" w:eastAsia="Calibri" w:hAnsi="Garamond" w:cstheme="majorHAnsi"/>
          <w:bCs/>
          <w:color w:val="000000"/>
          <w:sz w:val="24"/>
          <w:szCs w:val="24"/>
        </w:rPr>
        <w:t xml:space="preserve">ou </w:t>
      </w:r>
      <w:r w:rsidR="00B53777" w:rsidRPr="00B53777">
        <w:rPr>
          <w:rFonts w:ascii="Garamond" w:eastAsia="Calibri" w:hAnsi="Garamond" w:cstheme="majorHAnsi"/>
          <w:bCs/>
          <w:color w:val="000000"/>
          <w:sz w:val="24"/>
          <w:szCs w:val="24"/>
        </w:rPr>
        <w:t>smlouv</w:t>
      </w:r>
      <w:r w:rsidR="00B53777">
        <w:rPr>
          <w:rFonts w:ascii="Garamond" w:eastAsia="Calibri" w:hAnsi="Garamond" w:cstheme="majorHAnsi"/>
          <w:bCs/>
          <w:color w:val="000000"/>
          <w:sz w:val="24"/>
          <w:szCs w:val="24"/>
        </w:rPr>
        <w:t>u</w:t>
      </w:r>
      <w:r w:rsidR="00B53777" w:rsidRPr="00B53777">
        <w:rPr>
          <w:rFonts w:ascii="Garamond" w:eastAsia="Calibri" w:hAnsi="Garamond" w:cstheme="majorHAnsi"/>
          <w:bCs/>
          <w:color w:val="000000"/>
          <w:sz w:val="24"/>
          <w:szCs w:val="24"/>
        </w:rPr>
        <w:t xml:space="preserve"> o dílo slovesné literární a výtvarné</w:t>
      </w:r>
    </w:p>
    <w:p w14:paraId="7B0032CD" w14:textId="635AD29E" w:rsidR="003B1327" w:rsidRPr="003B1327" w:rsidRDefault="003B1327" w:rsidP="003B1327">
      <w:pPr>
        <w:jc w:val="center"/>
        <w:rPr>
          <w:rStyle w:val="dn"/>
          <w:rFonts w:ascii="Garamond" w:hAnsi="Garamond"/>
          <w:i/>
          <w:iCs/>
          <w:sz w:val="24"/>
          <w:szCs w:val="24"/>
        </w:rPr>
      </w:pPr>
      <w:r w:rsidRPr="003B1327">
        <w:rPr>
          <w:rStyle w:val="dn"/>
          <w:rFonts w:ascii="Garamond" w:hAnsi="Garamond"/>
          <w:i/>
          <w:iCs/>
          <w:sz w:val="24"/>
          <w:szCs w:val="24"/>
        </w:rPr>
        <w:t>ve smyslu zákona č</w:t>
      </w:r>
      <w:r w:rsidR="00AC421E">
        <w:rPr>
          <w:rStyle w:val="dn"/>
          <w:rFonts w:ascii="Garamond" w:hAnsi="Garamond"/>
          <w:i/>
          <w:iCs/>
          <w:sz w:val="24"/>
          <w:szCs w:val="24"/>
        </w:rPr>
        <w:t>.</w:t>
      </w:r>
      <w:r w:rsidRPr="003B1327">
        <w:rPr>
          <w:rStyle w:val="dn"/>
          <w:rFonts w:ascii="Garamond" w:hAnsi="Garamond"/>
          <w:i/>
          <w:iCs/>
          <w:sz w:val="24"/>
          <w:szCs w:val="24"/>
        </w:rPr>
        <w:t xml:space="preserve"> 89/2012 Sb., obč</w:t>
      </w:r>
      <w:r w:rsidRPr="003B1327">
        <w:rPr>
          <w:rStyle w:val="dn"/>
          <w:rFonts w:ascii="Garamond" w:hAnsi="Garamond"/>
          <w:i/>
          <w:iCs/>
          <w:sz w:val="24"/>
          <w:szCs w:val="24"/>
          <w:lang w:val="da-DK"/>
        </w:rPr>
        <w:t>ansk</w:t>
      </w:r>
      <w:r w:rsidRPr="003B1327">
        <w:rPr>
          <w:rStyle w:val="dn"/>
          <w:rFonts w:ascii="Garamond" w:hAnsi="Garamond"/>
          <w:i/>
          <w:iCs/>
          <w:sz w:val="24"/>
          <w:szCs w:val="24"/>
        </w:rPr>
        <w:t xml:space="preserve">ý zákoník a zákona č. 121/2000 Sb. </w:t>
      </w:r>
    </w:p>
    <w:p w14:paraId="1BE5E56B" w14:textId="77777777" w:rsidR="00D708C4" w:rsidRPr="002449A7" w:rsidRDefault="001A5647">
      <w:pPr>
        <w:pStyle w:val="Normln1"/>
        <w:widowControl w:val="0"/>
        <w:pBdr>
          <w:top w:val="nil"/>
          <w:left w:val="nil"/>
          <w:bottom w:val="nil"/>
          <w:right w:val="nil"/>
          <w:between w:val="nil"/>
        </w:pBdr>
        <w:spacing w:before="966" w:line="240" w:lineRule="auto"/>
        <w:jc w:val="center"/>
        <w:rPr>
          <w:rFonts w:ascii="Garamond" w:eastAsia="Calibri" w:hAnsi="Garamond" w:cstheme="majorHAnsi"/>
          <w:b/>
          <w:color w:val="000000"/>
          <w:sz w:val="24"/>
          <w:szCs w:val="24"/>
        </w:rPr>
      </w:pPr>
      <w:r w:rsidRPr="002449A7">
        <w:rPr>
          <w:rFonts w:ascii="Garamond" w:eastAsia="Calibri" w:hAnsi="Garamond" w:cstheme="majorHAnsi"/>
          <w:b/>
          <w:color w:val="000000"/>
          <w:sz w:val="24"/>
          <w:szCs w:val="24"/>
        </w:rPr>
        <w:t xml:space="preserve">I. </w:t>
      </w:r>
    </w:p>
    <w:p w14:paraId="5D9F089F" w14:textId="77777777" w:rsidR="00D708C4" w:rsidRPr="002449A7"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2449A7">
        <w:rPr>
          <w:rFonts w:ascii="Garamond" w:eastAsia="Calibri" w:hAnsi="Garamond" w:cstheme="majorHAnsi"/>
          <w:b/>
          <w:color w:val="000000"/>
          <w:sz w:val="24"/>
          <w:szCs w:val="24"/>
        </w:rPr>
        <w:t>P</w:t>
      </w:r>
      <w:r w:rsidRPr="002449A7">
        <w:rPr>
          <w:rFonts w:ascii="Garamond" w:hAnsi="Garamond" w:cstheme="majorHAnsi"/>
          <w:b/>
          <w:color w:val="000000"/>
          <w:sz w:val="24"/>
          <w:szCs w:val="24"/>
        </w:rPr>
        <w:t>ř</w:t>
      </w:r>
      <w:r w:rsidRPr="002449A7">
        <w:rPr>
          <w:rFonts w:ascii="Garamond" w:eastAsia="Calibri" w:hAnsi="Garamond" w:cstheme="majorHAnsi"/>
          <w:b/>
          <w:color w:val="000000"/>
          <w:sz w:val="24"/>
          <w:szCs w:val="24"/>
        </w:rPr>
        <w:t>edm</w:t>
      </w:r>
      <w:r w:rsidRPr="002449A7">
        <w:rPr>
          <w:rFonts w:ascii="Garamond" w:hAnsi="Garamond" w:cstheme="majorHAnsi"/>
          <w:b/>
          <w:color w:val="000000"/>
          <w:sz w:val="24"/>
          <w:szCs w:val="24"/>
        </w:rPr>
        <w:t>ě</w:t>
      </w:r>
      <w:r w:rsidRPr="002449A7">
        <w:rPr>
          <w:rFonts w:ascii="Garamond" w:eastAsia="Calibri" w:hAnsi="Garamond" w:cstheme="majorHAnsi"/>
          <w:b/>
          <w:color w:val="000000"/>
          <w:sz w:val="24"/>
          <w:szCs w:val="24"/>
        </w:rPr>
        <w:t xml:space="preserve">t smlouvy </w:t>
      </w:r>
    </w:p>
    <w:p w14:paraId="391A91EE" w14:textId="06C75D3C" w:rsidR="00D708C4" w:rsidRPr="00641125" w:rsidRDefault="001A5647" w:rsidP="00322A8D">
      <w:pPr>
        <w:pStyle w:val="Normln1"/>
        <w:widowControl w:val="0"/>
        <w:numPr>
          <w:ilvl w:val="0"/>
          <w:numId w:val="5"/>
        </w:numPr>
        <w:pBdr>
          <w:top w:val="nil"/>
          <w:left w:val="nil"/>
          <w:bottom w:val="nil"/>
          <w:right w:val="nil"/>
          <w:between w:val="nil"/>
        </w:pBdr>
        <w:spacing w:before="13" w:line="244" w:lineRule="auto"/>
        <w:ind w:left="284" w:right="30" w:hanging="284"/>
        <w:jc w:val="both"/>
        <w:rPr>
          <w:rFonts w:ascii="Garamond" w:eastAsia="Calibri" w:hAnsi="Garamond" w:cstheme="majorHAnsi"/>
          <w:sz w:val="24"/>
          <w:szCs w:val="24"/>
        </w:rPr>
      </w:pPr>
      <w:r w:rsidRPr="00042947">
        <w:rPr>
          <w:rFonts w:ascii="Garamond" w:eastAsia="Calibri" w:hAnsi="Garamond" w:cstheme="majorHAnsi"/>
          <w:color w:val="000000"/>
          <w:sz w:val="24"/>
          <w:szCs w:val="24"/>
        </w:rPr>
        <w:t>P</w:t>
      </w:r>
      <w:r w:rsidRPr="00042947">
        <w:rPr>
          <w:rFonts w:ascii="Garamond" w:hAnsi="Garamond" w:cstheme="majorHAnsi"/>
          <w:color w:val="000000"/>
          <w:sz w:val="24"/>
          <w:szCs w:val="24"/>
        </w:rPr>
        <w:t>ř</w:t>
      </w:r>
      <w:r w:rsidRPr="00042947">
        <w:rPr>
          <w:rFonts w:ascii="Garamond" w:eastAsia="Calibri" w:hAnsi="Garamond" w:cstheme="majorHAnsi"/>
          <w:color w:val="000000"/>
          <w:sz w:val="24"/>
          <w:szCs w:val="24"/>
        </w:rPr>
        <w:t>edm</w:t>
      </w:r>
      <w:r w:rsidRPr="00042947">
        <w:rPr>
          <w:rFonts w:ascii="Garamond" w:hAnsi="Garamond" w:cstheme="majorHAnsi"/>
          <w:color w:val="000000"/>
          <w:sz w:val="24"/>
          <w:szCs w:val="24"/>
        </w:rPr>
        <w:t>ě</w:t>
      </w:r>
      <w:r w:rsidRPr="00042947">
        <w:rPr>
          <w:rFonts w:ascii="Garamond" w:eastAsia="Calibri" w:hAnsi="Garamond" w:cstheme="majorHAnsi"/>
          <w:color w:val="000000"/>
          <w:sz w:val="24"/>
          <w:szCs w:val="24"/>
        </w:rPr>
        <w:t xml:space="preserve">tem smlouvy je vzájemná spolupráce smluvních stran na vydání </w:t>
      </w:r>
      <w:r w:rsidR="008E2D90" w:rsidRPr="00042947">
        <w:rPr>
          <w:rFonts w:ascii="Garamond" w:eastAsia="Calibri" w:hAnsi="Garamond" w:cstheme="majorHAnsi"/>
          <w:color w:val="000000"/>
          <w:sz w:val="24"/>
          <w:szCs w:val="24"/>
        </w:rPr>
        <w:t>publikace</w:t>
      </w:r>
      <w:r w:rsidRPr="00042947">
        <w:rPr>
          <w:rFonts w:ascii="Garamond" w:eastAsia="Calibri" w:hAnsi="Garamond" w:cstheme="majorHAnsi"/>
          <w:color w:val="000000"/>
          <w:sz w:val="24"/>
          <w:szCs w:val="24"/>
        </w:rPr>
        <w:t xml:space="preserve"> </w:t>
      </w:r>
      <w:r w:rsidR="005A173D" w:rsidRPr="00042947">
        <w:rPr>
          <w:rFonts w:ascii="Garamond" w:eastAsia="Calibri" w:hAnsi="Garamond" w:cstheme="majorHAnsi"/>
          <w:b/>
          <w:bCs/>
          <w:color w:val="000000"/>
          <w:sz w:val="24"/>
          <w:szCs w:val="24"/>
        </w:rPr>
        <w:t xml:space="preserve">Iogi </w:t>
      </w:r>
      <w:r w:rsidR="00985E51" w:rsidRPr="00042947">
        <w:rPr>
          <w:rFonts w:ascii="Garamond" w:eastAsia="Calibri" w:hAnsi="Garamond" w:cstheme="majorHAnsi"/>
          <w:b/>
          <w:bCs/>
          <w:color w:val="000000"/>
          <w:sz w:val="24"/>
          <w:szCs w:val="24"/>
        </w:rPr>
        <w:t>II</w:t>
      </w:r>
      <w:r w:rsidR="008E2D90" w:rsidRPr="00042947">
        <w:rPr>
          <w:rFonts w:ascii="Garamond" w:eastAsia="Calibri" w:hAnsi="Garamond" w:cstheme="majorHAnsi"/>
          <w:color w:val="000000"/>
          <w:sz w:val="24"/>
          <w:szCs w:val="24"/>
        </w:rPr>
        <w:t xml:space="preserve"> - literární slovesné a výtvarné dílo</w:t>
      </w:r>
      <w:r w:rsidR="00EB7283" w:rsidRPr="00042947">
        <w:rPr>
          <w:rFonts w:ascii="Garamond" w:eastAsia="Calibri" w:hAnsi="Garamond" w:cstheme="majorHAnsi"/>
          <w:color w:val="000000"/>
          <w:sz w:val="24"/>
          <w:szCs w:val="24"/>
        </w:rPr>
        <w:t xml:space="preserve"> </w:t>
      </w:r>
      <w:r w:rsidR="008E2D90" w:rsidRPr="00042947">
        <w:rPr>
          <w:rFonts w:ascii="Garamond" w:eastAsia="Calibri" w:hAnsi="Garamond" w:cstheme="majorHAnsi"/>
          <w:color w:val="000000"/>
          <w:sz w:val="24"/>
          <w:szCs w:val="24"/>
        </w:rPr>
        <w:t>(</w:t>
      </w:r>
      <w:r w:rsidR="00BE6A05" w:rsidRPr="00042947">
        <w:rPr>
          <w:rFonts w:ascii="Garamond" w:eastAsia="Calibri" w:hAnsi="Garamond" w:cstheme="majorHAnsi"/>
          <w:color w:val="000000"/>
          <w:sz w:val="24"/>
          <w:szCs w:val="24"/>
        </w:rPr>
        <w:t>koncept</w:t>
      </w:r>
      <w:r w:rsidR="008E2D90" w:rsidRPr="00042947">
        <w:rPr>
          <w:rFonts w:ascii="Garamond" w:eastAsia="Calibri" w:hAnsi="Garamond" w:cstheme="majorHAnsi"/>
          <w:color w:val="000000"/>
          <w:sz w:val="24"/>
          <w:szCs w:val="24"/>
        </w:rPr>
        <w:t xml:space="preserve">: Václav Šlajch, autor textu: Jean-Gaspard Páleníček, </w:t>
      </w:r>
      <w:r w:rsidR="003B1327" w:rsidRPr="00042947">
        <w:rPr>
          <w:rFonts w:ascii="Garamond" w:eastAsia="Calibri" w:hAnsi="Garamond" w:cstheme="majorHAnsi"/>
          <w:color w:val="000000"/>
          <w:sz w:val="24"/>
          <w:szCs w:val="24"/>
        </w:rPr>
        <w:t>autoři</w:t>
      </w:r>
      <w:r w:rsidR="008E2D90" w:rsidRPr="00042947">
        <w:rPr>
          <w:rFonts w:ascii="Garamond" w:eastAsia="Calibri" w:hAnsi="Garamond" w:cstheme="majorHAnsi"/>
          <w:color w:val="000000"/>
          <w:sz w:val="24"/>
          <w:szCs w:val="24"/>
        </w:rPr>
        <w:t xml:space="preserve"> ilustrací</w:t>
      </w:r>
      <w:r w:rsidR="008E2D90" w:rsidRPr="002449A7">
        <w:rPr>
          <w:rFonts w:ascii="Garamond" w:eastAsia="Calibri" w:hAnsi="Garamond" w:cstheme="majorHAnsi"/>
          <w:b/>
          <w:bCs/>
          <w:color w:val="000000"/>
          <w:sz w:val="24"/>
          <w:szCs w:val="24"/>
        </w:rPr>
        <w:t xml:space="preserve"> </w:t>
      </w:r>
      <w:r w:rsidR="007B2F3C" w:rsidRPr="00740AA7">
        <w:rPr>
          <w:rFonts w:ascii="Garamond" w:hAnsi="Garamond"/>
          <w:color w:val="000000"/>
        </w:rPr>
        <w:t>Alyn Brabec, Daniela Herodesová, Maxmilián Hrstka, Kateřina Illnerová, Tomáš Klaus, Matěj Kolář, Johana Kubalová, Dominika Lizoňová, Jozef Pavelka, Jaromír Pohanka, Ivan Rjabčenjuk, Marty Roule, Jan Stěhule, Liubov Šamaeva, Václav Šlajch, Thuy Tien Tranová, Barbora Voštinková, Jana Vyskočilová</w:t>
      </w:r>
      <w:r w:rsidR="00BE6A05" w:rsidRPr="00740AA7">
        <w:rPr>
          <w:rFonts w:ascii="Garamond" w:eastAsia="Calibri" w:hAnsi="Garamond" w:cstheme="majorHAnsi"/>
          <w:color w:val="000000"/>
          <w:sz w:val="24"/>
          <w:szCs w:val="24"/>
        </w:rPr>
        <w:t>),</w:t>
      </w:r>
      <w:r w:rsidR="00BE6A05" w:rsidRPr="002449A7">
        <w:rPr>
          <w:rFonts w:ascii="Garamond" w:eastAsia="Calibri" w:hAnsi="Garamond" w:cstheme="majorHAnsi"/>
          <w:b/>
          <w:bCs/>
          <w:color w:val="000000"/>
          <w:sz w:val="24"/>
          <w:szCs w:val="24"/>
        </w:rPr>
        <w:t xml:space="preserve"> </w:t>
      </w:r>
      <w:r w:rsidRPr="002449A7">
        <w:rPr>
          <w:rFonts w:ascii="Garamond" w:eastAsia="Calibri" w:hAnsi="Garamond" w:cstheme="majorHAnsi"/>
          <w:b/>
          <w:bCs/>
          <w:color w:val="000000"/>
          <w:sz w:val="24"/>
          <w:szCs w:val="24"/>
        </w:rPr>
        <w:t xml:space="preserve">(dále jen </w:t>
      </w:r>
      <w:r w:rsidR="00AB041A" w:rsidRPr="002449A7">
        <w:rPr>
          <w:rFonts w:ascii="Garamond" w:eastAsia="Calibri" w:hAnsi="Garamond" w:cstheme="majorHAnsi"/>
          <w:b/>
          <w:bCs/>
          <w:color w:val="000000"/>
          <w:sz w:val="24"/>
          <w:szCs w:val="24"/>
        </w:rPr>
        <w:t>Dí</w:t>
      </w:r>
      <w:r w:rsidR="008E2D90" w:rsidRPr="002449A7">
        <w:rPr>
          <w:rFonts w:ascii="Garamond" w:eastAsia="Calibri" w:hAnsi="Garamond" w:cstheme="majorHAnsi"/>
          <w:b/>
          <w:bCs/>
          <w:color w:val="000000"/>
          <w:sz w:val="24"/>
          <w:szCs w:val="24"/>
        </w:rPr>
        <w:t>lo)</w:t>
      </w:r>
      <w:r w:rsidRPr="002449A7">
        <w:rPr>
          <w:rFonts w:ascii="Garamond" w:eastAsia="Calibri" w:hAnsi="Garamond" w:cstheme="majorHAnsi"/>
          <w:color w:val="000000"/>
          <w:sz w:val="24"/>
          <w:szCs w:val="24"/>
        </w:rPr>
        <w:t xml:space="preserve"> za podmínek </w:t>
      </w:r>
      <w:r w:rsidRPr="00641125">
        <w:rPr>
          <w:rFonts w:ascii="Garamond" w:eastAsia="Calibri" w:hAnsi="Garamond" w:cstheme="majorHAnsi"/>
          <w:sz w:val="24"/>
          <w:szCs w:val="24"/>
        </w:rPr>
        <w:t>dále touto smlouvou stanovených. Publikaci vydá K.A.V.K.A. spole</w:t>
      </w:r>
      <w:r w:rsidRPr="00641125">
        <w:rPr>
          <w:rFonts w:ascii="Garamond" w:hAnsi="Garamond" w:cstheme="majorHAnsi"/>
          <w:sz w:val="24"/>
          <w:szCs w:val="24"/>
        </w:rPr>
        <w:t>č</w:t>
      </w:r>
      <w:r w:rsidRPr="00641125">
        <w:rPr>
          <w:rFonts w:ascii="Garamond" w:eastAsia="Calibri" w:hAnsi="Garamond" w:cstheme="majorHAnsi"/>
          <w:sz w:val="24"/>
          <w:szCs w:val="24"/>
        </w:rPr>
        <w:t>n</w:t>
      </w:r>
      <w:r w:rsidRPr="00641125">
        <w:rPr>
          <w:rFonts w:ascii="Garamond" w:hAnsi="Garamond" w:cstheme="majorHAnsi"/>
          <w:sz w:val="24"/>
          <w:szCs w:val="24"/>
        </w:rPr>
        <w:t xml:space="preserve">ě </w:t>
      </w:r>
      <w:r w:rsidRPr="00641125">
        <w:rPr>
          <w:rFonts w:ascii="Garamond" w:eastAsia="Calibri" w:hAnsi="Garamond" w:cstheme="majorHAnsi"/>
          <w:sz w:val="24"/>
          <w:szCs w:val="24"/>
        </w:rPr>
        <w:t>s</w:t>
      </w:r>
      <w:r w:rsidR="005A173D" w:rsidRPr="00641125">
        <w:rPr>
          <w:rFonts w:ascii="Garamond" w:eastAsia="Calibri" w:hAnsi="Garamond" w:cstheme="majorHAnsi"/>
          <w:sz w:val="24"/>
          <w:szCs w:val="24"/>
        </w:rPr>
        <w:t xml:space="preserve"> FDULS </w:t>
      </w:r>
      <w:r w:rsidRPr="00641125">
        <w:rPr>
          <w:rFonts w:ascii="Garamond" w:eastAsia="Calibri" w:hAnsi="Garamond" w:cstheme="majorHAnsi"/>
          <w:sz w:val="24"/>
          <w:szCs w:val="24"/>
        </w:rPr>
        <w:t xml:space="preserve">do </w:t>
      </w:r>
      <w:r w:rsidR="00FB1C81" w:rsidRPr="00641125">
        <w:rPr>
          <w:rFonts w:ascii="Garamond" w:eastAsia="Calibri" w:hAnsi="Garamond" w:cstheme="majorHAnsi"/>
          <w:sz w:val="24"/>
          <w:szCs w:val="24"/>
        </w:rPr>
        <w:t xml:space="preserve">31. </w:t>
      </w:r>
      <w:r w:rsidR="005A173D" w:rsidRPr="00641125">
        <w:rPr>
          <w:rFonts w:ascii="Garamond" w:eastAsia="Calibri" w:hAnsi="Garamond" w:cstheme="majorHAnsi"/>
          <w:sz w:val="24"/>
          <w:szCs w:val="24"/>
        </w:rPr>
        <w:t xml:space="preserve">prosince </w:t>
      </w:r>
      <w:r w:rsidR="007B2F3C" w:rsidRPr="00641125">
        <w:rPr>
          <w:rFonts w:ascii="Garamond" w:eastAsia="Calibri" w:hAnsi="Garamond" w:cstheme="majorHAnsi"/>
          <w:sz w:val="24"/>
          <w:szCs w:val="24"/>
        </w:rPr>
        <w:t>202</w:t>
      </w:r>
      <w:r w:rsidR="007B2F3C">
        <w:rPr>
          <w:rFonts w:ascii="Garamond" w:eastAsia="Calibri" w:hAnsi="Garamond" w:cstheme="majorHAnsi"/>
          <w:sz w:val="24"/>
          <w:szCs w:val="24"/>
        </w:rPr>
        <w:t>4</w:t>
      </w:r>
      <w:r w:rsidR="00BE6A05" w:rsidRPr="00641125">
        <w:rPr>
          <w:rFonts w:ascii="Garamond" w:eastAsia="Calibri" w:hAnsi="Garamond" w:cstheme="majorHAnsi"/>
          <w:sz w:val="24"/>
          <w:szCs w:val="24"/>
        </w:rPr>
        <w:t>.</w:t>
      </w:r>
    </w:p>
    <w:p w14:paraId="4B5D2CF4" w14:textId="36DD604E" w:rsidR="00D708C4" w:rsidRPr="00641125" w:rsidRDefault="001A5647" w:rsidP="00322A8D">
      <w:pPr>
        <w:pStyle w:val="Normln1"/>
        <w:widowControl w:val="0"/>
        <w:numPr>
          <w:ilvl w:val="0"/>
          <w:numId w:val="5"/>
        </w:numPr>
        <w:pBdr>
          <w:top w:val="nil"/>
          <w:left w:val="nil"/>
          <w:bottom w:val="nil"/>
          <w:right w:val="nil"/>
          <w:between w:val="nil"/>
        </w:pBdr>
        <w:spacing w:before="9" w:line="244" w:lineRule="auto"/>
        <w:ind w:left="284" w:right="32" w:hanging="284"/>
        <w:jc w:val="both"/>
        <w:rPr>
          <w:rFonts w:ascii="Garamond" w:eastAsia="Calibri" w:hAnsi="Garamond" w:cstheme="majorHAnsi"/>
          <w:sz w:val="24"/>
          <w:szCs w:val="24"/>
        </w:rPr>
      </w:pPr>
      <w:r w:rsidRPr="00641125">
        <w:rPr>
          <w:rFonts w:ascii="Garamond" w:eastAsia="Calibri" w:hAnsi="Garamond" w:cstheme="majorHAnsi"/>
          <w:sz w:val="24"/>
          <w:szCs w:val="24"/>
        </w:rPr>
        <w:t>Smluvní strany jsou spolunakladateli publikace ve smyslu p</w:t>
      </w:r>
      <w:r w:rsidRPr="00641125">
        <w:rPr>
          <w:rFonts w:ascii="Garamond" w:hAnsi="Garamond" w:cstheme="majorHAnsi"/>
          <w:sz w:val="24"/>
          <w:szCs w:val="24"/>
        </w:rPr>
        <w:t>ř</w:t>
      </w:r>
      <w:r w:rsidRPr="00641125">
        <w:rPr>
          <w:rFonts w:ascii="Garamond" w:eastAsia="Calibri" w:hAnsi="Garamond" w:cstheme="majorHAnsi"/>
          <w:sz w:val="24"/>
          <w:szCs w:val="24"/>
        </w:rPr>
        <w:t>íslu</w:t>
      </w:r>
      <w:r w:rsidRPr="00641125">
        <w:rPr>
          <w:rFonts w:ascii="Garamond" w:hAnsi="Garamond" w:cstheme="majorHAnsi"/>
          <w:sz w:val="24"/>
          <w:szCs w:val="24"/>
        </w:rPr>
        <w:t>š</w:t>
      </w:r>
      <w:r w:rsidRPr="00641125">
        <w:rPr>
          <w:rFonts w:ascii="Garamond" w:eastAsia="Calibri" w:hAnsi="Garamond" w:cstheme="majorHAnsi"/>
          <w:sz w:val="24"/>
          <w:szCs w:val="24"/>
        </w:rPr>
        <w:t xml:space="preserve">ných ustanovení autorského zákona </w:t>
      </w:r>
      <w:r w:rsidRPr="00641125">
        <w:rPr>
          <w:rFonts w:ascii="Garamond" w:hAnsi="Garamond" w:cstheme="majorHAnsi"/>
          <w:sz w:val="24"/>
          <w:szCs w:val="24"/>
        </w:rPr>
        <w:t>č</w:t>
      </w:r>
      <w:r w:rsidRPr="00641125">
        <w:rPr>
          <w:rFonts w:ascii="Garamond" w:eastAsia="Calibri" w:hAnsi="Garamond" w:cstheme="majorHAnsi"/>
          <w:sz w:val="24"/>
          <w:szCs w:val="24"/>
        </w:rPr>
        <w:t>. 121/2000 Sb. Na v</w:t>
      </w:r>
      <w:r w:rsidRPr="00641125">
        <w:rPr>
          <w:rFonts w:ascii="Garamond" w:hAnsi="Garamond" w:cstheme="majorHAnsi"/>
          <w:sz w:val="24"/>
          <w:szCs w:val="24"/>
        </w:rPr>
        <w:t>š</w:t>
      </w:r>
      <w:r w:rsidRPr="00641125">
        <w:rPr>
          <w:rFonts w:ascii="Garamond" w:eastAsia="Calibri" w:hAnsi="Garamond" w:cstheme="majorHAnsi"/>
          <w:sz w:val="24"/>
          <w:szCs w:val="24"/>
        </w:rPr>
        <w:t xml:space="preserve">ech obvyklých místech </w:t>
      </w:r>
      <w:r w:rsidR="00BE6A05" w:rsidRPr="00641125">
        <w:rPr>
          <w:rFonts w:ascii="Garamond" w:eastAsia="Calibri" w:hAnsi="Garamond" w:cstheme="majorHAnsi"/>
          <w:sz w:val="24"/>
          <w:szCs w:val="24"/>
        </w:rPr>
        <w:t xml:space="preserve">v publikaci (zejména na </w:t>
      </w:r>
      <w:r w:rsidR="00C35F37" w:rsidRPr="00641125">
        <w:rPr>
          <w:rFonts w:ascii="Garamond" w:eastAsia="Calibri" w:hAnsi="Garamond" w:cstheme="majorHAnsi"/>
          <w:sz w:val="24"/>
          <w:szCs w:val="24"/>
        </w:rPr>
        <w:t>titulním listu</w:t>
      </w:r>
      <w:r w:rsidRPr="00641125">
        <w:rPr>
          <w:rFonts w:ascii="Garamond" w:eastAsia="Calibri" w:hAnsi="Garamond" w:cstheme="majorHAnsi"/>
          <w:sz w:val="24"/>
          <w:szCs w:val="24"/>
        </w:rPr>
        <w:t xml:space="preserve"> a v tirá</w:t>
      </w:r>
      <w:r w:rsidRPr="00641125">
        <w:rPr>
          <w:rFonts w:ascii="Garamond" w:hAnsi="Garamond" w:cstheme="majorHAnsi"/>
          <w:sz w:val="24"/>
          <w:szCs w:val="24"/>
        </w:rPr>
        <w:t>ž</w:t>
      </w:r>
      <w:r w:rsidRPr="00641125">
        <w:rPr>
          <w:rFonts w:ascii="Garamond" w:eastAsia="Calibri" w:hAnsi="Garamond" w:cstheme="majorHAnsi"/>
          <w:sz w:val="24"/>
          <w:szCs w:val="24"/>
        </w:rPr>
        <w:t>i) bude proto v</w:t>
      </w:r>
      <w:r w:rsidRPr="00641125">
        <w:rPr>
          <w:rFonts w:ascii="Garamond" w:hAnsi="Garamond" w:cstheme="majorHAnsi"/>
          <w:sz w:val="24"/>
          <w:szCs w:val="24"/>
        </w:rPr>
        <w:t>ž</w:t>
      </w:r>
      <w:r w:rsidRPr="00641125">
        <w:rPr>
          <w:rFonts w:ascii="Garamond" w:eastAsia="Calibri" w:hAnsi="Garamond" w:cstheme="majorHAnsi"/>
          <w:sz w:val="24"/>
          <w:szCs w:val="24"/>
        </w:rPr>
        <w:t>dy zárove</w:t>
      </w:r>
      <w:r w:rsidRPr="00641125">
        <w:rPr>
          <w:rFonts w:ascii="Garamond" w:hAnsi="Garamond" w:cstheme="majorHAnsi"/>
          <w:sz w:val="24"/>
          <w:szCs w:val="24"/>
        </w:rPr>
        <w:t xml:space="preserve">ň </w:t>
      </w:r>
      <w:r w:rsidRPr="00641125">
        <w:rPr>
          <w:rFonts w:ascii="Garamond" w:eastAsia="Calibri" w:hAnsi="Garamond" w:cstheme="majorHAnsi"/>
          <w:sz w:val="24"/>
          <w:szCs w:val="24"/>
        </w:rPr>
        <w:t xml:space="preserve">uveden </w:t>
      </w:r>
      <w:r w:rsidR="005A173D" w:rsidRPr="00641125">
        <w:rPr>
          <w:rFonts w:ascii="Garamond" w:eastAsia="Calibri" w:hAnsi="Garamond" w:cstheme="majorHAnsi"/>
          <w:sz w:val="24"/>
          <w:szCs w:val="24"/>
        </w:rPr>
        <w:t xml:space="preserve">copyright K.A.V.K.A. i FDULS a </w:t>
      </w:r>
      <w:r w:rsidRPr="00641125">
        <w:rPr>
          <w:rFonts w:ascii="Garamond" w:eastAsia="Calibri" w:hAnsi="Garamond" w:cstheme="majorHAnsi"/>
          <w:sz w:val="24"/>
          <w:szCs w:val="24"/>
        </w:rPr>
        <w:t>loga obou organizací v</w:t>
      </w:r>
      <w:r w:rsidR="00C67607">
        <w:rPr>
          <w:rFonts w:ascii="Garamond" w:eastAsia="Calibri" w:hAnsi="Garamond" w:cstheme="majorHAnsi"/>
          <w:sz w:val="24"/>
          <w:szCs w:val="24"/>
        </w:rPr>
        <w:t>e</w:t>
      </w:r>
      <w:r w:rsidRPr="00641125">
        <w:rPr>
          <w:rFonts w:ascii="Garamond" w:eastAsia="Calibri" w:hAnsi="Garamond" w:cstheme="majorHAnsi"/>
          <w:sz w:val="24"/>
          <w:szCs w:val="24"/>
        </w:rPr>
        <w:t xml:space="preserve"> stejných velikostech. </w:t>
      </w:r>
    </w:p>
    <w:p w14:paraId="1CE51DAD" w14:textId="77777777" w:rsidR="00D708C4" w:rsidRPr="006711FC" w:rsidRDefault="001A5647">
      <w:pPr>
        <w:pStyle w:val="Normln1"/>
        <w:widowControl w:val="0"/>
        <w:pBdr>
          <w:top w:val="nil"/>
          <w:left w:val="nil"/>
          <w:bottom w:val="nil"/>
          <w:right w:val="nil"/>
          <w:between w:val="nil"/>
        </w:pBdr>
        <w:spacing w:before="961" w:line="240" w:lineRule="auto"/>
        <w:jc w:val="center"/>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lastRenderedPageBreak/>
        <w:t xml:space="preserve">II. </w:t>
      </w:r>
    </w:p>
    <w:p w14:paraId="1CB02E59" w14:textId="16B77AF4" w:rsidR="00D708C4" w:rsidRPr="006711FC"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t xml:space="preserve">Práva a povinnosti </w:t>
      </w:r>
      <w:r w:rsidR="005A173D" w:rsidRPr="006711FC">
        <w:rPr>
          <w:rFonts w:ascii="Garamond" w:eastAsia="Calibri" w:hAnsi="Garamond" w:cstheme="majorHAnsi"/>
          <w:b/>
          <w:color w:val="000000"/>
          <w:sz w:val="24"/>
          <w:szCs w:val="24"/>
        </w:rPr>
        <w:t>FDULS</w:t>
      </w:r>
      <w:r w:rsidR="006711FC" w:rsidRPr="006711FC">
        <w:rPr>
          <w:rFonts w:ascii="Garamond" w:eastAsia="Calibri" w:hAnsi="Garamond" w:cstheme="majorHAnsi"/>
          <w:b/>
          <w:color w:val="000000"/>
          <w:sz w:val="24"/>
          <w:szCs w:val="24"/>
        </w:rPr>
        <w:t xml:space="preserve"> – vymezení licence</w:t>
      </w:r>
    </w:p>
    <w:p w14:paraId="42DD9E8C" w14:textId="343499AA" w:rsidR="005250E2" w:rsidRPr="00740AA7" w:rsidRDefault="005250E2" w:rsidP="00644432">
      <w:pPr>
        <w:pStyle w:val="Normln1"/>
        <w:widowControl w:val="0"/>
        <w:numPr>
          <w:ilvl w:val="0"/>
          <w:numId w:val="7"/>
        </w:numPr>
        <w:pBdr>
          <w:top w:val="nil"/>
          <w:left w:val="nil"/>
          <w:bottom w:val="nil"/>
          <w:right w:val="nil"/>
          <w:between w:val="nil"/>
        </w:pBdr>
        <w:spacing w:before="13" w:line="244" w:lineRule="auto"/>
        <w:ind w:left="426" w:right="38" w:hanging="426"/>
        <w:jc w:val="both"/>
        <w:rPr>
          <w:rFonts w:ascii="Garamond" w:eastAsia="Calibri" w:hAnsi="Garamond" w:cstheme="majorHAnsi"/>
          <w:color w:val="000000"/>
          <w:sz w:val="24"/>
          <w:szCs w:val="24"/>
        </w:rPr>
      </w:pPr>
      <w:r>
        <w:rPr>
          <w:rFonts w:ascii="Garamond" w:eastAsia="Calibri" w:hAnsi="Garamond" w:cstheme="majorHAnsi"/>
          <w:color w:val="000000"/>
          <w:sz w:val="24"/>
          <w:szCs w:val="24"/>
        </w:rPr>
        <w:t xml:space="preserve">FDULS zajistí </w:t>
      </w:r>
      <w:r w:rsidR="008B4EFF">
        <w:rPr>
          <w:rFonts w:ascii="Garamond" w:eastAsia="Calibri" w:hAnsi="Garamond" w:cstheme="majorHAnsi"/>
          <w:color w:val="000000"/>
          <w:sz w:val="24"/>
          <w:szCs w:val="24"/>
        </w:rPr>
        <w:t xml:space="preserve">kompletní </w:t>
      </w:r>
      <w:r w:rsidRPr="0080286B">
        <w:rPr>
          <w:rFonts w:ascii="Garamond" w:eastAsia="Calibri" w:hAnsi="Garamond" w:cstheme="majorHAnsi"/>
          <w:color w:val="000000"/>
          <w:sz w:val="24"/>
          <w:szCs w:val="24"/>
        </w:rPr>
        <w:t xml:space="preserve">zpracování Díla do knižní podoby. </w:t>
      </w:r>
      <w:r w:rsidR="0080286B" w:rsidRPr="0080286B">
        <w:rPr>
          <w:rFonts w:ascii="Garamond" w:eastAsia="Calibri" w:hAnsi="Garamond" w:cstheme="majorHAnsi"/>
          <w:color w:val="000000"/>
          <w:sz w:val="24"/>
          <w:szCs w:val="24"/>
        </w:rPr>
        <w:t xml:space="preserve">Náhled Díla ve formátu pdf bude předán nakladatelství K.A.V.K.A. do </w:t>
      </w:r>
      <w:r w:rsidR="008B4EFF">
        <w:rPr>
          <w:rFonts w:ascii="Garamond" w:eastAsia="Calibri" w:hAnsi="Garamond" w:cstheme="majorHAnsi"/>
          <w:color w:val="000000"/>
          <w:sz w:val="24"/>
          <w:szCs w:val="24"/>
        </w:rPr>
        <w:t>31. 5.</w:t>
      </w:r>
      <w:r w:rsidR="0080286B" w:rsidRPr="0080286B">
        <w:rPr>
          <w:rFonts w:ascii="Garamond" w:eastAsia="Calibri" w:hAnsi="Garamond" w:cstheme="majorHAnsi"/>
          <w:color w:val="000000"/>
          <w:sz w:val="24"/>
          <w:szCs w:val="24"/>
        </w:rPr>
        <w:t xml:space="preserve"> 2024. </w:t>
      </w:r>
      <w:r w:rsidRPr="0080286B">
        <w:rPr>
          <w:rFonts w:ascii="Garamond" w:eastAsia="Calibri" w:hAnsi="Garamond" w:cstheme="majorHAnsi"/>
          <w:color w:val="000000"/>
          <w:sz w:val="24"/>
          <w:szCs w:val="24"/>
        </w:rPr>
        <w:t xml:space="preserve">Tisková data k Dílu budou předána nakladatelství K.A.V.K.A. </w:t>
      </w:r>
      <w:r w:rsidR="0080286B" w:rsidRPr="0080286B">
        <w:rPr>
          <w:rFonts w:ascii="Garamond" w:eastAsia="Calibri" w:hAnsi="Garamond" w:cstheme="majorHAnsi"/>
          <w:color w:val="000000"/>
          <w:sz w:val="24"/>
          <w:szCs w:val="24"/>
        </w:rPr>
        <w:t xml:space="preserve">do </w:t>
      </w:r>
      <w:r w:rsidR="008B4EFF">
        <w:rPr>
          <w:rFonts w:ascii="Garamond" w:eastAsia="Calibri" w:hAnsi="Garamond" w:cstheme="majorHAnsi"/>
          <w:color w:val="000000"/>
          <w:sz w:val="24"/>
          <w:szCs w:val="24"/>
        </w:rPr>
        <w:t xml:space="preserve">15. 10. </w:t>
      </w:r>
      <w:r w:rsidR="0080286B" w:rsidRPr="0080286B">
        <w:rPr>
          <w:rFonts w:ascii="Garamond" w:eastAsia="Calibri" w:hAnsi="Garamond" w:cstheme="majorHAnsi"/>
          <w:color w:val="000000"/>
          <w:sz w:val="24"/>
          <w:szCs w:val="24"/>
        </w:rPr>
        <w:t>2024</w:t>
      </w:r>
      <w:r w:rsidRPr="0080286B">
        <w:rPr>
          <w:rFonts w:ascii="Garamond" w:eastAsia="Calibri" w:hAnsi="Garamond" w:cstheme="majorHAnsi"/>
          <w:color w:val="000000"/>
          <w:sz w:val="24"/>
          <w:szCs w:val="24"/>
        </w:rPr>
        <w:t xml:space="preserve">. </w:t>
      </w:r>
    </w:p>
    <w:p w14:paraId="3B01FCB8" w14:textId="1DE01295" w:rsidR="0058015F" w:rsidRPr="00641125" w:rsidRDefault="004811E4" w:rsidP="00644432">
      <w:pPr>
        <w:pStyle w:val="Normln1"/>
        <w:widowControl w:val="0"/>
        <w:numPr>
          <w:ilvl w:val="0"/>
          <w:numId w:val="7"/>
        </w:numPr>
        <w:pBdr>
          <w:top w:val="nil"/>
          <w:left w:val="nil"/>
          <w:bottom w:val="nil"/>
          <w:right w:val="nil"/>
          <w:between w:val="nil"/>
        </w:pBdr>
        <w:spacing w:before="13" w:line="244" w:lineRule="auto"/>
        <w:ind w:left="426" w:right="38" w:hanging="426"/>
        <w:jc w:val="both"/>
        <w:rPr>
          <w:rFonts w:ascii="Garamond" w:eastAsia="Calibri" w:hAnsi="Garamond" w:cstheme="majorHAnsi"/>
          <w:color w:val="000000"/>
          <w:sz w:val="24"/>
          <w:szCs w:val="24"/>
        </w:rPr>
      </w:pPr>
      <w:r w:rsidRPr="0080286B">
        <w:rPr>
          <w:rFonts w:ascii="Garamond" w:hAnsi="Garamond"/>
          <w:color w:val="000000"/>
          <w:sz w:val="24"/>
          <w:szCs w:val="24"/>
        </w:rPr>
        <w:t xml:space="preserve">FDULS prohlašuje, že </w:t>
      </w:r>
      <w:r w:rsidR="008B4EFF">
        <w:rPr>
          <w:rFonts w:ascii="Garamond" w:hAnsi="Garamond"/>
          <w:color w:val="000000"/>
          <w:sz w:val="24"/>
          <w:szCs w:val="24"/>
        </w:rPr>
        <w:t xml:space="preserve">bude </w:t>
      </w:r>
      <w:r w:rsidRPr="0080286B">
        <w:rPr>
          <w:rFonts w:ascii="Garamond" w:hAnsi="Garamond"/>
          <w:color w:val="000000"/>
          <w:sz w:val="24"/>
          <w:szCs w:val="24"/>
        </w:rPr>
        <w:t>nositelem majetkových práv k</w:t>
      </w:r>
      <w:r w:rsidR="007B2F3C" w:rsidRPr="0080286B">
        <w:rPr>
          <w:rFonts w:ascii="Garamond" w:hAnsi="Garamond"/>
          <w:color w:val="000000"/>
          <w:sz w:val="24"/>
          <w:szCs w:val="24"/>
        </w:rPr>
        <w:t> </w:t>
      </w:r>
      <w:r w:rsidR="007B2F3C" w:rsidRPr="00740AA7">
        <w:rPr>
          <w:rStyle w:val="Siln"/>
          <w:rFonts w:ascii="Garamond" w:hAnsi="Garamond"/>
          <w:b w:val="0"/>
          <w:bCs w:val="0"/>
          <w:color w:val="000000"/>
          <w:sz w:val="24"/>
          <w:szCs w:val="24"/>
        </w:rPr>
        <w:t>Díl</w:t>
      </w:r>
      <w:r w:rsidR="008B4EFF">
        <w:rPr>
          <w:rStyle w:val="Siln"/>
          <w:rFonts w:ascii="Garamond" w:hAnsi="Garamond"/>
          <w:b w:val="0"/>
          <w:bCs w:val="0"/>
          <w:color w:val="000000"/>
          <w:sz w:val="24"/>
          <w:szCs w:val="24"/>
        </w:rPr>
        <w:t>u</w:t>
      </w:r>
      <w:r w:rsidRPr="0080286B">
        <w:rPr>
          <w:rFonts w:ascii="Garamond" w:hAnsi="Garamond"/>
          <w:color w:val="000000"/>
          <w:sz w:val="24"/>
          <w:szCs w:val="24"/>
        </w:rPr>
        <w:t>.</w:t>
      </w:r>
      <w:r w:rsidR="00740AA7">
        <w:rPr>
          <w:rFonts w:ascii="Garamond" w:hAnsi="Garamond"/>
          <w:color w:val="000000"/>
          <w:sz w:val="24"/>
          <w:szCs w:val="24"/>
        </w:rPr>
        <w:t xml:space="preserve"> </w:t>
      </w:r>
      <w:r w:rsidR="005A173D" w:rsidRPr="00641125">
        <w:rPr>
          <w:rFonts w:ascii="Garamond" w:eastAsia="Calibri" w:hAnsi="Garamond" w:cstheme="majorHAnsi"/>
          <w:color w:val="000000"/>
          <w:sz w:val="24"/>
          <w:szCs w:val="24"/>
        </w:rPr>
        <w:t>FDU</w:t>
      </w:r>
      <w:r w:rsidR="00B53777" w:rsidRPr="00641125">
        <w:rPr>
          <w:rFonts w:ascii="Garamond" w:eastAsia="Calibri" w:hAnsi="Garamond" w:cstheme="majorHAnsi"/>
          <w:color w:val="000000"/>
          <w:sz w:val="24"/>
          <w:szCs w:val="24"/>
        </w:rPr>
        <w:t>LS udílí</w:t>
      </w:r>
      <w:r w:rsidR="0058015F" w:rsidRPr="00641125">
        <w:rPr>
          <w:rFonts w:ascii="Garamond" w:eastAsia="Calibri" w:hAnsi="Garamond" w:cstheme="majorHAnsi"/>
          <w:color w:val="000000"/>
          <w:sz w:val="24"/>
          <w:szCs w:val="24"/>
        </w:rPr>
        <w:t xml:space="preserve"> </w:t>
      </w:r>
      <w:r w:rsidR="004C4F7C" w:rsidRPr="00641125">
        <w:rPr>
          <w:rFonts w:ascii="Garamond" w:eastAsia="Calibri" w:hAnsi="Garamond" w:cstheme="majorHAnsi"/>
          <w:color w:val="000000"/>
          <w:sz w:val="24"/>
          <w:szCs w:val="24"/>
        </w:rPr>
        <w:t>touto smlouv</w:t>
      </w:r>
      <w:r w:rsidR="00AC421E">
        <w:rPr>
          <w:rFonts w:ascii="Garamond" w:eastAsia="Calibri" w:hAnsi="Garamond" w:cstheme="majorHAnsi"/>
          <w:color w:val="000000"/>
          <w:sz w:val="24"/>
          <w:szCs w:val="24"/>
        </w:rPr>
        <w:t>o</w:t>
      </w:r>
      <w:r w:rsidR="004C4F7C" w:rsidRPr="00641125">
        <w:rPr>
          <w:rFonts w:ascii="Garamond" w:eastAsia="Calibri" w:hAnsi="Garamond" w:cstheme="majorHAnsi"/>
          <w:color w:val="000000"/>
          <w:sz w:val="24"/>
          <w:szCs w:val="24"/>
        </w:rPr>
        <w:t xml:space="preserve">u </w:t>
      </w:r>
      <w:r w:rsidR="00D56C3D">
        <w:rPr>
          <w:rFonts w:ascii="Garamond" w:eastAsia="Calibri" w:hAnsi="Garamond" w:cstheme="majorHAnsi"/>
          <w:color w:val="000000"/>
          <w:sz w:val="24"/>
          <w:szCs w:val="24"/>
        </w:rPr>
        <w:t>nakladatelství K.</w:t>
      </w:r>
      <w:r w:rsidR="00A03F8E">
        <w:rPr>
          <w:rFonts w:ascii="Garamond" w:eastAsia="Calibri" w:hAnsi="Garamond" w:cstheme="majorHAnsi"/>
          <w:color w:val="000000"/>
          <w:sz w:val="24"/>
          <w:szCs w:val="24"/>
        </w:rPr>
        <w:t xml:space="preserve">A.V.K.A. </w:t>
      </w:r>
      <w:r w:rsidR="0058015F" w:rsidRPr="00641125">
        <w:rPr>
          <w:rFonts w:ascii="Garamond" w:eastAsia="Calibri" w:hAnsi="Garamond" w:cstheme="majorHAnsi"/>
          <w:color w:val="000000"/>
          <w:sz w:val="24"/>
          <w:szCs w:val="24"/>
        </w:rPr>
        <w:t xml:space="preserve">oprávnění užít </w:t>
      </w:r>
      <w:r w:rsidR="004C4F7C" w:rsidRPr="00641125">
        <w:rPr>
          <w:rFonts w:ascii="Garamond" w:eastAsia="Calibri" w:hAnsi="Garamond" w:cstheme="majorHAnsi"/>
          <w:color w:val="000000"/>
          <w:sz w:val="24"/>
          <w:szCs w:val="24"/>
        </w:rPr>
        <w:t xml:space="preserve">Dílo </w:t>
      </w:r>
      <w:r w:rsidR="0058015F" w:rsidRPr="00641125">
        <w:rPr>
          <w:rFonts w:ascii="Garamond" w:eastAsia="Calibri" w:hAnsi="Garamond" w:cstheme="majorHAnsi"/>
          <w:color w:val="000000"/>
          <w:sz w:val="24"/>
          <w:szCs w:val="24"/>
        </w:rPr>
        <w:t xml:space="preserve">a nakladatelství </w:t>
      </w:r>
      <w:r w:rsidR="00A03F8E">
        <w:rPr>
          <w:rFonts w:ascii="Garamond" w:eastAsia="Calibri" w:hAnsi="Garamond" w:cstheme="majorHAnsi"/>
          <w:color w:val="000000"/>
          <w:sz w:val="24"/>
          <w:szCs w:val="24"/>
        </w:rPr>
        <w:t xml:space="preserve">K.A.V.K.A. </w:t>
      </w:r>
      <w:r w:rsidR="0058015F" w:rsidRPr="00641125">
        <w:rPr>
          <w:rFonts w:ascii="Garamond" w:eastAsia="Calibri" w:hAnsi="Garamond" w:cstheme="majorHAnsi"/>
          <w:color w:val="000000"/>
          <w:sz w:val="24"/>
          <w:szCs w:val="24"/>
        </w:rPr>
        <w:t xml:space="preserve">touto smlouvou získává </w:t>
      </w:r>
      <w:r w:rsidR="00C67607">
        <w:rPr>
          <w:rFonts w:ascii="Garamond" w:eastAsia="Calibri" w:hAnsi="Garamond" w:cstheme="majorHAnsi"/>
          <w:color w:val="000000"/>
          <w:sz w:val="24"/>
          <w:szCs w:val="24"/>
        </w:rPr>
        <w:t>ne</w:t>
      </w:r>
      <w:r w:rsidR="0058015F" w:rsidRPr="00641125">
        <w:rPr>
          <w:rFonts w:ascii="Garamond" w:eastAsia="Calibri" w:hAnsi="Garamond" w:cstheme="majorHAnsi"/>
          <w:color w:val="000000"/>
          <w:sz w:val="24"/>
          <w:szCs w:val="24"/>
        </w:rPr>
        <w:t xml:space="preserve">výhradní </w:t>
      </w:r>
      <w:r w:rsidR="00B53777" w:rsidRPr="00641125">
        <w:rPr>
          <w:rFonts w:ascii="Garamond" w:eastAsia="Calibri" w:hAnsi="Garamond" w:cstheme="majorHAnsi"/>
          <w:color w:val="000000"/>
          <w:sz w:val="24"/>
          <w:szCs w:val="24"/>
        </w:rPr>
        <w:t>oprávnění</w:t>
      </w:r>
      <w:r w:rsidR="0058015F" w:rsidRPr="00641125">
        <w:rPr>
          <w:rFonts w:ascii="Garamond" w:eastAsia="Calibri" w:hAnsi="Garamond" w:cstheme="majorHAnsi"/>
          <w:color w:val="000000"/>
          <w:sz w:val="24"/>
          <w:szCs w:val="24"/>
        </w:rPr>
        <w:t xml:space="preserve"> k výkonu práva užít </w:t>
      </w:r>
      <w:r w:rsidR="006773E8" w:rsidRPr="00641125">
        <w:rPr>
          <w:rFonts w:ascii="Garamond" w:eastAsia="Calibri" w:hAnsi="Garamond" w:cstheme="majorHAnsi"/>
          <w:color w:val="000000"/>
          <w:sz w:val="24"/>
          <w:szCs w:val="24"/>
        </w:rPr>
        <w:t>(dále</w:t>
      </w:r>
      <w:r w:rsidR="0058015F" w:rsidRPr="00641125">
        <w:rPr>
          <w:rFonts w:ascii="Garamond" w:eastAsia="Calibri" w:hAnsi="Garamond" w:cstheme="majorHAnsi"/>
          <w:color w:val="000000"/>
          <w:sz w:val="24"/>
          <w:szCs w:val="24"/>
        </w:rPr>
        <w:t xml:space="preserve"> jen „licence“) Dílo k níže uvedeným </w:t>
      </w:r>
      <w:r w:rsidR="00DA1E07" w:rsidRPr="00641125">
        <w:rPr>
          <w:rFonts w:ascii="Garamond" w:eastAsia="Calibri" w:hAnsi="Garamond" w:cstheme="majorHAnsi"/>
          <w:color w:val="000000"/>
          <w:sz w:val="24"/>
          <w:szCs w:val="24"/>
        </w:rPr>
        <w:t xml:space="preserve">způsobům: </w:t>
      </w:r>
      <w:r w:rsidR="00BE6A05" w:rsidRPr="00641125">
        <w:rPr>
          <w:rFonts w:ascii="Garamond" w:eastAsia="Calibri" w:hAnsi="Garamond" w:cstheme="majorHAnsi"/>
          <w:color w:val="000000"/>
          <w:sz w:val="24"/>
          <w:szCs w:val="24"/>
        </w:rPr>
        <w:t>r</w:t>
      </w:r>
      <w:r w:rsidR="00DA1E07" w:rsidRPr="00641125">
        <w:rPr>
          <w:rFonts w:ascii="Garamond" w:eastAsia="Calibri" w:hAnsi="Garamond" w:cstheme="majorHAnsi"/>
          <w:color w:val="000000"/>
          <w:sz w:val="24"/>
          <w:szCs w:val="24"/>
        </w:rPr>
        <w:t>ozmnožování</w:t>
      </w:r>
      <w:r w:rsidR="0058015F" w:rsidRPr="00641125">
        <w:rPr>
          <w:rFonts w:ascii="Garamond" w:eastAsia="Calibri" w:hAnsi="Garamond" w:cstheme="majorHAnsi"/>
          <w:color w:val="000000"/>
          <w:sz w:val="24"/>
          <w:szCs w:val="24"/>
        </w:rPr>
        <w:t xml:space="preserve"> ve formě </w:t>
      </w:r>
      <w:r w:rsidR="00DA1E07" w:rsidRPr="00641125">
        <w:rPr>
          <w:rFonts w:ascii="Garamond" w:eastAsia="Calibri" w:hAnsi="Garamond" w:cstheme="majorHAnsi"/>
          <w:color w:val="000000"/>
          <w:sz w:val="24"/>
          <w:szCs w:val="24"/>
        </w:rPr>
        <w:t xml:space="preserve">tištěné knižní publikace </w:t>
      </w:r>
      <w:r w:rsidR="00AF1B15">
        <w:rPr>
          <w:rFonts w:ascii="Garamond" w:eastAsia="Calibri" w:hAnsi="Garamond" w:cstheme="majorHAnsi"/>
          <w:color w:val="000000"/>
          <w:sz w:val="24"/>
          <w:szCs w:val="24"/>
        </w:rPr>
        <w:t xml:space="preserve">v </w:t>
      </w:r>
      <w:r w:rsidR="0058015F" w:rsidRPr="00641125">
        <w:rPr>
          <w:rFonts w:ascii="Garamond" w:eastAsia="Calibri" w:hAnsi="Garamond" w:cstheme="majorHAnsi"/>
          <w:color w:val="000000"/>
          <w:sz w:val="24"/>
          <w:szCs w:val="24"/>
        </w:rPr>
        <w:t xml:space="preserve">českém jazyce pod názvem </w:t>
      </w:r>
      <w:r w:rsidR="0058015F" w:rsidRPr="00641125">
        <w:rPr>
          <w:rFonts w:ascii="Garamond" w:eastAsia="Calibri" w:hAnsi="Garamond" w:cstheme="majorHAnsi"/>
          <w:b/>
          <w:bCs/>
          <w:color w:val="000000"/>
          <w:sz w:val="24"/>
          <w:szCs w:val="24"/>
        </w:rPr>
        <w:t>Iogi</w:t>
      </w:r>
      <w:r w:rsidR="005250E2">
        <w:rPr>
          <w:rFonts w:ascii="Garamond" w:eastAsia="Calibri" w:hAnsi="Garamond" w:cstheme="majorHAnsi"/>
          <w:b/>
          <w:bCs/>
          <w:color w:val="000000"/>
          <w:sz w:val="24"/>
          <w:szCs w:val="24"/>
        </w:rPr>
        <w:t xml:space="preserve"> II</w:t>
      </w:r>
      <w:r w:rsidR="0058015F" w:rsidRPr="00641125">
        <w:rPr>
          <w:rFonts w:ascii="Garamond" w:eastAsia="Calibri" w:hAnsi="Garamond" w:cstheme="majorHAnsi"/>
          <w:b/>
          <w:bCs/>
          <w:color w:val="000000"/>
          <w:sz w:val="24"/>
          <w:szCs w:val="24"/>
        </w:rPr>
        <w:t>.</w:t>
      </w:r>
    </w:p>
    <w:p w14:paraId="44BECE2F" w14:textId="7590684B" w:rsidR="00FB1C81" w:rsidRPr="0041507F" w:rsidRDefault="00FB1C81" w:rsidP="00322A8D">
      <w:pPr>
        <w:pStyle w:val="Odstavecseseznamem"/>
        <w:numPr>
          <w:ilvl w:val="0"/>
          <w:numId w:val="7"/>
        </w:numPr>
        <w:ind w:left="426" w:hanging="426"/>
        <w:jc w:val="both"/>
        <w:rPr>
          <w:rStyle w:val="dn"/>
          <w:rFonts w:ascii="Garamond" w:hAnsi="Garamond" w:cstheme="majorHAnsi"/>
          <w:b/>
          <w:bCs/>
        </w:rPr>
      </w:pPr>
      <w:r w:rsidRPr="0041507F">
        <w:rPr>
          <w:rStyle w:val="dn"/>
          <w:rFonts w:ascii="Garamond" w:hAnsi="Garamond" w:cstheme="majorHAnsi"/>
          <w:u w:color="FF0000"/>
        </w:rPr>
        <w:t>Územní rozsah t</w:t>
      </w:r>
      <w:r w:rsidRPr="0041507F">
        <w:rPr>
          <w:rStyle w:val="dn"/>
          <w:rFonts w:ascii="Garamond" w:hAnsi="Garamond" w:cstheme="majorHAnsi"/>
          <w:u w:color="FF0000"/>
          <w:lang w:val="fr-FR"/>
        </w:rPr>
        <w:t>é</w:t>
      </w:r>
      <w:r w:rsidRPr="0041507F">
        <w:rPr>
          <w:rStyle w:val="dn"/>
          <w:rFonts w:ascii="Garamond" w:hAnsi="Garamond" w:cstheme="majorHAnsi"/>
          <w:u w:color="FF0000"/>
        </w:rPr>
        <w:t>to licence není omezen</w:t>
      </w:r>
      <w:r w:rsidRPr="0041507F">
        <w:rPr>
          <w:rStyle w:val="dn"/>
          <w:rFonts w:ascii="Garamond" w:hAnsi="Garamond" w:cstheme="majorHAnsi"/>
        </w:rPr>
        <w:t>.</w:t>
      </w:r>
    </w:p>
    <w:p w14:paraId="66F8AD93" w14:textId="17F4A255" w:rsidR="00FB1C81" w:rsidRPr="00042947" w:rsidRDefault="00FB1C81" w:rsidP="00322A8D">
      <w:pPr>
        <w:pStyle w:val="Odstavecseseznamem"/>
        <w:numPr>
          <w:ilvl w:val="0"/>
          <w:numId w:val="7"/>
        </w:numPr>
        <w:ind w:left="426" w:hanging="426"/>
        <w:jc w:val="both"/>
        <w:rPr>
          <w:rFonts w:ascii="Garamond" w:hAnsi="Garamond" w:cstheme="majorHAnsi"/>
        </w:rPr>
      </w:pPr>
      <w:r w:rsidRPr="00322A8D">
        <w:rPr>
          <w:rStyle w:val="dn"/>
          <w:rFonts w:ascii="Garamond" w:hAnsi="Garamond" w:cstheme="majorHAnsi"/>
        </w:rPr>
        <w:t>Rozsah t</w:t>
      </w:r>
      <w:r w:rsidRPr="00322A8D">
        <w:rPr>
          <w:rStyle w:val="dn"/>
          <w:rFonts w:ascii="Garamond" w:hAnsi="Garamond" w:cstheme="majorHAnsi"/>
          <w:lang w:val="fr-FR"/>
        </w:rPr>
        <w:t>é</w:t>
      </w:r>
      <w:r w:rsidRPr="00322A8D">
        <w:rPr>
          <w:rStyle w:val="dn"/>
          <w:rFonts w:ascii="Garamond" w:hAnsi="Garamond" w:cstheme="majorHAnsi"/>
        </w:rPr>
        <w:t>to licence je omezen na počet rozmnoženin odpovídajících plánovan</w:t>
      </w:r>
      <w:r w:rsidRPr="00322A8D">
        <w:rPr>
          <w:rStyle w:val="dn"/>
          <w:rFonts w:ascii="Garamond" w:hAnsi="Garamond" w:cstheme="majorHAnsi"/>
          <w:lang w:val="fr-FR"/>
        </w:rPr>
        <w:t>é</w:t>
      </w:r>
      <w:r w:rsidRPr="00322A8D">
        <w:rPr>
          <w:rStyle w:val="dn"/>
          <w:rFonts w:ascii="Garamond" w:hAnsi="Garamond" w:cstheme="majorHAnsi"/>
        </w:rPr>
        <w:t>mu nákladu:</w:t>
      </w:r>
      <w:r w:rsidRPr="00322A8D">
        <w:rPr>
          <w:rStyle w:val="dnA"/>
          <w:rFonts w:ascii="Garamond" w:hAnsi="Garamond" w:cstheme="majorHAnsi"/>
          <w:b/>
          <w:bCs/>
        </w:rPr>
        <w:t xml:space="preserve"> </w:t>
      </w:r>
      <w:r w:rsidRPr="00042947">
        <w:rPr>
          <w:rStyle w:val="dnA"/>
          <w:rFonts w:ascii="Garamond" w:hAnsi="Garamond" w:cstheme="majorHAnsi"/>
        </w:rPr>
        <w:t xml:space="preserve">max. </w:t>
      </w:r>
      <w:r w:rsidR="006711FC" w:rsidRPr="00042947">
        <w:rPr>
          <w:rStyle w:val="dnA"/>
          <w:rFonts w:ascii="Garamond" w:hAnsi="Garamond" w:cstheme="majorHAnsi"/>
        </w:rPr>
        <w:t>1</w:t>
      </w:r>
      <w:r w:rsidR="00B53777" w:rsidRPr="00042947">
        <w:rPr>
          <w:rStyle w:val="dnA"/>
          <w:rFonts w:ascii="Garamond" w:hAnsi="Garamond" w:cstheme="majorHAnsi"/>
        </w:rPr>
        <w:t>2</w:t>
      </w:r>
      <w:r w:rsidR="006711FC" w:rsidRPr="00042947">
        <w:rPr>
          <w:rStyle w:val="dnA"/>
          <w:rFonts w:ascii="Garamond" w:hAnsi="Garamond" w:cstheme="majorHAnsi"/>
        </w:rPr>
        <w:t>00 (</w:t>
      </w:r>
      <w:r w:rsidRPr="00042947">
        <w:rPr>
          <w:rStyle w:val="dnA"/>
          <w:rFonts w:ascii="Garamond" w:hAnsi="Garamond" w:cstheme="majorHAnsi"/>
        </w:rPr>
        <w:t xml:space="preserve">slovy jeden tisíc </w:t>
      </w:r>
      <w:r w:rsidR="00B53777" w:rsidRPr="00042947">
        <w:rPr>
          <w:rStyle w:val="dnA"/>
          <w:rFonts w:ascii="Garamond" w:hAnsi="Garamond" w:cstheme="majorHAnsi"/>
        </w:rPr>
        <w:t xml:space="preserve">dvě stě </w:t>
      </w:r>
      <w:r w:rsidRPr="00042947">
        <w:rPr>
          <w:rStyle w:val="dnA"/>
          <w:rFonts w:ascii="Garamond" w:hAnsi="Garamond" w:cstheme="majorHAnsi"/>
        </w:rPr>
        <w:t>kusů) výtisků publikace.</w:t>
      </w:r>
    </w:p>
    <w:p w14:paraId="2ABE7010" w14:textId="5C70B28F" w:rsidR="006711FC" w:rsidRPr="00042947" w:rsidRDefault="00FB1C81" w:rsidP="00322A8D">
      <w:pPr>
        <w:pStyle w:val="Odstavecseseznamem"/>
        <w:numPr>
          <w:ilvl w:val="0"/>
          <w:numId w:val="7"/>
        </w:numPr>
        <w:ind w:left="426" w:hanging="426"/>
        <w:jc w:val="both"/>
        <w:rPr>
          <w:rFonts w:ascii="Garamond" w:hAnsi="Garamond" w:cstheme="majorHAnsi"/>
          <w:color w:val="auto"/>
        </w:rPr>
      </w:pPr>
      <w:r w:rsidRPr="00042947">
        <w:rPr>
          <w:rStyle w:val="dnA"/>
          <w:rFonts w:ascii="Garamond" w:hAnsi="Garamond" w:cstheme="majorHAnsi"/>
        </w:rPr>
        <w:t xml:space="preserve">Stanovená </w:t>
      </w:r>
      <w:r w:rsidRPr="00042947">
        <w:rPr>
          <w:rStyle w:val="dn"/>
          <w:rFonts w:ascii="Garamond" w:hAnsi="Garamond" w:cstheme="majorHAnsi"/>
        </w:rPr>
        <w:t xml:space="preserve">prodejní cena publikace </w:t>
      </w:r>
      <w:r w:rsidR="00740AA7" w:rsidRPr="00042947">
        <w:rPr>
          <w:rStyle w:val="dn"/>
          <w:rFonts w:ascii="Garamond" w:hAnsi="Garamond" w:cstheme="majorHAnsi"/>
        </w:rPr>
        <w:t>je předběžně stanovena na</w:t>
      </w:r>
      <w:r w:rsidRPr="00042947">
        <w:rPr>
          <w:rStyle w:val="dnA"/>
          <w:rFonts w:ascii="Garamond" w:hAnsi="Garamond" w:cstheme="majorHAnsi"/>
        </w:rPr>
        <w:t xml:space="preserve"> </w:t>
      </w:r>
      <w:r w:rsidR="005250E2" w:rsidRPr="00042947">
        <w:rPr>
          <w:rStyle w:val="dnA"/>
          <w:rFonts w:ascii="Garamond" w:hAnsi="Garamond" w:cstheme="majorHAnsi"/>
        </w:rPr>
        <w:t xml:space="preserve">490 </w:t>
      </w:r>
      <w:r w:rsidRPr="00042947">
        <w:rPr>
          <w:rStyle w:val="dnA"/>
          <w:rFonts w:ascii="Garamond" w:hAnsi="Garamond" w:cstheme="majorHAnsi"/>
        </w:rPr>
        <w:t>Kč s</w:t>
      </w:r>
      <w:r w:rsidR="005250E2" w:rsidRPr="00042947">
        <w:rPr>
          <w:rStyle w:val="dnA"/>
          <w:rFonts w:ascii="Garamond" w:hAnsi="Garamond" w:cstheme="majorHAnsi"/>
        </w:rPr>
        <w:t> </w:t>
      </w:r>
      <w:r w:rsidRPr="00042947">
        <w:rPr>
          <w:rStyle w:val="dnA"/>
          <w:rFonts w:ascii="Garamond" w:hAnsi="Garamond" w:cstheme="majorHAnsi"/>
        </w:rPr>
        <w:t>DPH</w:t>
      </w:r>
      <w:r w:rsidR="005250E2" w:rsidRPr="00042947">
        <w:rPr>
          <w:rStyle w:val="dnA"/>
          <w:rFonts w:ascii="Garamond" w:hAnsi="Garamond" w:cstheme="majorHAnsi"/>
        </w:rPr>
        <w:t>.</w:t>
      </w:r>
      <w:r w:rsidRPr="00042947">
        <w:rPr>
          <w:rStyle w:val="dnA"/>
          <w:rFonts w:ascii="Garamond" w:hAnsi="Garamond" w:cstheme="majorHAnsi"/>
        </w:rPr>
        <w:t xml:space="preserve"> </w:t>
      </w:r>
    </w:p>
    <w:p w14:paraId="66DDEE27" w14:textId="214F41FD" w:rsidR="005A173D" w:rsidRPr="00042947" w:rsidRDefault="0059233E" w:rsidP="00322A8D">
      <w:pPr>
        <w:pStyle w:val="Normln1"/>
        <w:widowControl w:val="0"/>
        <w:numPr>
          <w:ilvl w:val="0"/>
          <w:numId w:val="7"/>
        </w:numPr>
        <w:pBdr>
          <w:top w:val="nil"/>
          <w:left w:val="nil"/>
          <w:bottom w:val="nil"/>
          <w:right w:val="nil"/>
          <w:between w:val="nil"/>
        </w:pBdr>
        <w:spacing w:before="9" w:line="244" w:lineRule="auto"/>
        <w:ind w:left="426" w:right="32" w:hanging="426"/>
        <w:jc w:val="both"/>
        <w:rPr>
          <w:rFonts w:ascii="Garamond" w:eastAsia="Calibri" w:hAnsi="Garamond" w:cstheme="majorHAnsi"/>
          <w:color w:val="000000"/>
          <w:sz w:val="24"/>
          <w:szCs w:val="24"/>
        </w:rPr>
      </w:pPr>
      <w:r w:rsidRPr="00042947">
        <w:rPr>
          <w:rFonts w:ascii="Garamond" w:eastAsia="Calibri" w:hAnsi="Garamond" w:cstheme="majorHAnsi"/>
          <w:color w:val="000000"/>
          <w:sz w:val="24"/>
          <w:szCs w:val="24"/>
        </w:rPr>
        <w:t xml:space="preserve">Z celkového nákladu </w:t>
      </w:r>
      <w:r w:rsidR="005A173D" w:rsidRPr="00042947">
        <w:rPr>
          <w:rFonts w:ascii="Garamond" w:eastAsia="Calibri" w:hAnsi="Garamond" w:cstheme="majorHAnsi"/>
          <w:color w:val="000000"/>
          <w:sz w:val="24"/>
          <w:szCs w:val="24"/>
        </w:rPr>
        <w:t>FDULS</w:t>
      </w:r>
      <w:r w:rsidR="001A5647" w:rsidRPr="00042947">
        <w:rPr>
          <w:rFonts w:ascii="Garamond" w:eastAsia="Calibri" w:hAnsi="Garamond" w:cstheme="majorHAnsi"/>
          <w:color w:val="000000"/>
          <w:sz w:val="24"/>
          <w:szCs w:val="24"/>
        </w:rPr>
        <w:t xml:space="preserve"> obdr</w:t>
      </w:r>
      <w:r w:rsidR="001A5647" w:rsidRPr="00042947">
        <w:rPr>
          <w:rFonts w:ascii="Garamond" w:hAnsi="Garamond" w:cstheme="majorHAnsi"/>
          <w:color w:val="000000"/>
          <w:sz w:val="24"/>
          <w:szCs w:val="24"/>
        </w:rPr>
        <w:t>ž</w:t>
      </w:r>
      <w:r w:rsidR="005A173D" w:rsidRPr="00042947">
        <w:rPr>
          <w:rFonts w:ascii="Garamond" w:eastAsia="Calibri" w:hAnsi="Garamond" w:cstheme="majorHAnsi"/>
          <w:color w:val="000000"/>
          <w:sz w:val="24"/>
          <w:szCs w:val="24"/>
        </w:rPr>
        <w:t xml:space="preserve">í </w:t>
      </w:r>
      <w:r w:rsidR="001A5647" w:rsidRPr="00042947">
        <w:rPr>
          <w:rFonts w:ascii="Garamond" w:eastAsia="Calibri" w:hAnsi="Garamond" w:cstheme="majorHAnsi"/>
          <w:color w:val="000000"/>
          <w:sz w:val="24"/>
          <w:szCs w:val="24"/>
        </w:rPr>
        <w:t>50</w:t>
      </w:r>
      <w:r w:rsidR="005A173D" w:rsidRPr="00042947">
        <w:rPr>
          <w:rFonts w:ascii="Garamond" w:eastAsia="Calibri" w:hAnsi="Garamond" w:cstheme="majorHAnsi"/>
          <w:color w:val="000000"/>
          <w:sz w:val="24"/>
          <w:szCs w:val="24"/>
        </w:rPr>
        <w:t xml:space="preserve"> výtisků</w:t>
      </w:r>
      <w:r w:rsidR="008B4EFF">
        <w:rPr>
          <w:rFonts w:ascii="Garamond" w:eastAsia="Calibri" w:hAnsi="Garamond" w:cstheme="majorHAnsi"/>
          <w:color w:val="000000"/>
          <w:sz w:val="24"/>
          <w:szCs w:val="24"/>
        </w:rPr>
        <w:t>,</w:t>
      </w:r>
      <w:r w:rsidRPr="00042947">
        <w:rPr>
          <w:rFonts w:ascii="Garamond" w:eastAsia="Calibri" w:hAnsi="Garamond" w:cstheme="majorHAnsi"/>
          <w:color w:val="000000"/>
          <w:sz w:val="24"/>
          <w:szCs w:val="24"/>
        </w:rPr>
        <w:t xml:space="preserve"> K.A.V.K.A. obdrží 1150 výtisků</w:t>
      </w:r>
      <w:r w:rsidR="00EC5EEB" w:rsidRPr="00042947">
        <w:rPr>
          <w:rFonts w:ascii="Garamond" w:eastAsia="Calibri" w:hAnsi="Garamond" w:cstheme="majorHAnsi"/>
          <w:color w:val="000000"/>
          <w:sz w:val="24"/>
          <w:szCs w:val="24"/>
        </w:rPr>
        <w:t>.</w:t>
      </w:r>
    </w:p>
    <w:p w14:paraId="6B062DED" w14:textId="0D46BF89" w:rsidR="00EB7283" w:rsidRPr="00641125" w:rsidRDefault="005A173D" w:rsidP="00322A8D">
      <w:pPr>
        <w:pStyle w:val="Normln1"/>
        <w:widowControl w:val="0"/>
        <w:numPr>
          <w:ilvl w:val="0"/>
          <w:numId w:val="7"/>
        </w:numPr>
        <w:pBdr>
          <w:top w:val="nil"/>
          <w:left w:val="nil"/>
          <w:bottom w:val="nil"/>
          <w:right w:val="nil"/>
          <w:between w:val="nil"/>
        </w:pBdr>
        <w:spacing w:before="9" w:line="244" w:lineRule="auto"/>
        <w:ind w:left="426" w:right="32" w:hanging="426"/>
        <w:jc w:val="both"/>
        <w:rPr>
          <w:rFonts w:ascii="Garamond" w:eastAsia="Calibri" w:hAnsi="Garamond" w:cstheme="majorHAnsi"/>
          <w:color w:val="000000"/>
          <w:sz w:val="24"/>
          <w:szCs w:val="24"/>
        </w:rPr>
      </w:pPr>
      <w:r w:rsidRPr="00042947">
        <w:rPr>
          <w:rFonts w:ascii="Garamond" w:eastAsia="Calibri" w:hAnsi="Garamond" w:cstheme="majorHAnsi"/>
          <w:color w:val="000000"/>
          <w:sz w:val="24"/>
          <w:szCs w:val="24"/>
        </w:rPr>
        <w:t>FDU</w:t>
      </w:r>
      <w:r w:rsidR="006773E8" w:rsidRPr="00042947">
        <w:rPr>
          <w:rFonts w:ascii="Garamond" w:eastAsia="Calibri" w:hAnsi="Garamond" w:cstheme="majorHAnsi"/>
          <w:color w:val="000000"/>
          <w:sz w:val="24"/>
          <w:szCs w:val="24"/>
        </w:rPr>
        <w:t>LS</w:t>
      </w:r>
      <w:r w:rsidR="006773E8" w:rsidRPr="00042947">
        <w:rPr>
          <w:rFonts w:ascii="Garamond" w:hAnsi="Garamond" w:cstheme="majorHAnsi"/>
          <w:color w:val="000000"/>
          <w:sz w:val="24"/>
          <w:szCs w:val="24"/>
        </w:rPr>
        <w:t xml:space="preserve"> odkoupí</w:t>
      </w:r>
      <w:r w:rsidR="00EC5EEB" w:rsidRPr="00042947">
        <w:rPr>
          <w:rFonts w:ascii="Garamond" w:hAnsi="Garamond" w:cstheme="majorHAnsi"/>
          <w:color w:val="000000"/>
          <w:sz w:val="24"/>
          <w:szCs w:val="24"/>
        </w:rPr>
        <w:t xml:space="preserve"> od vydavatelství K</w:t>
      </w:r>
      <w:r w:rsidR="0059233E" w:rsidRPr="00042947">
        <w:rPr>
          <w:rFonts w:ascii="Garamond" w:hAnsi="Garamond" w:cstheme="majorHAnsi"/>
          <w:color w:val="000000"/>
          <w:sz w:val="24"/>
          <w:szCs w:val="24"/>
        </w:rPr>
        <w:t>.</w:t>
      </w:r>
      <w:r w:rsidR="00EC5EEB" w:rsidRPr="00042947">
        <w:rPr>
          <w:rFonts w:ascii="Garamond" w:hAnsi="Garamond" w:cstheme="majorHAnsi"/>
          <w:color w:val="000000"/>
          <w:sz w:val="24"/>
          <w:szCs w:val="24"/>
        </w:rPr>
        <w:t>A</w:t>
      </w:r>
      <w:r w:rsidR="0059233E" w:rsidRPr="00042947">
        <w:rPr>
          <w:rFonts w:ascii="Garamond" w:hAnsi="Garamond" w:cstheme="majorHAnsi"/>
          <w:color w:val="000000"/>
          <w:sz w:val="24"/>
          <w:szCs w:val="24"/>
        </w:rPr>
        <w:t>.</w:t>
      </w:r>
      <w:r w:rsidR="00EC5EEB" w:rsidRPr="00042947">
        <w:rPr>
          <w:rFonts w:ascii="Garamond" w:hAnsi="Garamond" w:cstheme="majorHAnsi"/>
          <w:color w:val="000000"/>
          <w:sz w:val="24"/>
          <w:szCs w:val="24"/>
        </w:rPr>
        <w:t>V</w:t>
      </w:r>
      <w:r w:rsidR="0059233E" w:rsidRPr="00042947">
        <w:rPr>
          <w:rFonts w:ascii="Garamond" w:hAnsi="Garamond" w:cstheme="majorHAnsi"/>
          <w:color w:val="000000"/>
          <w:sz w:val="24"/>
          <w:szCs w:val="24"/>
        </w:rPr>
        <w:t>.</w:t>
      </w:r>
      <w:r w:rsidR="00EC5EEB" w:rsidRPr="00042947">
        <w:rPr>
          <w:rFonts w:ascii="Garamond" w:hAnsi="Garamond" w:cstheme="majorHAnsi"/>
          <w:color w:val="000000"/>
          <w:sz w:val="24"/>
          <w:szCs w:val="24"/>
        </w:rPr>
        <w:t>K</w:t>
      </w:r>
      <w:r w:rsidR="0059233E" w:rsidRPr="00042947">
        <w:rPr>
          <w:rFonts w:ascii="Garamond" w:hAnsi="Garamond" w:cstheme="majorHAnsi"/>
          <w:color w:val="000000"/>
          <w:sz w:val="24"/>
          <w:szCs w:val="24"/>
        </w:rPr>
        <w:t>.</w:t>
      </w:r>
      <w:r w:rsidR="00EC5EEB" w:rsidRPr="00042947">
        <w:rPr>
          <w:rFonts w:ascii="Garamond" w:hAnsi="Garamond" w:cstheme="majorHAnsi"/>
          <w:color w:val="000000"/>
          <w:sz w:val="24"/>
          <w:szCs w:val="24"/>
        </w:rPr>
        <w:t>A</w:t>
      </w:r>
      <w:r w:rsidR="0059233E" w:rsidRPr="00042947">
        <w:rPr>
          <w:rFonts w:ascii="Garamond" w:hAnsi="Garamond" w:cstheme="majorHAnsi"/>
          <w:color w:val="000000"/>
          <w:sz w:val="24"/>
          <w:szCs w:val="24"/>
        </w:rPr>
        <w:t>.</w:t>
      </w:r>
      <w:r w:rsidR="00EC5EEB" w:rsidRPr="00042947">
        <w:rPr>
          <w:rFonts w:ascii="Garamond" w:hAnsi="Garamond" w:cstheme="majorHAnsi"/>
          <w:color w:val="000000"/>
          <w:sz w:val="24"/>
          <w:szCs w:val="24"/>
        </w:rPr>
        <w:t xml:space="preserve"> </w:t>
      </w:r>
      <w:r w:rsidR="001A5647" w:rsidRPr="00042947">
        <w:rPr>
          <w:rFonts w:ascii="Garamond" w:eastAsia="Calibri" w:hAnsi="Garamond" w:cstheme="majorHAnsi"/>
          <w:color w:val="000000"/>
          <w:sz w:val="24"/>
          <w:szCs w:val="24"/>
        </w:rPr>
        <w:t>k interní pot</w:t>
      </w:r>
      <w:r w:rsidR="001A5647" w:rsidRPr="00042947">
        <w:rPr>
          <w:rFonts w:ascii="Garamond" w:hAnsi="Garamond" w:cstheme="majorHAnsi"/>
          <w:color w:val="000000"/>
          <w:sz w:val="24"/>
          <w:szCs w:val="24"/>
        </w:rPr>
        <w:t>ř</w:t>
      </w:r>
      <w:r w:rsidR="001A5647" w:rsidRPr="00042947">
        <w:rPr>
          <w:rFonts w:ascii="Garamond" w:eastAsia="Calibri" w:hAnsi="Garamond" w:cstheme="majorHAnsi"/>
          <w:color w:val="000000"/>
          <w:sz w:val="24"/>
          <w:szCs w:val="24"/>
        </w:rPr>
        <w:t>eb</w:t>
      </w:r>
      <w:r w:rsidR="001A5647" w:rsidRPr="00042947">
        <w:rPr>
          <w:rFonts w:ascii="Garamond" w:hAnsi="Garamond" w:cstheme="majorHAnsi"/>
          <w:color w:val="000000"/>
          <w:sz w:val="24"/>
          <w:szCs w:val="24"/>
        </w:rPr>
        <w:t xml:space="preserve">ě </w:t>
      </w:r>
      <w:r w:rsidR="001A5647" w:rsidRPr="00042947">
        <w:rPr>
          <w:rFonts w:ascii="Garamond" w:eastAsia="Calibri" w:hAnsi="Garamond" w:cstheme="majorHAnsi"/>
          <w:color w:val="000000"/>
          <w:sz w:val="24"/>
          <w:szCs w:val="24"/>
        </w:rPr>
        <w:t>a za ú</w:t>
      </w:r>
      <w:r w:rsidR="001A5647" w:rsidRPr="00042947">
        <w:rPr>
          <w:rFonts w:ascii="Garamond" w:hAnsi="Garamond" w:cstheme="majorHAnsi"/>
          <w:color w:val="000000"/>
          <w:sz w:val="24"/>
          <w:szCs w:val="24"/>
        </w:rPr>
        <w:t>č</w:t>
      </w:r>
      <w:r w:rsidR="001A5647" w:rsidRPr="00042947">
        <w:rPr>
          <w:rFonts w:ascii="Garamond" w:eastAsia="Calibri" w:hAnsi="Garamond" w:cstheme="majorHAnsi"/>
          <w:color w:val="000000"/>
          <w:sz w:val="24"/>
          <w:szCs w:val="24"/>
        </w:rPr>
        <w:t>elem</w:t>
      </w:r>
      <w:r w:rsidR="001A5647" w:rsidRPr="00641125">
        <w:rPr>
          <w:rFonts w:ascii="Garamond" w:eastAsia="Calibri" w:hAnsi="Garamond" w:cstheme="majorHAnsi"/>
          <w:color w:val="000000"/>
          <w:sz w:val="24"/>
          <w:szCs w:val="24"/>
        </w:rPr>
        <w:t xml:space="preserve"> prodeje v</w:t>
      </w:r>
      <w:r w:rsidR="00EC5EEB" w:rsidRPr="00641125">
        <w:rPr>
          <w:rFonts w:ascii="Garamond" w:eastAsia="Calibri" w:hAnsi="Garamond" w:cstheme="majorHAnsi"/>
          <w:color w:val="000000"/>
          <w:sz w:val="24"/>
          <w:szCs w:val="24"/>
        </w:rPr>
        <w:t xml:space="preserve"> prodejnách </w:t>
      </w:r>
      <w:r w:rsidR="00EC5EEB" w:rsidRPr="00042947">
        <w:rPr>
          <w:rFonts w:ascii="Garamond" w:eastAsia="Calibri" w:hAnsi="Garamond" w:cstheme="majorHAnsi"/>
          <w:color w:val="000000"/>
          <w:sz w:val="24"/>
          <w:szCs w:val="24"/>
        </w:rPr>
        <w:t xml:space="preserve">FDULS </w:t>
      </w:r>
      <w:r w:rsidR="008B4EFF">
        <w:rPr>
          <w:rFonts w:ascii="Garamond" w:eastAsia="Calibri" w:hAnsi="Garamond" w:cstheme="majorHAnsi"/>
          <w:color w:val="000000"/>
          <w:sz w:val="24"/>
          <w:szCs w:val="24"/>
        </w:rPr>
        <w:t>150</w:t>
      </w:r>
      <w:r w:rsidR="00A03F8E" w:rsidRPr="00042947">
        <w:rPr>
          <w:rFonts w:ascii="Garamond" w:eastAsia="Calibri" w:hAnsi="Garamond" w:cstheme="majorHAnsi"/>
          <w:color w:val="000000"/>
          <w:sz w:val="24"/>
          <w:szCs w:val="24"/>
        </w:rPr>
        <w:t xml:space="preserve"> </w:t>
      </w:r>
      <w:r w:rsidR="003B1327" w:rsidRPr="00042947">
        <w:rPr>
          <w:rFonts w:ascii="Garamond" w:eastAsia="Calibri" w:hAnsi="Garamond" w:cstheme="majorHAnsi"/>
          <w:color w:val="000000"/>
          <w:sz w:val="24"/>
          <w:szCs w:val="24"/>
        </w:rPr>
        <w:t xml:space="preserve">výtisků </w:t>
      </w:r>
      <w:r w:rsidR="00EC5EEB" w:rsidRPr="00042947">
        <w:rPr>
          <w:rFonts w:ascii="Garamond" w:eastAsia="Calibri" w:hAnsi="Garamond" w:cstheme="majorHAnsi"/>
          <w:color w:val="000000"/>
          <w:sz w:val="24"/>
          <w:szCs w:val="24"/>
        </w:rPr>
        <w:t>knihy</w:t>
      </w:r>
      <w:r w:rsidR="00EC5EEB" w:rsidRPr="00641125">
        <w:rPr>
          <w:rFonts w:ascii="Garamond" w:eastAsia="Calibri" w:hAnsi="Garamond" w:cstheme="majorHAnsi"/>
          <w:color w:val="000000"/>
          <w:sz w:val="24"/>
          <w:szCs w:val="24"/>
        </w:rPr>
        <w:t xml:space="preserve"> </w:t>
      </w:r>
      <w:r w:rsidR="00C35F37" w:rsidRPr="00641125">
        <w:rPr>
          <w:rFonts w:ascii="Garamond" w:eastAsia="Calibri" w:hAnsi="Garamond" w:cstheme="majorHAnsi"/>
          <w:color w:val="000000"/>
          <w:sz w:val="24"/>
          <w:szCs w:val="24"/>
        </w:rPr>
        <w:t>Iogi</w:t>
      </w:r>
      <w:r w:rsidR="008B4EFF">
        <w:rPr>
          <w:rFonts w:ascii="Garamond" w:eastAsia="Calibri" w:hAnsi="Garamond" w:cstheme="majorHAnsi"/>
          <w:color w:val="000000"/>
          <w:sz w:val="24"/>
          <w:szCs w:val="24"/>
        </w:rPr>
        <w:t xml:space="preserve"> II</w:t>
      </w:r>
      <w:r w:rsidR="00EC5EEB" w:rsidRPr="00641125">
        <w:rPr>
          <w:rFonts w:ascii="Garamond" w:eastAsia="Calibri" w:hAnsi="Garamond" w:cstheme="majorHAnsi"/>
          <w:color w:val="000000"/>
          <w:sz w:val="24"/>
          <w:szCs w:val="24"/>
        </w:rPr>
        <w:t xml:space="preserve">. </w:t>
      </w:r>
      <w:r w:rsidR="001C7708" w:rsidRPr="00641125">
        <w:rPr>
          <w:rFonts w:ascii="Garamond" w:eastAsia="Calibri" w:hAnsi="Garamond" w:cstheme="majorHAnsi"/>
          <w:color w:val="000000"/>
          <w:sz w:val="24"/>
          <w:szCs w:val="24"/>
        </w:rPr>
        <w:t xml:space="preserve">Nákupní </w:t>
      </w:r>
      <w:r w:rsidR="00DA1E07" w:rsidRPr="00641125">
        <w:rPr>
          <w:rFonts w:ascii="Garamond" w:eastAsia="Calibri" w:hAnsi="Garamond" w:cstheme="majorHAnsi"/>
          <w:color w:val="000000"/>
          <w:sz w:val="24"/>
          <w:szCs w:val="24"/>
        </w:rPr>
        <w:t>c</w:t>
      </w:r>
      <w:r w:rsidR="00EC5EEB" w:rsidRPr="00641125">
        <w:rPr>
          <w:rFonts w:ascii="Garamond" w:eastAsia="Calibri" w:hAnsi="Garamond" w:cstheme="majorHAnsi"/>
          <w:color w:val="000000"/>
          <w:sz w:val="24"/>
          <w:szCs w:val="24"/>
        </w:rPr>
        <w:t xml:space="preserve">ena jednoho výtisku je </w:t>
      </w:r>
      <w:r w:rsidR="00740AA7">
        <w:rPr>
          <w:rFonts w:ascii="Garamond" w:eastAsia="Calibri" w:hAnsi="Garamond" w:cstheme="majorHAnsi"/>
          <w:color w:val="000000"/>
          <w:sz w:val="24"/>
          <w:szCs w:val="24"/>
        </w:rPr>
        <w:t xml:space="preserve">předběžně </w:t>
      </w:r>
      <w:r w:rsidR="00EC5EEB" w:rsidRPr="00641125">
        <w:rPr>
          <w:rFonts w:ascii="Garamond" w:eastAsia="Calibri" w:hAnsi="Garamond" w:cstheme="majorHAnsi"/>
          <w:color w:val="000000"/>
          <w:sz w:val="24"/>
          <w:szCs w:val="24"/>
        </w:rPr>
        <w:t xml:space="preserve">stanovena na </w:t>
      </w:r>
      <w:r w:rsidR="005250E2">
        <w:rPr>
          <w:rFonts w:ascii="Garamond" w:eastAsia="Calibri" w:hAnsi="Garamond" w:cstheme="majorHAnsi"/>
          <w:color w:val="000000"/>
          <w:sz w:val="24"/>
          <w:szCs w:val="24"/>
        </w:rPr>
        <w:t>2</w:t>
      </w:r>
      <w:r w:rsidR="005250E2" w:rsidRPr="00641125">
        <w:rPr>
          <w:rFonts w:ascii="Garamond" w:eastAsia="Calibri" w:hAnsi="Garamond" w:cstheme="majorHAnsi"/>
          <w:color w:val="000000"/>
          <w:sz w:val="24"/>
          <w:szCs w:val="24"/>
        </w:rPr>
        <w:t>00</w:t>
      </w:r>
      <w:r w:rsidR="00BE6A05" w:rsidRPr="00641125">
        <w:rPr>
          <w:rFonts w:ascii="Garamond" w:eastAsia="Calibri" w:hAnsi="Garamond" w:cstheme="majorHAnsi"/>
          <w:color w:val="000000"/>
          <w:sz w:val="24"/>
          <w:szCs w:val="24"/>
        </w:rPr>
        <w:t>,-</w:t>
      </w:r>
      <w:r w:rsidR="00EC5EEB" w:rsidRPr="00641125">
        <w:rPr>
          <w:rFonts w:ascii="Garamond" w:eastAsia="Calibri" w:hAnsi="Garamond" w:cstheme="majorHAnsi"/>
          <w:color w:val="000000"/>
          <w:sz w:val="24"/>
          <w:szCs w:val="24"/>
        </w:rPr>
        <w:t xml:space="preserve"> Kč</w:t>
      </w:r>
      <w:r w:rsidR="0059233E">
        <w:rPr>
          <w:rFonts w:ascii="Garamond" w:eastAsia="Calibri" w:hAnsi="Garamond" w:cstheme="majorHAnsi"/>
          <w:color w:val="000000"/>
          <w:sz w:val="24"/>
          <w:szCs w:val="24"/>
        </w:rPr>
        <w:t xml:space="preserve"> </w:t>
      </w:r>
      <w:r w:rsidR="002C4572">
        <w:rPr>
          <w:rFonts w:ascii="Garamond" w:eastAsia="Calibri" w:hAnsi="Garamond" w:cstheme="majorHAnsi"/>
          <w:color w:val="000000"/>
          <w:sz w:val="24"/>
          <w:szCs w:val="24"/>
        </w:rPr>
        <w:t>bez</w:t>
      </w:r>
      <w:r w:rsidR="0059233E">
        <w:rPr>
          <w:rFonts w:ascii="Garamond" w:eastAsia="Calibri" w:hAnsi="Garamond" w:cstheme="majorHAnsi"/>
          <w:color w:val="000000"/>
          <w:sz w:val="24"/>
          <w:szCs w:val="24"/>
        </w:rPr>
        <w:t xml:space="preserve"> DPH</w:t>
      </w:r>
      <w:r w:rsidR="00EC5EEB" w:rsidRPr="00641125">
        <w:rPr>
          <w:rFonts w:ascii="Garamond" w:eastAsia="Calibri" w:hAnsi="Garamond" w:cstheme="majorHAnsi"/>
          <w:color w:val="000000"/>
          <w:sz w:val="24"/>
          <w:szCs w:val="24"/>
        </w:rPr>
        <w:t xml:space="preserve">. </w:t>
      </w:r>
      <w:r w:rsidR="002C4572">
        <w:rPr>
          <w:rFonts w:ascii="Garamond" w:eastAsia="Calibri" w:hAnsi="Garamond" w:cstheme="majorHAnsi"/>
          <w:color w:val="000000"/>
          <w:sz w:val="24"/>
          <w:szCs w:val="24"/>
        </w:rPr>
        <w:t>KAVKA</w:t>
      </w:r>
      <w:r w:rsidR="002C4572" w:rsidRPr="00F02A9B">
        <w:rPr>
          <w:rFonts w:ascii="Garamond" w:eastAsia="Arial Unicode MS" w:hAnsi="Garamond" w:cs="Tahoma"/>
          <w:color w:val="000000"/>
          <w:sz w:val="24"/>
          <w:szCs w:val="24"/>
          <w:u w:color="000000"/>
          <w:bdr w:val="nil"/>
        </w:rPr>
        <w:t xml:space="preserve"> prohlašuje, že je plátcem DPH dle § 94 zákona č. 235/2004 Sb., o dani z přidané hodnoty v platném znění, z tohoto důvodu navýší částku na daňovém dokladu o částku odpovídající dani z přidané hodnoty vypočtenou dle platné sazby DPH.</w:t>
      </w:r>
      <w:r w:rsidR="002C4572">
        <w:rPr>
          <w:rFonts w:ascii="Garamond" w:eastAsia="Arial Unicode MS" w:hAnsi="Garamond" w:cs="Tahoma"/>
          <w:color w:val="000000"/>
          <w:sz w:val="24"/>
          <w:szCs w:val="24"/>
          <w:u w:color="000000"/>
          <w:bdr w:val="nil"/>
        </w:rPr>
        <w:t xml:space="preserve"> </w:t>
      </w:r>
      <w:r w:rsidR="00EC5EEB" w:rsidRPr="00641125">
        <w:rPr>
          <w:rFonts w:ascii="Garamond" w:eastAsia="Calibri" w:hAnsi="Garamond" w:cstheme="majorHAnsi"/>
          <w:color w:val="000000"/>
          <w:sz w:val="24"/>
          <w:szCs w:val="24"/>
        </w:rPr>
        <w:t>Za tímto účelem vyst</w:t>
      </w:r>
      <w:r w:rsidR="00EB7283" w:rsidRPr="00641125">
        <w:rPr>
          <w:rFonts w:ascii="Garamond" w:eastAsia="Calibri" w:hAnsi="Garamond" w:cstheme="majorHAnsi"/>
          <w:color w:val="000000"/>
          <w:sz w:val="24"/>
          <w:szCs w:val="24"/>
        </w:rPr>
        <w:t>aví K</w:t>
      </w:r>
      <w:r w:rsidR="00BE6A05" w:rsidRPr="00641125">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A</w:t>
      </w:r>
      <w:r w:rsidR="00BE6A05" w:rsidRPr="00641125">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V</w:t>
      </w:r>
      <w:r w:rsidR="00BE6A05" w:rsidRPr="00641125">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K</w:t>
      </w:r>
      <w:r w:rsidR="00BE6A05" w:rsidRPr="00641125">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A</w:t>
      </w:r>
      <w:r w:rsidR="00BE6A05" w:rsidRPr="00641125">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 xml:space="preserve"> fakturu se splatností 21 dnů. </w:t>
      </w:r>
      <w:r w:rsidR="008B4EFF">
        <w:rPr>
          <w:rFonts w:ascii="Garamond" w:eastAsia="Calibri" w:hAnsi="Garamond" w:cstheme="majorHAnsi"/>
          <w:color w:val="000000"/>
          <w:sz w:val="24"/>
          <w:szCs w:val="24"/>
        </w:rPr>
        <w:t xml:space="preserve">V případě potřeby může FDULS v budoucnu nakoupit dalších 150 výtisků za těchto podmínek.   </w:t>
      </w:r>
    </w:p>
    <w:p w14:paraId="671CBC2E" w14:textId="75B0EED5" w:rsidR="00D708C4" w:rsidRPr="006711FC" w:rsidRDefault="00D56C3D" w:rsidP="00322A8D">
      <w:pPr>
        <w:pStyle w:val="Normln1"/>
        <w:widowControl w:val="0"/>
        <w:numPr>
          <w:ilvl w:val="0"/>
          <w:numId w:val="7"/>
        </w:numPr>
        <w:pBdr>
          <w:top w:val="nil"/>
          <w:left w:val="nil"/>
          <w:bottom w:val="nil"/>
          <w:right w:val="nil"/>
          <w:between w:val="nil"/>
        </w:pBdr>
        <w:spacing w:before="9" w:line="244" w:lineRule="auto"/>
        <w:ind w:left="426" w:right="32" w:hanging="426"/>
        <w:jc w:val="both"/>
        <w:rPr>
          <w:rFonts w:ascii="Garamond" w:eastAsia="Calibri" w:hAnsi="Garamond" w:cstheme="majorHAnsi"/>
          <w:color w:val="000000"/>
          <w:sz w:val="24"/>
          <w:szCs w:val="24"/>
        </w:rPr>
      </w:pPr>
      <w:r>
        <w:rPr>
          <w:rFonts w:ascii="Garamond" w:eastAsia="Calibri" w:hAnsi="Garamond" w:cstheme="majorHAnsi"/>
          <w:color w:val="000000"/>
          <w:sz w:val="24"/>
          <w:szCs w:val="24"/>
        </w:rPr>
        <w:t>FDULS je oprávněn výtisky dle předchozího odstavce rozšiřovat úplatně i bezúplatně (v podobě darů, cen za</w:t>
      </w:r>
      <w:r w:rsidR="00A03F8E">
        <w:rPr>
          <w:rFonts w:ascii="Garamond" w:eastAsia="Calibri" w:hAnsi="Garamond" w:cstheme="majorHAnsi"/>
          <w:color w:val="000000"/>
          <w:sz w:val="24"/>
          <w:szCs w:val="24"/>
        </w:rPr>
        <w:t xml:space="preserve"> výhru v</w:t>
      </w:r>
      <w:r>
        <w:rPr>
          <w:rFonts w:ascii="Garamond" w:eastAsia="Calibri" w:hAnsi="Garamond" w:cstheme="majorHAnsi"/>
          <w:color w:val="000000"/>
          <w:sz w:val="24"/>
          <w:szCs w:val="24"/>
        </w:rPr>
        <w:t xml:space="preserve"> soutěž</w:t>
      </w:r>
      <w:r w:rsidR="00A03F8E">
        <w:rPr>
          <w:rFonts w:ascii="Garamond" w:eastAsia="Calibri" w:hAnsi="Garamond" w:cstheme="majorHAnsi"/>
          <w:color w:val="000000"/>
          <w:sz w:val="24"/>
          <w:szCs w:val="24"/>
        </w:rPr>
        <w:t>i</w:t>
      </w:r>
      <w:r>
        <w:rPr>
          <w:rFonts w:ascii="Garamond" w:eastAsia="Calibri" w:hAnsi="Garamond" w:cstheme="majorHAnsi"/>
          <w:color w:val="000000"/>
          <w:sz w:val="24"/>
          <w:szCs w:val="24"/>
        </w:rPr>
        <w:t xml:space="preserve"> apod.), avšak budou-li výtisky rozšiřovány úplatně, pak p</w:t>
      </w:r>
      <w:r w:rsidR="00EC5EEB" w:rsidRPr="00641125">
        <w:rPr>
          <w:rFonts w:ascii="Garamond" w:eastAsia="Calibri" w:hAnsi="Garamond" w:cstheme="majorHAnsi"/>
          <w:color w:val="000000"/>
          <w:sz w:val="24"/>
          <w:szCs w:val="24"/>
        </w:rPr>
        <w:t>rodejní</w:t>
      </w:r>
      <w:r w:rsidR="001A5647" w:rsidRPr="00641125">
        <w:rPr>
          <w:rFonts w:ascii="Garamond" w:eastAsia="Calibri" w:hAnsi="Garamond" w:cstheme="majorHAnsi"/>
          <w:color w:val="000000"/>
          <w:sz w:val="24"/>
          <w:szCs w:val="24"/>
        </w:rPr>
        <w:t xml:space="preserve"> </w:t>
      </w:r>
      <w:r w:rsidR="00BE6A05" w:rsidRPr="00641125">
        <w:rPr>
          <w:rFonts w:ascii="Garamond" w:eastAsia="Calibri" w:hAnsi="Garamond" w:cstheme="majorHAnsi"/>
          <w:color w:val="000000"/>
          <w:sz w:val="24"/>
          <w:szCs w:val="24"/>
        </w:rPr>
        <w:t xml:space="preserve">cena </w:t>
      </w:r>
      <w:r w:rsidR="001A5647" w:rsidRPr="00641125">
        <w:rPr>
          <w:rFonts w:ascii="Garamond" w:eastAsia="Calibri" w:hAnsi="Garamond" w:cstheme="majorHAnsi"/>
          <w:color w:val="000000"/>
          <w:sz w:val="24"/>
          <w:szCs w:val="24"/>
        </w:rPr>
        <w:t xml:space="preserve">jednoho výtisku bude v prodejnách </w:t>
      </w:r>
      <w:r w:rsidR="00EC5EEB" w:rsidRPr="00641125">
        <w:rPr>
          <w:rFonts w:ascii="Garamond" w:eastAsia="Calibri" w:hAnsi="Garamond" w:cstheme="majorHAnsi"/>
          <w:color w:val="000000"/>
          <w:sz w:val="24"/>
          <w:szCs w:val="24"/>
        </w:rPr>
        <w:t>FDULS</w:t>
      </w:r>
      <w:r w:rsidR="001A5647" w:rsidRPr="00641125">
        <w:rPr>
          <w:rFonts w:ascii="Garamond" w:eastAsia="Calibri" w:hAnsi="Garamond" w:cstheme="majorHAnsi"/>
          <w:color w:val="000000"/>
          <w:sz w:val="24"/>
          <w:szCs w:val="24"/>
        </w:rPr>
        <w:t xml:space="preserve"> stejná jako maloobchodní</w:t>
      </w:r>
      <w:r w:rsidR="001A5647" w:rsidRPr="006711FC">
        <w:rPr>
          <w:rFonts w:ascii="Garamond" w:eastAsia="Calibri" w:hAnsi="Garamond" w:cstheme="majorHAnsi"/>
          <w:color w:val="000000"/>
          <w:sz w:val="24"/>
          <w:szCs w:val="24"/>
        </w:rPr>
        <w:t xml:space="preserve"> cena, za kterou budou prodávány výtisky</w:t>
      </w:r>
      <w:r w:rsidR="00EC5EEB" w:rsidRPr="006711FC">
        <w:rPr>
          <w:rFonts w:ascii="Garamond" w:eastAsia="Calibri" w:hAnsi="Garamond" w:cstheme="majorHAnsi"/>
          <w:color w:val="000000"/>
          <w:sz w:val="24"/>
          <w:szCs w:val="24"/>
        </w:rPr>
        <w:t xml:space="preserve"> na prodejnách vydavatelství </w:t>
      </w:r>
      <w:r w:rsidR="001A5647" w:rsidRPr="006711FC">
        <w:rPr>
          <w:rFonts w:ascii="Garamond" w:eastAsia="Calibri" w:hAnsi="Garamond" w:cstheme="majorHAnsi"/>
          <w:color w:val="000000"/>
          <w:sz w:val="24"/>
          <w:szCs w:val="24"/>
        </w:rPr>
        <w:t xml:space="preserve">K.A.V.K.A. Tuto cenu stanoví K.A.V.K.A. </w:t>
      </w:r>
      <w:r w:rsidR="00EC5EEB" w:rsidRPr="006711FC">
        <w:rPr>
          <w:rFonts w:ascii="Garamond" w:eastAsia="Calibri" w:hAnsi="Garamond" w:cstheme="majorHAnsi"/>
          <w:color w:val="000000"/>
          <w:sz w:val="24"/>
          <w:szCs w:val="24"/>
        </w:rPr>
        <w:t>společně s FDULS.</w:t>
      </w:r>
    </w:p>
    <w:p w14:paraId="546C1DE1" w14:textId="77777777" w:rsidR="00D708C4" w:rsidRPr="006711FC" w:rsidRDefault="001A5647">
      <w:pPr>
        <w:pStyle w:val="Normln1"/>
        <w:widowControl w:val="0"/>
        <w:pBdr>
          <w:top w:val="nil"/>
          <w:left w:val="nil"/>
          <w:bottom w:val="nil"/>
          <w:right w:val="nil"/>
          <w:between w:val="nil"/>
        </w:pBdr>
        <w:spacing w:before="326" w:line="240" w:lineRule="auto"/>
        <w:jc w:val="center"/>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t xml:space="preserve">III. </w:t>
      </w:r>
    </w:p>
    <w:p w14:paraId="52C33387" w14:textId="3DDA0029" w:rsidR="00D708C4" w:rsidRPr="00FD29D9"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FD29D9">
        <w:rPr>
          <w:rFonts w:ascii="Garamond" w:eastAsia="Calibri" w:hAnsi="Garamond" w:cstheme="majorHAnsi"/>
          <w:b/>
          <w:color w:val="000000"/>
          <w:sz w:val="24"/>
          <w:szCs w:val="24"/>
        </w:rPr>
        <w:t xml:space="preserve">Práva a povinnosti K.A.V.K.A. </w:t>
      </w:r>
    </w:p>
    <w:p w14:paraId="38E76B71" w14:textId="7EA7A3BF" w:rsidR="00FD29D9" w:rsidRPr="00C73D89" w:rsidRDefault="007B2F3C" w:rsidP="00C73D89">
      <w:pPr>
        <w:pStyle w:val="Odstavecseseznamem"/>
        <w:numPr>
          <w:ilvl w:val="0"/>
          <w:numId w:val="17"/>
        </w:numPr>
        <w:ind w:left="426" w:hanging="426"/>
        <w:jc w:val="both"/>
        <w:rPr>
          <w:rFonts w:ascii="Garamond" w:hAnsi="Garamond" w:cs="Tahoma"/>
        </w:rPr>
      </w:pPr>
      <w:r w:rsidRPr="00AF1B15">
        <w:rPr>
          <w:rFonts w:ascii="Garamond" w:hAnsi="Garamond"/>
        </w:rPr>
        <w:t xml:space="preserve">K.A.V.K.A </w:t>
      </w:r>
      <w:r w:rsidR="00FD29D9" w:rsidRPr="00C73D89">
        <w:rPr>
          <w:rFonts w:ascii="Garamond" w:hAnsi="Garamond"/>
        </w:rPr>
        <w:t>se zavazuje za</w:t>
      </w:r>
      <w:r w:rsidR="00523974">
        <w:rPr>
          <w:rFonts w:ascii="Garamond" w:hAnsi="Garamond"/>
        </w:rPr>
        <w:t xml:space="preserve"> licenci k</w:t>
      </w:r>
      <w:r w:rsidR="00FD29D9" w:rsidRPr="00C73D89">
        <w:rPr>
          <w:rFonts w:ascii="Garamond" w:hAnsi="Garamond"/>
        </w:rPr>
        <w:t xml:space="preserve"> </w:t>
      </w:r>
      <w:r w:rsidR="00AF1B15">
        <w:rPr>
          <w:rFonts w:ascii="Garamond" w:hAnsi="Garamond"/>
        </w:rPr>
        <w:t>D</w:t>
      </w:r>
      <w:r w:rsidR="00FD29D9" w:rsidRPr="00C73D89">
        <w:rPr>
          <w:rFonts w:ascii="Garamond" w:hAnsi="Garamond"/>
        </w:rPr>
        <w:t>íl</w:t>
      </w:r>
      <w:r w:rsidR="00523974">
        <w:rPr>
          <w:rFonts w:ascii="Garamond" w:hAnsi="Garamond"/>
        </w:rPr>
        <w:t>u</w:t>
      </w:r>
      <w:r w:rsidR="00FD29D9" w:rsidRPr="00C73D89">
        <w:rPr>
          <w:rFonts w:ascii="Garamond" w:hAnsi="Garamond"/>
        </w:rPr>
        <w:t xml:space="preserve"> zaplatit smluvní cenu ve výši </w:t>
      </w:r>
      <w:r w:rsidR="00FD29D9" w:rsidRPr="00AF1B15">
        <w:rPr>
          <w:rFonts w:ascii="Garamond" w:hAnsi="Garamond"/>
        </w:rPr>
        <w:t>40</w:t>
      </w:r>
      <w:r w:rsidR="00FD29D9" w:rsidRPr="00C73D89">
        <w:rPr>
          <w:rFonts w:ascii="Garamond" w:hAnsi="Garamond"/>
        </w:rPr>
        <w:t>.</w:t>
      </w:r>
      <w:r w:rsidR="00FD29D9" w:rsidRPr="00AF1B15">
        <w:rPr>
          <w:rFonts w:ascii="Garamond" w:hAnsi="Garamond"/>
        </w:rPr>
        <w:t>0</w:t>
      </w:r>
      <w:r w:rsidR="00FD29D9" w:rsidRPr="00C73D89">
        <w:rPr>
          <w:rFonts w:ascii="Garamond" w:hAnsi="Garamond"/>
        </w:rPr>
        <w:t xml:space="preserve">00,- Kč (slovy: </w:t>
      </w:r>
      <w:r w:rsidR="00FD29D9" w:rsidRPr="00AF1B15">
        <w:rPr>
          <w:rFonts w:ascii="Garamond" w:hAnsi="Garamond"/>
        </w:rPr>
        <w:t xml:space="preserve">čtyřicet </w:t>
      </w:r>
      <w:r w:rsidR="00FD29D9" w:rsidRPr="00C73D89">
        <w:rPr>
          <w:rFonts w:ascii="Garamond" w:hAnsi="Garamond"/>
        </w:rPr>
        <w:t>tisíc  korun českých) bez DPH</w:t>
      </w:r>
      <w:r w:rsidR="00FD29D9" w:rsidRPr="00AF1B15">
        <w:rPr>
          <w:rFonts w:ascii="Garamond" w:hAnsi="Garamond"/>
        </w:rPr>
        <w:t xml:space="preserve">. </w:t>
      </w:r>
      <w:r w:rsidR="00FD29D9" w:rsidRPr="00C73D89">
        <w:rPr>
          <w:rFonts w:ascii="Garamond" w:hAnsi="Garamond" w:cs="Tahoma"/>
        </w:rPr>
        <w:t>ZČU prohlašuje, že je plátcem DPH dle § 94 zákona č. 235/2004 Sb., o dani z přidané hodnoty v platném znění, z tohoto důvodu navýší částku na daňovém dokladu o částku odpovídající dani z přidané hodnoty vypočtenou dle platné sazby DPH.</w:t>
      </w:r>
    </w:p>
    <w:p w14:paraId="259CA660" w14:textId="258BE9C5" w:rsidR="00D708C4" w:rsidRPr="00AF1B15" w:rsidRDefault="001A5647" w:rsidP="00C73D89">
      <w:pPr>
        <w:pStyle w:val="Normln1"/>
        <w:widowControl w:val="0"/>
        <w:numPr>
          <w:ilvl w:val="0"/>
          <w:numId w:val="16"/>
        </w:numPr>
        <w:pBdr>
          <w:top w:val="nil"/>
          <w:left w:val="nil"/>
          <w:bottom w:val="nil"/>
          <w:right w:val="nil"/>
          <w:between w:val="nil"/>
        </w:pBdr>
        <w:spacing w:before="13" w:line="244" w:lineRule="auto"/>
        <w:ind w:left="426" w:right="34" w:hanging="426"/>
        <w:jc w:val="both"/>
        <w:rPr>
          <w:rFonts w:ascii="Garamond" w:eastAsia="Calibri" w:hAnsi="Garamond" w:cstheme="majorHAnsi"/>
          <w:color w:val="000000"/>
          <w:sz w:val="24"/>
          <w:szCs w:val="24"/>
        </w:rPr>
      </w:pPr>
      <w:r w:rsidRPr="00AF1B15">
        <w:rPr>
          <w:rFonts w:ascii="Garamond" w:eastAsia="Calibri" w:hAnsi="Garamond" w:cstheme="majorHAnsi"/>
          <w:color w:val="000000"/>
          <w:sz w:val="24"/>
          <w:szCs w:val="24"/>
        </w:rPr>
        <w:t>Ve</w:t>
      </w:r>
      <w:r w:rsidRPr="00AF1B15">
        <w:rPr>
          <w:rFonts w:ascii="Garamond" w:hAnsi="Garamond" w:cstheme="majorHAnsi"/>
          <w:color w:val="000000"/>
          <w:sz w:val="24"/>
          <w:szCs w:val="24"/>
        </w:rPr>
        <w:t>š</w:t>
      </w:r>
      <w:r w:rsidRPr="00AF1B15">
        <w:rPr>
          <w:rFonts w:ascii="Garamond" w:eastAsia="Calibri" w:hAnsi="Garamond" w:cstheme="majorHAnsi"/>
          <w:color w:val="000000"/>
          <w:sz w:val="24"/>
          <w:szCs w:val="24"/>
        </w:rPr>
        <w:t>keré dal</w:t>
      </w:r>
      <w:r w:rsidRPr="00AF1B15">
        <w:rPr>
          <w:rFonts w:ascii="Garamond" w:hAnsi="Garamond" w:cstheme="majorHAnsi"/>
          <w:color w:val="000000"/>
          <w:sz w:val="24"/>
          <w:szCs w:val="24"/>
        </w:rPr>
        <w:t>š</w:t>
      </w:r>
      <w:r w:rsidRPr="00AF1B15">
        <w:rPr>
          <w:rFonts w:ascii="Garamond" w:eastAsia="Calibri" w:hAnsi="Garamond" w:cstheme="majorHAnsi"/>
          <w:color w:val="000000"/>
          <w:sz w:val="24"/>
          <w:szCs w:val="24"/>
        </w:rPr>
        <w:t>í finan</w:t>
      </w:r>
      <w:r w:rsidRPr="00AF1B15">
        <w:rPr>
          <w:rFonts w:ascii="Garamond" w:hAnsi="Garamond" w:cstheme="majorHAnsi"/>
          <w:color w:val="000000"/>
          <w:sz w:val="24"/>
          <w:szCs w:val="24"/>
        </w:rPr>
        <w:t>č</w:t>
      </w:r>
      <w:r w:rsidRPr="00AF1B15">
        <w:rPr>
          <w:rFonts w:ascii="Garamond" w:eastAsia="Calibri" w:hAnsi="Garamond" w:cstheme="majorHAnsi"/>
          <w:color w:val="000000"/>
          <w:sz w:val="24"/>
          <w:szCs w:val="24"/>
        </w:rPr>
        <w:t>ní náklady</w:t>
      </w:r>
      <w:r w:rsidR="001C7708" w:rsidRPr="00AF1B15">
        <w:rPr>
          <w:rFonts w:ascii="Garamond" w:eastAsia="Calibri" w:hAnsi="Garamond" w:cstheme="majorHAnsi"/>
          <w:color w:val="000000"/>
          <w:sz w:val="24"/>
          <w:szCs w:val="24"/>
        </w:rPr>
        <w:t>, to jest</w:t>
      </w:r>
      <w:r w:rsidRPr="00AF1B15">
        <w:rPr>
          <w:rFonts w:ascii="Garamond" w:eastAsia="Calibri" w:hAnsi="Garamond" w:cstheme="majorHAnsi"/>
          <w:color w:val="000000"/>
          <w:sz w:val="24"/>
          <w:szCs w:val="24"/>
        </w:rPr>
        <w:t xml:space="preserve"> zaji</w:t>
      </w:r>
      <w:r w:rsidRPr="00AF1B15">
        <w:rPr>
          <w:rFonts w:ascii="Garamond" w:hAnsi="Garamond" w:cstheme="majorHAnsi"/>
          <w:color w:val="000000"/>
          <w:sz w:val="24"/>
          <w:szCs w:val="24"/>
        </w:rPr>
        <w:t>š</w:t>
      </w:r>
      <w:r w:rsidRPr="00AF1B15">
        <w:rPr>
          <w:rFonts w:ascii="Garamond" w:eastAsia="Calibri" w:hAnsi="Garamond" w:cstheme="majorHAnsi"/>
          <w:color w:val="000000"/>
          <w:sz w:val="24"/>
          <w:szCs w:val="24"/>
        </w:rPr>
        <w:t>t</w:t>
      </w:r>
      <w:r w:rsidRPr="00AF1B15">
        <w:rPr>
          <w:rFonts w:ascii="Garamond" w:hAnsi="Garamond" w:cstheme="majorHAnsi"/>
          <w:color w:val="000000"/>
          <w:sz w:val="24"/>
          <w:szCs w:val="24"/>
        </w:rPr>
        <w:t>ě</w:t>
      </w:r>
      <w:r w:rsidRPr="00AF1B15">
        <w:rPr>
          <w:rFonts w:ascii="Garamond" w:eastAsia="Calibri" w:hAnsi="Garamond" w:cstheme="majorHAnsi"/>
          <w:color w:val="000000"/>
          <w:sz w:val="24"/>
          <w:szCs w:val="24"/>
        </w:rPr>
        <w:t xml:space="preserve">ní </w:t>
      </w:r>
      <w:r w:rsidR="00BE6A05" w:rsidRPr="00AF1B15">
        <w:rPr>
          <w:rFonts w:ascii="Garamond" w:eastAsia="Calibri" w:hAnsi="Garamond" w:cstheme="majorHAnsi"/>
          <w:color w:val="000000"/>
          <w:sz w:val="24"/>
          <w:szCs w:val="24"/>
        </w:rPr>
        <w:t>tisku a distribuce</w:t>
      </w:r>
      <w:r w:rsidRPr="00AF1B15">
        <w:rPr>
          <w:rFonts w:ascii="Garamond" w:eastAsia="Calibri" w:hAnsi="Garamond" w:cstheme="majorHAnsi"/>
          <w:color w:val="000000"/>
          <w:sz w:val="24"/>
          <w:szCs w:val="24"/>
        </w:rPr>
        <w:t xml:space="preserve"> celé publikace jdou na vrub K.A.V.K.A. </w:t>
      </w:r>
    </w:p>
    <w:p w14:paraId="05A76CAC" w14:textId="31483BA2" w:rsidR="00EB7283" w:rsidRPr="00AF1B15" w:rsidRDefault="00BE6A05" w:rsidP="00C73D89">
      <w:pPr>
        <w:pStyle w:val="Normln1"/>
        <w:widowControl w:val="0"/>
        <w:numPr>
          <w:ilvl w:val="0"/>
          <w:numId w:val="16"/>
        </w:numPr>
        <w:pBdr>
          <w:top w:val="nil"/>
          <w:left w:val="nil"/>
          <w:bottom w:val="nil"/>
          <w:right w:val="nil"/>
          <w:between w:val="nil"/>
        </w:pBdr>
        <w:spacing w:before="9" w:line="244" w:lineRule="auto"/>
        <w:ind w:left="426" w:right="34" w:hanging="426"/>
        <w:jc w:val="both"/>
        <w:rPr>
          <w:rFonts w:ascii="Garamond" w:eastAsia="Calibri" w:hAnsi="Garamond" w:cstheme="majorHAnsi"/>
          <w:color w:val="000000"/>
          <w:sz w:val="24"/>
          <w:szCs w:val="24"/>
        </w:rPr>
      </w:pPr>
      <w:r w:rsidRPr="00AF1B15">
        <w:rPr>
          <w:rFonts w:ascii="Garamond" w:eastAsia="Calibri" w:hAnsi="Garamond" w:cstheme="majorHAnsi"/>
          <w:color w:val="000000"/>
          <w:sz w:val="24"/>
          <w:szCs w:val="24"/>
        </w:rPr>
        <w:t>K.A.V.K.A. z</w:t>
      </w:r>
      <w:r w:rsidR="001A5647" w:rsidRPr="00AF1B15">
        <w:rPr>
          <w:rFonts w:ascii="Garamond" w:eastAsia="Calibri" w:hAnsi="Garamond" w:cstheme="majorHAnsi"/>
          <w:color w:val="000000"/>
          <w:sz w:val="24"/>
          <w:szCs w:val="24"/>
        </w:rPr>
        <w:t>a</w:t>
      </w:r>
      <w:r w:rsidR="001A5647" w:rsidRPr="00AF1B15">
        <w:rPr>
          <w:rFonts w:ascii="Garamond" w:hAnsi="Garamond" w:cstheme="majorHAnsi"/>
          <w:color w:val="000000"/>
          <w:sz w:val="24"/>
          <w:szCs w:val="24"/>
        </w:rPr>
        <w:t>š</w:t>
      </w:r>
      <w:r w:rsidR="001A5647" w:rsidRPr="00AF1B15">
        <w:rPr>
          <w:rFonts w:ascii="Garamond" w:eastAsia="Calibri" w:hAnsi="Garamond" w:cstheme="majorHAnsi"/>
          <w:color w:val="000000"/>
          <w:sz w:val="24"/>
          <w:szCs w:val="24"/>
        </w:rPr>
        <w:t>le povinné výtisky knihovnám, které mají na n</w:t>
      </w:r>
      <w:r w:rsidR="001A5647" w:rsidRPr="00AF1B15">
        <w:rPr>
          <w:rFonts w:ascii="Garamond" w:hAnsi="Garamond" w:cstheme="majorHAnsi"/>
          <w:color w:val="000000"/>
          <w:sz w:val="24"/>
          <w:szCs w:val="24"/>
        </w:rPr>
        <w:t xml:space="preserve">ě </w:t>
      </w:r>
      <w:r w:rsidR="001A5647" w:rsidRPr="00AF1B15">
        <w:rPr>
          <w:rFonts w:ascii="Garamond" w:eastAsia="Calibri" w:hAnsi="Garamond" w:cstheme="majorHAnsi"/>
          <w:color w:val="000000"/>
          <w:sz w:val="24"/>
          <w:szCs w:val="24"/>
        </w:rPr>
        <w:t xml:space="preserve">ze zákona nárok. </w:t>
      </w:r>
    </w:p>
    <w:p w14:paraId="0300B404" w14:textId="79FA5AA9" w:rsidR="00D708C4" w:rsidRPr="006711FC" w:rsidRDefault="00BE6A05" w:rsidP="00C73D89">
      <w:pPr>
        <w:pStyle w:val="Normln1"/>
        <w:widowControl w:val="0"/>
        <w:numPr>
          <w:ilvl w:val="0"/>
          <w:numId w:val="16"/>
        </w:numPr>
        <w:pBdr>
          <w:top w:val="nil"/>
          <w:left w:val="nil"/>
          <w:bottom w:val="nil"/>
          <w:right w:val="nil"/>
          <w:between w:val="nil"/>
        </w:pBdr>
        <w:spacing w:before="9" w:line="244" w:lineRule="auto"/>
        <w:ind w:left="426" w:right="34" w:hanging="426"/>
        <w:jc w:val="both"/>
        <w:rPr>
          <w:rFonts w:ascii="Garamond" w:eastAsia="Calibri" w:hAnsi="Garamond" w:cstheme="majorHAnsi"/>
          <w:color w:val="000000"/>
          <w:sz w:val="24"/>
          <w:szCs w:val="24"/>
        </w:rPr>
      </w:pPr>
      <w:r w:rsidRPr="00AF1B15">
        <w:rPr>
          <w:rFonts w:ascii="Garamond" w:eastAsia="Calibri" w:hAnsi="Garamond" w:cstheme="majorHAnsi"/>
          <w:color w:val="000000"/>
          <w:sz w:val="24"/>
          <w:szCs w:val="24"/>
        </w:rPr>
        <w:t>K.A.V.K.A. p</w:t>
      </w:r>
      <w:r w:rsidR="001A5647" w:rsidRPr="00AF1B15">
        <w:rPr>
          <w:rFonts w:ascii="Garamond" w:hAnsi="Garamond" w:cstheme="majorHAnsi"/>
          <w:color w:val="000000"/>
          <w:sz w:val="24"/>
          <w:szCs w:val="24"/>
        </w:rPr>
        <w:t>ř</w:t>
      </w:r>
      <w:r w:rsidR="00C35F37" w:rsidRPr="00AF1B15">
        <w:rPr>
          <w:rFonts w:ascii="Garamond" w:eastAsia="Calibri" w:hAnsi="Garamond" w:cstheme="majorHAnsi"/>
          <w:color w:val="000000"/>
          <w:sz w:val="24"/>
          <w:szCs w:val="24"/>
        </w:rPr>
        <w:t>edá</w:t>
      </w:r>
      <w:r w:rsidR="00EB7283" w:rsidRPr="00AF1B15">
        <w:rPr>
          <w:rFonts w:ascii="Garamond" w:eastAsia="Calibri" w:hAnsi="Garamond" w:cstheme="majorHAnsi"/>
          <w:color w:val="000000"/>
          <w:sz w:val="24"/>
          <w:szCs w:val="24"/>
        </w:rPr>
        <w:t xml:space="preserve"> </w:t>
      </w:r>
      <w:r w:rsidR="001A5647" w:rsidRPr="00AF1B15">
        <w:rPr>
          <w:rFonts w:ascii="Garamond" w:eastAsia="Calibri" w:hAnsi="Garamond" w:cstheme="majorHAnsi"/>
          <w:color w:val="000000"/>
          <w:sz w:val="24"/>
          <w:szCs w:val="24"/>
        </w:rPr>
        <w:t>nejpozd</w:t>
      </w:r>
      <w:r w:rsidR="001A5647" w:rsidRPr="00AF1B15">
        <w:rPr>
          <w:rFonts w:ascii="Garamond" w:hAnsi="Garamond" w:cstheme="majorHAnsi"/>
          <w:color w:val="000000"/>
          <w:sz w:val="24"/>
          <w:szCs w:val="24"/>
        </w:rPr>
        <w:t>ě</w:t>
      </w:r>
      <w:r w:rsidR="001A5647" w:rsidRPr="00AF1B15">
        <w:rPr>
          <w:rFonts w:ascii="Garamond" w:eastAsia="Calibri" w:hAnsi="Garamond" w:cstheme="majorHAnsi"/>
          <w:color w:val="000000"/>
          <w:sz w:val="24"/>
          <w:szCs w:val="24"/>
        </w:rPr>
        <w:t>ji do 15 pracovních dn</w:t>
      </w:r>
      <w:r w:rsidR="001A5647" w:rsidRPr="00AF1B15">
        <w:rPr>
          <w:rFonts w:ascii="Garamond" w:hAnsi="Garamond" w:cstheme="majorHAnsi"/>
          <w:color w:val="000000"/>
          <w:sz w:val="24"/>
          <w:szCs w:val="24"/>
        </w:rPr>
        <w:t xml:space="preserve">ů </w:t>
      </w:r>
      <w:r w:rsidR="00EC5EEB" w:rsidRPr="00AF1B15">
        <w:rPr>
          <w:rFonts w:ascii="Garamond" w:eastAsia="Calibri" w:hAnsi="Garamond" w:cstheme="majorHAnsi"/>
          <w:color w:val="000000"/>
          <w:sz w:val="24"/>
          <w:szCs w:val="24"/>
        </w:rPr>
        <w:t xml:space="preserve">po vydání publikace FDULS </w:t>
      </w:r>
      <w:r w:rsidR="001A5647" w:rsidRPr="00AF1B15">
        <w:rPr>
          <w:rFonts w:ascii="Garamond" w:eastAsia="Calibri" w:hAnsi="Garamond" w:cstheme="majorHAnsi"/>
          <w:color w:val="000000"/>
          <w:sz w:val="24"/>
          <w:szCs w:val="24"/>
        </w:rPr>
        <w:t>50 výtisk</w:t>
      </w:r>
      <w:r w:rsidR="001A5647" w:rsidRPr="00AF1B15">
        <w:rPr>
          <w:rFonts w:ascii="Garamond" w:hAnsi="Garamond" w:cstheme="majorHAnsi"/>
          <w:color w:val="000000"/>
          <w:sz w:val="24"/>
          <w:szCs w:val="24"/>
        </w:rPr>
        <w:t xml:space="preserve">ů </w:t>
      </w:r>
      <w:r w:rsidR="001A5647" w:rsidRPr="00AF1B15">
        <w:rPr>
          <w:rFonts w:ascii="Garamond" w:eastAsia="Calibri" w:hAnsi="Garamond" w:cstheme="majorHAnsi"/>
          <w:color w:val="000000"/>
          <w:sz w:val="24"/>
          <w:szCs w:val="24"/>
        </w:rPr>
        <w:t xml:space="preserve">publikace v souladu s </w:t>
      </w:r>
      <w:r w:rsidR="001A5647" w:rsidRPr="00AF1B15">
        <w:rPr>
          <w:rFonts w:ascii="Garamond" w:hAnsi="Garamond" w:cstheme="majorHAnsi"/>
          <w:color w:val="000000"/>
          <w:sz w:val="24"/>
          <w:szCs w:val="24"/>
        </w:rPr>
        <w:t>č</w:t>
      </w:r>
      <w:r w:rsidR="001A5647" w:rsidRPr="00AF1B15">
        <w:rPr>
          <w:rFonts w:ascii="Garamond" w:eastAsia="Calibri" w:hAnsi="Garamond" w:cstheme="majorHAnsi"/>
          <w:color w:val="000000"/>
          <w:sz w:val="24"/>
          <w:szCs w:val="24"/>
        </w:rPr>
        <w:t>l. II. odst.</w:t>
      </w:r>
      <w:r w:rsidR="001A5647" w:rsidRPr="006711FC">
        <w:rPr>
          <w:rFonts w:ascii="Garamond" w:eastAsia="Calibri" w:hAnsi="Garamond" w:cstheme="majorHAnsi"/>
          <w:color w:val="000000"/>
          <w:sz w:val="24"/>
          <w:szCs w:val="24"/>
        </w:rPr>
        <w:t xml:space="preserve"> </w:t>
      </w:r>
      <w:r w:rsidR="004205AE">
        <w:rPr>
          <w:rFonts w:ascii="Garamond" w:eastAsia="Calibri" w:hAnsi="Garamond" w:cstheme="majorHAnsi"/>
          <w:color w:val="000000"/>
          <w:sz w:val="24"/>
          <w:szCs w:val="24"/>
        </w:rPr>
        <w:t>6</w:t>
      </w:r>
      <w:r w:rsidR="001A5647" w:rsidRPr="006711FC">
        <w:rPr>
          <w:rFonts w:ascii="Garamond" w:eastAsia="Calibri" w:hAnsi="Garamond" w:cstheme="majorHAnsi"/>
          <w:color w:val="000000"/>
          <w:sz w:val="24"/>
          <w:szCs w:val="24"/>
        </w:rPr>
        <w:t xml:space="preserve">. této smlouvy. </w:t>
      </w:r>
    </w:p>
    <w:p w14:paraId="4D06B367" w14:textId="086ED5EF" w:rsidR="00EB7283" w:rsidRPr="006711FC" w:rsidRDefault="00BE6A05" w:rsidP="00C73D89">
      <w:pPr>
        <w:pStyle w:val="Normln1"/>
        <w:widowControl w:val="0"/>
        <w:numPr>
          <w:ilvl w:val="0"/>
          <w:numId w:val="16"/>
        </w:numPr>
        <w:pBdr>
          <w:top w:val="nil"/>
          <w:left w:val="nil"/>
          <w:bottom w:val="nil"/>
          <w:right w:val="nil"/>
          <w:between w:val="nil"/>
        </w:pBdr>
        <w:spacing w:before="9" w:line="244" w:lineRule="auto"/>
        <w:ind w:left="426" w:right="34" w:hanging="426"/>
        <w:jc w:val="both"/>
        <w:rPr>
          <w:rFonts w:ascii="Garamond" w:eastAsia="Calibri" w:hAnsi="Garamond" w:cstheme="majorHAnsi"/>
          <w:color w:val="000000"/>
          <w:sz w:val="24"/>
          <w:szCs w:val="24"/>
        </w:rPr>
      </w:pPr>
      <w:r>
        <w:rPr>
          <w:rFonts w:ascii="Garamond" w:eastAsia="Calibri" w:hAnsi="Garamond" w:cstheme="majorHAnsi"/>
          <w:color w:val="000000"/>
          <w:sz w:val="24"/>
          <w:szCs w:val="24"/>
        </w:rPr>
        <w:t xml:space="preserve">K.A.V.K.A. </w:t>
      </w:r>
      <w:r w:rsidR="00EB7283" w:rsidRPr="006711FC">
        <w:rPr>
          <w:rFonts w:ascii="Garamond" w:eastAsia="Calibri" w:hAnsi="Garamond" w:cstheme="majorHAnsi"/>
          <w:color w:val="000000"/>
          <w:sz w:val="24"/>
          <w:szCs w:val="24"/>
        </w:rPr>
        <w:t xml:space="preserve">nejpozději do 15 pracovních dnů po vydání publikace vystaví fakturu na odkup   požadovaných výtisků a předá spolu s knihami </w:t>
      </w:r>
      <w:r w:rsidR="001A5647" w:rsidRPr="006711FC">
        <w:rPr>
          <w:rFonts w:ascii="Garamond" w:eastAsia="Calibri" w:hAnsi="Garamond" w:cstheme="majorHAnsi"/>
          <w:color w:val="000000"/>
          <w:sz w:val="24"/>
          <w:szCs w:val="24"/>
        </w:rPr>
        <w:t>FDULS v souladu s čl.</w:t>
      </w:r>
      <w:r>
        <w:rPr>
          <w:rFonts w:ascii="Garamond" w:eastAsia="Calibri" w:hAnsi="Garamond" w:cstheme="majorHAnsi"/>
          <w:color w:val="000000"/>
          <w:sz w:val="24"/>
          <w:szCs w:val="24"/>
        </w:rPr>
        <w:t xml:space="preserve"> </w:t>
      </w:r>
      <w:r w:rsidR="001A5647" w:rsidRPr="006711FC">
        <w:rPr>
          <w:rFonts w:ascii="Garamond" w:eastAsia="Calibri" w:hAnsi="Garamond" w:cstheme="majorHAnsi"/>
          <w:color w:val="000000"/>
          <w:sz w:val="24"/>
          <w:szCs w:val="24"/>
        </w:rPr>
        <w:t>II.</w:t>
      </w:r>
      <w:r>
        <w:rPr>
          <w:rFonts w:ascii="Garamond" w:eastAsia="Calibri" w:hAnsi="Garamond" w:cstheme="majorHAnsi"/>
          <w:color w:val="000000"/>
          <w:sz w:val="24"/>
          <w:szCs w:val="24"/>
        </w:rPr>
        <w:t xml:space="preserve"> </w:t>
      </w:r>
      <w:r w:rsidR="001A5647" w:rsidRPr="006711FC">
        <w:rPr>
          <w:rFonts w:ascii="Garamond" w:eastAsia="Calibri" w:hAnsi="Garamond" w:cstheme="majorHAnsi"/>
          <w:color w:val="000000"/>
          <w:sz w:val="24"/>
          <w:szCs w:val="24"/>
        </w:rPr>
        <w:t xml:space="preserve">odst. </w:t>
      </w:r>
      <w:r w:rsidR="00523974">
        <w:rPr>
          <w:rFonts w:ascii="Garamond" w:eastAsia="Calibri" w:hAnsi="Garamond" w:cstheme="majorHAnsi"/>
          <w:color w:val="000000"/>
          <w:sz w:val="24"/>
          <w:szCs w:val="24"/>
        </w:rPr>
        <w:t>7</w:t>
      </w:r>
      <w:r w:rsidR="0080286B" w:rsidRPr="006711FC">
        <w:rPr>
          <w:rFonts w:ascii="Garamond" w:eastAsia="Calibri" w:hAnsi="Garamond" w:cstheme="majorHAnsi"/>
          <w:color w:val="000000"/>
          <w:sz w:val="24"/>
          <w:szCs w:val="24"/>
        </w:rPr>
        <w:t xml:space="preserve"> </w:t>
      </w:r>
      <w:r w:rsidR="001A5647" w:rsidRPr="006711FC">
        <w:rPr>
          <w:rFonts w:ascii="Garamond" w:eastAsia="Calibri" w:hAnsi="Garamond" w:cstheme="majorHAnsi"/>
          <w:color w:val="000000"/>
          <w:sz w:val="24"/>
          <w:szCs w:val="24"/>
        </w:rPr>
        <w:t>této smlouvy</w:t>
      </w:r>
      <w:r>
        <w:rPr>
          <w:rFonts w:ascii="Garamond" w:eastAsia="Calibri" w:hAnsi="Garamond" w:cstheme="majorHAnsi"/>
          <w:color w:val="000000"/>
          <w:sz w:val="24"/>
          <w:szCs w:val="24"/>
        </w:rPr>
        <w:t>.</w:t>
      </w:r>
    </w:p>
    <w:p w14:paraId="151D47DF" w14:textId="74A69F01" w:rsidR="00D708C4" w:rsidRPr="00641125" w:rsidRDefault="001A5647" w:rsidP="00C73D89">
      <w:pPr>
        <w:pStyle w:val="Normln1"/>
        <w:widowControl w:val="0"/>
        <w:numPr>
          <w:ilvl w:val="0"/>
          <w:numId w:val="16"/>
        </w:numPr>
        <w:pBdr>
          <w:top w:val="nil"/>
          <w:left w:val="nil"/>
          <w:bottom w:val="nil"/>
          <w:right w:val="nil"/>
          <w:between w:val="nil"/>
        </w:pBdr>
        <w:spacing w:before="9" w:line="244" w:lineRule="auto"/>
        <w:ind w:left="426" w:right="12" w:hanging="426"/>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Celkový náklad, krom</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výtisk</w:t>
      </w:r>
      <w:r w:rsidRPr="006711FC">
        <w:rPr>
          <w:rFonts w:ascii="Garamond" w:hAnsi="Garamond" w:cstheme="majorHAnsi"/>
          <w:color w:val="000000"/>
          <w:sz w:val="24"/>
          <w:szCs w:val="24"/>
        </w:rPr>
        <w:t xml:space="preserve">ů </w:t>
      </w:r>
      <w:r w:rsidRPr="006711FC">
        <w:rPr>
          <w:rFonts w:ascii="Garamond" w:eastAsia="Calibri" w:hAnsi="Garamond" w:cstheme="majorHAnsi"/>
          <w:color w:val="000000"/>
          <w:sz w:val="24"/>
          <w:szCs w:val="24"/>
        </w:rPr>
        <w:t>nále</w:t>
      </w:r>
      <w:r w:rsidRPr="006711FC">
        <w:rPr>
          <w:rFonts w:ascii="Garamond" w:hAnsi="Garamond" w:cstheme="majorHAnsi"/>
          <w:color w:val="000000"/>
          <w:sz w:val="24"/>
          <w:szCs w:val="24"/>
        </w:rPr>
        <w:t>ž</w:t>
      </w:r>
      <w:r w:rsidRPr="006711FC">
        <w:rPr>
          <w:rFonts w:ascii="Garamond" w:eastAsia="Calibri" w:hAnsi="Garamond" w:cstheme="majorHAnsi"/>
          <w:color w:val="000000"/>
          <w:sz w:val="24"/>
          <w:szCs w:val="24"/>
        </w:rPr>
        <w:t xml:space="preserve">ejících dle </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xml:space="preserve">l. II. odst. </w:t>
      </w:r>
      <w:r w:rsidR="00AF1B15">
        <w:rPr>
          <w:rFonts w:ascii="Garamond" w:eastAsia="Calibri" w:hAnsi="Garamond" w:cstheme="majorHAnsi"/>
          <w:color w:val="000000"/>
          <w:sz w:val="24"/>
          <w:szCs w:val="24"/>
        </w:rPr>
        <w:t xml:space="preserve">6. a </w:t>
      </w:r>
      <w:r w:rsidR="0080286B">
        <w:rPr>
          <w:rFonts w:ascii="Garamond" w:eastAsia="Calibri" w:hAnsi="Garamond" w:cstheme="majorHAnsi"/>
          <w:color w:val="000000"/>
          <w:sz w:val="24"/>
          <w:szCs w:val="24"/>
        </w:rPr>
        <w:t>7</w:t>
      </w:r>
      <w:r w:rsidRPr="006711FC">
        <w:rPr>
          <w:rFonts w:ascii="Garamond" w:eastAsia="Calibri" w:hAnsi="Garamond" w:cstheme="majorHAnsi"/>
          <w:color w:val="000000"/>
          <w:sz w:val="24"/>
          <w:szCs w:val="24"/>
        </w:rPr>
        <w:t xml:space="preserve">. této smlouvy </w:t>
      </w:r>
      <w:r w:rsidR="00EB7283" w:rsidRPr="006711FC">
        <w:rPr>
          <w:rFonts w:ascii="Garamond" w:eastAsia="Calibri" w:hAnsi="Garamond" w:cstheme="majorHAnsi"/>
          <w:color w:val="000000"/>
          <w:sz w:val="24"/>
          <w:szCs w:val="24"/>
        </w:rPr>
        <w:t>FDULS</w:t>
      </w:r>
      <w:r w:rsidR="00BE6A05">
        <w:rPr>
          <w:rFonts w:ascii="Garamond" w:eastAsia="Calibri" w:hAnsi="Garamond" w:cstheme="majorHAnsi"/>
          <w:color w:val="000000"/>
          <w:sz w:val="24"/>
          <w:szCs w:val="24"/>
        </w:rPr>
        <w:t>,</w:t>
      </w:r>
      <w:r w:rsidR="00EB7283" w:rsidRPr="006711FC">
        <w:rPr>
          <w:rFonts w:ascii="Garamond" w:eastAsia="Calibri" w:hAnsi="Garamond" w:cstheme="majorHAnsi"/>
          <w:color w:val="000000"/>
          <w:sz w:val="24"/>
          <w:szCs w:val="24"/>
        </w:rPr>
        <w:t xml:space="preserve"> </w:t>
      </w:r>
      <w:r w:rsidRPr="006711FC">
        <w:rPr>
          <w:rFonts w:ascii="Garamond" w:eastAsia="Calibri" w:hAnsi="Garamond" w:cstheme="majorHAnsi"/>
          <w:color w:val="000000"/>
          <w:sz w:val="24"/>
          <w:szCs w:val="24"/>
        </w:rPr>
        <w:t>z</w:t>
      </w:r>
      <w:r w:rsidRPr="006711FC">
        <w:rPr>
          <w:rFonts w:ascii="Garamond" w:hAnsi="Garamond" w:cstheme="majorHAnsi"/>
          <w:color w:val="000000"/>
          <w:sz w:val="24"/>
          <w:szCs w:val="24"/>
        </w:rPr>
        <w:t>ů</w:t>
      </w:r>
      <w:r w:rsidRPr="006711FC">
        <w:rPr>
          <w:rFonts w:ascii="Garamond" w:eastAsia="Calibri" w:hAnsi="Garamond" w:cstheme="majorHAnsi"/>
          <w:color w:val="000000"/>
          <w:sz w:val="24"/>
          <w:szCs w:val="24"/>
        </w:rPr>
        <w:t>stává ve vlastnictví K</w:t>
      </w:r>
      <w:r w:rsidRPr="00641125">
        <w:rPr>
          <w:rFonts w:ascii="Garamond" w:eastAsia="Calibri" w:hAnsi="Garamond" w:cstheme="majorHAnsi"/>
          <w:color w:val="000000"/>
          <w:sz w:val="24"/>
          <w:szCs w:val="24"/>
        </w:rPr>
        <w:t>.A.V.K.A., která zajistí jeho distribuci a prodej do obchodní sít</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 xml:space="preserve">na území </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 xml:space="preserve">R </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i v zahrani</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í. Ve</w:t>
      </w:r>
      <w:r w:rsidRPr="00641125">
        <w:rPr>
          <w:rFonts w:ascii="Garamond" w:hAnsi="Garamond" w:cstheme="majorHAnsi"/>
          <w:color w:val="000000"/>
          <w:sz w:val="24"/>
          <w:szCs w:val="24"/>
        </w:rPr>
        <w:t>š</w:t>
      </w:r>
      <w:r w:rsidRPr="00641125">
        <w:rPr>
          <w:rFonts w:ascii="Garamond" w:eastAsia="Calibri" w:hAnsi="Garamond" w:cstheme="majorHAnsi"/>
          <w:color w:val="000000"/>
          <w:sz w:val="24"/>
          <w:szCs w:val="24"/>
        </w:rPr>
        <w:t>kerý zisk z prodeje t</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chto publikací nále</w:t>
      </w:r>
      <w:r w:rsidRPr="00641125">
        <w:rPr>
          <w:rFonts w:ascii="Garamond" w:hAnsi="Garamond" w:cstheme="majorHAnsi"/>
          <w:color w:val="000000"/>
          <w:sz w:val="24"/>
          <w:szCs w:val="24"/>
        </w:rPr>
        <w:t>ž</w:t>
      </w:r>
      <w:r w:rsidRPr="00641125">
        <w:rPr>
          <w:rFonts w:ascii="Garamond" w:eastAsia="Calibri" w:hAnsi="Garamond" w:cstheme="majorHAnsi"/>
          <w:color w:val="000000"/>
          <w:sz w:val="24"/>
          <w:szCs w:val="24"/>
        </w:rPr>
        <w:t xml:space="preserve">í </w:t>
      </w:r>
      <w:r w:rsidR="00EB7283" w:rsidRPr="00641125">
        <w:rPr>
          <w:rFonts w:ascii="Garamond" w:eastAsia="Calibri" w:hAnsi="Garamond" w:cstheme="majorHAnsi"/>
          <w:color w:val="000000"/>
          <w:sz w:val="24"/>
          <w:szCs w:val="24"/>
        </w:rPr>
        <w:t>K</w:t>
      </w:r>
      <w:r w:rsidR="00D56C3D">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A</w:t>
      </w:r>
      <w:r w:rsidR="00D56C3D">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V</w:t>
      </w:r>
      <w:r w:rsidR="00D56C3D">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K</w:t>
      </w:r>
      <w:r w:rsidR="00D56C3D">
        <w:rPr>
          <w:rFonts w:ascii="Garamond" w:eastAsia="Calibri" w:hAnsi="Garamond" w:cstheme="majorHAnsi"/>
          <w:color w:val="000000"/>
          <w:sz w:val="24"/>
          <w:szCs w:val="24"/>
        </w:rPr>
        <w:t>.</w:t>
      </w:r>
      <w:r w:rsidR="00EB7283" w:rsidRPr="00641125">
        <w:rPr>
          <w:rFonts w:ascii="Garamond" w:eastAsia="Calibri" w:hAnsi="Garamond" w:cstheme="majorHAnsi"/>
          <w:color w:val="000000"/>
          <w:sz w:val="24"/>
          <w:szCs w:val="24"/>
        </w:rPr>
        <w:t>A.</w:t>
      </w:r>
      <w:r w:rsidRPr="00641125">
        <w:rPr>
          <w:rFonts w:ascii="Garamond" w:eastAsia="Calibri" w:hAnsi="Garamond" w:cstheme="majorHAnsi"/>
          <w:color w:val="000000"/>
          <w:sz w:val="24"/>
          <w:szCs w:val="24"/>
        </w:rPr>
        <w:t xml:space="preserve"> </w:t>
      </w:r>
    </w:p>
    <w:p w14:paraId="1F5AEB23" w14:textId="77777777" w:rsidR="00D708C4" w:rsidRPr="00641125" w:rsidRDefault="001A5647">
      <w:pPr>
        <w:pStyle w:val="Normln1"/>
        <w:widowControl w:val="0"/>
        <w:pBdr>
          <w:top w:val="nil"/>
          <w:left w:val="nil"/>
          <w:bottom w:val="nil"/>
          <w:right w:val="nil"/>
          <w:between w:val="nil"/>
        </w:pBdr>
        <w:spacing w:before="644" w:line="240" w:lineRule="auto"/>
        <w:jc w:val="center"/>
        <w:rPr>
          <w:rFonts w:ascii="Garamond" w:eastAsia="Calibri" w:hAnsi="Garamond" w:cstheme="majorHAnsi"/>
          <w:b/>
          <w:color w:val="000000"/>
          <w:sz w:val="24"/>
          <w:szCs w:val="24"/>
        </w:rPr>
      </w:pPr>
      <w:r w:rsidRPr="00641125">
        <w:rPr>
          <w:rFonts w:ascii="Garamond" w:eastAsia="Calibri" w:hAnsi="Garamond" w:cstheme="majorHAnsi"/>
          <w:b/>
          <w:color w:val="000000"/>
          <w:sz w:val="24"/>
          <w:szCs w:val="24"/>
        </w:rPr>
        <w:t xml:space="preserve">IV. </w:t>
      </w:r>
    </w:p>
    <w:p w14:paraId="7DFB6F3C" w14:textId="77777777" w:rsidR="00D708C4" w:rsidRPr="00641125"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641125">
        <w:rPr>
          <w:rFonts w:ascii="Garamond" w:eastAsia="Calibri" w:hAnsi="Garamond" w:cstheme="majorHAnsi"/>
          <w:b/>
          <w:color w:val="000000"/>
          <w:sz w:val="24"/>
          <w:szCs w:val="24"/>
        </w:rPr>
        <w:t>Dal</w:t>
      </w:r>
      <w:r w:rsidRPr="00641125">
        <w:rPr>
          <w:rFonts w:ascii="Garamond" w:hAnsi="Garamond" w:cstheme="majorHAnsi"/>
          <w:b/>
          <w:color w:val="000000"/>
          <w:sz w:val="24"/>
          <w:szCs w:val="24"/>
        </w:rPr>
        <w:t>š</w:t>
      </w:r>
      <w:r w:rsidRPr="00641125">
        <w:rPr>
          <w:rFonts w:ascii="Garamond" w:eastAsia="Calibri" w:hAnsi="Garamond" w:cstheme="majorHAnsi"/>
          <w:b/>
          <w:color w:val="000000"/>
          <w:sz w:val="24"/>
          <w:szCs w:val="24"/>
        </w:rPr>
        <w:t xml:space="preserve">í ujednání </w:t>
      </w:r>
    </w:p>
    <w:p w14:paraId="31E7429D" w14:textId="5EF195C2" w:rsidR="00D708C4" w:rsidRPr="00641125" w:rsidRDefault="001A5647" w:rsidP="00322A8D">
      <w:pPr>
        <w:pStyle w:val="Normln1"/>
        <w:widowControl w:val="0"/>
        <w:numPr>
          <w:ilvl w:val="0"/>
          <w:numId w:val="10"/>
        </w:numPr>
        <w:pBdr>
          <w:top w:val="nil"/>
          <w:left w:val="nil"/>
          <w:bottom w:val="nil"/>
          <w:right w:val="nil"/>
          <w:between w:val="nil"/>
        </w:pBdr>
        <w:spacing w:before="13" w:line="244" w:lineRule="auto"/>
        <w:ind w:left="284" w:right="34" w:hanging="284"/>
        <w:jc w:val="both"/>
        <w:rPr>
          <w:rFonts w:ascii="Garamond" w:eastAsia="Calibri" w:hAnsi="Garamond" w:cstheme="majorHAnsi"/>
          <w:color w:val="000000"/>
          <w:sz w:val="24"/>
          <w:szCs w:val="24"/>
        </w:rPr>
      </w:pPr>
      <w:r w:rsidRPr="00641125">
        <w:rPr>
          <w:rFonts w:ascii="Garamond" w:eastAsia="Calibri" w:hAnsi="Garamond" w:cstheme="majorHAnsi"/>
          <w:color w:val="000000"/>
          <w:sz w:val="24"/>
          <w:szCs w:val="24"/>
        </w:rPr>
        <w:t>Smluvní strany se budou vzájemn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informovat o v</w:t>
      </w:r>
      <w:r w:rsidRPr="00641125">
        <w:rPr>
          <w:rFonts w:ascii="Garamond" w:hAnsi="Garamond" w:cstheme="majorHAnsi"/>
          <w:color w:val="000000"/>
          <w:sz w:val="24"/>
          <w:szCs w:val="24"/>
        </w:rPr>
        <w:t>š</w:t>
      </w:r>
      <w:r w:rsidRPr="00641125">
        <w:rPr>
          <w:rFonts w:ascii="Garamond" w:eastAsia="Calibri" w:hAnsi="Garamond" w:cstheme="majorHAnsi"/>
          <w:color w:val="000000"/>
          <w:sz w:val="24"/>
          <w:szCs w:val="24"/>
        </w:rPr>
        <w:t>ech d</w:t>
      </w:r>
      <w:r w:rsidRPr="00641125">
        <w:rPr>
          <w:rFonts w:ascii="Garamond" w:hAnsi="Garamond" w:cstheme="majorHAnsi"/>
          <w:color w:val="000000"/>
          <w:sz w:val="24"/>
          <w:szCs w:val="24"/>
        </w:rPr>
        <w:t>ů</w:t>
      </w:r>
      <w:r w:rsidRPr="00641125">
        <w:rPr>
          <w:rFonts w:ascii="Garamond" w:eastAsia="Calibri" w:hAnsi="Garamond" w:cstheme="majorHAnsi"/>
          <w:color w:val="000000"/>
          <w:sz w:val="24"/>
          <w:szCs w:val="24"/>
        </w:rPr>
        <w:t>le</w:t>
      </w:r>
      <w:r w:rsidRPr="00641125">
        <w:rPr>
          <w:rFonts w:ascii="Garamond" w:hAnsi="Garamond" w:cstheme="majorHAnsi"/>
          <w:color w:val="000000"/>
          <w:sz w:val="24"/>
          <w:szCs w:val="24"/>
        </w:rPr>
        <w:t>ž</w:t>
      </w:r>
      <w:r w:rsidRPr="00641125">
        <w:rPr>
          <w:rFonts w:ascii="Garamond" w:eastAsia="Calibri" w:hAnsi="Garamond" w:cstheme="majorHAnsi"/>
          <w:color w:val="000000"/>
          <w:sz w:val="24"/>
          <w:szCs w:val="24"/>
        </w:rPr>
        <w:t>itých rozhodnutích týkajících se p</w:t>
      </w:r>
      <w:r w:rsidRPr="00641125">
        <w:rPr>
          <w:rFonts w:ascii="Garamond" w:hAnsi="Garamond" w:cstheme="majorHAnsi"/>
          <w:color w:val="000000"/>
          <w:sz w:val="24"/>
          <w:szCs w:val="24"/>
        </w:rPr>
        <w:t>ř</w:t>
      </w:r>
      <w:r w:rsidRPr="00641125">
        <w:rPr>
          <w:rFonts w:ascii="Garamond" w:eastAsia="Calibri" w:hAnsi="Garamond" w:cstheme="majorHAnsi"/>
          <w:color w:val="000000"/>
          <w:sz w:val="24"/>
          <w:szCs w:val="24"/>
        </w:rPr>
        <w:t>íprav a výroby publikace. Vyskytnou-li se události, které jednomu nebo ob</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ma smluvním partner</w:t>
      </w:r>
      <w:r w:rsidRPr="00641125">
        <w:rPr>
          <w:rFonts w:ascii="Garamond" w:hAnsi="Garamond" w:cstheme="majorHAnsi"/>
          <w:color w:val="000000"/>
          <w:sz w:val="24"/>
          <w:szCs w:val="24"/>
        </w:rPr>
        <w:t>ů</w:t>
      </w:r>
      <w:r w:rsidRPr="00641125">
        <w:rPr>
          <w:rFonts w:ascii="Garamond" w:eastAsia="Calibri" w:hAnsi="Garamond" w:cstheme="majorHAnsi"/>
          <w:color w:val="000000"/>
          <w:sz w:val="24"/>
          <w:szCs w:val="24"/>
        </w:rPr>
        <w:t xml:space="preserve">m </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áste</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nebo úpln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znemo</w:t>
      </w:r>
      <w:r w:rsidRPr="00641125">
        <w:rPr>
          <w:rFonts w:ascii="Garamond" w:hAnsi="Garamond" w:cstheme="majorHAnsi"/>
          <w:color w:val="000000"/>
          <w:sz w:val="24"/>
          <w:szCs w:val="24"/>
        </w:rPr>
        <w:t>ž</w:t>
      </w:r>
      <w:r w:rsidRPr="00641125">
        <w:rPr>
          <w:rFonts w:ascii="Garamond" w:eastAsia="Calibri" w:hAnsi="Garamond" w:cstheme="majorHAnsi"/>
          <w:color w:val="000000"/>
          <w:sz w:val="24"/>
          <w:szCs w:val="24"/>
        </w:rPr>
        <w:t>ní 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 xml:space="preserve">ní jejich povinností podle smlouvy, jsou povinni </w:t>
      </w:r>
      <w:r w:rsidRPr="00641125">
        <w:rPr>
          <w:rFonts w:ascii="Garamond" w:eastAsia="Calibri" w:hAnsi="Garamond" w:cstheme="majorHAnsi"/>
          <w:color w:val="000000"/>
          <w:sz w:val="24"/>
          <w:szCs w:val="24"/>
        </w:rPr>
        <w:lastRenderedPageBreak/>
        <w:t>se o tom bez zbyte</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ného odkladu informovat a spole</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podniknout kroky k jejich p</w:t>
      </w:r>
      <w:r w:rsidRPr="00641125">
        <w:rPr>
          <w:rFonts w:ascii="Garamond" w:hAnsi="Garamond" w:cstheme="majorHAnsi"/>
          <w:color w:val="000000"/>
          <w:sz w:val="24"/>
          <w:szCs w:val="24"/>
        </w:rPr>
        <w:t>ř</w:t>
      </w:r>
      <w:r w:rsidRPr="00641125">
        <w:rPr>
          <w:rFonts w:ascii="Garamond" w:eastAsia="Calibri" w:hAnsi="Garamond" w:cstheme="majorHAnsi"/>
          <w:color w:val="000000"/>
          <w:sz w:val="24"/>
          <w:szCs w:val="24"/>
        </w:rPr>
        <w:t>ekonání. Nespln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 xml:space="preserve">ní této povinnosti zakládá nárok na náhradu </w:t>
      </w:r>
      <w:r w:rsidRPr="00641125">
        <w:rPr>
          <w:rFonts w:ascii="Garamond" w:hAnsi="Garamond" w:cstheme="majorHAnsi"/>
          <w:color w:val="000000"/>
          <w:sz w:val="24"/>
          <w:szCs w:val="24"/>
        </w:rPr>
        <w:t>š</w:t>
      </w:r>
      <w:r w:rsidRPr="00641125">
        <w:rPr>
          <w:rFonts w:ascii="Garamond" w:eastAsia="Calibri" w:hAnsi="Garamond" w:cstheme="majorHAnsi"/>
          <w:color w:val="000000"/>
          <w:sz w:val="24"/>
          <w:szCs w:val="24"/>
        </w:rPr>
        <w:t>kody pro stranu, která se poru</w:t>
      </w:r>
      <w:r w:rsidRPr="00641125">
        <w:rPr>
          <w:rFonts w:ascii="Garamond" w:hAnsi="Garamond" w:cstheme="majorHAnsi"/>
          <w:color w:val="000000"/>
          <w:sz w:val="24"/>
          <w:szCs w:val="24"/>
        </w:rPr>
        <w:t>š</w:t>
      </w:r>
      <w:r w:rsidRPr="00641125">
        <w:rPr>
          <w:rFonts w:ascii="Garamond" w:eastAsia="Calibri" w:hAnsi="Garamond" w:cstheme="majorHAnsi"/>
          <w:color w:val="000000"/>
          <w:sz w:val="24"/>
          <w:szCs w:val="24"/>
        </w:rPr>
        <w:t>ením smlouvy v tomto bod</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 xml:space="preserve">dopustila. </w:t>
      </w:r>
    </w:p>
    <w:p w14:paraId="3EB09E12" w14:textId="3E91DFDE" w:rsidR="00641125" w:rsidRPr="00641125" w:rsidRDefault="001A5647" w:rsidP="00644432">
      <w:pPr>
        <w:pStyle w:val="Normln1"/>
        <w:widowControl w:val="0"/>
        <w:numPr>
          <w:ilvl w:val="0"/>
          <w:numId w:val="10"/>
        </w:numPr>
        <w:pBdr>
          <w:top w:val="nil"/>
          <w:left w:val="nil"/>
          <w:bottom w:val="nil"/>
          <w:right w:val="nil"/>
          <w:between w:val="nil"/>
        </w:pBdr>
        <w:spacing w:before="9" w:line="244" w:lineRule="auto"/>
        <w:ind w:left="284" w:right="50" w:hanging="284"/>
        <w:jc w:val="both"/>
        <w:rPr>
          <w:rFonts w:ascii="Garamond" w:eastAsia="Calibri" w:hAnsi="Garamond" w:cstheme="majorHAnsi"/>
          <w:color w:val="000000"/>
          <w:sz w:val="24"/>
          <w:szCs w:val="24"/>
        </w:rPr>
      </w:pPr>
      <w:r w:rsidRPr="00641125">
        <w:rPr>
          <w:rFonts w:ascii="Garamond" w:eastAsia="Calibri" w:hAnsi="Garamond" w:cstheme="majorHAnsi"/>
          <w:color w:val="000000"/>
          <w:sz w:val="24"/>
          <w:szCs w:val="24"/>
        </w:rPr>
        <w:t>Ob</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smluvní strany zajistí spln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 xml:space="preserve">ní svých povinností ze smlouvy na své náklady. </w:t>
      </w:r>
      <w:r w:rsidRPr="00641125">
        <w:rPr>
          <w:rFonts w:ascii="Garamond" w:hAnsi="Garamond" w:cstheme="majorHAnsi"/>
          <w:color w:val="000000"/>
          <w:sz w:val="24"/>
          <w:szCs w:val="24"/>
        </w:rPr>
        <w:t>Ž</w:t>
      </w:r>
      <w:r w:rsidRPr="00641125">
        <w:rPr>
          <w:rFonts w:ascii="Garamond" w:eastAsia="Calibri" w:hAnsi="Garamond" w:cstheme="majorHAnsi"/>
          <w:color w:val="000000"/>
          <w:sz w:val="24"/>
          <w:szCs w:val="24"/>
        </w:rPr>
        <w:t>ádná ze smluvních stran není povinna poskytnout druhé smluvní stran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finan</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ní 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 xml:space="preserve">ní </w:t>
      </w:r>
      <w:r w:rsidRPr="00641125">
        <w:rPr>
          <w:rFonts w:ascii="Garamond" w:hAnsi="Garamond" w:cstheme="majorHAnsi"/>
          <w:color w:val="000000"/>
          <w:sz w:val="24"/>
          <w:szCs w:val="24"/>
        </w:rPr>
        <w:t>č</w:t>
      </w:r>
      <w:r w:rsidRPr="00641125">
        <w:rPr>
          <w:rFonts w:ascii="Garamond" w:eastAsia="Calibri" w:hAnsi="Garamond" w:cstheme="majorHAnsi"/>
          <w:color w:val="000000"/>
          <w:sz w:val="24"/>
          <w:szCs w:val="24"/>
        </w:rPr>
        <w:t>i jiná 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ní ne</w:t>
      </w:r>
      <w:r w:rsidRPr="00641125">
        <w:rPr>
          <w:rFonts w:ascii="Garamond" w:hAnsi="Garamond" w:cstheme="majorHAnsi"/>
          <w:color w:val="000000"/>
          <w:sz w:val="24"/>
          <w:szCs w:val="24"/>
        </w:rPr>
        <w:t xml:space="preserve">ž </w:t>
      </w:r>
      <w:r w:rsidRPr="00641125">
        <w:rPr>
          <w:rFonts w:ascii="Garamond" w:eastAsia="Calibri" w:hAnsi="Garamond" w:cstheme="majorHAnsi"/>
          <w:color w:val="000000"/>
          <w:sz w:val="24"/>
          <w:szCs w:val="24"/>
        </w:rPr>
        <w:t>pln</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ní výslovn</w:t>
      </w:r>
      <w:r w:rsidRPr="00641125">
        <w:rPr>
          <w:rFonts w:ascii="Garamond" w:hAnsi="Garamond" w:cstheme="majorHAnsi"/>
          <w:color w:val="000000"/>
          <w:sz w:val="24"/>
          <w:szCs w:val="24"/>
        </w:rPr>
        <w:t xml:space="preserve">ě </w:t>
      </w:r>
      <w:r w:rsidRPr="00641125">
        <w:rPr>
          <w:rFonts w:ascii="Garamond" w:eastAsia="Calibri" w:hAnsi="Garamond" w:cstheme="majorHAnsi"/>
          <w:color w:val="000000"/>
          <w:sz w:val="24"/>
          <w:szCs w:val="24"/>
        </w:rPr>
        <w:t>uvedená v této smlouv</w:t>
      </w:r>
      <w:r w:rsidRPr="00641125">
        <w:rPr>
          <w:rFonts w:ascii="Garamond" w:hAnsi="Garamond" w:cstheme="majorHAnsi"/>
          <w:color w:val="000000"/>
          <w:sz w:val="24"/>
          <w:szCs w:val="24"/>
        </w:rPr>
        <w:t>ě</w:t>
      </w:r>
      <w:r w:rsidRPr="00641125">
        <w:rPr>
          <w:rFonts w:ascii="Garamond" w:eastAsia="Calibri" w:hAnsi="Garamond" w:cstheme="majorHAnsi"/>
          <w:color w:val="000000"/>
          <w:sz w:val="24"/>
          <w:szCs w:val="24"/>
        </w:rPr>
        <w:t xml:space="preserve">. </w:t>
      </w:r>
    </w:p>
    <w:p w14:paraId="3F04138F" w14:textId="2D83B746" w:rsidR="00D708C4" w:rsidRPr="00740AA7" w:rsidRDefault="001A5647" w:rsidP="00644432">
      <w:pPr>
        <w:pStyle w:val="Normln1"/>
        <w:widowControl w:val="0"/>
        <w:numPr>
          <w:ilvl w:val="0"/>
          <w:numId w:val="10"/>
        </w:numPr>
        <w:pBdr>
          <w:top w:val="nil"/>
          <w:left w:val="nil"/>
          <w:bottom w:val="nil"/>
          <w:right w:val="nil"/>
          <w:between w:val="nil"/>
        </w:pBdr>
        <w:spacing w:before="9" w:line="244" w:lineRule="auto"/>
        <w:ind w:left="284" w:right="50" w:hanging="284"/>
        <w:jc w:val="both"/>
        <w:rPr>
          <w:rFonts w:ascii="Garamond" w:eastAsia="Calibri" w:hAnsi="Garamond" w:cstheme="majorHAnsi"/>
          <w:color w:val="000000"/>
          <w:sz w:val="24"/>
          <w:szCs w:val="24"/>
        </w:rPr>
      </w:pPr>
      <w:r w:rsidRPr="00740AA7">
        <w:rPr>
          <w:rFonts w:ascii="Garamond" w:eastAsia="Calibri" w:hAnsi="Garamond" w:cstheme="majorHAnsi"/>
          <w:color w:val="000000"/>
          <w:sz w:val="24"/>
          <w:szCs w:val="24"/>
        </w:rPr>
        <w:t xml:space="preserve">Kontaktními osobami </w:t>
      </w:r>
      <w:r w:rsidR="00740AA7" w:rsidRPr="00740AA7">
        <w:rPr>
          <w:rFonts w:ascii="Garamond" w:eastAsia="Calibri" w:hAnsi="Garamond" w:cstheme="majorHAnsi"/>
          <w:sz w:val="24"/>
          <w:szCs w:val="24"/>
        </w:rPr>
        <w:t>za FDULS</w:t>
      </w:r>
      <w:r w:rsidR="00740AA7" w:rsidRPr="00740AA7">
        <w:rPr>
          <w:rFonts w:ascii="Garamond" w:eastAsia="Calibri" w:hAnsi="Garamond" w:cstheme="majorHAnsi"/>
          <w:color w:val="000000"/>
          <w:sz w:val="24"/>
          <w:szCs w:val="24"/>
        </w:rPr>
        <w:t xml:space="preserve"> </w:t>
      </w:r>
      <w:r w:rsidRPr="00740AA7">
        <w:rPr>
          <w:rFonts w:ascii="Garamond" w:eastAsia="Calibri" w:hAnsi="Garamond" w:cstheme="majorHAnsi"/>
          <w:color w:val="000000"/>
          <w:sz w:val="24"/>
          <w:szCs w:val="24"/>
        </w:rPr>
        <w:t>jsou</w:t>
      </w:r>
      <w:r w:rsidR="00EB7283" w:rsidRPr="00740AA7">
        <w:rPr>
          <w:rFonts w:ascii="Garamond" w:eastAsia="Calibri" w:hAnsi="Garamond" w:cstheme="majorHAnsi"/>
          <w:sz w:val="24"/>
          <w:szCs w:val="24"/>
        </w:rPr>
        <w:t>:</w:t>
      </w:r>
      <w:r w:rsidRPr="00740AA7">
        <w:rPr>
          <w:rFonts w:ascii="Garamond" w:eastAsia="Calibri" w:hAnsi="Garamond" w:cstheme="majorHAnsi"/>
          <w:sz w:val="24"/>
          <w:szCs w:val="24"/>
        </w:rPr>
        <w:t xml:space="preserve"> </w:t>
      </w:r>
      <w:r w:rsidR="00641125" w:rsidRPr="00740AA7">
        <w:rPr>
          <w:rFonts w:ascii="Garamond" w:hAnsi="Garamond"/>
          <w:sz w:val="24"/>
          <w:szCs w:val="24"/>
        </w:rPr>
        <w:t xml:space="preserve">ve věcech uměleckých a odborného plnění: </w:t>
      </w:r>
      <w:r w:rsidR="00851586">
        <w:rPr>
          <w:rFonts w:ascii="Garamond" w:hAnsi="Garamond"/>
          <w:sz w:val="24"/>
          <w:szCs w:val="24"/>
        </w:rPr>
        <w:t>xxx</w:t>
      </w:r>
      <w:r w:rsidR="00641125" w:rsidRPr="00740AA7">
        <w:rPr>
          <w:rFonts w:ascii="Garamond" w:hAnsi="Garamond"/>
          <w:sz w:val="24"/>
          <w:szCs w:val="24"/>
        </w:rPr>
        <w:t xml:space="preserve">, ve věcech finančně-správních: </w:t>
      </w:r>
      <w:r w:rsidR="00851586">
        <w:rPr>
          <w:rFonts w:ascii="Garamond" w:hAnsi="Garamond"/>
          <w:sz w:val="24"/>
          <w:szCs w:val="24"/>
        </w:rPr>
        <w:t>xxx</w:t>
      </w:r>
      <w:r w:rsidR="00641125" w:rsidRPr="00740AA7">
        <w:rPr>
          <w:rFonts w:ascii="Garamond" w:hAnsi="Garamond"/>
          <w:sz w:val="24"/>
          <w:szCs w:val="24"/>
        </w:rPr>
        <w:t>.</w:t>
      </w:r>
      <w:r w:rsidR="00740AA7" w:rsidRPr="00740AA7">
        <w:rPr>
          <w:rFonts w:ascii="Garamond" w:eastAsia="Calibri" w:hAnsi="Garamond" w:cstheme="majorHAnsi"/>
          <w:color w:val="000000"/>
          <w:sz w:val="24"/>
          <w:szCs w:val="24"/>
        </w:rPr>
        <w:t xml:space="preserve"> Kontaktní osobou </w:t>
      </w:r>
      <w:r w:rsidRPr="00740AA7">
        <w:rPr>
          <w:rFonts w:ascii="Garamond" w:eastAsia="Calibri" w:hAnsi="Garamond" w:cstheme="majorHAnsi"/>
          <w:sz w:val="24"/>
          <w:szCs w:val="24"/>
        </w:rPr>
        <w:t>za K.A.V.K.A.</w:t>
      </w:r>
      <w:r w:rsidR="00740AA7" w:rsidRPr="00740AA7">
        <w:rPr>
          <w:rFonts w:ascii="Garamond" w:eastAsia="Calibri" w:hAnsi="Garamond" w:cstheme="majorHAnsi"/>
          <w:sz w:val="24"/>
          <w:szCs w:val="24"/>
        </w:rPr>
        <w:t xml:space="preserve"> je</w:t>
      </w:r>
      <w:r w:rsidRPr="00740AA7">
        <w:rPr>
          <w:rFonts w:ascii="Garamond" w:eastAsia="Calibri" w:hAnsi="Garamond" w:cstheme="majorHAnsi"/>
          <w:sz w:val="24"/>
          <w:szCs w:val="24"/>
        </w:rPr>
        <w:t xml:space="preserve">: </w:t>
      </w:r>
      <w:r w:rsidR="00851586">
        <w:rPr>
          <w:rFonts w:ascii="Garamond" w:eastAsia="Calibri" w:hAnsi="Garamond" w:cstheme="majorHAnsi"/>
          <w:sz w:val="24"/>
          <w:szCs w:val="24"/>
        </w:rPr>
        <w:t>xxx</w:t>
      </w:r>
      <w:r w:rsidR="00740AA7">
        <w:rPr>
          <w:rFonts w:ascii="Garamond" w:eastAsia="Calibri" w:hAnsi="Garamond" w:cstheme="majorHAnsi"/>
          <w:sz w:val="24"/>
          <w:szCs w:val="24"/>
        </w:rPr>
        <w:t>.</w:t>
      </w:r>
    </w:p>
    <w:p w14:paraId="1A6F390E" w14:textId="647B3ED8" w:rsidR="00D708C4" w:rsidRPr="00641125" w:rsidRDefault="001A5647" w:rsidP="00C73D89">
      <w:pPr>
        <w:pStyle w:val="Normln1"/>
        <w:widowControl w:val="0"/>
        <w:pBdr>
          <w:top w:val="nil"/>
          <w:left w:val="nil"/>
          <w:bottom w:val="nil"/>
          <w:right w:val="nil"/>
          <w:between w:val="nil"/>
        </w:pBdr>
        <w:spacing w:before="644" w:line="240" w:lineRule="auto"/>
        <w:ind w:left="284"/>
        <w:jc w:val="center"/>
        <w:rPr>
          <w:rFonts w:ascii="Garamond" w:eastAsia="Calibri" w:hAnsi="Garamond" w:cstheme="majorHAnsi"/>
          <w:b/>
          <w:color w:val="000000"/>
          <w:sz w:val="24"/>
          <w:szCs w:val="24"/>
        </w:rPr>
      </w:pPr>
      <w:r w:rsidRPr="00641125">
        <w:rPr>
          <w:rFonts w:ascii="Garamond" w:hAnsi="Garamond" w:cstheme="majorHAnsi"/>
          <w:b/>
          <w:color w:val="000000"/>
          <w:sz w:val="24"/>
          <w:szCs w:val="24"/>
        </w:rPr>
        <w:t>Č</w:t>
      </w:r>
      <w:r w:rsidRPr="00641125">
        <w:rPr>
          <w:rFonts w:ascii="Garamond" w:eastAsia="Calibri" w:hAnsi="Garamond" w:cstheme="majorHAnsi"/>
          <w:b/>
          <w:color w:val="000000"/>
          <w:sz w:val="24"/>
          <w:szCs w:val="24"/>
        </w:rPr>
        <w:t>lánek V.</w:t>
      </w:r>
    </w:p>
    <w:p w14:paraId="37EC9B56" w14:textId="77777777" w:rsidR="00D708C4" w:rsidRPr="006711FC"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641125">
        <w:rPr>
          <w:rFonts w:ascii="Garamond" w:eastAsia="Calibri" w:hAnsi="Garamond" w:cstheme="majorHAnsi"/>
          <w:b/>
          <w:color w:val="000000"/>
          <w:sz w:val="24"/>
          <w:szCs w:val="24"/>
        </w:rPr>
        <w:t>Ukon</w:t>
      </w:r>
      <w:r w:rsidRPr="00641125">
        <w:rPr>
          <w:rFonts w:ascii="Garamond" w:hAnsi="Garamond" w:cstheme="majorHAnsi"/>
          <w:b/>
          <w:color w:val="000000"/>
          <w:sz w:val="24"/>
          <w:szCs w:val="24"/>
        </w:rPr>
        <w:t>č</w:t>
      </w:r>
      <w:r w:rsidRPr="00641125">
        <w:rPr>
          <w:rFonts w:ascii="Garamond" w:eastAsia="Calibri" w:hAnsi="Garamond" w:cstheme="majorHAnsi"/>
          <w:b/>
          <w:color w:val="000000"/>
          <w:sz w:val="24"/>
          <w:szCs w:val="24"/>
        </w:rPr>
        <w:t>ení smlouvy</w:t>
      </w:r>
      <w:r w:rsidRPr="006711FC">
        <w:rPr>
          <w:rFonts w:ascii="Garamond" w:eastAsia="Calibri" w:hAnsi="Garamond" w:cstheme="majorHAnsi"/>
          <w:b/>
          <w:color w:val="000000"/>
          <w:sz w:val="24"/>
          <w:szCs w:val="24"/>
        </w:rPr>
        <w:t xml:space="preserve"> </w:t>
      </w:r>
    </w:p>
    <w:p w14:paraId="65D6AE38" w14:textId="77777777" w:rsidR="00A03F8E" w:rsidRDefault="001A5647" w:rsidP="00322A8D">
      <w:pPr>
        <w:pStyle w:val="Normln1"/>
        <w:widowControl w:val="0"/>
        <w:numPr>
          <w:ilvl w:val="0"/>
          <w:numId w:val="14"/>
        </w:numPr>
        <w:pBdr>
          <w:top w:val="nil"/>
          <w:left w:val="nil"/>
          <w:bottom w:val="nil"/>
          <w:right w:val="nil"/>
          <w:between w:val="nil"/>
        </w:pBdr>
        <w:spacing w:before="13" w:line="244" w:lineRule="auto"/>
        <w:ind w:left="284" w:right="2"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Tuto smlouvu lze p</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ed</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asn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ukon</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it bu</w:t>
      </w:r>
      <w:r w:rsidRPr="006711FC">
        <w:rPr>
          <w:rFonts w:ascii="Garamond" w:hAnsi="Garamond" w:cstheme="majorHAnsi"/>
          <w:color w:val="000000"/>
          <w:sz w:val="24"/>
          <w:szCs w:val="24"/>
        </w:rPr>
        <w:t xml:space="preserve">ď </w:t>
      </w:r>
      <w:r w:rsidRPr="006711FC">
        <w:rPr>
          <w:rFonts w:ascii="Garamond" w:eastAsia="Calibri" w:hAnsi="Garamond" w:cstheme="majorHAnsi"/>
          <w:color w:val="000000"/>
          <w:sz w:val="24"/>
          <w:szCs w:val="24"/>
        </w:rPr>
        <w:t>na základ</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 xml:space="preserve">dohody smluvních stran, nebo odstoupením od smlouvy kteroukoliv ze smluvních stran. </w:t>
      </w:r>
    </w:p>
    <w:p w14:paraId="6057317C" w14:textId="77777777" w:rsidR="00A03F8E" w:rsidRDefault="001A5647" w:rsidP="00322A8D">
      <w:pPr>
        <w:pStyle w:val="Normln1"/>
        <w:widowControl w:val="0"/>
        <w:numPr>
          <w:ilvl w:val="0"/>
          <w:numId w:val="14"/>
        </w:numPr>
        <w:pBdr>
          <w:top w:val="nil"/>
          <w:left w:val="nil"/>
          <w:bottom w:val="nil"/>
          <w:right w:val="nil"/>
          <w:between w:val="nil"/>
        </w:pBdr>
        <w:spacing w:before="13" w:line="244" w:lineRule="auto"/>
        <w:ind w:left="284" w:right="2"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Smluvní strana je oprávn</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na od smlouvy bez dal</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ího písemn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odstoupit, pokud druhá smluvní strana podstatným zp</w:t>
      </w:r>
      <w:r w:rsidRPr="006711FC">
        <w:rPr>
          <w:rFonts w:ascii="Garamond" w:hAnsi="Garamond" w:cstheme="majorHAnsi"/>
          <w:color w:val="000000"/>
          <w:sz w:val="24"/>
          <w:szCs w:val="24"/>
        </w:rPr>
        <w:t>ů</w:t>
      </w:r>
      <w:r w:rsidRPr="006711FC">
        <w:rPr>
          <w:rFonts w:ascii="Garamond" w:eastAsia="Calibri" w:hAnsi="Garamond" w:cstheme="majorHAnsi"/>
          <w:color w:val="000000"/>
          <w:sz w:val="24"/>
          <w:szCs w:val="24"/>
        </w:rPr>
        <w:t>sobem poru</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 xml:space="preserve">í své povinnosti ze smlouvy, zejména nesplní-li </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ádn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své závazky v termínech uvedených ve smlouv</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 P</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i nepodstatném poru</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ení smluvních povinností jedné ze stran je druhá smluvní strana oprávn</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na od smlouvy písemn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odstoupit a</w:t>
      </w:r>
      <w:r w:rsidRPr="006711FC">
        <w:rPr>
          <w:rFonts w:ascii="Garamond" w:hAnsi="Garamond" w:cstheme="majorHAnsi"/>
          <w:color w:val="000000"/>
          <w:sz w:val="24"/>
          <w:szCs w:val="24"/>
        </w:rPr>
        <w:t xml:space="preserve">ž </w:t>
      </w:r>
      <w:r w:rsidRPr="006711FC">
        <w:rPr>
          <w:rFonts w:ascii="Garamond" w:eastAsia="Calibri" w:hAnsi="Garamond" w:cstheme="majorHAnsi"/>
          <w:color w:val="000000"/>
          <w:sz w:val="24"/>
          <w:szCs w:val="24"/>
        </w:rPr>
        <w:t>po p</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edchozím písemném upozorn</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ní a marném uplynutí dodate</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poskytnuté lh</w:t>
      </w:r>
      <w:r w:rsidRPr="006711FC">
        <w:rPr>
          <w:rFonts w:ascii="Garamond" w:hAnsi="Garamond" w:cstheme="majorHAnsi"/>
          <w:color w:val="000000"/>
          <w:sz w:val="24"/>
          <w:szCs w:val="24"/>
        </w:rPr>
        <w:t>ů</w:t>
      </w:r>
      <w:r w:rsidRPr="006711FC">
        <w:rPr>
          <w:rFonts w:ascii="Garamond" w:eastAsia="Calibri" w:hAnsi="Garamond" w:cstheme="majorHAnsi"/>
          <w:color w:val="000000"/>
          <w:sz w:val="24"/>
          <w:szCs w:val="24"/>
        </w:rPr>
        <w:t>ty k pln</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 xml:space="preserve">ní. </w:t>
      </w:r>
    </w:p>
    <w:p w14:paraId="0B101680" w14:textId="77E67D05" w:rsidR="00D708C4" w:rsidRPr="006711FC" w:rsidRDefault="001A5647" w:rsidP="00322A8D">
      <w:pPr>
        <w:pStyle w:val="Normln1"/>
        <w:widowControl w:val="0"/>
        <w:numPr>
          <w:ilvl w:val="0"/>
          <w:numId w:val="14"/>
        </w:numPr>
        <w:pBdr>
          <w:top w:val="nil"/>
          <w:left w:val="nil"/>
          <w:bottom w:val="nil"/>
          <w:right w:val="nil"/>
          <w:between w:val="nil"/>
        </w:pBdr>
        <w:spacing w:before="13" w:line="244" w:lineRule="auto"/>
        <w:ind w:left="284" w:right="2"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Odstoupení je ú</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inné doru</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ením doporu</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eného dopisu druhé smluvní stran</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 xml:space="preserve">na adresu uvedenou v záhlaví této smlouvy. Odstoupení od smlouvy se nedotýká práva na náhradu </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kody vzniklé z poru</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 xml:space="preserve">ení smluvní povinnosti. </w:t>
      </w:r>
    </w:p>
    <w:p w14:paraId="033BE154" w14:textId="77777777" w:rsidR="00D708C4" w:rsidRPr="006711FC" w:rsidRDefault="001A5647">
      <w:pPr>
        <w:pStyle w:val="Normln1"/>
        <w:widowControl w:val="0"/>
        <w:pBdr>
          <w:top w:val="nil"/>
          <w:left w:val="nil"/>
          <w:bottom w:val="nil"/>
          <w:right w:val="nil"/>
          <w:between w:val="nil"/>
        </w:pBdr>
        <w:spacing w:before="326" w:line="240" w:lineRule="auto"/>
        <w:jc w:val="center"/>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t xml:space="preserve">VI. </w:t>
      </w:r>
    </w:p>
    <w:p w14:paraId="2B40092A" w14:textId="77777777" w:rsidR="00D708C4" w:rsidRPr="006711FC" w:rsidRDefault="001A5647">
      <w:pPr>
        <w:pStyle w:val="Normln1"/>
        <w:widowControl w:val="0"/>
        <w:pBdr>
          <w:top w:val="nil"/>
          <w:left w:val="nil"/>
          <w:bottom w:val="nil"/>
          <w:right w:val="nil"/>
          <w:between w:val="nil"/>
        </w:pBdr>
        <w:spacing w:before="13" w:line="240" w:lineRule="auto"/>
        <w:jc w:val="center"/>
        <w:rPr>
          <w:rFonts w:ascii="Garamond" w:eastAsia="Calibri" w:hAnsi="Garamond" w:cstheme="majorHAnsi"/>
          <w:b/>
          <w:color w:val="000000"/>
          <w:sz w:val="24"/>
          <w:szCs w:val="24"/>
        </w:rPr>
      </w:pPr>
      <w:r w:rsidRPr="006711FC">
        <w:rPr>
          <w:rFonts w:ascii="Garamond" w:eastAsia="Calibri" w:hAnsi="Garamond" w:cstheme="majorHAnsi"/>
          <w:b/>
          <w:color w:val="000000"/>
          <w:sz w:val="24"/>
          <w:szCs w:val="24"/>
        </w:rPr>
        <w:t>Záv</w:t>
      </w:r>
      <w:r w:rsidRPr="006711FC">
        <w:rPr>
          <w:rFonts w:ascii="Garamond" w:hAnsi="Garamond" w:cstheme="majorHAnsi"/>
          <w:b/>
          <w:color w:val="000000"/>
          <w:sz w:val="24"/>
          <w:szCs w:val="24"/>
        </w:rPr>
        <w:t>ě</w:t>
      </w:r>
      <w:r w:rsidRPr="006711FC">
        <w:rPr>
          <w:rFonts w:ascii="Garamond" w:eastAsia="Calibri" w:hAnsi="Garamond" w:cstheme="majorHAnsi"/>
          <w:b/>
          <w:color w:val="000000"/>
          <w:sz w:val="24"/>
          <w:szCs w:val="24"/>
        </w:rPr>
        <w:t>re</w:t>
      </w:r>
      <w:r w:rsidRPr="006711FC">
        <w:rPr>
          <w:rFonts w:ascii="Garamond" w:hAnsi="Garamond" w:cstheme="majorHAnsi"/>
          <w:b/>
          <w:color w:val="000000"/>
          <w:sz w:val="24"/>
          <w:szCs w:val="24"/>
        </w:rPr>
        <w:t>č</w:t>
      </w:r>
      <w:r w:rsidRPr="006711FC">
        <w:rPr>
          <w:rFonts w:ascii="Garamond" w:eastAsia="Calibri" w:hAnsi="Garamond" w:cstheme="majorHAnsi"/>
          <w:b/>
          <w:color w:val="000000"/>
          <w:sz w:val="24"/>
          <w:szCs w:val="24"/>
        </w:rPr>
        <w:t xml:space="preserve">ná ustanovení </w:t>
      </w:r>
    </w:p>
    <w:p w14:paraId="52AC6C32" w14:textId="7FBD0BD2" w:rsidR="00D708C4" w:rsidRPr="006711FC" w:rsidRDefault="001A5647" w:rsidP="00644432">
      <w:pPr>
        <w:pStyle w:val="Normln1"/>
        <w:widowControl w:val="0"/>
        <w:numPr>
          <w:ilvl w:val="0"/>
          <w:numId w:val="12"/>
        </w:numPr>
        <w:pBdr>
          <w:top w:val="nil"/>
          <w:left w:val="nil"/>
          <w:bottom w:val="nil"/>
          <w:right w:val="nil"/>
          <w:between w:val="nil"/>
        </w:pBdr>
        <w:spacing w:before="13" w:line="244" w:lineRule="auto"/>
        <w:ind w:left="284" w:right="30"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Ve</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keré vztahy vzniklé mezi smluvními stranami, které nejsou upraveny p</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 xml:space="preserve">ímo touto smlouvou, se </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ídí p</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íslu</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nými ustanoveními ob</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 xml:space="preserve">anského zákoníku a autorského zákona. </w:t>
      </w:r>
    </w:p>
    <w:p w14:paraId="3BBFA623" w14:textId="3EEA0E39" w:rsidR="00D708C4" w:rsidRPr="006711FC" w:rsidRDefault="001A5647" w:rsidP="00644432">
      <w:pPr>
        <w:pStyle w:val="Normln1"/>
        <w:widowControl w:val="0"/>
        <w:numPr>
          <w:ilvl w:val="0"/>
          <w:numId w:val="12"/>
        </w:numPr>
        <w:pBdr>
          <w:top w:val="nil"/>
          <w:left w:val="nil"/>
          <w:bottom w:val="nil"/>
          <w:right w:val="nil"/>
          <w:between w:val="nil"/>
        </w:pBdr>
        <w:spacing w:before="9" w:line="244" w:lineRule="auto"/>
        <w:ind w:left="284" w:right="26"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Ve</w:t>
      </w:r>
      <w:r w:rsidRPr="006711FC">
        <w:rPr>
          <w:rFonts w:ascii="Garamond" w:hAnsi="Garamond" w:cstheme="majorHAnsi"/>
          <w:color w:val="000000"/>
          <w:sz w:val="24"/>
          <w:szCs w:val="24"/>
        </w:rPr>
        <w:t>š</w:t>
      </w:r>
      <w:r w:rsidRPr="006711FC">
        <w:rPr>
          <w:rFonts w:ascii="Garamond" w:eastAsia="Calibri" w:hAnsi="Garamond" w:cstheme="majorHAnsi"/>
          <w:color w:val="000000"/>
          <w:sz w:val="24"/>
          <w:szCs w:val="24"/>
        </w:rPr>
        <w:t>keré zm</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 xml:space="preserve">ny </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i dopl</w:t>
      </w:r>
      <w:r w:rsidRPr="006711FC">
        <w:rPr>
          <w:rFonts w:ascii="Garamond" w:hAnsi="Garamond" w:cstheme="majorHAnsi"/>
          <w:color w:val="000000"/>
          <w:sz w:val="24"/>
          <w:szCs w:val="24"/>
        </w:rPr>
        <w:t>ň</w:t>
      </w:r>
      <w:r w:rsidRPr="006711FC">
        <w:rPr>
          <w:rFonts w:ascii="Garamond" w:eastAsia="Calibri" w:hAnsi="Garamond" w:cstheme="majorHAnsi"/>
          <w:color w:val="000000"/>
          <w:sz w:val="24"/>
          <w:szCs w:val="24"/>
        </w:rPr>
        <w:t xml:space="preserve">ky této smlouvy lze </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init pouze písemnými dodatky ke smlouv</w:t>
      </w:r>
      <w:r w:rsidRPr="006711FC">
        <w:rPr>
          <w:rFonts w:ascii="Garamond" w:hAnsi="Garamond" w:cstheme="majorHAnsi"/>
          <w:color w:val="000000"/>
          <w:sz w:val="24"/>
          <w:szCs w:val="24"/>
        </w:rPr>
        <w:t xml:space="preserve">ě </w:t>
      </w:r>
      <w:r w:rsidRPr="006711FC">
        <w:rPr>
          <w:rFonts w:ascii="Garamond" w:eastAsia="Calibri" w:hAnsi="Garamond" w:cstheme="majorHAnsi"/>
          <w:color w:val="000000"/>
          <w:sz w:val="24"/>
          <w:szCs w:val="24"/>
        </w:rPr>
        <w:t>podepsanými oprávn</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 xml:space="preserve">nými zástupci obou smluvních stran, jinak jsou neplatné. </w:t>
      </w:r>
    </w:p>
    <w:p w14:paraId="42555CBD" w14:textId="7CD486A4" w:rsidR="00D708C4" w:rsidRPr="006711FC" w:rsidRDefault="001A5647" w:rsidP="00644432">
      <w:pPr>
        <w:pStyle w:val="Normln1"/>
        <w:widowControl w:val="0"/>
        <w:numPr>
          <w:ilvl w:val="0"/>
          <w:numId w:val="12"/>
        </w:numPr>
        <w:pBdr>
          <w:top w:val="nil"/>
          <w:left w:val="nil"/>
          <w:bottom w:val="nil"/>
          <w:right w:val="nil"/>
          <w:between w:val="nil"/>
        </w:pBdr>
        <w:spacing w:before="9" w:line="244" w:lineRule="auto"/>
        <w:ind w:left="284" w:right="35"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 xml:space="preserve">Tato smlouva byla sepsána ve </w:t>
      </w:r>
      <w:r w:rsidRPr="006711FC">
        <w:rPr>
          <w:rFonts w:ascii="Garamond" w:hAnsi="Garamond" w:cstheme="majorHAnsi"/>
          <w:color w:val="000000"/>
          <w:sz w:val="24"/>
          <w:szCs w:val="24"/>
        </w:rPr>
        <w:t>č</w:t>
      </w:r>
      <w:r w:rsidRPr="006711FC">
        <w:rPr>
          <w:rFonts w:ascii="Garamond" w:eastAsia="Calibri" w:hAnsi="Garamond" w:cstheme="majorHAnsi"/>
          <w:color w:val="000000"/>
          <w:sz w:val="24"/>
          <w:szCs w:val="24"/>
        </w:rPr>
        <w:t>ty</w:t>
      </w:r>
      <w:r w:rsidRPr="006711FC">
        <w:rPr>
          <w:rFonts w:ascii="Garamond" w:hAnsi="Garamond" w:cstheme="majorHAnsi"/>
          <w:color w:val="000000"/>
          <w:sz w:val="24"/>
          <w:szCs w:val="24"/>
        </w:rPr>
        <w:t>ř</w:t>
      </w:r>
      <w:r w:rsidRPr="006711FC">
        <w:rPr>
          <w:rFonts w:ascii="Garamond" w:eastAsia="Calibri" w:hAnsi="Garamond" w:cstheme="majorHAnsi"/>
          <w:color w:val="000000"/>
          <w:sz w:val="24"/>
          <w:szCs w:val="24"/>
        </w:rPr>
        <w:t>ech vyhotoveních s platností originálu, z nich</w:t>
      </w:r>
      <w:r w:rsidRPr="006711FC">
        <w:rPr>
          <w:rFonts w:ascii="Garamond" w:hAnsi="Garamond" w:cstheme="majorHAnsi"/>
          <w:color w:val="000000"/>
          <w:sz w:val="24"/>
          <w:szCs w:val="24"/>
        </w:rPr>
        <w:t xml:space="preserve">ž </w:t>
      </w:r>
      <w:r w:rsidRPr="006711FC">
        <w:rPr>
          <w:rFonts w:ascii="Garamond" w:eastAsia="Calibri" w:hAnsi="Garamond" w:cstheme="majorHAnsi"/>
          <w:color w:val="000000"/>
          <w:sz w:val="24"/>
          <w:szCs w:val="24"/>
        </w:rPr>
        <w:t>ka</w:t>
      </w:r>
      <w:r w:rsidRPr="006711FC">
        <w:rPr>
          <w:rFonts w:ascii="Garamond" w:hAnsi="Garamond" w:cstheme="majorHAnsi"/>
          <w:color w:val="000000"/>
          <w:sz w:val="24"/>
          <w:szCs w:val="24"/>
        </w:rPr>
        <w:t>ž</w:t>
      </w:r>
      <w:r w:rsidRPr="006711FC">
        <w:rPr>
          <w:rFonts w:ascii="Garamond" w:eastAsia="Calibri" w:hAnsi="Garamond" w:cstheme="majorHAnsi"/>
          <w:color w:val="000000"/>
          <w:sz w:val="24"/>
          <w:szCs w:val="24"/>
        </w:rPr>
        <w:t>dá strana obdr</w:t>
      </w:r>
      <w:r w:rsidRPr="006711FC">
        <w:rPr>
          <w:rFonts w:ascii="Garamond" w:hAnsi="Garamond" w:cstheme="majorHAnsi"/>
          <w:color w:val="000000"/>
          <w:sz w:val="24"/>
          <w:szCs w:val="24"/>
        </w:rPr>
        <w:t>ž</w:t>
      </w:r>
      <w:r w:rsidRPr="006711FC">
        <w:rPr>
          <w:rFonts w:ascii="Garamond" w:eastAsia="Calibri" w:hAnsi="Garamond" w:cstheme="majorHAnsi"/>
          <w:color w:val="000000"/>
          <w:sz w:val="24"/>
          <w:szCs w:val="24"/>
        </w:rPr>
        <w:t xml:space="preserve">í po dvou vyhotoveních. </w:t>
      </w:r>
    </w:p>
    <w:p w14:paraId="5FD39833" w14:textId="52B5BA60" w:rsidR="00D708C4" w:rsidRPr="006711FC" w:rsidRDefault="001A5647" w:rsidP="00644432">
      <w:pPr>
        <w:pStyle w:val="Normln1"/>
        <w:widowControl w:val="0"/>
        <w:numPr>
          <w:ilvl w:val="0"/>
          <w:numId w:val="12"/>
        </w:numPr>
        <w:pBdr>
          <w:top w:val="nil"/>
          <w:left w:val="nil"/>
          <w:bottom w:val="nil"/>
          <w:right w:val="nil"/>
          <w:between w:val="nil"/>
        </w:pBdr>
        <w:spacing w:before="9" w:line="244" w:lineRule="auto"/>
        <w:ind w:left="284" w:right="66" w:hanging="284"/>
        <w:jc w:val="both"/>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Smlouva nabývá platnosti dnem podpisu ob</w:t>
      </w:r>
      <w:r w:rsidRPr="006711FC">
        <w:rPr>
          <w:rFonts w:ascii="Garamond" w:hAnsi="Garamond" w:cstheme="majorHAnsi"/>
          <w:color w:val="000000"/>
          <w:sz w:val="24"/>
          <w:szCs w:val="24"/>
        </w:rPr>
        <w:t>ě</w:t>
      </w:r>
      <w:r w:rsidRPr="006711FC">
        <w:rPr>
          <w:rFonts w:ascii="Garamond" w:eastAsia="Calibri" w:hAnsi="Garamond" w:cstheme="majorHAnsi"/>
          <w:color w:val="000000"/>
          <w:sz w:val="24"/>
          <w:szCs w:val="24"/>
        </w:rPr>
        <w:t xml:space="preserve">ma smluvními stranami </w:t>
      </w:r>
      <w:r w:rsidR="00A81566" w:rsidRPr="006711FC">
        <w:rPr>
          <w:rFonts w:ascii="Garamond" w:eastAsia="Calibri" w:hAnsi="Garamond" w:cstheme="majorHAnsi"/>
          <w:color w:val="000000"/>
          <w:sz w:val="24"/>
          <w:szCs w:val="24"/>
        </w:rPr>
        <w:t>a ú</w:t>
      </w:r>
      <w:r w:rsidR="00A81566" w:rsidRPr="006711FC">
        <w:rPr>
          <w:rFonts w:ascii="Garamond" w:hAnsi="Garamond" w:cstheme="majorHAnsi"/>
          <w:color w:val="000000"/>
          <w:sz w:val="24"/>
          <w:szCs w:val="24"/>
        </w:rPr>
        <w:t>č</w:t>
      </w:r>
      <w:r w:rsidR="00A81566" w:rsidRPr="006711FC">
        <w:rPr>
          <w:rFonts w:ascii="Garamond" w:eastAsia="Calibri" w:hAnsi="Garamond" w:cstheme="majorHAnsi"/>
          <w:color w:val="000000"/>
          <w:sz w:val="24"/>
          <w:szCs w:val="24"/>
        </w:rPr>
        <w:t xml:space="preserve">innosti </w:t>
      </w:r>
      <w:r w:rsidR="00A81566">
        <w:rPr>
          <w:rFonts w:ascii="Garamond" w:eastAsia="Calibri" w:hAnsi="Garamond" w:cstheme="majorHAnsi"/>
          <w:color w:val="000000"/>
          <w:sz w:val="24"/>
          <w:szCs w:val="24"/>
        </w:rPr>
        <w:t xml:space="preserve">dnem uveřejnění v registru smluv. </w:t>
      </w:r>
    </w:p>
    <w:p w14:paraId="5382B8B0" w14:textId="6C736F43" w:rsidR="00D708C4" w:rsidRPr="005631D6" w:rsidRDefault="001A5647" w:rsidP="00641125">
      <w:pPr>
        <w:pStyle w:val="Normln1"/>
        <w:widowControl w:val="0"/>
        <w:pBdr>
          <w:top w:val="nil"/>
          <w:left w:val="nil"/>
          <w:bottom w:val="nil"/>
          <w:right w:val="nil"/>
          <w:between w:val="nil"/>
        </w:pBdr>
        <w:spacing w:before="644" w:line="862" w:lineRule="auto"/>
        <w:ind w:left="9" w:right="179"/>
        <w:rPr>
          <w:rFonts w:ascii="Garamond" w:eastAsia="Calibri" w:hAnsi="Garamond" w:cstheme="majorHAnsi"/>
          <w:color w:val="000000"/>
          <w:sz w:val="24"/>
          <w:szCs w:val="24"/>
        </w:rPr>
      </w:pPr>
      <w:r w:rsidRPr="006711FC">
        <w:rPr>
          <w:rFonts w:ascii="Garamond" w:eastAsia="Calibri" w:hAnsi="Garamond" w:cstheme="majorHAnsi"/>
          <w:color w:val="000000"/>
          <w:sz w:val="24"/>
          <w:szCs w:val="24"/>
        </w:rPr>
        <w:t xml:space="preserve">V Praze dne </w:t>
      </w:r>
      <w:r w:rsidRPr="006711FC">
        <w:rPr>
          <w:rFonts w:ascii="Garamond" w:hAnsi="Garamond" w:cstheme="majorHAnsi"/>
          <w:color w:val="000000"/>
          <w:sz w:val="24"/>
          <w:szCs w:val="24"/>
        </w:rPr>
        <w:t>…………………</w:t>
      </w:r>
      <w:r w:rsidRPr="006711FC">
        <w:rPr>
          <w:rFonts w:ascii="Garamond" w:eastAsia="Calibri" w:hAnsi="Garamond" w:cstheme="majorHAnsi"/>
          <w:color w:val="000000"/>
          <w:sz w:val="24"/>
          <w:szCs w:val="24"/>
        </w:rPr>
        <w:t xml:space="preserve">. </w:t>
      </w:r>
      <w:r w:rsidR="00641125">
        <w:rPr>
          <w:rFonts w:ascii="Garamond" w:eastAsia="Calibri" w:hAnsi="Garamond" w:cstheme="majorHAnsi"/>
          <w:color w:val="000000"/>
          <w:sz w:val="24"/>
          <w:szCs w:val="24"/>
        </w:rPr>
        <w:tab/>
      </w:r>
      <w:r w:rsidR="00641125">
        <w:rPr>
          <w:rFonts w:ascii="Garamond" w:eastAsia="Calibri" w:hAnsi="Garamond" w:cstheme="majorHAnsi"/>
          <w:color w:val="000000"/>
          <w:sz w:val="24"/>
          <w:szCs w:val="24"/>
        </w:rPr>
        <w:tab/>
      </w:r>
      <w:r w:rsidR="00641125" w:rsidRPr="005631D6">
        <w:rPr>
          <w:rFonts w:ascii="Garamond" w:eastAsia="Calibri" w:hAnsi="Garamond" w:cstheme="majorHAnsi"/>
          <w:color w:val="000000"/>
          <w:sz w:val="24"/>
          <w:szCs w:val="24"/>
        </w:rPr>
        <w:tab/>
      </w:r>
      <w:r w:rsidRPr="005631D6">
        <w:rPr>
          <w:rFonts w:ascii="Garamond" w:eastAsia="Calibri" w:hAnsi="Garamond" w:cstheme="majorHAnsi"/>
          <w:color w:val="000000"/>
          <w:sz w:val="24"/>
          <w:szCs w:val="24"/>
        </w:rPr>
        <w:t>V</w:t>
      </w:r>
      <w:r w:rsidR="00EB7283" w:rsidRPr="005631D6">
        <w:rPr>
          <w:rFonts w:ascii="Garamond" w:eastAsia="Calibri" w:hAnsi="Garamond" w:cstheme="majorHAnsi"/>
          <w:color w:val="000000"/>
          <w:sz w:val="24"/>
          <w:szCs w:val="24"/>
        </w:rPr>
        <w:t xml:space="preserve"> Plzni </w:t>
      </w:r>
      <w:r w:rsidR="005631D6">
        <w:rPr>
          <w:rFonts w:ascii="Garamond" w:eastAsia="Calibri" w:hAnsi="Garamond" w:cstheme="majorHAnsi"/>
          <w:color w:val="000000"/>
          <w:sz w:val="24"/>
          <w:szCs w:val="24"/>
        </w:rPr>
        <w:t xml:space="preserve">dne </w:t>
      </w:r>
      <w:r w:rsidRPr="005631D6">
        <w:rPr>
          <w:rFonts w:ascii="Garamond" w:hAnsi="Garamond" w:cstheme="majorHAnsi"/>
          <w:color w:val="000000"/>
          <w:sz w:val="24"/>
          <w:szCs w:val="24"/>
        </w:rPr>
        <w:t>…………………</w:t>
      </w:r>
      <w:r w:rsidR="00195E78" w:rsidRPr="005631D6">
        <w:rPr>
          <w:rFonts w:ascii="Garamond" w:eastAsia="Calibri" w:hAnsi="Garamond" w:cstheme="majorHAnsi"/>
          <w:color w:val="000000"/>
          <w:sz w:val="24"/>
          <w:szCs w:val="24"/>
        </w:rPr>
        <w:t xml:space="preserve">. </w:t>
      </w:r>
    </w:p>
    <w:p w14:paraId="3FEBDF20" w14:textId="2DEEA71A" w:rsidR="005631D6" w:rsidRPr="005631D6" w:rsidRDefault="001A5647" w:rsidP="005631D6">
      <w:pPr>
        <w:jc w:val="both"/>
        <w:rPr>
          <w:rFonts w:ascii="Garamond" w:hAnsi="Garamond"/>
          <w:sz w:val="24"/>
          <w:szCs w:val="24"/>
        </w:rPr>
      </w:pPr>
      <w:r w:rsidRPr="005631D6">
        <w:rPr>
          <w:rFonts w:ascii="Garamond" w:eastAsia="Calibri" w:hAnsi="Garamond" w:cstheme="majorHAnsi"/>
          <w:color w:val="000000"/>
          <w:sz w:val="24"/>
          <w:szCs w:val="24"/>
        </w:rPr>
        <w:t>K.A.V.K.A</w:t>
      </w:r>
      <w:r w:rsidR="005631D6" w:rsidRPr="005631D6">
        <w:rPr>
          <w:rFonts w:ascii="Garamond" w:eastAsia="Calibri" w:hAnsi="Garamond" w:cstheme="majorHAnsi"/>
          <w:color w:val="000000"/>
          <w:sz w:val="24"/>
          <w:szCs w:val="24"/>
        </w:rPr>
        <w:t>., kni</w:t>
      </w:r>
      <w:r w:rsidR="005631D6" w:rsidRPr="005631D6">
        <w:rPr>
          <w:rFonts w:ascii="Garamond" w:hAnsi="Garamond" w:cstheme="majorHAnsi"/>
          <w:color w:val="000000"/>
          <w:sz w:val="24"/>
          <w:szCs w:val="24"/>
        </w:rPr>
        <w:t>ž</w:t>
      </w:r>
      <w:r w:rsidR="005631D6" w:rsidRPr="005631D6">
        <w:rPr>
          <w:rFonts w:ascii="Garamond" w:eastAsia="Calibri" w:hAnsi="Garamond" w:cstheme="majorHAnsi"/>
          <w:color w:val="000000"/>
          <w:sz w:val="24"/>
          <w:szCs w:val="24"/>
        </w:rPr>
        <w:t>ní a výtvarná kultura s. r. o</w:t>
      </w:r>
      <w:r w:rsidRPr="005631D6">
        <w:rPr>
          <w:rFonts w:ascii="Garamond" w:eastAsia="Calibri" w:hAnsi="Garamond" w:cstheme="majorHAnsi"/>
          <w:color w:val="000000"/>
          <w:sz w:val="24"/>
          <w:szCs w:val="24"/>
        </w:rPr>
        <w:t>.</w:t>
      </w:r>
      <w:r w:rsidR="005631D6" w:rsidRPr="005631D6">
        <w:rPr>
          <w:rFonts w:ascii="Garamond" w:eastAsia="Calibri" w:hAnsi="Garamond" w:cstheme="majorHAnsi"/>
          <w:color w:val="000000"/>
          <w:sz w:val="24"/>
          <w:szCs w:val="24"/>
        </w:rPr>
        <w:tab/>
      </w:r>
      <w:r w:rsidR="005631D6" w:rsidRPr="005631D6">
        <w:rPr>
          <w:rFonts w:ascii="Garamond" w:eastAsia="Calibri" w:hAnsi="Garamond" w:cstheme="majorHAnsi"/>
          <w:color w:val="000000"/>
          <w:sz w:val="24"/>
          <w:szCs w:val="24"/>
        </w:rPr>
        <w:tab/>
      </w:r>
      <w:r w:rsidR="005631D6" w:rsidRPr="005631D6">
        <w:rPr>
          <w:rFonts w:ascii="Garamond" w:hAnsi="Garamond"/>
          <w:sz w:val="24"/>
          <w:szCs w:val="24"/>
        </w:rPr>
        <w:t xml:space="preserve">Západočeská univerzita v Plzni </w:t>
      </w:r>
    </w:p>
    <w:p w14:paraId="79D351B3" w14:textId="6D0931F1" w:rsidR="00AF1B15" w:rsidRPr="001A2F5D" w:rsidRDefault="005631D6" w:rsidP="00AF1B15">
      <w:pPr>
        <w:jc w:val="both"/>
        <w:rPr>
          <w:rFonts w:ascii="Garamond" w:hAnsi="Garamond"/>
          <w:sz w:val="24"/>
          <w:szCs w:val="24"/>
        </w:rPr>
      </w:pPr>
      <w:r w:rsidRPr="005631D6">
        <w:rPr>
          <w:rFonts w:ascii="Garamond" w:eastAsia="Calibri" w:hAnsi="Garamond" w:cstheme="majorHAnsi"/>
          <w:color w:val="000000"/>
          <w:sz w:val="24"/>
          <w:szCs w:val="24"/>
        </w:rPr>
        <w:t>Mgr. Karolína Truhlá</w:t>
      </w:r>
      <w:r w:rsidRPr="005631D6">
        <w:rPr>
          <w:rFonts w:ascii="Garamond" w:hAnsi="Garamond" w:cstheme="majorHAnsi"/>
          <w:color w:val="000000"/>
          <w:sz w:val="24"/>
          <w:szCs w:val="24"/>
        </w:rPr>
        <w:t>ř</w:t>
      </w:r>
      <w:r w:rsidRPr="005631D6">
        <w:rPr>
          <w:rFonts w:ascii="Garamond" w:eastAsia="Calibri" w:hAnsi="Garamond" w:cstheme="majorHAnsi"/>
          <w:color w:val="000000"/>
          <w:sz w:val="24"/>
          <w:szCs w:val="24"/>
        </w:rPr>
        <w:t>ová,</w:t>
      </w:r>
      <w:r w:rsidRPr="005631D6">
        <w:rPr>
          <w:rFonts w:ascii="Garamond" w:eastAsia="Calibri" w:hAnsi="Garamond" w:cstheme="majorHAnsi"/>
          <w:color w:val="000000"/>
          <w:sz w:val="24"/>
          <w:szCs w:val="24"/>
        </w:rPr>
        <w:tab/>
      </w:r>
      <w:r w:rsidRPr="005631D6">
        <w:rPr>
          <w:rFonts w:ascii="Garamond" w:eastAsia="Calibri" w:hAnsi="Garamond" w:cstheme="majorHAnsi"/>
          <w:color w:val="000000"/>
          <w:sz w:val="24"/>
          <w:szCs w:val="24"/>
        </w:rPr>
        <w:tab/>
      </w:r>
      <w:r w:rsidRPr="005631D6">
        <w:rPr>
          <w:rFonts w:ascii="Garamond" w:eastAsia="Calibri" w:hAnsi="Garamond" w:cstheme="majorHAnsi"/>
          <w:color w:val="000000"/>
          <w:sz w:val="24"/>
          <w:szCs w:val="24"/>
        </w:rPr>
        <w:tab/>
      </w:r>
      <w:r>
        <w:rPr>
          <w:rFonts w:ascii="Garamond" w:eastAsia="Calibri" w:hAnsi="Garamond" w:cstheme="majorHAnsi"/>
          <w:color w:val="000000"/>
          <w:sz w:val="24"/>
          <w:szCs w:val="24"/>
        </w:rPr>
        <w:tab/>
      </w:r>
      <w:r w:rsidR="00AF1B15" w:rsidRPr="001A2F5D">
        <w:rPr>
          <w:rFonts w:ascii="Garamond" w:hAnsi="Garamond"/>
          <w:sz w:val="24"/>
          <w:szCs w:val="24"/>
        </w:rPr>
        <w:t xml:space="preserve">doc. Ing. Jiří Hammerbauer, Ph.D., </w:t>
      </w:r>
    </w:p>
    <w:p w14:paraId="05A97401" w14:textId="77777777" w:rsidR="00AF1B15" w:rsidRDefault="005631D6" w:rsidP="00AF1B15">
      <w:pPr>
        <w:jc w:val="both"/>
        <w:rPr>
          <w:rFonts w:ascii="Garamond" w:hAnsi="Garamond"/>
          <w:sz w:val="24"/>
          <w:szCs w:val="24"/>
        </w:rPr>
      </w:pPr>
      <w:r>
        <w:rPr>
          <w:rFonts w:ascii="Garamond" w:eastAsia="Calibri" w:hAnsi="Garamond" w:cstheme="majorHAnsi"/>
          <w:color w:val="000000"/>
          <w:sz w:val="24"/>
          <w:szCs w:val="24"/>
        </w:rPr>
        <w:t>j</w:t>
      </w:r>
      <w:r w:rsidRPr="005631D6">
        <w:rPr>
          <w:rFonts w:ascii="Garamond" w:eastAsia="Calibri" w:hAnsi="Garamond" w:cstheme="majorHAnsi"/>
          <w:color w:val="000000"/>
          <w:sz w:val="24"/>
          <w:szCs w:val="24"/>
        </w:rPr>
        <w:t>ednatelka</w:t>
      </w:r>
      <w:r>
        <w:rPr>
          <w:rFonts w:ascii="Garamond" w:eastAsia="Calibri" w:hAnsi="Garamond" w:cstheme="majorHAnsi"/>
          <w:color w:val="000000"/>
          <w:sz w:val="24"/>
          <w:szCs w:val="24"/>
        </w:rPr>
        <w:tab/>
      </w:r>
      <w:r>
        <w:rPr>
          <w:rFonts w:ascii="Garamond" w:eastAsia="Calibri" w:hAnsi="Garamond" w:cstheme="majorHAnsi"/>
          <w:color w:val="000000"/>
          <w:sz w:val="24"/>
          <w:szCs w:val="24"/>
        </w:rPr>
        <w:tab/>
      </w:r>
      <w:r>
        <w:rPr>
          <w:rFonts w:ascii="Garamond" w:eastAsia="Calibri" w:hAnsi="Garamond" w:cstheme="majorHAnsi"/>
          <w:color w:val="000000"/>
          <w:sz w:val="24"/>
          <w:szCs w:val="24"/>
        </w:rPr>
        <w:tab/>
      </w:r>
      <w:r>
        <w:rPr>
          <w:rFonts w:ascii="Garamond" w:eastAsia="Calibri" w:hAnsi="Garamond" w:cstheme="majorHAnsi"/>
          <w:color w:val="000000"/>
          <w:sz w:val="24"/>
          <w:szCs w:val="24"/>
        </w:rPr>
        <w:tab/>
      </w:r>
      <w:r>
        <w:rPr>
          <w:rFonts w:ascii="Garamond" w:eastAsia="Calibri" w:hAnsi="Garamond" w:cstheme="majorHAnsi"/>
          <w:color w:val="000000"/>
          <w:sz w:val="24"/>
          <w:szCs w:val="24"/>
        </w:rPr>
        <w:tab/>
      </w:r>
      <w:r>
        <w:rPr>
          <w:rFonts w:ascii="Garamond" w:eastAsia="Calibri" w:hAnsi="Garamond" w:cstheme="majorHAnsi"/>
          <w:color w:val="000000"/>
          <w:sz w:val="24"/>
          <w:szCs w:val="24"/>
        </w:rPr>
        <w:tab/>
      </w:r>
      <w:r w:rsidR="00AF1B15" w:rsidRPr="001A2F5D">
        <w:rPr>
          <w:rFonts w:ascii="Garamond" w:hAnsi="Garamond"/>
          <w:sz w:val="24"/>
          <w:szCs w:val="24"/>
        </w:rPr>
        <w:t xml:space="preserve">prorektor pro tvůrčí činnost </w:t>
      </w:r>
    </w:p>
    <w:p w14:paraId="0F3DDD55" w14:textId="605DB303" w:rsidR="005631D6" w:rsidRPr="005631D6" w:rsidRDefault="00AF1B15" w:rsidP="00AF1B15">
      <w:pPr>
        <w:ind w:left="4320" w:firstLine="720"/>
        <w:jc w:val="both"/>
        <w:rPr>
          <w:rFonts w:ascii="Garamond" w:eastAsia="Calibri" w:hAnsi="Garamond" w:cstheme="majorHAnsi"/>
          <w:color w:val="000000"/>
          <w:sz w:val="24"/>
          <w:szCs w:val="24"/>
        </w:rPr>
      </w:pPr>
      <w:r w:rsidRPr="001A2F5D">
        <w:rPr>
          <w:rFonts w:ascii="Garamond" w:hAnsi="Garamond"/>
          <w:sz w:val="24"/>
          <w:szCs w:val="24"/>
        </w:rPr>
        <w:t>a doktorské studium</w:t>
      </w:r>
    </w:p>
    <w:p w14:paraId="58F421CF" w14:textId="6790DF8C" w:rsidR="00D708C4" w:rsidRPr="005631D6" w:rsidRDefault="00D708C4">
      <w:pPr>
        <w:pStyle w:val="Normln1"/>
        <w:widowControl w:val="0"/>
        <w:pBdr>
          <w:top w:val="nil"/>
          <w:left w:val="nil"/>
          <w:bottom w:val="nil"/>
          <w:right w:val="nil"/>
          <w:between w:val="nil"/>
        </w:pBdr>
        <w:spacing w:line="240" w:lineRule="auto"/>
        <w:ind w:left="27"/>
        <w:rPr>
          <w:rFonts w:ascii="Garamond" w:eastAsia="Calibri" w:hAnsi="Garamond" w:cstheme="majorHAnsi"/>
          <w:color w:val="000000"/>
          <w:sz w:val="24"/>
          <w:szCs w:val="24"/>
        </w:rPr>
      </w:pPr>
    </w:p>
    <w:p w14:paraId="3BDCF2AC" w14:textId="77777777" w:rsidR="005631D6" w:rsidRPr="005631D6" w:rsidRDefault="005631D6">
      <w:pPr>
        <w:pStyle w:val="Normln1"/>
        <w:widowControl w:val="0"/>
        <w:pBdr>
          <w:top w:val="nil"/>
          <w:left w:val="nil"/>
          <w:bottom w:val="nil"/>
          <w:right w:val="nil"/>
          <w:between w:val="nil"/>
        </w:pBdr>
        <w:spacing w:before="13" w:line="240" w:lineRule="auto"/>
        <w:ind w:left="24"/>
        <w:rPr>
          <w:rFonts w:ascii="Garamond" w:eastAsia="Calibri" w:hAnsi="Garamond" w:cstheme="majorHAnsi"/>
          <w:color w:val="000000"/>
          <w:sz w:val="24"/>
          <w:szCs w:val="24"/>
        </w:rPr>
      </w:pPr>
    </w:p>
    <w:sectPr w:rsidR="005631D6" w:rsidRPr="005631D6" w:rsidSect="00C73D89">
      <w:pgSz w:w="11906" w:h="16838" w:code="9"/>
      <w:pgMar w:top="1134" w:right="1418" w:bottom="1134" w:left="1418"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AB7"/>
    <w:multiLevelType w:val="hybridMultilevel"/>
    <w:tmpl w:val="4B848B52"/>
    <w:lvl w:ilvl="0" w:tplc="AD1C7CB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2A2E35"/>
    <w:multiLevelType w:val="hybridMultilevel"/>
    <w:tmpl w:val="E206AFE8"/>
    <w:lvl w:ilvl="0" w:tplc="AD1C7CB8">
      <w:start w:val="1"/>
      <w:numFmt w:val="decimal"/>
      <w:lvlText w:val="%1."/>
      <w:lvlJc w:val="left"/>
      <w:pPr>
        <w:ind w:left="727" w:hanging="360"/>
      </w:pPr>
      <w:rPr>
        <w:rFonts w:hint="default"/>
        <w:b w:val="0"/>
      </w:rPr>
    </w:lvl>
    <w:lvl w:ilvl="1" w:tplc="04050019" w:tentative="1">
      <w:start w:val="1"/>
      <w:numFmt w:val="lowerLetter"/>
      <w:lvlText w:val="%2."/>
      <w:lvlJc w:val="left"/>
      <w:pPr>
        <w:ind w:left="1447" w:hanging="360"/>
      </w:pPr>
    </w:lvl>
    <w:lvl w:ilvl="2" w:tplc="0405001B" w:tentative="1">
      <w:start w:val="1"/>
      <w:numFmt w:val="lowerRoman"/>
      <w:lvlText w:val="%3."/>
      <w:lvlJc w:val="right"/>
      <w:pPr>
        <w:ind w:left="2167" w:hanging="180"/>
      </w:pPr>
    </w:lvl>
    <w:lvl w:ilvl="3" w:tplc="0405000F" w:tentative="1">
      <w:start w:val="1"/>
      <w:numFmt w:val="decimal"/>
      <w:lvlText w:val="%4."/>
      <w:lvlJc w:val="left"/>
      <w:pPr>
        <w:ind w:left="2887" w:hanging="360"/>
      </w:pPr>
    </w:lvl>
    <w:lvl w:ilvl="4" w:tplc="04050019" w:tentative="1">
      <w:start w:val="1"/>
      <w:numFmt w:val="lowerLetter"/>
      <w:lvlText w:val="%5."/>
      <w:lvlJc w:val="left"/>
      <w:pPr>
        <w:ind w:left="3607" w:hanging="360"/>
      </w:pPr>
    </w:lvl>
    <w:lvl w:ilvl="5" w:tplc="0405001B" w:tentative="1">
      <w:start w:val="1"/>
      <w:numFmt w:val="lowerRoman"/>
      <w:lvlText w:val="%6."/>
      <w:lvlJc w:val="right"/>
      <w:pPr>
        <w:ind w:left="4327" w:hanging="180"/>
      </w:pPr>
    </w:lvl>
    <w:lvl w:ilvl="6" w:tplc="0405000F" w:tentative="1">
      <w:start w:val="1"/>
      <w:numFmt w:val="decimal"/>
      <w:lvlText w:val="%7."/>
      <w:lvlJc w:val="left"/>
      <w:pPr>
        <w:ind w:left="5047" w:hanging="360"/>
      </w:pPr>
    </w:lvl>
    <w:lvl w:ilvl="7" w:tplc="04050019" w:tentative="1">
      <w:start w:val="1"/>
      <w:numFmt w:val="lowerLetter"/>
      <w:lvlText w:val="%8."/>
      <w:lvlJc w:val="left"/>
      <w:pPr>
        <w:ind w:left="5767" w:hanging="360"/>
      </w:pPr>
    </w:lvl>
    <w:lvl w:ilvl="8" w:tplc="0405001B" w:tentative="1">
      <w:start w:val="1"/>
      <w:numFmt w:val="lowerRoman"/>
      <w:lvlText w:val="%9."/>
      <w:lvlJc w:val="right"/>
      <w:pPr>
        <w:ind w:left="6487" w:hanging="180"/>
      </w:pPr>
    </w:lvl>
  </w:abstractNum>
  <w:abstractNum w:abstractNumId="2" w15:restartNumberingAfterBreak="0">
    <w:nsid w:val="18CE5A5D"/>
    <w:multiLevelType w:val="hybridMultilevel"/>
    <w:tmpl w:val="F6245F28"/>
    <w:lvl w:ilvl="0" w:tplc="1BEEF2B0">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 w15:restartNumberingAfterBreak="0">
    <w:nsid w:val="1A491BEF"/>
    <w:multiLevelType w:val="hybridMultilevel"/>
    <w:tmpl w:val="B734F706"/>
    <w:lvl w:ilvl="0" w:tplc="AD1C7C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A6063"/>
    <w:multiLevelType w:val="hybridMultilevel"/>
    <w:tmpl w:val="1B6EBFEE"/>
    <w:lvl w:ilvl="0" w:tplc="64F45D56">
      <w:start w:val="1"/>
      <w:numFmt w:val="decimal"/>
      <w:lvlText w:val="%1."/>
      <w:lvlJc w:val="left"/>
      <w:pPr>
        <w:ind w:left="387" w:hanging="360"/>
      </w:pPr>
      <w:rPr>
        <w:rFonts w:hint="default"/>
        <w:color w:val="000000"/>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5" w15:restartNumberingAfterBreak="0">
    <w:nsid w:val="1FB21D04"/>
    <w:multiLevelType w:val="hybridMultilevel"/>
    <w:tmpl w:val="CF0EE69C"/>
    <w:lvl w:ilvl="0" w:tplc="AD1C7C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37D8B"/>
    <w:multiLevelType w:val="hybridMultilevel"/>
    <w:tmpl w:val="BA2EE666"/>
    <w:numStyleLink w:val="Importovanstyl3"/>
  </w:abstractNum>
  <w:abstractNum w:abstractNumId="7" w15:restartNumberingAfterBreak="0">
    <w:nsid w:val="26720D06"/>
    <w:multiLevelType w:val="hybridMultilevel"/>
    <w:tmpl w:val="ADA2CFD4"/>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C5036F"/>
    <w:multiLevelType w:val="hybridMultilevel"/>
    <w:tmpl w:val="536CD8A4"/>
    <w:lvl w:ilvl="0" w:tplc="AD1C7CB8">
      <w:start w:val="1"/>
      <w:numFmt w:val="decimal"/>
      <w:lvlText w:val="%1."/>
      <w:lvlJc w:val="left"/>
      <w:pPr>
        <w:ind w:left="384" w:hanging="360"/>
      </w:pPr>
      <w:rPr>
        <w:rFonts w:hint="default"/>
        <w:b w:val="0"/>
      </w:rPr>
    </w:lvl>
    <w:lvl w:ilvl="1" w:tplc="04050019" w:tentative="1">
      <w:start w:val="1"/>
      <w:numFmt w:val="lowerLetter"/>
      <w:lvlText w:val="%2."/>
      <w:lvlJc w:val="left"/>
      <w:pPr>
        <w:ind w:left="1104" w:hanging="360"/>
      </w:pPr>
    </w:lvl>
    <w:lvl w:ilvl="2" w:tplc="0405001B" w:tentative="1">
      <w:start w:val="1"/>
      <w:numFmt w:val="lowerRoman"/>
      <w:lvlText w:val="%3."/>
      <w:lvlJc w:val="right"/>
      <w:pPr>
        <w:ind w:left="1824" w:hanging="180"/>
      </w:pPr>
    </w:lvl>
    <w:lvl w:ilvl="3" w:tplc="0405000F" w:tentative="1">
      <w:start w:val="1"/>
      <w:numFmt w:val="decimal"/>
      <w:lvlText w:val="%4."/>
      <w:lvlJc w:val="left"/>
      <w:pPr>
        <w:ind w:left="2544" w:hanging="360"/>
      </w:pPr>
    </w:lvl>
    <w:lvl w:ilvl="4" w:tplc="04050019" w:tentative="1">
      <w:start w:val="1"/>
      <w:numFmt w:val="lowerLetter"/>
      <w:lvlText w:val="%5."/>
      <w:lvlJc w:val="left"/>
      <w:pPr>
        <w:ind w:left="3264" w:hanging="360"/>
      </w:pPr>
    </w:lvl>
    <w:lvl w:ilvl="5" w:tplc="0405001B" w:tentative="1">
      <w:start w:val="1"/>
      <w:numFmt w:val="lowerRoman"/>
      <w:lvlText w:val="%6."/>
      <w:lvlJc w:val="right"/>
      <w:pPr>
        <w:ind w:left="3984" w:hanging="180"/>
      </w:pPr>
    </w:lvl>
    <w:lvl w:ilvl="6" w:tplc="0405000F" w:tentative="1">
      <w:start w:val="1"/>
      <w:numFmt w:val="decimal"/>
      <w:lvlText w:val="%7."/>
      <w:lvlJc w:val="left"/>
      <w:pPr>
        <w:ind w:left="4704" w:hanging="360"/>
      </w:pPr>
    </w:lvl>
    <w:lvl w:ilvl="7" w:tplc="04050019" w:tentative="1">
      <w:start w:val="1"/>
      <w:numFmt w:val="lowerLetter"/>
      <w:lvlText w:val="%8."/>
      <w:lvlJc w:val="left"/>
      <w:pPr>
        <w:ind w:left="5424" w:hanging="360"/>
      </w:pPr>
    </w:lvl>
    <w:lvl w:ilvl="8" w:tplc="0405001B" w:tentative="1">
      <w:start w:val="1"/>
      <w:numFmt w:val="lowerRoman"/>
      <w:lvlText w:val="%9."/>
      <w:lvlJc w:val="right"/>
      <w:pPr>
        <w:ind w:left="6144" w:hanging="180"/>
      </w:pPr>
    </w:lvl>
  </w:abstractNum>
  <w:abstractNum w:abstractNumId="9" w15:restartNumberingAfterBreak="0">
    <w:nsid w:val="4968524B"/>
    <w:multiLevelType w:val="hybridMultilevel"/>
    <w:tmpl w:val="C2107AAC"/>
    <w:lvl w:ilvl="0" w:tplc="AD1C7C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2479DF"/>
    <w:multiLevelType w:val="hybridMultilevel"/>
    <w:tmpl w:val="70665AB6"/>
    <w:lvl w:ilvl="0" w:tplc="026C4968">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2168E1"/>
    <w:multiLevelType w:val="hybridMultilevel"/>
    <w:tmpl w:val="1BD88826"/>
    <w:lvl w:ilvl="0" w:tplc="305230C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56F24C50"/>
    <w:multiLevelType w:val="hybridMultilevel"/>
    <w:tmpl w:val="D0FA90B4"/>
    <w:lvl w:ilvl="0" w:tplc="AD1C7C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CB0F26"/>
    <w:multiLevelType w:val="hybridMultilevel"/>
    <w:tmpl w:val="2BF4A28E"/>
    <w:lvl w:ilvl="0" w:tplc="D812C3A6">
      <w:start w:val="1"/>
      <w:numFmt w:val="decimal"/>
      <w:lvlText w:val="%1."/>
      <w:lvlJc w:val="left"/>
      <w:pPr>
        <w:ind w:left="387" w:hanging="360"/>
      </w:pPr>
      <w:rPr>
        <w:rFonts w:hint="default"/>
      </w:rPr>
    </w:lvl>
    <w:lvl w:ilvl="1" w:tplc="04050019" w:tentative="1">
      <w:start w:val="1"/>
      <w:numFmt w:val="lowerLetter"/>
      <w:lvlText w:val="%2."/>
      <w:lvlJc w:val="left"/>
      <w:pPr>
        <w:ind w:left="1107" w:hanging="360"/>
      </w:pPr>
    </w:lvl>
    <w:lvl w:ilvl="2" w:tplc="0405001B" w:tentative="1">
      <w:start w:val="1"/>
      <w:numFmt w:val="lowerRoman"/>
      <w:lvlText w:val="%3."/>
      <w:lvlJc w:val="right"/>
      <w:pPr>
        <w:ind w:left="1827" w:hanging="180"/>
      </w:pPr>
    </w:lvl>
    <w:lvl w:ilvl="3" w:tplc="0405000F" w:tentative="1">
      <w:start w:val="1"/>
      <w:numFmt w:val="decimal"/>
      <w:lvlText w:val="%4."/>
      <w:lvlJc w:val="left"/>
      <w:pPr>
        <w:ind w:left="2547" w:hanging="360"/>
      </w:pPr>
    </w:lvl>
    <w:lvl w:ilvl="4" w:tplc="04050019" w:tentative="1">
      <w:start w:val="1"/>
      <w:numFmt w:val="lowerLetter"/>
      <w:lvlText w:val="%5."/>
      <w:lvlJc w:val="left"/>
      <w:pPr>
        <w:ind w:left="3267" w:hanging="360"/>
      </w:pPr>
    </w:lvl>
    <w:lvl w:ilvl="5" w:tplc="0405001B" w:tentative="1">
      <w:start w:val="1"/>
      <w:numFmt w:val="lowerRoman"/>
      <w:lvlText w:val="%6."/>
      <w:lvlJc w:val="right"/>
      <w:pPr>
        <w:ind w:left="3987" w:hanging="180"/>
      </w:pPr>
    </w:lvl>
    <w:lvl w:ilvl="6" w:tplc="0405000F" w:tentative="1">
      <w:start w:val="1"/>
      <w:numFmt w:val="decimal"/>
      <w:lvlText w:val="%7."/>
      <w:lvlJc w:val="left"/>
      <w:pPr>
        <w:ind w:left="4707" w:hanging="360"/>
      </w:pPr>
    </w:lvl>
    <w:lvl w:ilvl="7" w:tplc="04050019" w:tentative="1">
      <w:start w:val="1"/>
      <w:numFmt w:val="lowerLetter"/>
      <w:lvlText w:val="%8."/>
      <w:lvlJc w:val="left"/>
      <w:pPr>
        <w:ind w:left="5427" w:hanging="360"/>
      </w:pPr>
    </w:lvl>
    <w:lvl w:ilvl="8" w:tplc="0405001B" w:tentative="1">
      <w:start w:val="1"/>
      <w:numFmt w:val="lowerRoman"/>
      <w:lvlText w:val="%9."/>
      <w:lvlJc w:val="right"/>
      <w:pPr>
        <w:ind w:left="6147" w:hanging="180"/>
      </w:pPr>
    </w:lvl>
  </w:abstractNum>
  <w:abstractNum w:abstractNumId="14" w15:restartNumberingAfterBreak="0">
    <w:nsid w:val="7780402E"/>
    <w:multiLevelType w:val="hybridMultilevel"/>
    <w:tmpl w:val="B49C625E"/>
    <w:lvl w:ilvl="0" w:tplc="AD1C7C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120D59"/>
    <w:multiLevelType w:val="hybridMultilevel"/>
    <w:tmpl w:val="7E66AA5C"/>
    <w:lvl w:ilvl="0" w:tplc="FE6E6320">
      <w:start w:val="1"/>
      <w:numFmt w:val="decimal"/>
      <w:lvlText w:val="%1."/>
      <w:lvlJc w:val="left"/>
      <w:pPr>
        <w:ind w:left="379" w:hanging="360"/>
      </w:pPr>
      <w:rPr>
        <w:rFonts w:hint="default"/>
      </w:rPr>
    </w:lvl>
    <w:lvl w:ilvl="1" w:tplc="132ABAA8">
      <w:start w:val="3"/>
      <w:numFmt w:val="bullet"/>
      <w:lvlText w:val="-"/>
      <w:lvlJc w:val="left"/>
      <w:pPr>
        <w:ind w:left="1099" w:hanging="360"/>
      </w:pPr>
      <w:rPr>
        <w:rFonts w:ascii="Garamond" w:eastAsia="Calibri" w:hAnsi="Garamond" w:cstheme="majorHAnsi" w:hint="default"/>
      </w:r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16" w15:restartNumberingAfterBreak="0">
    <w:nsid w:val="7EA95ACE"/>
    <w:multiLevelType w:val="hybridMultilevel"/>
    <w:tmpl w:val="BA2EE666"/>
    <w:styleLink w:val="Importovanstyl3"/>
    <w:lvl w:ilvl="0" w:tplc="67B405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0DE86B2">
      <w:start w:val="1"/>
      <w:numFmt w:val="decimal"/>
      <w:lvlText w:val="%2."/>
      <w:lvlJc w:val="left"/>
      <w:pPr>
        <w:ind w:left="426" w:hanging="426"/>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vertAlign w:val="baseline"/>
      </w:rPr>
    </w:lvl>
    <w:lvl w:ilvl="2" w:tplc="E2CEAC40">
      <w:start w:val="1"/>
      <w:numFmt w:val="decimal"/>
      <w:lvlText w:val="%3."/>
      <w:lvlJc w:val="left"/>
      <w:pPr>
        <w:ind w:left="2193" w:hanging="2193"/>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vertAlign w:val="baseline"/>
      </w:rPr>
    </w:lvl>
    <w:lvl w:ilvl="3" w:tplc="8BDC2226">
      <w:start w:val="1"/>
      <w:numFmt w:val="decimal"/>
      <w:lvlText w:val="%4."/>
      <w:lvlJc w:val="left"/>
      <w:pPr>
        <w:ind w:left="3960" w:hanging="39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94C0F992">
      <w:start w:val="1"/>
      <w:numFmt w:val="decimal"/>
      <w:lvlText w:val="%5."/>
      <w:lvlJc w:val="left"/>
      <w:pPr>
        <w:ind w:left="3633" w:hanging="26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E14C9D32">
      <w:start w:val="1"/>
      <w:numFmt w:val="lowerRoman"/>
      <w:lvlText w:val="%6."/>
      <w:lvlJc w:val="left"/>
      <w:pPr>
        <w:ind w:left="3306" w:hanging="137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F1525A8E">
      <w:start w:val="1"/>
      <w:numFmt w:val="decimal"/>
      <w:lvlText w:val="%7."/>
      <w:lvlJc w:val="left"/>
      <w:pPr>
        <w:ind w:left="4026"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A90D4FA">
      <w:start w:val="1"/>
      <w:numFmt w:val="lowerLetter"/>
      <w:lvlText w:val="%8."/>
      <w:lvlJc w:val="left"/>
      <w:pPr>
        <w:ind w:left="4746"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2C29BF8">
      <w:start w:val="1"/>
      <w:numFmt w:val="lowerRoman"/>
      <w:lvlText w:val="%9."/>
      <w:lvlJc w:val="left"/>
      <w:pPr>
        <w:ind w:left="5466" w:hanging="137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num w:numId="1" w16cid:durableId="1285500644">
    <w:abstractNumId w:val="8"/>
  </w:num>
  <w:num w:numId="2" w16cid:durableId="1101220095">
    <w:abstractNumId w:val="16"/>
  </w:num>
  <w:num w:numId="3" w16cid:durableId="497499494">
    <w:abstractNumId w:val="6"/>
  </w:num>
  <w:num w:numId="4" w16cid:durableId="1144853455">
    <w:abstractNumId w:val="11"/>
  </w:num>
  <w:num w:numId="5" w16cid:durableId="970284890">
    <w:abstractNumId w:val="12"/>
  </w:num>
  <w:num w:numId="6" w16cid:durableId="480929294">
    <w:abstractNumId w:val="4"/>
  </w:num>
  <w:num w:numId="7" w16cid:durableId="1919249046">
    <w:abstractNumId w:val="9"/>
  </w:num>
  <w:num w:numId="8" w16cid:durableId="173695542">
    <w:abstractNumId w:val="5"/>
  </w:num>
  <w:num w:numId="9" w16cid:durableId="856194204">
    <w:abstractNumId w:val="2"/>
  </w:num>
  <w:num w:numId="10" w16cid:durableId="683212878">
    <w:abstractNumId w:val="0"/>
  </w:num>
  <w:num w:numId="11" w16cid:durableId="1912348990">
    <w:abstractNumId w:val="15"/>
  </w:num>
  <w:num w:numId="12" w16cid:durableId="935987993">
    <w:abstractNumId w:val="3"/>
  </w:num>
  <w:num w:numId="13" w16cid:durableId="610741119">
    <w:abstractNumId w:val="13"/>
  </w:num>
  <w:num w:numId="14" w16cid:durableId="1091462423">
    <w:abstractNumId w:val="1"/>
  </w:num>
  <w:num w:numId="15" w16cid:durableId="802619449">
    <w:abstractNumId w:val="7"/>
  </w:num>
  <w:num w:numId="16" w16cid:durableId="1837572434">
    <w:abstractNumId w:val="10"/>
  </w:num>
  <w:num w:numId="17" w16cid:durableId="943535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4"/>
    <w:rsid w:val="00042947"/>
    <w:rsid w:val="00101F79"/>
    <w:rsid w:val="00106635"/>
    <w:rsid w:val="00195E78"/>
    <w:rsid w:val="001A2F5D"/>
    <w:rsid w:val="001A5647"/>
    <w:rsid w:val="001C7708"/>
    <w:rsid w:val="00214801"/>
    <w:rsid w:val="002449A7"/>
    <w:rsid w:val="002C4572"/>
    <w:rsid w:val="00316E7C"/>
    <w:rsid w:val="00322A8D"/>
    <w:rsid w:val="00361B32"/>
    <w:rsid w:val="00387AC7"/>
    <w:rsid w:val="003A7B56"/>
    <w:rsid w:val="003B1327"/>
    <w:rsid w:val="0041507F"/>
    <w:rsid w:val="004205AE"/>
    <w:rsid w:val="004811E4"/>
    <w:rsid w:val="00497095"/>
    <w:rsid w:val="004C4F7C"/>
    <w:rsid w:val="005238F5"/>
    <w:rsid w:val="00523974"/>
    <w:rsid w:val="005250E2"/>
    <w:rsid w:val="005631D6"/>
    <w:rsid w:val="0058015F"/>
    <w:rsid w:val="0059233E"/>
    <w:rsid w:val="005A173D"/>
    <w:rsid w:val="005A55C1"/>
    <w:rsid w:val="00641125"/>
    <w:rsid w:val="00644432"/>
    <w:rsid w:val="006711FC"/>
    <w:rsid w:val="006773E8"/>
    <w:rsid w:val="006E2630"/>
    <w:rsid w:val="00740AA7"/>
    <w:rsid w:val="007B2F3C"/>
    <w:rsid w:val="0080286B"/>
    <w:rsid w:val="00851586"/>
    <w:rsid w:val="008B4EFF"/>
    <w:rsid w:val="008E2D90"/>
    <w:rsid w:val="00985E51"/>
    <w:rsid w:val="00A03F8E"/>
    <w:rsid w:val="00A81566"/>
    <w:rsid w:val="00A83A38"/>
    <w:rsid w:val="00AB041A"/>
    <w:rsid w:val="00AC421E"/>
    <w:rsid w:val="00AF1B15"/>
    <w:rsid w:val="00B53777"/>
    <w:rsid w:val="00B7520B"/>
    <w:rsid w:val="00BE6A05"/>
    <w:rsid w:val="00C35F37"/>
    <w:rsid w:val="00C663D5"/>
    <w:rsid w:val="00C67607"/>
    <w:rsid w:val="00C73D89"/>
    <w:rsid w:val="00D56C3D"/>
    <w:rsid w:val="00D708C4"/>
    <w:rsid w:val="00D761ED"/>
    <w:rsid w:val="00DA1E07"/>
    <w:rsid w:val="00EB7283"/>
    <w:rsid w:val="00EC5EEB"/>
    <w:rsid w:val="00FB1C81"/>
    <w:rsid w:val="00FD29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EC21"/>
  <w15:docId w15:val="{13ECD8C1-29D5-4C72-8726-81D58DA4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11E4"/>
  </w:style>
  <w:style w:type="paragraph" w:styleId="Nadpis1">
    <w:name w:val="heading 1"/>
    <w:basedOn w:val="Normln1"/>
    <w:next w:val="Normln1"/>
    <w:rsid w:val="00D708C4"/>
    <w:pPr>
      <w:keepNext/>
      <w:keepLines/>
      <w:spacing w:before="480" w:after="120"/>
      <w:outlineLvl w:val="0"/>
    </w:pPr>
    <w:rPr>
      <w:b/>
      <w:sz w:val="48"/>
      <w:szCs w:val="48"/>
    </w:rPr>
  </w:style>
  <w:style w:type="paragraph" w:styleId="Nadpis2">
    <w:name w:val="heading 2"/>
    <w:basedOn w:val="Normln1"/>
    <w:next w:val="Normln1"/>
    <w:rsid w:val="00D708C4"/>
    <w:pPr>
      <w:keepNext/>
      <w:keepLines/>
      <w:spacing w:before="360" w:after="80"/>
      <w:outlineLvl w:val="1"/>
    </w:pPr>
    <w:rPr>
      <w:b/>
      <w:sz w:val="36"/>
      <w:szCs w:val="36"/>
    </w:rPr>
  </w:style>
  <w:style w:type="paragraph" w:styleId="Nadpis3">
    <w:name w:val="heading 3"/>
    <w:basedOn w:val="Normln1"/>
    <w:next w:val="Normln1"/>
    <w:rsid w:val="00D708C4"/>
    <w:pPr>
      <w:keepNext/>
      <w:keepLines/>
      <w:spacing w:before="280" w:after="80"/>
      <w:outlineLvl w:val="2"/>
    </w:pPr>
    <w:rPr>
      <w:b/>
      <w:sz w:val="28"/>
      <w:szCs w:val="28"/>
    </w:rPr>
  </w:style>
  <w:style w:type="paragraph" w:styleId="Nadpis4">
    <w:name w:val="heading 4"/>
    <w:basedOn w:val="Normln1"/>
    <w:next w:val="Normln1"/>
    <w:rsid w:val="00D708C4"/>
    <w:pPr>
      <w:keepNext/>
      <w:keepLines/>
      <w:spacing w:before="240" w:after="40"/>
      <w:outlineLvl w:val="3"/>
    </w:pPr>
    <w:rPr>
      <w:b/>
      <w:sz w:val="24"/>
      <w:szCs w:val="24"/>
    </w:rPr>
  </w:style>
  <w:style w:type="paragraph" w:styleId="Nadpis5">
    <w:name w:val="heading 5"/>
    <w:basedOn w:val="Normln1"/>
    <w:next w:val="Normln1"/>
    <w:rsid w:val="00D708C4"/>
    <w:pPr>
      <w:keepNext/>
      <w:keepLines/>
      <w:spacing w:before="220" w:after="40"/>
      <w:outlineLvl w:val="4"/>
    </w:pPr>
    <w:rPr>
      <w:b/>
    </w:rPr>
  </w:style>
  <w:style w:type="paragraph" w:styleId="Nadpis6">
    <w:name w:val="heading 6"/>
    <w:basedOn w:val="Normln1"/>
    <w:next w:val="Normln1"/>
    <w:rsid w:val="00D708C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708C4"/>
  </w:style>
  <w:style w:type="table" w:customStyle="1" w:styleId="TableNormal1">
    <w:name w:val="Table Normal1"/>
    <w:rsid w:val="00D708C4"/>
    <w:tblPr>
      <w:tblCellMar>
        <w:top w:w="0" w:type="dxa"/>
        <w:left w:w="0" w:type="dxa"/>
        <w:bottom w:w="0" w:type="dxa"/>
        <w:right w:w="0" w:type="dxa"/>
      </w:tblCellMar>
    </w:tblPr>
  </w:style>
  <w:style w:type="paragraph" w:styleId="Nzev">
    <w:name w:val="Title"/>
    <w:basedOn w:val="Normln1"/>
    <w:next w:val="Normln1"/>
    <w:rsid w:val="00D708C4"/>
    <w:pPr>
      <w:keepNext/>
      <w:keepLines/>
      <w:spacing w:before="480" w:after="120"/>
    </w:pPr>
    <w:rPr>
      <w:b/>
      <w:sz w:val="72"/>
      <w:szCs w:val="72"/>
    </w:rPr>
  </w:style>
  <w:style w:type="paragraph" w:styleId="Podnadpis">
    <w:name w:val="Subtitle"/>
    <w:basedOn w:val="Normln1"/>
    <w:next w:val="Normln1"/>
    <w:rsid w:val="00D708C4"/>
    <w:pPr>
      <w:keepNext/>
      <w:keepLines/>
      <w:spacing w:before="360" w:after="80"/>
    </w:pPr>
    <w:rPr>
      <w:rFonts w:ascii="Georgia" w:eastAsia="Georgia" w:hAnsi="Georgia" w:cs="Georgia"/>
      <w:i/>
      <w:color w:val="666666"/>
      <w:sz w:val="48"/>
      <w:szCs w:val="48"/>
    </w:rPr>
  </w:style>
  <w:style w:type="character" w:customStyle="1" w:styleId="dn">
    <w:name w:val="Žádný"/>
    <w:rsid w:val="00FB1C81"/>
  </w:style>
  <w:style w:type="numbering" w:customStyle="1" w:styleId="Importovanstyl3">
    <w:name w:val="Importovaný styl 3"/>
    <w:rsid w:val="00FB1C81"/>
    <w:pPr>
      <w:numPr>
        <w:numId w:val="2"/>
      </w:numPr>
    </w:pPr>
  </w:style>
  <w:style w:type="character" w:customStyle="1" w:styleId="dnA">
    <w:name w:val="Žádný A"/>
    <w:rsid w:val="00FB1C81"/>
  </w:style>
  <w:style w:type="paragraph" w:styleId="Odstavecseseznamem">
    <w:name w:val="List Paragraph"/>
    <w:basedOn w:val="Normln"/>
    <w:uiPriority w:val="34"/>
    <w:qFormat/>
    <w:rsid w:val="00FB1C81"/>
    <w:pPr>
      <w:pBdr>
        <w:top w:val="nil"/>
        <w:left w:val="nil"/>
        <w:bottom w:val="nil"/>
        <w:right w:val="nil"/>
        <w:between w:val="nil"/>
        <w:bar w:val="nil"/>
      </w:pBdr>
      <w:spacing w:line="240" w:lineRule="auto"/>
      <w:ind w:left="720"/>
      <w:contextualSpacing/>
    </w:pPr>
    <w:rPr>
      <w:rFonts w:ascii="Times New Roman" w:eastAsia="Arial Unicode MS" w:hAnsi="Times New Roman" w:cs="Arial Unicode MS"/>
      <w:color w:val="000000"/>
      <w:sz w:val="24"/>
      <w:szCs w:val="24"/>
      <w:u w:color="000000"/>
      <w:bdr w:val="nil"/>
    </w:rPr>
  </w:style>
  <w:style w:type="paragraph" w:styleId="Textbubliny">
    <w:name w:val="Balloon Text"/>
    <w:basedOn w:val="Normln"/>
    <w:link w:val="TextbublinyChar"/>
    <w:uiPriority w:val="99"/>
    <w:semiHidden/>
    <w:unhideWhenUsed/>
    <w:rsid w:val="00BE6A0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A05"/>
    <w:rPr>
      <w:rFonts w:ascii="Segoe UI" w:hAnsi="Segoe UI" w:cs="Segoe UI"/>
      <w:sz w:val="18"/>
      <w:szCs w:val="18"/>
    </w:rPr>
  </w:style>
  <w:style w:type="character" w:styleId="Siln">
    <w:name w:val="Strong"/>
    <w:basedOn w:val="Standardnpsmoodstavce"/>
    <w:uiPriority w:val="22"/>
    <w:qFormat/>
    <w:rsid w:val="004C4F7C"/>
    <w:rPr>
      <w:b/>
      <w:bCs/>
    </w:rPr>
  </w:style>
  <w:style w:type="character" w:styleId="Odkaznakoment">
    <w:name w:val="annotation reference"/>
    <w:basedOn w:val="Standardnpsmoodstavce"/>
    <w:uiPriority w:val="99"/>
    <w:semiHidden/>
    <w:unhideWhenUsed/>
    <w:rsid w:val="00C67607"/>
    <w:rPr>
      <w:sz w:val="16"/>
      <w:szCs w:val="16"/>
    </w:rPr>
  </w:style>
  <w:style w:type="paragraph" w:styleId="Textkomente">
    <w:name w:val="annotation text"/>
    <w:basedOn w:val="Normln"/>
    <w:link w:val="TextkomenteChar"/>
    <w:uiPriority w:val="99"/>
    <w:semiHidden/>
    <w:unhideWhenUsed/>
    <w:rsid w:val="00C67607"/>
    <w:pPr>
      <w:spacing w:line="240" w:lineRule="auto"/>
    </w:pPr>
    <w:rPr>
      <w:sz w:val="20"/>
      <w:szCs w:val="20"/>
    </w:rPr>
  </w:style>
  <w:style w:type="character" w:customStyle="1" w:styleId="TextkomenteChar">
    <w:name w:val="Text komentáře Char"/>
    <w:basedOn w:val="Standardnpsmoodstavce"/>
    <w:link w:val="Textkomente"/>
    <w:uiPriority w:val="99"/>
    <w:semiHidden/>
    <w:rsid w:val="00C67607"/>
    <w:rPr>
      <w:sz w:val="20"/>
      <w:szCs w:val="20"/>
    </w:rPr>
  </w:style>
  <w:style w:type="paragraph" w:styleId="Pedmtkomente">
    <w:name w:val="annotation subject"/>
    <w:basedOn w:val="Textkomente"/>
    <w:next w:val="Textkomente"/>
    <w:link w:val="PedmtkomenteChar"/>
    <w:uiPriority w:val="99"/>
    <w:semiHidden/>
    <w:unhideWhenUsed/>
    <w:rsid w:val="00C67607"/>
    <w:rPr>
      <w:b/>
      <w:bCs/>
    </w:rPr>
  </w:style>
  <w:style w:type="character" w:customStyle="1" w:styleId="PedmtkomenteChar">
    <w:name w:val="Předmět komentáře Char"/>
    <w:basedOn w:val="TextkomenteChar"/>
    <w:link w:val="Pedmtkomente"/>
    <w:uiPriority w:val="99"/>
    <w:semiHidden/>
    <w:rsid w:val="00C67607"/>
    <w:rPr>
      <w:b/>
      <w:bCs/>
      <w:sz w:val="20"/>
      <w:szCs w:val="20"/>
    </w:rPr>
  </w:style>
  <w:style w:type="paragraph" w:styleId="Revize">
    <w:name w:val="Revision"/>
    <w:hidden/>
    <w:uiPriority w:val="99"/>
    <w:semiHidden/>
    <w:rsid w:val="00322A8D"/>
    <w:pPr>
      <w:spacing w:line="240" w:lineRule="auto"/>
    </w:pPr>
  </w:style>
  <w:style w:type="character" w:styleId="Hypertextovodkaz">
    <w:name w:val="Hyperlink"/>
    <w:basedOn w:val="Standardnpsmoodstavce"/>
    <w:uiPriority w:val="99"/>
    <w:unhideWhenUsed/>
    <w:rsid w:val="00740AA7"/>
    <w:rPr>
      <w:color w:val="0000FF" w:themeColor="hyperlink"/>
      <w:u w:val="single"/>
    </w:rPr>
  </w:style>
  <w:style w:type="character" w:styleId="Nevyeenzmnka">
    <w:name w:val="Unresolved Mention"/>
    <w:basedOn w:val="Standardnpsmoodstavce"/>
    <w:uiPriority w:val="99"/>
    <w:semiHidden/>
    <w:unhideWhenUsed/>
    <w:rsid w:val="00740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6418</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KAVKA</dc:creator>
  <cp:keywords/>
  <dc:description/>
  <cp:lastModifiedBy>Blanka Grebeňová</cp:lastModifiedBy>
  <cp:revision>2</cp:revision>
  <dcterms:created xsi:type="dcterms:W3CDTF">2023-12-11T08:19:00Z</dcterms:created>
  <dcterms:modified xsi:type="dcterms:W3CDTF">2023-12-11T08:19:00Z</dcterms:modified>
</cp:coreProperties>
</file>