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66746BFB" w:rsidR="0091519A" w:rsidRPr="00D33BEA" w:rsidRDefault="00EC77C7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 w:rsidRPr="00D33BEA">
        <w:rPr>
          <w:rFonts w:asciiTheme="minorHAnsi" w:hAnsiTheme="minorHAnsi" w:cstheme="minorHAnsi"/>
          <w:b/>
          <w:sz w:val="36"/>
        </w:rPr>
        <w:t xml:space="preserve">Dodatek č. 1 </w:t>
      </w:r>
    </w:p>
    <w:p w14:paraId="7BB3A0AC" w14:textId="3D06987C" w:rsidR="00365289" w:rsidRPr="00D33BEA" w:rsidRDefault="00EC77C7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b/>
          <w:sz w:val="36"/>
        </w:rPr>
        <w:t xml:space="preserve">ke </w:t>
      </w:r>
      <w:r w:rsidR="00A008C9">
        <w:rPr>
          <w:rFonts w:asciiTheme="minorHAnsi" w:hAnsiTheme="minorHAnsi" w:cstheme="minorHAnsi"/>
          <w:b/>
          <w:sz w:val="36"/>
        </w:rPr>
        <w:t>Smlouvě o</w:t>
      </w:r>
      <w:r w:rsidR="00E658FB" w:rsidRPr="00E658FB">
        <w:rPr>
          <w:rFonts w:asciiTheme="minorHAnsi" w:hAnsiTheme="minorHAnsi" w:cstheme="minorHAnsi"/>
          <w:b/>
          <w:sz w:val="36"/>
        </w:rPr>
        <w:t xml:space="preserve"> zajištění a provedení restaurátorských prací</w:t>
      </w:r>
      <w:r w:rsidRPr="00D33BEA">
        <w:rPr>
          <w:rFonts w:asciiTheme="minorHAnsi" w:hAnsiTheme="minorHAnsi" w:cstheme="minorHAnsi"/>
          <w:b/>
          <w:sz w:val="36"/>
        </w:rPr>
        <w:t xml:space="preserve"> </w:t>
      </w:r>
      <w:r w:rsidR="00E658FB">
        <w:rPr>
          <w:rFonts w:asciiTheme="minorHAnsi" w:hAnsiTheme="minorHAnsi" w:cstheme="minorHAnsi"/>
          <w:b/>
          <w:sz w:val="36"/>
        </w:rPr>
        <w:t>č. R-</w:t>
      </w:r>
      <w:r w:rsidR="00282CD9">
        <w:rPr>
          <w:rFonts w:asciiTheme="minorHAnsi" w:hAnsiTheme="minorHAnsi" w:cstheme="minorHAnsi"/>
          <w:b/>
          <w:sz w:val="36"/>
        </w:rPr>
        <w:t>4</w:t>
      </w:r>
      <w:r w:rsidR="00E658FB">
        <w:rPr>
          <w:rFonts w:asciiTheme="minorHAnsi" w:hAnsiTheme="minorHAnsi" w:cstheme="minorHAnsi"/>
          <w:b/>
          <w:sz w:val="36"/>
        </w:rPr>
        <w:t xml:space="preserve">/2022/IROP </w:t>
      </w:r>
      <w:r w:rsidRPr="00D33BEA">
        <w:rPr>
          <w:rFonts w:asciiTheme="minorHAnsi" w:hAnsiTheme="minorHAnsi" w:cstheme="minorHAnsi"/>
          <w:b/>
          <w:sz w:val="36"/>
        </w:rPr>
        <w:t xml:space="preserve">ze dne </w:t>
      </w:r>
      <w:r w:rsidR="00282CD9">
        <w:rPr>
          <w:rFonts w:asciiTheme="minorHAnsi" w:hAnsiTheme="minorHAnsi" w:cstheme="minorHAnsi"/>
          <w:b/>
          <w:sz w:val="36"/>
        </w:rPr>
        <w:t>4. 11</w:t>
      </w:r>
      <w:r w:rsidR="002F51AE" w:rsidRPr="00D33BEA">
        <w:rPr>
          <w:rFonts w:asciiTheme="minorHAnsi" w:hAnsiTheme="minorHAnsi" w:cstheme="minorHAnsi"/>
          <w:b/>
          <w:sz w:val="36"/>
        </w:rPr>
        <w:t>. 202</w:t>
      </w:r>
      <w:r w:rsidR="001141BB">
        <w:rPr>
          <w:rFonts w:asciiTheme="minorHAnsi" w:hAnsiTheme="minorHAnsi" w:cstheme="minorHAnsi"/>
          <w:b/>
          <w:sz w:val="36"/>
        </w:rPr>
        <w:t>2</w:t>
      </w:r>
    </w:p>
    <w:p w14:paraId="2A871573" w14:textId="77777777" w:rsidR="007F2059" w:rsidRPr="00D33BEA" w:rsidRDefault="007F2059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„Dodatek č. 1)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Pr="00D33BEA">
        <w:rPr>
          <w:rFonts w:asciiTheme="minorHAnsi" w:hAnsiTheme="minorHAnsi" w:cstheme="minorHAnsi"/>
        </w:rPr>
        <w:t>ý</w:t>
      </w:r>
      <w:r w:rsidR="00365289" w:rsidRPr="00D33BEA">
        <w:rPr>
          <w:rFonts w:asciiTheme="minorHAnsi" w:hAnsiTheme="minorHAnsi" w:cstheme="minorHAnsi"/>
        </w:rPr>
        <w:t xml:space="preserve"> podle § 2079 a násl. zákona č. 89/2012, občanský zákoník (dále jen „občanský zákoník“) ve znění pozdějších předpisů</w:t>
      </w:r>
      <w:r w:rsidRPr="00D33BEA">
        <w:rPr>
          <w:rFonts w:asciiTheme="minorHAnsi" w:hAnsiTheme="minorHAnsi" w:cstheme="minorHAnsi"/>
        </w:rPr>
        <w:t>,</w:t>
      </w:r>
      <w:r w:rsidR="00365289" w:rsidRPr="00D33BEA">
        <w:rPr>
          <w:rFonts w:asciiTheme="minorHAnsi" w:hAnsiTheme="minorHAnsi" w:cstheme="minorHAnsi"/>
        </w:rPr>
        <w:t xml:space="preserve"> mezi níže uvedenými </w:t>
      </w:r>
    </w:p>
    <w:p w14:paraId="7BB3A0AD" w14:textId="4DD2C973" w:rsidR="00365289" w:rsidRPr="00D33BEA" w:rsidRDefault="00365289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35000E77" w:rsidR="00365289" w:rsidRPr="00D33BEA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(jako „</w:t>
      </w:r>
      <w:r w:rsidR="00D33BEA" w:rsidRPr="00D33BEA">
        <w:rPr>
          <w:rFonts w:asciiTheme="minorHAnsi" w:hAnsiTheme="minorHAnsi" w:cstheme="minorHAnsi"/>
          <w:i/>
        </w:rPr>
        <w:t>objednatel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DF396C4" w14:textId="3DE0ED9C" w:rsidR="00490B69" w:rsidRPr="00490B69" w:rsidRDefault="00490B69" w:rsidP="00AE0851">
      <w:pPr>
        <w:tabs>
          <w:tab w:val="left" w:pos="2127"/>
        </w:tabs>
        <w:rPr>
          <w:rFonts w:asciiTheme="minorHAnsi" w:hAnsiTheme="minorHAnsi" w:cstheme="minorHAnsi"/>
        </w:rPr>
      </w:pPr>
      <w:r w:rsidRPr="00490B69">
        <w:rPr>
          <w:rFonts w:asciiTheme="minorHAnsi" w:hAnsiTheme="minorHAnsi" w:cstheme="minorHAnsi"/>
        </w:rPr>
        <w:t>Jméno:</w:t>
      </w:r>
      <w:r>
        <w:rPr>
          <w:rFonts w:asciiTheme="minorHAnsi" w:hAnsiTheme="minorHAnsi" w:cstheme="minorHAnsi"/>
        </w:rPr>
        <w:tab/>
      </w:r>
      <w:r w:rsidR="00282CD9">
        <w:rPr>
          <w:rFonts w:asciiTheme="minorHAnsi" w:hAnsiTheme="minorHAnsi" w:cstheme="minorHAnsi"/>
          <w:b/>
          <w:bCs/>
        </w:rPr>
        <w:t>Akad. malířka restaurátorka Marie Dočekalová</w:t>
      </w:r>
    </w:p>
    <w:p w14:paraId="53F35008" w14:textId="0D6593C7" w:rsidR="00490B69" w:rsidRDefault="00490B69" w:rsidP="00AE0851">
      <w:pPr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 w:rsidR="00164B37">
        <w:rPr>
          <w:rFonts w:asciiTheme="minorHAnsi" w:hAnsiTheme="minorHAnsi" w:cstheme="minorHAnsi"/>
        </w:rPr>
        <w:t>xxx</w:t>
      </w:r>
      <w:r w:rsidR="00282CD9">
        <w:rPr>
          <w:rFonts w:asciiTheme="minorHAnsi" w:hAnsiTheme="minorHAnsi" w:cstheme="minorHAnsi"/>
        </w:rPr>
        <w:t xml:space="preserve"> Kroměříž</w:t>
      </w:r>
    </w:p>
    <w:p w14:paraId="0EBDAFFE" w14:textId="1CD4FC60" w:rsidR="00E20F28" w:rsidRDefault="00E20F28" w:rsidP="00AE0851">
      <w:pPr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</w:t>
      </w:r>
      <w:r>
        <w:rPr>
          <w:rFonts w:asciiTheme="minorHAnsi" w:hAnsiTheme="minorHAnsi" w:cstheme="minorHAnsi"/>
        </w:rPr>
        <w:tab/>
      </w:r>
      <w:r w:rsidR="00282CD9">
        <w:rPr>
          <w:rFonts w:asciiTheme="minorHAnsi" w:hAnsiTheme="minorHAnsi" w:cstheme="minorHAnsi"/>
        </w:rPr>
        <w:t>01149059</w:t>
      </w:r>
    </w:p>
    <w:p w14:paraId="7431A491" w14:textId="6A0C71D6" w:rsidR="00E20F28" w:rsidRDefault="00E20F28" w:rsidP="00AE0851">
      <w:pPr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Povolení k restaurování, licence MKČR č. j. </w:t>
      </w:r>
      <w:r w:rsidR="00282CD9">
        <w:rPr>
          <w:rFonts w:asciiTheme="minorHAnsi" w:hAnsiTheme="minorHAnsi" w:cstheme="minorHAnsi"/>
        </w:rPr>
        <w:t>1614/93</w:t>
      </w:r>
    </w:p>
    <w:p w14:paraId="0E359635" w14:textId="783736A4" w:rsidR="00E20F28" w:rsidRDefault="00E20F28" w:rsidP="00AE0851">
      <w:pPr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282CD9">
        <w:rPr>
          <w:rFonts w:asciiTheme="minorHAnsi" w:hAnsiTheme="minorHAnsi" w:cstheme="minorHAnsi"/>
        </w:rPr>
        <w:t>, č</w:t>
      </w:r>
      <w:r>
        <w:rPr>
          <w:rFonts w:asciiTheme="minorHAnsi" w:hAnsiTheme="minorHAnsi" w:cstheme="minorHAnsi"/>
        </w:rPr>
        <w:t>íslo účtu:</w:t>
      </w:r>
      <w:r>
        <w:rPr>
          <w:rFonts w:asciiTheme="minorHAnsi" w:hAnsiTheme="minorHAnsi" w:cstheme="minorHAnsi"/>
        </w:rPr>
        <w:tab/>
      </w:r>
      <w:r w:rsidR="00282CD9">
        <w:rPr>
          <w:rFonts w:asciiTheme="minorHAnsi" w:hAnsiTheme="minorHAnsi" w:cstheme="minorHAnsi"/>
        </w:rPr>
        <w:t>107-7168950247/0100</w:t>
      </w:r>
    </w:p>
    <w:p w14:paraId="07DFEBD3" w14:textId="5C05574F" w:rsidR="007106A2" w:rsidRDefault="00365289" w:rsidP="00AE0851">
      <w:pPr>
        <w:tabs>
          <w:tab w:val="left" w:pos="2127"/>
        </w:tabs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ab/>
      </w:r>
      <w:r w:rsidR="007106A2">
        <w:rPr>
          <w:rFonts w:asciiTheme="minorHAnsi" w:hAnsiTheme="minorHAnsi" w:cstheme="minorHAnsi"/>
        </w:rPr>
        <w:t xml:space="preserve"> </w:t>
      </w:r>
    </w:p>
    <w:p w14:paraId="7BB3A0C2" w14:textId="2B7851B5" w:rsidR="00365289" w:rsidRPr="00D33BEA" w:rsidRDefault="00365289" w:rsidP="00365289">
      <w:pPr>
        <w:rPr>
          <w:rFonts w:asciiTheme="minorHAnsi" w:hAnsiTheme="minorHAnsi" w:cstheme="minorHAnsi"/>
          <w:i/>
        </w:rPr>
      </w:pPr>
      <w:r w:rsidRPr="00D33BEA">
        <w:rPr>
          <w:rFonts w:asciiTheme="minorHAnsi" w:hAnsiTheme="minorHAnsi" w:cstheme="minorHAnsi"/>
          <w:i/>
        </w:rPr>
        <w:t>(jako „</w:t>
      </w:r>
      <w:r w:rsidR="00490B69">
        <w:rPr>
          <w:rFonts w:asciiTheme="minorHAnsi" w:hAnsiTheme="minorHAnsi" w:cstheme="minorHAnsi"/>
          <w:i/>
        </w:rPr>
        <w:t>restauráto</w:t>
      </w:r>
      <w:r w:rsidR="00282CD9">
        <w:rPr>
          <w:rFonts w:asciiTheme="minorHAnsi" w:hAnsiTheme="minorHAnsi" w:cstheme="minorHAnsi"/>
          <w:i/>
        </w:rPr>
        <w:t>r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7BB3A0C3" w14:textId="69FD117E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DF33F81" w14:textId="44F3E46C" w:rsidR="00561800" w:rsidRPr="001C17D3" w:rsidRDefault="002B2042" w:rsidP="00EC0EDB">
      <w:pPr>
        <w:jc w:val="both"/>
        <w:rPr>
          <w:rFonts w:asciiTheme="minorHAnsi" w:hAnsiTheme="minorHAnsi" w:cstheme="minorHAnsi"/>
          <w:bCs/>
        </w:rPr>
      </w:pPr>
      <w:r w:rsidRPr="002B2042">
        <w:rPr>
          <w:rFonts w:asciiTheme="minorHAnsi" w:hAnsiTheme="minorHAnsi" w:cstheme="minorHAnsi"/>
          <w:bCs/>
        </w:rPr>
        <w:t xml:space="preserve">Smluvní strany </w:t>
      </w:r>
      <w:r w:rsidR="00561800" w:rsidRPr="002B2042">
        <w:rPr>
          <w:rFonts w:asciiTheme="minorHAnsi" w:hAnsiTheme="minorHAnsi" w:cstheme="minorHAnsi"/>
          <w:bCs/>
        </w:rPr>
        <w:t xml:space="preserve">se dohodly na </w:t>
      </w:r>
      <w:r w:rsidR="00A008C9" w:rsidRPr="002B2042">
        <w:rPr>
          <w:rFonts w:asciiTheme="minorHAnsi" w:hAnsiTheme="minorHAnsi" w:cstheme="minorHAnsi"/>
          <w:bCs/>
        </w:rPr>
        <w:t xml:space="preserve">změně znění Smlouvy o </w:t>
      </w:r>
      <w:r w:rsidR="00727146">
        <w:rPr>
          <w:rFonts w:asciiTheme="minorHAnsi" w:hAnsiTheme="minorHAnsi" w:cstheme="minorHAnsi"/>
          <w:bCs/>
        </w:rPr>
        <w:t>zajištění a provedení restaurátorských prací č. R-</w:t>
      </w:r>
      <w:r w:rsidR="00282CD9">
        <w:rPr>
          <w:rFonts w:asciiTheme="minorHAnsi" w:hAnsiTheme="minorHAnsi" w:cstheme="minorHAnsi"/>
          <w:bCs/>
        </w:rPr>
        <w:t>4</w:t>
      </w:r>
      <w:r w:rsidR="00727146">
        <w:rPr>
          <w:rFonts w:asciiTheme="minorHAnsi" w:hAnsiTheme="minorHAnsi" w:cstheme="minorHAnsi"/>
          <w:bCs/>
        </w:rPr>
        <w:t>/2022/IROP</w:t>
      </w:r>
      <w:r w:rsidR="00A008C9" w:rsidRPr="002B2042">
        <w:rPr>
          <w:rFonts w:asciiTheme="minorHAnsi" w:hAnsiTheme="minorHAnsi" w:cstheme="minorHAnsi"/>
          <w:bCs/>
        </w:rPr>
        <w:t xml:space="preserve"> ze dne </w:t>
      </w:r>
      <w:r w:rsidR="00282CD9">
        <w:rPr>
          <w:rFonts w:asciiTheme="minorHAnsi" w:hAnsiTheme="minorHAnsi" w:cstheme="minorHAnsi"/>
          <w:bCs/>
        </w:rPr>
        <w:t>4. 11.</w:t>
      </w:r>
      <w:r w:rsidR="00A008C9" w:rsidRPr="002B2042">
        <w:rPr>
          <w:rFonts w:asciiTheme="minorHAnsi" w:hAnsiTheme="minorHAnsi" w:cstheme="minorHAnsi"/>
          <w:bCs/>
        </w:rPr>
        <w:t xml:space="preserve"> 202</w:t>
      </w:r>
      <w:r w:rsidR="003E0D24">
        <w:rPr>
          <w:rFonts w:asciiTheme="minorHAnsi" w:hAnsiTheme="minorHAnsi" w:cstheme="minorHAnsi"/>
          <w:bCs/>
        </w:rPr>
        <w:t>2</w:t>
      </w:r>
      <w:r w:rsidRPr="002B2042">
        <w:rPr>
          <w:rFonts w:asciiTheme="minorHAnsi" w:hAnsiTheme="minorHAnsi" w:cstheme="minorHAnsi"/>
          <w:bCs/>
        </w:rPr>
        <w:t>,</w:t>
      </w:r>
      <w:r w:rsidR="00A008C9" w:rsidRPr="002B2042">
        <w:rPr>
          <w:rFonts w:asciiTheme="minorHAnsi" w:hAnsiTheme="minorHAnsi" w:cstheme="minorHAnsi"/>
          <w:bCs/>
        </w:rPr>
        <w:t xml:space="preserve"> </w:t>
      </w:r>
      <w:r w:rsidR="000A3A2A" w:rsidRPr="002B2042">
        <w:rPr>
          <w:rFonts w:asciiTheme="minorHAnsi" w:hAnsiTheme="minorHAnsi" w:cstheme="minorHAnsi"/>
          <w:bCs/>
        </w:rPr>
        <w:t xml:space="preserve">a to </w:t>
      </w:r>
      <w:r w:rsidR="003E0D24">
        <w:rPr>
          <w:rFonts w:asciiTheme="minorHAnsi" w:hAnsiTheme="minorHAnsi" w:cstheme="minorHAnsi"/>
          <w:bCs/>
        </w:rPr>
        <w:t>změnou</w:t>
      </w:r>
      <w:r w:rsidR="000A3A2A" w:rsidRPr="002B2042">
        <w:rPr>
          <w:rFonts w:asciiTheme="minorHAnsi" w:hAnsiTheme="minorHAnsi" w:cstheme="minorHAnsi"/>
          <w:bCs/>
        </w:rPr>
        <w:t xml:space="preserve"> </w:t>
      </w:r>
      <w:r w:rsidR="00E20F28">
        <w:rPr>
          <w:rFonts w:asciiTheme="minorHAnsi" w:hAnsiTheme="minorHAnsi" w:cstheme="minorHAnsi"/>
          <w:bCs/>
        </w:rPr>
        <w:t>č</w:t>
      </w:r>
      <w:r w:rsidR="000A3A2A" w:rsidRPr="002B2042">
        <w:rPr>
          <w:rFonts w:asciiTheme="minorHAnsi" w:hAnsiTheme="minorHAnsi" w:cstheme="minorHAnsi"/>
          <w:bCs/>
        </w:rPr>
        <w:t>l.</w:t>
      </w:r>
      <w:r w:rsidR="00E20F28">
        <w:rPr>
          <w:rFonts w:asciiTheme="minorHAnsi" w:hAnsiTheme="minorHAnsi" w:cstheme="minorHAnsi"/>
          <w:bCs/>
        </w:rPr>
        <w:t> </w:t>
      </w:r>
      <w:r w:rsidR="00727146">
        <w:rPr>
          <w:rFonts w:asciiTheme="minorHAnsi" w:hAnsiTheme="minorHAnsi" w:cstheme="minorHAnsi"/>
          <w:bCs/>
        </w:rPr>
        <w:t>VIII</w:t>
      </w:r>
      <w:r w:rsidR="000A3A2A" w:rsidRPr="002B2042">
        <w:rPr>
          <w:rFonts w:asciiTheme="minorHAnsi" w:hAnsiTheme="minorHAnsi" w:cstheme="minorHAnsi"/>
          <w:bCs/>
        </w:rPr>
        <w:t xml:space="preserve">. </w:t>
      </w:r>
      <w:r w:rsidR="00727146">
        <w:rPr>
          <w:rFonts w:asciiTheme="minorHAnsi" w:hAnsiTheme="minorHAnsi" w:cstheme="minorHAnsi"/>
          <w:bCs/>
        </w:rPr>
        <w:t>Zvláštní ujednání</w:t>
      </w:r>
      <w:r w:rsidR="000A3A2A" w:rsidRPr="002B2042">
        <w:rPr>
          <w:rFonts w:asciiTheme="minorHAnsi" w:hAnsiTheme="minorHAnsi" w:cstheme="minorHAnsi"/>
          <w:bCs/>
        </w:rPr>
        <w:t xml:space="preserve"> </w:t>
      </w:r>
      <w:r w:rsidR="003E0D24">
        <w:rPr>
          <w:rFonts w:asciiTheme="minorHAnsi" w:hAnsiTheme="minorHAnsi" w:cstheme="minorHAnsi"/>
          <w:bCs/>
        </w:rPr>
        <w:t>bod</w:t>
      </w:r>
      <w:r w:rsidR="008C137C">
        <w:rPr>
          <w:rFonts w:asciiTheme="minorHAnsi" w:hAnsiTheme="minorHAnsi" w:cstheme="minorHAnsi"/>
          <w:bCs/>
        </w:rPr>
        <w:t>ů</w:t>
      </w:r>
      <w:r w:rsidR="003E0D24">
        <w:rPr>
          <w:rFonts w:asciiTheme="minorHAnsi" w:hAnsiTheme="minorHAnsi" w:cstheme="minorHAnsi"/>
          <w:bCs/>
        </w:rPr>
        <w:t xml:space="preserve"> </w:t>
      </w:r>
      <w:r w:rsidR="00727146">
        <w:rPr>
          <w:rFonts w:asciiTheme="minorHAnsi" w:hAnsiTheme="minorHAnsi" w:cstheme="minorHAnsi"/>
          <w:bCs/>
        </w:rPr>
        <w:t>8.12.</w:t>
      </w:r>
      <w:r w:rsidR="00E20F28">
        <w:rPr>
          <w:rFonts w:asciiTheme="minorHAnsi" w:hAnsiTheme="minorHAnsi" w:cstheme="minorHAnsi"/>
          <w:bCs/>
        </w:rPr>
        <w:t xml:space="preserve"> a </w:t>
      </w:r>
      <w:r w:rsidR="00727146">
        <w:rPr>
          <w:rFonts w:asciiTheme="minorHAnsi" w:hAnsiTheme="minorHAnsi" w:cstheme="minorHAnsi"/>
          <w:bCs/>
        </w:rPr>
        <w:t>8.13</w:t>
      </w:r>
      <w:r w:rsidR="00E20F2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v tomto znění</w:t>
      </w:r>
      <w:r w:rsidR="00A008C9" w:rsidRPr="002B2042">
        <w:rPr>
          <w:rFonts w:asciiTheme="minorHAnsi" w:hAnsiTheme="minorHAnsi" w:cstheme="minorHAnsi"/>
          <w:bCs/>
        </w:rPr>
        <w:t>:</w:t>
      </w:r>
      <w:r w:rsidR="00A008C9" w:rsidRPr="001C17D3">
        <w:rPr>
          <w:rFonts w:asciiTheme="minorHAnsi" w:hAnsiTheme="minorHAnsi" w:cstheme="minorHAnsi"/>
          <w:bCs/>
        </w:rPr>
        <w:t xml:space="preserve"> </w:t>
      </w:r>
      <w:r w:rsidR="00EC0EDB" w:rsidRPr="001C17D3">
        <w:rPr>
          <w:rFonts w:asciiTheme="minorHAnsi" w:hAnsiTheme="minorHAnsi" w:cstheme="minorHAnsi"/>
          <w:bCs/>
        </w:rPr>
        <w:t xml:space="preserve"> </w:t>
      </w:r>
    </w:p>
    <w:p w14:paraId="4AF68CD2" w14:textId="7C88352A" w:rsidR="00105F34" w:rsidRDefault="00105F34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53688615" w:rsidR="00683E86" w:rsidRDefault="00727146" w:rsidP="00683E8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8.12</w:t>
      </w:r>
      <w:r w:rsidR="00E658FB">
        <w:rPr>
          <w:rFonts w:asciiTheme="minorHAnsi" w:hAnsiTheme="minorHAnsi" w:cstheme="minorHAnsi"/>
          <w:bCs/>
        </w:rPr>
        <w:tab/>
      </w:r>
      <w:r w:rsidR="00075943">
        <w:rPr>
          <w:rFonts w:ascii="Calibri" w:eastAsiaTheme="minorHAnsi" w:hAnsi="Calibri" w:cs="Calibri"/>
          <w:lang w:eastAsia="en-US"/>
        </w:rPr>
        <w:t>Restauráto</w:t>
      </w:r>
      <w:r w:rsidR="00282CD9">
        <w:rPr>
          <w:rFonts w:ascii="Calibri" w:eastAsiaTheme="minorHAnsi" w:hAnsi="Calibri" w:cs="Calibri"/>
          <w:lang w:eastAsia="en-US"/>
        </w:rPr>
        <w:t>r</w:t>
      </w:r>
      <w:r w:rsidR="00075943">
        <w:rPr>
          <w:rFonts w:ascii="Calibri" w:eastAsiaTheme="minorHAnsi" w:hAnsi="Calibri" w:cs="Calibri"/>
          <w:lang w:eastAsia="en-US"/>
        </w:rPr>
        <w:t xml:space="preserve"> i objednatel</w:t>
      </w:r>
      <w:r w:rsidR="00683E86">
        <w:rPr>
          <w:rFonts w:ascii="Calibri" w:eastAsiaTheme="minorHAnsi" w:hAnsi="Calibri" w:cs="Calibri"/>
          <w:lang w:eastAsia="en-US"/>
        </w:rPr>
        <w:t xml:space="preserve"> jsou povinni řádně uchovávat a archivovat veškerou dokumentaci a účetní doklady související s realizací této smlouvy, jehož plnění se týká projektu objednatele č. CZ.06.3.33/0.0/0.0/17_099/0007891, minimálně do konce roku 2035.</w:t>
      </w:r>
    </w:p>
    <w:p w14:paraId="0CEC2953" w14:textId="77777777" w:rsidR="00683E86" w:rsidRDefault="00683E86" w:rsidP="00683E86">
      <w:pPr>
        <w:jc w:val="both"/>
        <w:rPr>
          <w:rFonts w:asciiTheme="minorHAnsi" w:hAnsiTheme="minorHAnsi" w:cstheme="minorHAnsi"/>
          <w:bCs/>
        </w:rPr>
      </w:pPr>
    </w:p>
    <w:p w14:paraId="334928FF" w14:textId="7D5DA2AE" w:rsidR="003E0D24" w:rsidRPr="003E0D24" w:rsidRDefault="00727146" w:rsidP="003E0D2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8.13</w:t>
      </w:r>
      <w:r w:rsidR="00E658FB">
        <w:rPr>
          <w:rFonts w:asciiTheme="minorHAnsi" w:hAnsiTheme="minorHAnsi" w:cstheme="minorHAnsi"/>
          <w:bCs/>
        </w:rPr>
        <w:tab/>
      </w:r>
      <w:r w:rsidR="00075943">
        <w:rPr>
          <w:rFonts w:asciiTheme="minorHAnsi" w:hAnsiTheme="minorHAnsi" w:cstheme="minorHAnsi"/>
          <w:bCs/>
        </w:rPr>
        <w:t>Restauráto</w:t>
      </w:r>
      <w:r w:rsidR="00282CD9">
        <w:rPr>
          <w:rFonts w:asciiTheme="minorHAnsi" w:hAnsiTheme="minorHAnsi" w:cstheme="minorHAnsi"/>
          <w:bCs/>
        </w:rPr>
        <w:t>r</w:t>
      </w:r>
      <w:r w:rsidR="00075943">
        <w:rPr>
          <w:rFonts w:asciiTheme="minorHAnsi" w:hAnsiTheme="minorHAnsi" w:cstheme="minorHAnsi"/>
          <w:bCs/>
        </w:rPr>
        <w:t xml:space="preserve"> i objednatel</w:t>
      </w:r>
      <w:r w:rsidR="003E0D24" w:rsidRPr="003E0D24">
        <w:rPr>
          <w:rFonts w:asciiTheme="minorHAnsi" w:hAnsiTheme="minorHAnsi" w:cstheme="minorHAnsi"/>
          <w:bCs/>
        </w:rPr>
        <w:t xml:space="preserve"> jsou povinni minimálně do konce roku 20</w:t>
      </w:r>
      <w:r w:rsidR="003E0D24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5</w:t>
      </w:r>
      <w:r w:rsidR="003E0D24" w:rsidRPr="003E0D24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objednatele č. CZ.06.3.33/0.0/0.0/17_099/0007891, a zároveň jsou povinni těmto orgánům vytvořit podmínky k provedení kontroly a poskytnout jim při provádění kontroly součinnost.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2A49AD82" w14:textId="77777777" w:rsidR="008B1CDA" w:rsidRPr="00D33BEA" w:rsidRDefault="008B1CDA" w:rsidP="00707900">
      <w:pPr>
        <w:widowControl w:val="0"/>
        <w:jc w:val="center"/>
        <w:rPr>
          <w:rFonts w:asciiTheme="minorHAnsi" w:hAnsiTheme="minorHAnsi" w:cstheme="minorHAnsi"/>
          <w:b/>
        </w:rPr>
      </w:pPr>
    </w:p>
    <w:p w14:paraId="7BB3A114" w14:textId="2833E02D" w:rsidR="00365289" w:rsidRPr="00D33BEA" w:rsidRDefault="00F72A9E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lastRenderedPageBreak/>
        <w:t>Veškerá ostatní ujednání v</w:t>
      </w:r>
      <w:r w:rsidR="003135EA">
        <w:rPr>
          <w:rFonts w:asciiTheme="minorHAnsi" w:hAnsiTheme="minorHAnsi" w:cstheme="minorHAnsi"/>
          <w:sz w:val="24"/>
          <w:szCs w:val="24"/>
        </w:rPr>
        <w:t>e</w:t>
      </w:r>
      <w:r w:rsidRPr="00D33BEA">
        <w:rPr>
          <w:rFonts w:asciiTheme="minorHAnsi" w:hAnsiTheme="minorHAnsi" w:cstheme="minorHAnsi"/>
          <w:sz w:val="24"/>
          <w:szCs w:val="24"/>
        </w:rPr>
        <w:t> </w:t>
      </w:r>
      <w:r w:rsidR="003135EA">
        <w:rPr>
          <w:rFonts w:asciiTheme="minorHAnsi" w:hAnsiTheme="minorHAnsi" w:cstheme="minorHAnsi"/>
          <w:sz w:val="24"/>
          <w:szCs w:val="24"/>
        </w:rPr>
        <w:t xml:space="preserve">Smlouvě o </w:t>
      </w:r>
      <w:r w:rsidR="00E658FB">
        <w:rPr>
          <w:rFonts w:asciiTheme="minorHAnsi" w:hAnsiTheme="minorHAnsi" w:cstheme="minorHAnsi"/>
          <w:sz w:val="24"/>
          <w:szCs w:val="24"/>
        </w:rPr>
        <w:t>zajištění a provedení restaurátorských prací</w:t>
      </w:r>
      <w:r w:rsidRPr="00D33BEA">
        <w:rPr>
          <w:rFonts w:asciiTheme="minorHAnsi" w:hAnsiTheme="minorHAnsi" w:cstheme="minorHAnsi"/>
          <w:sz w:val="24"/>
          <w:szCs w:val="24"/>
        </w:rPr>
        <w:t xml:space="preserve"> ze dne </w:t>
      </w:r>
      <w:r w:rsidR="00282CD9">
        <w:rPr>
          <w:rFonts w:asciiTheme="minorHAnsi" w:hAnsiTheme="minorHAnsi" w:cstheme="minorHAnsi"/>
          <w:sz w:val="24"/>
          <w:szCs w:val="24"/>
        </w:rPr>
        <w:t>4.11</w:t>
      </w:r>
      <w:r w:rsidR="00727146">
        <w:rPr>
          <w:rFonts w:asciiTheme="minorHAnsi" w:hAnsiTheme="minorHAnsi" w:cstheme="minorHAnsi"/>
          <w:sz w:val="24"/>
          <w:szCs w:val="24"/>
        </w:rPr>
        <w:t>.</w:t>
      </w:r>
      <w:r w:rsidRPr="00D33BEA">
        <w:rPr>
          <w:rFonts w:asciiTheme="minorHAnsi" w:hAnsiTheme="minorHAnsi" w:cstheme="minorHAnsi"/>
          <w:sz w:val="24"/>
          <w:szCs w:val="24"/>
        </w:rPr>
        <w:t>202</w:t>
      </w:r>
      <w:r w:rsidR="003E0D24">
        <w:rPr>
          <w:rFonts w:asciiTheme="minorHAnsi" w:hAnsiTheme="minorHAnsi" w:cstheme="minorHAnsi"/>
          <w:sz w:val="24"/>
          <w:szCs w:val="24"/>
        </w:rPr>
        <w:t>2</w:t>
      </w:r>
      <w:r w:rsidRPr="00D33BEA">
        <w:rPr>
          <w:rFonts w:asciiTheme="minorHAnsi" w:hAnsiTheme="minorHAnsi" w:cstheme="minorHAnsi"/>
          <w:sz w:val="24"/>
          <w:szCs w:val="24"/>
        </w:rPr>
        <w:t xml:space="preserve"> zůstávají nezměněna. </w:t>
      </w:r>
    </w:p>
    <w:p w14:paraId="6ABD48CD" w14:textId="4AE15825" w:rsidR="00F72A9E" w:rsidRDefault="00F72A9E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1FF72EF" w14:textId="77777777" w:rsidR="002B2042" w:rsidRPr="00D33BEA" w:rsidRDefault="002B2042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B3A115" w14:textId="77777777" w:rsidR="00365289" w:rsidRPr="00D33BEA" w:rsidRDefault="00365289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B3A117" w14:textId="31F21E0D" w:rsidR="00365289" w:rsidRPr="00A36845" w:rsidRDefault="00365289" w:rsidP="00A36845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b/>
        </w:rPr>
        <w:t xml:space="preserve">Zveřejnění </w:t>
      </w:r>
      <w:r w:rsidR="0091519A" w:rsidRPr="00D33BEA">
        <w:rPr>
          <w:rFonts w:asciiTheme="minorHAnsi" w:hAnsiTheme="minorHAnsi" w:cstheme="minorHAnsi"/>
          <w:b/>
        </w:rPr>
        <w:t xml:space="preserve">Dodatku č. 1 </w:t>
      </w:r>
      <w:r w:rsidRPr="00D33BEA">
        <w:rPr>
          <w:rFonts w:asciiTheme="minorHAnsi" w:hAnsiTheme="minorHAnsi" w:cstheme="minorHAnsi"/>
          <w:b/>
        </w:rPr>
        <w:t>v </w:t>
      </w:r>
      <w:r w:rsidR="00A36845">
        <w:rPr>
          <w:rFonts w:asciiTheme="minorHAnsi" w:hAnsiTheme="minorHAnsi" w:cstheme="minorHAnsi"/>
          <w:b/>
        </w:rPr>
        <w:t>r</w:t>
      </w:r>
      <w:r w:rsidRPr="00D33BEA">
        <w:rPr>
          <w:rFonts w:asciiTheme="minorHAnsi" w:hAnsiTheme="minorHAnsi" w:cstheme="minorHAnsi"/>
          <w:b/>
        </w:rPr>
        <w:t>egistru smluv</w:t>
      </w:r>
    </w:p>
    <w:p w14:paraId="1883683B" w14:textId="77777777" w:rsidR="001C17D3" w:rsidRPr="00D33BEA" w:rsidRDefault="001C17D3" w:rsidP="00365289">
      <w:pPr>
        <w:jc w:val="center"/>
        <w:rPr>
          <w:rFonts w:asciiTheme="minorHAnsi" w:hAnsiTheme="minorHAnsi" w:cstheme="minorHAnsi"/>
          <w:b/>
        </w:rPr>
      </w:pPr>
    </w:p>
    <w:p w14:paraId="0CCCAB08" w14:textId="3077B3FD" w:rsidR="00F72A9E" w:rsidRPr="00D33BEA" w:rsidRDefault="00365289" w:rsidP="00F72A9E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 strany potvrzují, že t</w:t>
      </w:r>
      <w:r w:rsidR="00EC0EDB" w:rsidRPr="00D33BEA">
        <w:rPr>
          <w:rFonts w:asciiTheme="minorHAnsi" w:hAnsiTheme="minorHAnsi" w:cstheme="minorHAnsi"/>
        </w:rPr>
        <w:t>ento Do</w:t>
      </w:r>
      <w:r w:rsidR="00E169F8" w:rsidRPr="00D33BEA">
        <w:rPr>
          <w:rFonts w:asciiTheme="minorHAnsi" w:hAnsiTheme="minorHAnsi" w:cstheme="minorHAnsi"/>
        </w:rPr>
        <w:t>datek č. 1 s</w:t>
      </w:r>
      <w:r w:rsidRPr="00D33BEA">
        <w:rPr>
          <w:rFonts w:asciiTheme="minorHAnsi" w:hAnsiTheme="minorHAnsi" w:cstheme="minorHAnsi"/>
        </w:rPr>
        <w:t>e řídí z</w:t>
      </w:r>
      <w:r w:rsidR="001C17D3">
        <w:rPr>
          <w:rFonts w:asciiTheme="minorHAnsi" w:hAnsiTheme="minorHAnsi" w:cstheme="minorHAnsi"/>
        </w:rPr>
        <w:t xml:space="preserve">ákonem </w:t>
      </w:r>
      <w:r w:rsidRPr="00D33BEA">
        <w:rPr>
          <w:rFonts w:asciiTheme="minorHAnsi" w:hAnsiTheme="minorHAnsi" w:cstheme="minorHAnsi"/>
        </w:rPr>
        <w:t>č. 340/2015 Sb., o registru smluv</w:t>
      </w:r>
      <w:r w:rsidR="0091519A" w:rsidRPr="00D33BEA">
        <w:rPr>
          <w:rFonts w:asciiTheme="minorHAnsi" w:hAnsiTheme="minorHAnsi" w:cstheme="minorHAnsi"/>
        </w:rPr>
        <w:t>,</w:t>
      </w:r>
      <w:r w:rsidR="00F72A9E" w:rsidRPr="00D33BEA">
        <w:rPr>
          <w:rFonts w:asciiTheme="minorHAnsi" w:hAnsiTheme="minorHAnsi" w:cstheme="minorHAnsi"/>
        </w:rPr>
        <w:t xml:space="preserve"> </w:t>
      </w:r>
      <w:r w:rsidRPr="00D33BEA">
        <w:rPr>
          <w:rFonts w:asciiTheme="minorHAnsi" w:hAnsiTheme="minorHAnsi" w:cstheme="minorHAnsi"/>
        </w:rPr>
        <w:t>a podléhá</w:t>
      </w:r>
      <w:r w:rsidR="00A36845">
        <w:rPr>
          <w:rFonts w:asciiTheme="minorHAnsi" w:hAnsiTheme="minorHAnsi" w:cstheme="minorHAnsi"/>
        </w:rPr>
        <w:t xml:space="preserve"> znění </w:t>
      </w:r>
      <w:r w:rsidRPr="00D33BEA">
        <w:rPr>
          <w:rFonts w:asciiTheme="minorHAnsi" w:hAnsiTheme="minorHAnsi" w:cstheme="minorHAnsi"/>
        </w:rPr>
        <w:t>zveřejnění v registru smluv.</w:t>
      </w:r>
    </w:p>
    <w:p w14:paraId="3B5A9E1A" w14:textId="458C2C3B" w:rsidR="0091519A" w:rsidRPr="00D33BEA" w:rsidRDefault="00365289" w:rsidP="0091519A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 strany souhlasí se zveřejněním celé</w:t>
      </w:r>
      <w:r w:rsidR="0091519A" w:rsidRPr="00D33BEA">
        <w:rPr>
          <w:rFonts w:asciiTheme="minorHAnsi" w:hAnsiTheme="minorHAnsi" w:cstheme="minorHAnsi"/>
        </w:rPr>
        <w:t>ho</w:t>
      </w:r>
      <w:r w:rsidR="00E169F8" w:rsidRPr="00D33BEA">
        <w:rPr>
          <w:rFonts w:asciiTheme="minorHAnsi" w:hAnsiTheme="minorHAnsi" w:cstheme="minorHAnsi"/>
        </w:rPr>
        <w:t xml:space="preserve"> Dodatku č. 1 v</w:t>
      </w:r>
      <w:r w:rsidRPr="00D33BEA">
        <w:rPr>
          <w:rFonts w:asciiTheme="minorHAnsi" w:hAnsiTheme="minorHAnsi" w:cstheme="minorHAnsi"/>
        </w:rPr>
        <w:t> registru smluv.</w:t>
      </w:r>
    </w:p>
    <w:p w14:paraId="00FE16FA" w14:textId="226A00F3" w:rsidR="0091519A" w:rsidRPr="00D33BEA" w:rsidRDefault="00365289" w:rsidP="00F72A9E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Smluvní strany se dohodly, že </w:t>
      </w:r>
      <w:r w:rsidR="00E169F8" w:rsidRPr="00D33BEA">
        <w:rPr>
          <w:rFonts w:asciiTheme="minorHAnsi" w:hAnsiTheme="minorHAnsi" w:cstheme="minorHAnsi"/>
        </w:rPr>
        <w:t xml:space="preserve">tento Dodatek č. 1 </w:t>
      </w:r>
      <w:r w:rsidRPr="00D33BEA">
        <w:rPr>
          <w:rFonts w:asciiTheme="minorHAnsi" w:hAnsiTheme="minorHAnsi" w:cstheme="minorHAnsi"/>
        </w:rPr>
        <w:t xml:space="preserve">ke zveřejnění zašle do registru smluv </w:t>
      </w:r>
      <w:r w:rsidR="00C40DF0">
        <w:rPr>
          <w:rFonts w:asciiTheme="minorHAnsi" w:hAnsiTheme="minorHAnsi" w:cstheme="minorHAnsi"/>
        </w:rPr>
        <w:t>objednatel</w:t>
      </w:r>
      <w:r w:rsidRPr="00D33BEA">
        <w:rPr>
          <w:rFonts w:asciiTheme="minorHAnsi" w:hAnsiTheme="minorHAnsi" w:cstheme="minorHAnsi"/>
        </w:rPr>
        <w:t>, avšak ke zveřejnění t</w:t>
      </w:r>
      <w:r w:rsidR="00E169F8" w:rsidRPr="00D33BEA">
        <w:rPr>
          <w:rFonts w:asciiTheme="minorHAnsi" w:hAnsiTheme="minorHAnsi" w:cstheme="minorHAnsi"/>
        </w:rPr>
        <w:t xml:space="preserve">ohoto Dodatku č. 1 </w:t>
      </w:r>
      <w:r w:rsidRPr="00D33BEA">
        <w:rPr>
          <w:rFonts w:asciiTheme="minorHAnsi" w:hAnsiTheme="minorHAnsi" w:cstheme="minorHAnsi"/>
        </w:rPr>
        <w:t>je oprávněna kterákoliv ze stran, proto pokud nedojde ke zveřejnění t</w:t>
      </w:r>
      <w:r w:rsidR="00F72A9E" w:rsidRPr="00D33BEA">
        <w:rPr>
          <w:rFonts w:asciiTheme="minorHAnsi" w:hAnsiTheme="minorHAnsi" w:cstheme="minorHAnsi"/>
        </w:rPr>
        <w:t>ohoto Dodatku č. 1</w:t>
      </w:r>
      <w:r w:rsidRPr="00D33BEA">
        <w:rPr>
          <w:rFonts w:asciiTheme="minorHAnsi" w:hAnsiTheme="minorHAnsi" w:cstheme="minorHAnsi"/>
        </w:rPr>
        <w:t xml:space="preserve"> do tří měsíců ode dne jejího podpisu,</w:t>
      </w:r>
      <w:r w:rsidR="003E0D24">
        <w:rPr>
          <w:rFonts w:asciiTheme="minorHAnsi" w:hAnsiTheme="minorHAnsi" w:cstheme="minorHAnsi"/>
        </w:rPr>
        <w:t> </w:t>
      </w:r>
      <w:r w:rsidRPr="00D33BEA">
        <w:rPr>
          <w:rFonts w:asciiTheme="minorHAnsi" w:hAnsiTheme="minorHAnsi" w:cstheme="minorHAnsi"/>
        </w:rPr>
        <w:t>a</w:t>
      </w:r>
      <w:r w:rsidR="003E0D24">
        <w:rPr>
          <w:rFonts w:asciiTheme="minorHAnsi" w:hAnsiTheme="minorHAnsi" w:cstheme="minorHAnsi"/>
        </w:rPr>
        <w:t> </w:t>
      </w:r>
      <w:r w:rsidRPr="00D33BEA">
        <w:rPr>
          <w:rFonts w:asciiTheme="minorHAnsi" w:hAnsiTheme="minorHAnsi" w:cstheme="minorHAnsi"/>
        </w:rPr>
        <w:t>smlouva tak pozbude účinnosti, nemají vůči sobě strany nárok na náhradu škody.</w:t>
      </w:r>
    </w:p>
    <w:p w14:paraId="3CFD330F" w14:textId="77777777" w:rsidR="0091519A" w:rsidRPr="00D33BEA" w:rsidRDefault="0091519A" w:rsidP="0091519A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</w:rPr>
      </w:pPr>
    </w:p>
    <w:p w14:paraId="589C99C5" w14:textId="77777777" w:rsidR="0091519A" w:rsidRPr="00D33BEA" w:rsidRDefault="0091519A" w:rsidP="0091519A">
      <w:pPr>
        <w:jc w:val="center"/>
        <w:rPr>
          <w:rFonts w:asciiTheme="minorHAnsi" w:hAnsiTheme="minorHAnsi" w:cstheme="minorHAnsi"/>
          <w:b/>
        </w:rPr>
      </w:pPr>
    </w:p>
    <w:p w14:paraId="1A6D0C7E" w14:textId="04426C04" w:rsidR="0091519A" w:rsidRDefault="0091519A" w:rsidP="0091519A">
      <w:pPr>
        <w:jc w:val="center"/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Závěrečná ustanovení</w:t>
      </w:r>
    </w:p>
    <w:p w14:paraId="03367AFF" w14:textId="77777777" w:rsidR="001C17D3" w:rsidRPr="00D33BEA" w:rsidRDefault="001C17D3" w:rsidP="0091519A">
      <w:pPr>
        <w:jc w:val="center"/>
        <w:rPr>
          <w:rFonts w:asciiTheme="minorHAnsi" w:hAnsiTheme="minorHAnsi" w:cstheme="minorHAnsi"/>
          <w:b/>
        </w:rPr>
      </w:pPr>
    </w:p>
    <w:p w14:paraId="5A47C002" w14:textId="26D9B33A" w:rsidR="0091519A" w:rsidRPr="00D33BEA" w:rsidRDefault="000920CE" w:rsidP="00F72A9E">
      <w:pPr>
        <w:jc w:val="both"/>
        <w:rPr>
          <w:rFonts w:asciiTheme="minorHAnsi" w:hAnsiTheme="minorHAnsi" w:cstheme="minorHAnsi"/>
        </w:rPr>
      </w:pPr>
      <w:r w:rsidRPr="000920CE">
        <w:rPr>
          <w:rFonts w:asciiTheme="minorHAnsi" w:hAnsiTheme="minorHAnsi" w:cstheme="minorHAnsi"/>
        </w:rPr>
        <w:t xml:space="preserve">Uzavírá-li se </w:t>
      </w:r>
      <w:r w:rsidR="009A729E">
        <w:rPr>
          <w:rFonts w:asciiTheme="minorHAnsi" w:hAnsiTheme="minorHAnsi" w:cstheme="minorHAnsi"/>
        </w:rPr>
        <w:t>dodatek</w:t>
      </w:r>
      <w:r w:rsidRPr="000920CE">
        <w:rPr>
          <w:rFonts w:asciiTheme="minorHAnsi" w:hAnsiTheme="minorHAnsi" w:cstheme="minorHAnsi"/>
        </w:rPr>
        <w:t xml:space="preserve"> v listinné podobě, vyhotovují se dvě vyhotovení s platností originálu, z nichž každá smluvní strana </w:t>
      </w:r>
      <w:proofErr w:type="gramStart"/>
      <w:r w:rsidRPr="000920CE">
        <w:rPr>
          <w:rFonts w:asciiTheme="minorHAnsi" w:hAnsiTheme="minorHAnsi" w:cstheme="minorHAnsi"/>
        </w:rPr>
        <w:t>obdrží</w:t>
      </w:r>
      <w:proofErr w:type="gramEnd"/>
      <w:r w:rsidRPr="000920CE">
        <w:rPr>
          <w:rFonts w:asciiTheme="minorHAnsi" w:hAnsiTheme="minorHAnsi" w:cstheme="minorHAnsi"/>
        </w:rPr>
        <w:t xml:space="preserve"> po jednom. Uzavírá-li se </w:t>
      </w:r>
      <w:r w:rsidR="009A729E">
        <w:rPr>
          <w:rFonts w:asciiTheme="minorHAnsi" w:hAnsiTheme="minorHAnsi" w:cstheme="minorHAnsi"/>
        </w:rPr>
        <w:t>dodatek</w:t>
      </w:r>
      <w:r w:rsidRPr="000920CE">
        <w:rPr>
          <w:rFonts w:asciiTheme="minorHAnsi" w:hAnsiTheme="minorHAnsi" w:cstheme="minorHAnsi"/>
        </w:rPr>
        <w:t xml:space="preserve"> 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0D9DF4A8" w14:textId="3FF15F2B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</w:t>
      </w:r>
      <w:r w:rsidR="007F2059" w:rsidRPr="00D33BEA">
        <w:rPr>
          <w:rFonts w:asciiTheme="minorHAnsi" w:hAnsiTheme="minorHAnsi" w:cstheme="minorHAnsi"/>
        </w:rPr>
        <w:t>mluvní s</w:t>
      </w:r>
      <w:r w:rsidRPr="00D33BEA">
        <w:rPr>
          <w:rFonts w:asciiTheme="minorHAnsi" w:hAnsiTheme="minorHAnsi" w:cstheme="minorHAnsi"/>
        </w:rPr>
        <w:t>trany se dohodly, že veškeré své vztahy vyplývající z tohoto Dodatku č. 1 podřizují občanskému zákoníku a občanskému soudnímu řádu, přičemž příslušným soudem je soud dle sídla kupujícího.</w:t>
      </w:r>
    </w:p>
    <w:p w14:paraId="7FBF8208" w14:textId="3A31BD79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Tento Dodatek č. 1 nabývá platnosti dnem jejího podpisu oprávněnými zástupci obou smluvních stran a účinnosti dnem jeho uveřejnění v registru smluv.</w:t>
      </w:r>
    </w:p>
    <w:p w14:paraId="70EC652A" w14:textId="46CC7D0E" w:rsidR="0091519A" w:rsidRPr="00D33BEA" w:rsidRDefault="0091519A" w:rsidP="00F72A9E">
      <w:pPr>
        <w:pStyle w:val="Zhlav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Smluvní strany svými podpisy na tomto Dodatku č. 1 stvrzují, že posoudily obsah tohoto Dodatku č. 1, neshledal ji rozporným a tuto podepisují v souladu s § 4 z</w:t>
      </w:r>
      <w:r w:rsidR="00A36845">
        <w:rPr>
          <w:rFonts w:asciiTheme="minorHAnsi" w:hAnsiTheme="minorHAnsi" w:cstheme="minorHAnsi"/>
          <w:sz w:val="24"/>
          <w:szCs w:val="24"/>
        </w:rPr>
        <w:t xml:space="preserve">ákona </w:t>
      </w:r>
      <w:r w:rsidRPr="00D33BEA">
        <w:rPr>
          <w:rFonts w:asciiTheme="minorHAnsi" w:hAnsiTheme="minorHAnsi" w:cstheme="minorHAnsi"/>
          <w:sz w:val="24"/>
          <w:szCs w:val="24"/>
        </w:rPr>
        <w:t xml:space="preserve">č. 89/2012 Sb. </w:t>
      </w:r>
      <w:r w:rsidR="00A36845">
        <w:rPr>
          <w:rFonts w:asciiTheme="minorHAnsi" w:hAnsiTheme="minorHAnsi" w:cstheme="minorHAnsi"/>
          <w:sz w:val="24"/>
          <w:szCs w:val="24"/>
        </w:rPr>
        <w:t xml:space="preserve">   </w:t>
      </w:r>
      <w:r w:rsidRPr="00D33BEA">
        <w:rPr>
          <w:rFonts w:asciiTheme="minorHAnsi" w:hAnsiTheme="minorHAnsi" w:cstheme="minorHAnsi"/>
          <w:sz w:val="24"/>
          <w:szCs w:val="24"/>
        </w:rPr>
        <w:t>a že s celým obsahem smlouvy souhlasí.</w:t>
      </w:r>
    </w:p>
    <w:p w14:paraId="37F1EAA1" w14:textId="52B8AA7D" w:rsidR="0091519A" w:rsidRPr="00D33BEA" w:rsidRDefault="0091519A" w:rsidP="00F72A9E">
      <w:pPr>
        <w:pStyle w:val="Zhlav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Smluvní stany svými podpisy na tomto Dodatku č. 1 stvrzují, že tento byl podepsán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75B93389" w14:textId="1BB8B13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A8793E">
        <w:rPr>
          <w:rFonts w:asciiTheme="minorHAnsi" w:hAnsiTheme="minorHAnsi" w:cstheme="minorHAnsi"/>
        </w:rPr>
        <w:t>Kroměříži</w:t>
      </w:r>
      <w:r w:rsidR="00F72A9E" w:rsidRPr="00D33BEA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dne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38BFA09" w14:textId="490CA9E7" w:rsidR="0091519A" w:rsidRPr="00D33BEA" w:rsidRDefault="0091519A" w:rsidP="0091519A">
      <w:pPr>
        <w:rPr>
          <w:rFonts w:asciiTheme="minorHAnsi" w:hAnsiTheme="minorHAnsi" w:cstheme="minorHAnsi"/>
        </w:rPr>
      </w:pPr>
    </w:p>
    <w:p w14:paraId="05DED964" w14:textId="2A18D98A" w:rsidR="00F72A9E" w:rsidRDefault="00F72A9E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1C55F861" w14:textId="3026701E" w:rsidR="00E658FB" w:rsidRDefault="00A36845" w:rsidP="00A368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proofErr w:type="spellStart"/>
      <w:r w:rsidR="00E658FB">
        <w:rPr>
          <w:rFonts w:asciiTheme="minorHAnsi" w:hAnsiTheme="minorHAnsi" w:cstheme="minorHAnsi"/>
        </w:rPr>
        <w:t>Ak</w:t>
      </w:r>
      <w:proofErr w:type="spellEnd"/>
      <w:r w:rsidR="00E658FB">
        <w:rPr>
          <w:rFonts w:asciiTheme="minorHAnsi" w:hAnsiTheme="minorHAnsi" w:cstheme="minorHAnsi"/>
        </w:rPr>
        <w:t xml:space="preserve">. </w:t>
      </w:r>
      <w:proofErr w:type="spellStart"/>
      <w:r w:rsidR="00E658FB">
        <w:rPr>
          <w:rFonts w:asciiTheme="minorHAnsi" w:hAnsiTheme="minorHAnsi" w:cstheme="minorHAnsi"/>
        </w:rPr>
        <w:t>Mal</w:t>
      </w:r>
      <w:proofErr w:type="spellEnd"/>
      <w:r w:rsidR="00E658FB">
        <w:rPr>
          <w:rFonts w:asciiTheme="minorHAnsi" w:hAnsiTheme="minorHAnsi" w:cstheme="minorHAnsi"/>
        </w:rPr>
        <w:t xml:space="preserve">. </w:t>
      </w:r>
      <w:r w:rsidR="00A8793E">
        <w:rPr>
          <w:rFonts w:asciiTheme="minorHAnsi" w:hAnsiTheme="minorHAnsi" w:cstheme="minorHAnsi"/>
        </w:rPr>
        <w:t>Marie Dočekalová</w:t>
      </w:r>
      <w:r w:rsidR="00E658FB" w:rsidRPr="00E658FB">
        <w:rPr>
          <w:rFonts w:asciiTheme="minorHAnsi" w:hAnsiTheme="minorHAnsi" w:cstheme="minorHAnsi"/>
        </w:rPr>
        <w:t xml:space="preserve">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Mgr. Ondřej Zatloukal</w:t>
      </w:r>
    </w:p>
    <w:p w14:paraId="4DC11D52" w14:textId="338C83A5" w:rsidR="0091519A" w:rsidRPr="00D33BEA" w:rsidRDefault="00E658FB" w:rsidP="00A879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A729E">
        <w:rPr>
          <w:rFonts w:asciiTheme="minorHAnsi" w:hAnsiTheme="minorHAnsi" w:cstheme="minorHAnsi"/>
        </w:rPr>
        <w:t xml:space="preserve">     </w:t>
      </w:r>
      <w:r w:rsidR="00A8793E">
        <w:rPr>
          <w:rFonts w:asciiTheme="minorHAnsi" w:hAnsiTheme="minorHAnsi" w:cstheme="minorHAnsi"/>
        </w:rPr>
        <w:t xml:space="preserve">restaurátor </w:t>
      </w:r>
      <w:r w:rsidR="00A8793E">
        <w:rPr>
          <w:rFonts w:asciiTheme="minorHAnsi" w:hAnsiTheme="minorHAnsi" w:cstheme="minorHAnsi"/>
        </w:rPr>
        <w:tab/>
      </w:r>
      <w:r w:rsidR="00A8793E">
        <w:rPr>
          <w:rFonts w:asciiTheme="minorHAnsi" w:hAnsiTheme="minorHAnsi" w:cstheme="minorHAnsi"/>
        </w:rPr>
        <w:tab/>
      </w:r>
      <w:r w:rsidR="00A8793E">
        <w:rPr>
          <w:rFonts w:asciiTheme="minorHAnsi" w:hAnsiTheme="minorHAnsi" w:cstheme="minorHAnsi"/>
        </w:rPr>
        <w:tab/>
      </w:r>
      <w:r w:rsidR="00A8793E">
        <w:rPr>
          <w:rFonts w:asciiTheme="minorHAnsi" w:hAnsiTheme="minorHAnsi" w:cstheme="minorHAnsi"/>
        </w:rPr>
        <w:tab/>
      </w:r>
      <w:r w:rsidR="00A8793E">
        <w:rPr>
          <w:rFonts w:asciiTheme="minorHAnsi" w:hAnsiTheme="minorHAnsi" w:cstheme="minorHAnsi"/>
        </w:rPr>
        <w:tab/>
      </w:r>
      <w:r w:rsidR="00A8793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ředitel</w:t>
      </w:r>
      <w:r>
        <w:rPr>
          <w:rFonts w:asciiTheme="minorHAnsi" w:hAnsiTheme="minorHAnsi" w:cstheme="minorHAnsi"/>
        </w:rPr>
        <w:tab/>
      </w:r>
    </w:p>
    <w:p w14:paraId="048EC416" w14:textId="278789A7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           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 xml:space="preserve">     </w:t>
      </w:r>
      <w:r w:rsidRPr="00D33BEA">
        <w:rPr>
          <w:rFonts w:asciiTheme="minorHAnsi" w:hAnsiTheme="minorHAnsi" w:cstheme="minorHAnsi"/>
        </w:rPr>
        <w:tab/>
        <w:t xml:space="preserve">     </w:t>
      </w:r>
      <w:r w:rsidR="00A36845">
        <w:rPr>
          <w:rFonts w:asciiTheme="minorHAnsi" w:hAnsiTheme="minorHAnsi" w:cstheme="minorHAnsi"/>
        </w:rPr>
        <w:t xml:space="preserve">                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</w:p>
    <w:p w14:paraId="740525AE" w14:textId="77777777" w:rsidR="0091519A" w:rsidRPr="00D33BEA" w:rsidRDefault="0091519A" w:rsidP="0091519A">
      <w:pPr>
        <w:jc w:val="center"/>
        <w:rPr>
          <w:rFonts w:asciiTheme="minorHAnsi" w:hAnsiTheme="minorHAnsi" w:cstheme="minorHAnsi"/>
          <w:b/>
        </w:rPr>
      </w:pPr>
    </w:p>
    <w:p w14:paraId="04836C11" w14:textId="77777777" w:rsidR="0091519A" w:rsidRPr="00D33BEA" w:rsidRDefault="0091519A" w:rsidP="0091519A">
      <w:pPr>
        <w:rPr>
          <w:rFonts w:asciiTheme="minorHAnsi" w:hAnsiTheme="minorHAnsi" w:cstheme="minorHAnsi"/>
        </w:rPr>
      </w:pPr>
    </w:p>
    <w:p w14:paraId="666FFDAB" w14:textId="71636CB3" w:rsidR="00B5551D" w:rsidRPr="00D33BEA" w:rsidRDefault="00B5551D" w:rsidP="00B5551D">
      <w:pPr>
        <w:rPr>
          <w:rFonts w:asciiTheme="minorHAnsi" w:hAnsiTheme="minorHAnsi" w:cstheme="minorHAnsi"/>
          <w:noProof/>
        </w:rPr>
      </w:pPr>
    </w:p>
    <w:p w14:paraId="6F3A77ED" w14:textId="66742A29" w:rsidR="00B5551D" w:rsidRPr="00D33BEA" w:rsidRDefault="00B5551D" w:rsidP="007E4C7A">
      <w:pPr>
        <w:spacing w:after="200" w:line="276" w:lineRule="auto"/>
        <w:rPr>
          <w:rFonts w:asciiTheme="minorHAnsi" w:hAnsiTheme="minorHAnsi" w:cstheme="minorHAnsi"/>
        </w:rPr>
      </w:pP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AD2B" w14:textId="77777777" w:rsidR="004E20B0" w:rsidRDefault="004E20B0" w:rsidP="00365289">
      <w:r>
        <w:separator/>
      </w:r>
    </w:p>
  </w:endnote>
  <w:endnote w:type="continuationSeparator" w:id="0">
    <w:p w14:paraId="3A8741A8" w14:textId="77777777" w:rsidR="004E20B0" w:rsidRDefault="004E20B0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164B37" w:rsidRDefault="00AF25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4411">
      <w:rPr>
        <w:noProof/>
      </w:rPr>
      <w:t>6</w:t>
    </w:r>
    <w:r>
      <w:fldChar w:fldCharType="end"/>
    </w:r>
  </w:p>
  <w:p w14:paraId="7BB3A138" w14:textId="77777777" w:rsidR="00164B37" w:rsidRDefault="00164B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304C" w14:textId="77777777" w:rsidR="004E20B0" w:rsidRDefault="004E20B0" w:rsidP="00365289">
      <w:r>
        <w:separator/>
      </w:r>
    </w:p>
  </w:footnote>
  <w:footnote w:type="continuationSeparator" w:id="0">
    <w:p w14:paraId="5F482E01" w14:textId="77777777" w:rsidR="004E20B0" w:rsidRDefault="004E20B0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2323396">
    <w:abstractNumId w:val="1"/>
  </w:num>
  <w:num w:numId="2" w16cid:durableId="1365011681">
    <w:abstractNumId w:val="4"/>
  </w:num>
  <w:num w:numId="3" w16cid:durableId="373189865">
    <w:abstractNumId w:val="13"/>
  </w:num>
  <w:num w:numId="4" w16cid:durableId="849178554">
    <w:abstractNumId w:val="14"/>
  </w:num>
  <w:num w:numId="5" w16cid:durableId="1559782002">
    <w:abstractNumId w:val="0"/>
  </w:num>
  <w:num w:numId="6" w16cid:durableId="1792936639">
    <w:abstractNumId w:val="10"/>
  </w:num>
  <w:num w:numId="7" w16cid:durableId="176702184">
    <w:abstractNumId w:val="5"/>
  </w:num>
  <w:num w:numId="8" w16cid:durableId="348415918">
    <w:abstractNumId w:val="7"/>
  </w:num>
  <w:num w:numId="9" w16cid:durableId="1678001301">
    <w:abstractNumId w:val="6"/>
  </w:num>
  <w:num w:numId="10" w16cid:durableId="1077897452">
    <w:abstractNumId w:val="3"/>
  </w:num>
  <w:num w:numId="11" w16cid:durableId="230310743">
    <w:abstractNumId w:val="8"/>
  </w:num>
  <w:num w:numId="12" w16cid:durableId="1692796296">
    <w:abstractNumId w:val="2"/>
  </w:num>
  <w:num w:numId="13" w16cid:durableId="605311828">
    <w:abstractNumId w:val="12"/>
  </w:num>
  <w:num w:numId="14" w16cid:durableId="653028648">
    <w:abstractNumId w:val="9"/>
  </w:num>
  <w:num w:numId="15" w16cid:durableId="599409599">
    <w:abstractNumId w:val="11"/>
  </w:num>
  <w:num w:numId="16" w16cid:durableId="195433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370066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6649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75943"/>
    <w:rsid w:val="000920CE"/>
    <w:rsid w:val="000A04DD"/>
    <w:rsid w:val="000A3A2A"/>
    <w:rsid w:val="000A64A7"/>
    <w:rsid w:val="000D5664"/>
    <w:rsid w:val="00105F34"/>
    <w:rsid w:val="001141BB"/>
    <w:rsid w:val="00146C5B"/>
    <w:rsid w:val="00164B37"/>
    <w:rsid w:val="001C17D3"/>
    <w:rsid w:val="001C4250"/>
    <w:rsid w:val="002634AD"/>
    <w:rsid w:val="00282CD9"/>
    <w:rsid w:val="002B2042"/>
    <w:rsid w:val="002D7587"/>
    <w:rsid w:val="002F51AE"/>
    <w:rsid w:val="003135EA"/>
    <w:rsid w:val="00354411"/>
    <w:rsid w:val="00361575"/>
    <w:rsid w:val="00365289"/>
    <w:rsid w:val="003A1163"/>
    <w:rsid w:val="003E0D24"/>
    <w:rsid w:val="004653E4"/>
    <w:rsid w:val="00490B69"/>
    <w:rsid w:val="004D3149"/>
    <w:rsid w:val="004E20B0"/>
    <w:rsid w:val="00500497"/>
    <w:rsid w:val="00561800"/>
    <w:rsid w:val="00586D6F"/>
    <w:rsid w:val="0063763B"/>
    <w:rsid w:val="00683E86"/>
    <w:rsid w:val="00695DBD"/>
    <w:rsid w:val="006C544F"/>
    <w:rsid w:val="00707900"/>
    <w:rsid w:val="00710543"/>
    <w:rsid w:val="007106A2"/>
    <w:rsid w:val="00724C75"/>
    <w:rsid w:val="00727146"/>
    <w:rsid w:val="00771A0E"/>
    <w:rsid w:val="007E4C7A"/>
    <w:rsid w:val="007E6694"/>
    <w:rsid w:val="007F2059"/>
    <w:rsid w:val="008335E4"/>
    <w:rsid w:val="00855C26"/>
    <w:rsid w:val="008B1CDA"/>
    <w:rsid w:val="008C137C"/>
    <w:rsid w:val="0091519A"/>
    <w:rsid w:val="009702BA"/>
    <w:rsid w:val="00985F87"/>
    <w:rsid w:val="009A729E"/>
    <w:rsid w:val="009B682A"/>
    <w:rsid w:val="009E6DFF"/>
    <w:rsid w:val="00A008C9"/>
    <w:rsid w:val="00A36845"/>
    <w:rsid w:val="00A8793E"/>
    <w:rsid w:val="00AE0851"/>
    <w:rsid w:val="00AE2E57"/>
    <w:rsid w:val="00AF255D"/>
    <w:rsid w:val="00B373C5"/>
    <w:rsid w:val="00B5551D"/>
    <w:rsid w:val="00B65B1D"/>
    <w:rsid w:val="00C40DF0"/>
    <w:rsid w:val="00C54ECE"/>
    <w:rsid w:val="00D13A06"/>
    <w:rsid w:val="00D33BEA"/>
    <w:rsid w:val="00DB0285"/>
    <w:rsid w:val="00DC1B55"/>
    <w:rsid w:val="00DD3BF2"/>
    <w:rsid w:val="00E169F8"/>
    <w:rsid w:val="00E20F28"/>
    <w:rsid w:val="00E658FB"/>
    <w:rsid w:val="00EC0EDB"/>
    <w:rsid w:val="00EC77C7"/>
    <w:rsid w:val="00EE4AAF"/>
    <w:rsid w:val="00F20B66"/>
    <w:rsid w:val="00F42B7F"/>
    <w:rsid w:val="00F6019F"/>
    <w:rsid w:val="00F72A9E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72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</dc:creator>
  <cp:lastModifiedBy>Kovaříková Jana</cp:lastModifiedBy>
  <cp:revision>2</cp:revision>
  <cp:lastPrinted>2021-08-05T08:34:00Z</cp:lastPrinted>
  <dcterms:created xsi:type="dcterms:W3CDTF">2023-12-11T06:13:00Z</dcterms:created>
  <dcterms:modified xsi:type="dcterms:W3CDTF">2023-12-11T06:13:00Z</dcterms:modified>
</cp:coreProperties>
</file>