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1C64" w14:textId="77777777" w:rsidR="00373DFF" w:rsidRDefault="00373DFF">
      <w:pPr>
        <w:pStyle w:val="Zkladntext"/>
        <w:spacing w:before="2"/>
        <w:ind w:left="0"/>
        <w:jc w:val="left"/>
        <w:rPr>
          <w:sz w:val="20"/>
        </w:rPr>
      </w:pPr>
    </w:p>
    <w:p w14:paraId="57D0F880" w14:textId="77777777" w:rsidR="00373DFF" w:rsidRDefault="00A2054B">
      <w:pPr>
        <w:pStyle w:val="Nadpis1"/>
        <w:spacing w:before="91"/>
        <w:ind w:left="481" w:right="656"/>
        <w:jc w:val="center"/>
      </w:pPr>
      <w:r>
        <w:t>DOHODA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NAROVNÁNÍ</w:t>
      </w:r>
    </w:p>
    <w:p w14:paraId="06DA2DFB" w14:textId="77777777" w:rsidR="00373DFF" w:rsidRDefault="00A2054B">
      <w:pPr>
        <w:pStyle w:val="Zkladntext"/>
        <w:spacing w:before="117" w:line="244" w:lineRule="auto"/>
        <w:ind w:left="481" w:right="660"/>
        <w:jc w:val="center"/>
      </w:pPr>
      <w:r>
        <w:t>uzavřená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1903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t>zákoník,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 („</w:t>
      </w:r>
      <w:r>
        <w:rPr>
          <w:b/>
        </w:rPr>
        <w:t>Občanský zákoník</w:t>
      </w:r>
      <w:r>
        <w:t>“)</w:t>
      </w:r>
    </w:p>
    <w:p w14:paraId="7B22A3BD" w14:textId="77777777" w:rsidR="00373DFF" w:rsidRDefault="00A2054B">
      <w:pPr>
        <w:spacing w:before="154"/>
        <w:ind w:left="481" w:right="654"/>
        <w:jc w:val="center"/>
      </w:pPr>
      <w:r>
        <w:rPr>
          <w:spacing w:val="-2"/>
        </w:rPr>
        <w:t>(„</w:t>
      </w:r>
      <w:r>
        <w:rPr>
          <w:b/>
          <w:spacing w:val="-2"/>
        </w:rPr>
        <w:t>Dohoda</w:t>
      </w:r>
      <w:r>
        <w:rPr>
          <w:spacing w:val="-2"/>
        </w:rPr>
        <w:t>“)</w:t>
      </w:r>
    </w:p>
    <w:p w14:paraId="7AF07448" w14:textId="77777777" w:rsidR="00373DFF" w:rsidRDefault="00A2054B">
      <w:pPr>
        <w:pStyle w:val="Nadpis1"/>
        <w:spacing w:before="119"/>
      </w:pPr>
      <w:r>
        <w:t>SMLUVNÍ</w:t>
      </w:r>
      <w:r>
        <w:rPr>
          <w:spacing w:val="-6"/>
        </w:rPr>
        <w:t xml:space="preserve"> </w:t>
      </w:r>
      <w:r>
        <w:rPr>
          <w:spacing w:val="-2"/>
        </w:rPr>
        <w:t>STRANY</w:t>
      </w:r>
    </w:p>
    <w:p w14:paraId="75A9DA46" w14:textId="77777777" w:rsidR="00373DFF" w:rsidRDefault="00373DFF">
      <w:pPr>
        <w:pStyle w:val="Zkladntext"/>
        <w:spacing w:before="11"/>
        <w:ind w:left="0"/>
        <w:jc w:val="left"/>
        <w:rPr>
          <w:b/>
          <w:sz w:val="20"/>
        </w:rPr>
      </w:pPr>
    </w:p>
    <w:p w14:paraId="1027B3D5" w14:textId="77777777" w:rsidR="00373DFF" w:rsidRDefault="00A2054B">
      <w:pPr>
        <w:pStyle w:val="Nadpis2"/>
        <w:numPr>
          <w:ilvl w:val="0"/>
          <w:numId w:val="2"/>
        </w:numPr>
        <w:tabs>
          <w:tab w:val="left" w:pos="685"/>
        </w:tabs>
      </w:pPr>
      <w:r>
        <w:t>Česká</w:t>
      </w:r>
      <w:r>
        <w:rPr>
          <w:spacing w:val="-7"/>
        </w:rPr>
        <w:t xml:space="preserve"> </w:t>
      </w:r>
      <w:r>
        <w:t>republika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Digitální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informační</w:t>
      </w:r>
      <w:r>
        <w:rPr>
          <w:spacing w:val="-5"/>
        </w:rPr>
        <w:t xml:space="preserve"> </w:t>
      </w:r>
      <w:r>
        <w:rPr>
          <w:spacing w:val="-2"/>
        </w:rPr>
        <w:t>agentura</w:t>
      </w:r>
    </w:p>
    <w:p w14:paraId="5E2AA45B" w14:textId="77777777" w:rsidR="00373DFF" w:rsidRDefault="00A2054B">
      <w:pPr>
        <w:pStyle w:val="Zkladntext"/>
        <w:spacing w:before="117"/>
        <w:jc w:val="left"/>
      </w:pPr>
      <w:r>
        <w:t>organizační</w:t>
      </w:r>
      <w:r>
        <w:rPr>
          <w:spacing w:val="-5"/>
        </w:rPr>
        <w:t xml:space="preserve"> </w:t>
      </w:r>
      <w:r>
        <w:t>složka</w:t>
      </w:r>
      <w:r>
        <w:rPr>
          <w:spacing w:val="-4"/>
        </w:rPr>
        <w:t xml:space="preserve"> </w:t>
      </w:r>
      <w:r>
        <w:t>státu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adrese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vápence</w:t>
      </w:r>
      <w:r>
        <w:rPr>
          <w:spacing w:val="-2"/>
        </w:rPr>
        <w:t xml:space="preserve"> </w:t>
      </w:r>
      <w:r>
        <w:t>915/14, Praha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Žižkov,</w:t>
      </w:r>
      <w:r>
        <w:rPr>
          <w:spacing w:val="-2"/>
        </w:rPr>
        <w:t xml:space="preserve"> </w:t>
      </w:r>
      <w:r>
        <w:t xml:space="preserve">PSČ: </w:t>
      </w:r>
      <w:r>
        <w:rPr>
          <w:spacing w:val="-2"/>
        </w:rPr>
        <w:t>13000,</w:t>
      </w:r>
    </w:p>
    <w:p w14:paraId="24F016D2" w14:textId="77777777" w:rsidR="00373DFF" w:rsidRDefault="00A2054B">
      <w:pPr>
        <w:pStyle w:val="Zkladntext"/>
        <w:spacing w:before="1"/>
        <w:jc w:val="left"/>
      </w:pPr>
      <w:r>
        <w:t>IČO:</w:t>
      </w:r>
      <w:r>
        <w:rPr>
          <w:spacing w:val="-3"/>
        </w:rPr>
        <w:t xml:space="preserve"> </w:t>
      </w:r>
      <w:r>
        <w:t>176</w:t>
      </w:r>
      <w:r>
        <w:rPr>
          <w:spacing w:val="-2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rPr>
          <w:spacing w:val="-5"/>
        </w:rPr>
        <w:t>921</w:t>
      </w:r>
    </w:p>
    <w:p w14:paraId="29A82F03" w14:textId="77777777" w:rsidR="00373DFF" w:rsidRDefault="00A2054B">
      <w:pPr>
        <w:spacing w:before="122"/>
        <w:ind w:left="685"/>
      </w:pPr>
      <w:r>
        <w:rPr>
          <w:spacing w:val="-2"/>
        </w:rPr>
        <w:t>(„</w:t>
      </w:r>
      <w:r>
        <w:rPr>
          <w:b/>
          <w:spacing w:val="-2"/>
        </w:rPr>
        <w:t>Agentura</w:t>
      </w:r>
      <w:r>
        <w:rPr>
          <w:spacing w:val="-2"/>
        </w:rPr>
        <w:t>“)</w:t>
      </w:r>
    </w:p>
    <w:p w14:paraId="34204CD3" w14:textId="77777777" w:rsidR="00373DFF" w:rsidRDefault="00373DFF">
      <w:pPr>
        <w:pStyle w:val="Zkladntext"/>
        <w:spacing w:before="9"/>
        <w:ind w:left="0"/>
        <w:jc w:val="left"/>
        <w:rPr>
          <w:sz w:val="20"/>
        </w:rPr>
      </w:pPr>
    </w:p>
    <w:p w14:paraId="5630001C" w14:textId="77777777" w:rsidR="00373DFF" w:rsidRDefault="00A2054B">
      <w:pPr>
        <w:pStyle w:val="Zkladntext"/>
        <w:jc w:val="left"/>
      </w:pPr>
      <w:r>
        <w:t>a</w:t>
      </w:r>
    </w:p>
    <w:p w14:paraId="0A811AA0" w14:textId="77777777" w:rsidR="00373DFF" w:rsidRDefault="00373DFF">
      <w:pPr>
        <w:pStyle w:val="Zkladntext"/>
        <w:ind w:left="0"/>
        <w:jc w:val="left"/>
        <w:rPr>
          <w:sz w:val="21"/>
        </w:rPr>
      </w:pPr>
    </w:p>
    <w:p w14:paraId="15E7278C" w14:textId="77777777" w:rsidR="00373DFF" w:rsidRDefault="00A2054B">
      <w:pPr>
        <w:pStyle w:val="Nadpis2"/>
        <w:numPr>
          <w:ilvl w:val="0"/>
          <w:numId w:val="2"/>
        </w:numPr>
        <w:tabs>
          <w:tab w:val="left" w:pos="685"/>
        </w:tabs>
      </w:pPr>
      <w:r>
        <w:t>Národní</w:t>
      </w:r>
      <w:r>
        <w:rPr>
          <w:spacing w:val="-9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informační</w:t>
      </w:r>
      <w:r>
        <w:rPr>
          <w:spacing w:val="-5"/>
        </w:rPr>
        <w:t xml:space="preserve"> </w:t>
      </w:r>
      <w:r>
        <w:t>technologie,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rPr>
          <w:spacing w:val="-5"/>
        </w:rPr>
        <w:t>p.</w:t>
      </w:r>
    </w:p>
    <w:p w14:paraId="5FE4DAE8" w14:textId="77777777" w:rsidR="00373DFF" w:rsidRDefault="00A2054B">
      <w:pPr>
        <w:pStyle w:val="Zkladntext"/>
        <w:spacing w:before="117"/>
        <w:jc w:val="left"/>
      </w:pPr>
      <w:r>
        <w:t>společnost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adrese</w:t>
      </w:r>
      <w:r>
        <w:rPr>
          <w:spacing w:val="3"/>
        </w:rPr>
        <w:t xml:space="preserve"> </w:t>
      </w:r>
      <w:r>
        <w:t>Kodaňská 1441/46, 101 00 Praha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Vršovice,</w:t>
      </w:r>
      <w:r>
        <w:rPr>
          <w:spacing w:val="1"/>
        </w:rPr>
        <w:t xml:space="preserve"> </w:t>
      </w:r>
      <w:r>
        <w:t>IČO:</w:t>
      </w:r>
      <w:r>
        <w:rPr>
          <w:spacing w:val="2"/>
        </w:rPr>
        <w:t xml:space="preserve"> </w:t>
      </w:r>
      <w:r>
        <w:t>047</w:t>
      </w:r>
      <w:r>
        <w:rPr>
          <w:spacing w:val="-2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rPr>
          <w:spacing w:val="-4"/>
        </w:rPr>
        <w:t>543,</w:t>
      </w:r>
    </w:p>
    <w:p w14:paraId="69AEE732" w14:textId="77777777" w:rsidR="00373DFF" w:rsidRDefault="00A2054B">
      <w:pPr>
        <w:pStyle w:val="Zkladntext"/>
        <w:spacing w:before="1" w:line="355" w:lineRule="auto"/>
        <w:jc w:val="left"/>
      </w:pPr>
      <w:r>
        <w:t>zapsaná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</w:t>
      </w:r>
      <w:r>
        <w:rPr>
          <w:spacing w:val="-4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Městského</w:t>
      </w:r>
      <w:r>
        <w:rPr>
          <w:spacing w:val="-5"/>
        </w:rPr>
        <w:t xml:space="preserve"> </w:t>
      </w:r>
      <w:r>
        <w:t>soudu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77322 („</w:t>
      </w:r>
      <w:r>
        <w:rPr>
          <w:b/>
        </w:rPr>
        <w:t>Postoupená strana</w:t>
      </w:r>
      <w:r>
        <w:t>“)</w:t>
      </w:r>
    </w:p>
    <w:p w14:paraId="75E85F19" w14:textId="77777777" w:rsidR="00373DFF" w:rsidRDefault="00A2054B">
      <w:pPr>
        <w:pStyle w:val="Zkladntext"/>
        <w:spacing w:before="118"/>
        <w:jc w:val="left"/>
      </w:pPr>
      <w:r>
        <w:t>(Agentura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Postoupená</w:t>
      </w:r>
      <w:r>
        <w:rPr>
          <w:spacing w:val="-6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společně</w:t>
      </w:r>
      <w:r>
        <w:rPr>
          <w:spacing w:val="-8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„</w:t>
      </w:r>
      <w:r>
        <w:rPr>
          <w:b/>
        </w:rPr>
        <w:t>Strany</w:t>
      </w:r>
      <w:r>
        <w:t>“,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samostatně</w:t>
      </w:r>
      <w:r>
        <w:rPr>
          <w:spacing w:val="-5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Strana</w:t>
      </w:r>
      <w:r>
        <w:rPr>
          <w:spacing w:val="-2"/>
        </w:rPr>
        <w:t>“)</w:t>
      </w:r>
    </w:p>
    <w:p w14:paraId="6E953E89" w14:textId="77777777" w:rsidR="00373DFF" w:rsidRDefault="00373DFF">
      <w:pPr>
        <w:pStyle w:val="Zkladntext"/>
        <w:ind w:left="0"/>
        <w:jc w:val="left"/>
        <w:rPr>
          <w:sz w:val="21"/>
        </w:rPr>
      </w:pPr>
    </w:p>
    <w:p w14:paraId="6E8D02BB" w14:textId="77777777" w:rsidR="00373DFF" w:rsidRDefault="00A2054B">
      <w:pPr>
        <w:pStyle w:val="Nadpis1"/>
      </w:pPr>
      <w:r>
        <w:rPr>
          <w:spacing w:val="-2"/>
        </w:rPr>
        <w:t>PREAMBULE</w:t>
      </w:r>
    </w:p>
    <w:p w14:paraId="32AEAE9B" w14:textId="77777777" w:rsidR="00373DFF" w:rsidRDefault="00373DFF">
      <w:pPr>
        <w:pStyle w:val="Zkladntext"/>
        <w:spacing w:before="6"/>
        <w:ind w:left="0"/>
        <w:jc w:val="left"/>
        <w:rPr>
          <w:b/>
          <w:sz w:val="20"/>
        </w:rPr>
      </w:pPr>
    </w:p>
    <w:p w14:paraId="726D2EB9" w14:textId="77777777" w:rsidR="00373DFF" w:rsidRDefault="00A2054B">
      <w:pPr>
        <w:pStyle w:val="Odstavecseseznamem"/>
        <w:numPr>
          <w:ilvl w:val="0"/>
          <w:numId w:val="1"/>
        </w:numPr>
        <w:tabs>
          <w:tab w:val="left" w:pos="682"/>
          <w:tab w:val="left" w:pos="685"/>
        </w:tabs>
        <w:spacing w:before="0"/>
        <w:ind w:right="292"/>
        <w:jc w:val="both"/>
      </w:pPr>
      <w:r>
        <w:t>Dne 1. ledna 2019 nabyla účinnosti smlouva o zajištění správy, provozu a rozvoje komunikační infrastruktury, ve znění pozdějších dodatků – dodatek č. 1 ze dne 20. 12. 2019, dodatek č. 2 ze dne 22. 12. 2020, dodatek č. 3 ze dne 30. 04. 2021, dodatek č. 4 ze dne 20. 01. 2022, dodatek č.</w:t>
      </w:r>
    </w:p>
    <w:p w14:paraId="61A654CF" w14:textId="77777777" w:rsidR="00373DFF" w:rsidRDefault="00A2054B">
      <w:pPr>
        <w:pStyle w:val="Zkladntext"/>
        <w:ind w:right="291"/>
      </w:pPr>
      <w:r>
        <w:t>5 ze</w:t>
      </w:r>
      <w:r>
        <w:rPr>
          <w:spacing w:val="-1"/>
        </w:rPr>
        <w:t xml:space="preserve"> </w:t>
      </w:r>
      <w:r>
        <w:t>dne 09. 08.</w:t>
      </w:r>
      <w:r>
        <w:rPr>
          <w:spacing w:val="-1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dodatek</w:t>
      </w:r>
      <w:r>
        <w:rPr>
          <w:spacing w:val="-1"/>
        </w:rPr>
        <w:t xml:space="preserve"> </w:t>
      </w:r>
      <w:r>
        <w:t>č. 6</w:t>
      </w:r>
      <w:r>
        <w:rPr>
          <w:spacing w:val="-1"/>
        </w:rPr>
        <w:t xml:space="preserve"> </w:t>
      </w:r>
      <w:r>
        <w:t>ze dne 16. 01.</w:t>
      </w:r>
      <w:r>
        <w:rPr>
          <w:spacing w:val="-2"/>
        </w:rPr>
        <w:t xml:space="preserve"> </w:t>
      </w:r>
      <w:r>
        <w:t>2023, dodatek</w:t>
      </w:r>
      <w:r>
        <w:rPr>
          <w:spacing w:val="-1"/>
        </w:rPr>
        <w:t xml:space="preserve"> </w:t>
      </w:r>
      <w:r>
        <w:t>č. 7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21. 06. 2023,</w:t>
      </w:r>
      <w:r>
        <w:rPr>
          <w:spacing w:val="-1"/>
        </w:rPr>
        <w:t xml:space="preserve"> </w:t>
      </w:r>
      <w:r>
        <w:t>jejímž předmětem je poskytování služby správy, provozu a rozvoje komunikační infrastruktury Ministerstva vnitra („</w:t>
      </w:r>
      <w:r>
        <w:rPr>
          <w:b/>
        </w:rPr>
        <w:t>Ministerstvo</w:t>
      </w:r>
      <w:r>
        <w:t>“) Postoupenou stranou („</w:t>
      </w:r>
      <w:r>
        <w:rPr>
          <w:b/>
        </w:rPr>
        <w:t>Smlouva</w:t>
      </w:r>
      <w:r>
        <w:t>“).</w:t>
      </w:r>
    </w:p>
    <w:p w14:paraId="45106EBA" w14:textId="77777777" w:rsidR="00373DFF" w:rsidRDefault="00A2054B">
      <w:pPr>
        <w:pStyle w:val="Odstavecseseznamem"/>
        <w:numPr>
          <w:ilvl w:val="0"/>
          <w:numId w:val="1"/>
        </w:numPr>
        <w:tabs>
          <w:tab w:val="left" w:pos="683"/>
          <w:tab w:val="left" w:pos="685"/>
        </w:tabs>
        <w:spacing w:before="120" w:line="242" w:lineRule="auto"/>
        <w:ind w:right="292"/>
        <w:jc w:val="both"/>
      </w:pPr>
      <w:r>
        <w:t>Zákonem</w:t>
      </w:r>
      <w:r>
        <w:rPr>
          <w:spacing w:val="26"/>
        </w:rPr>
        <w:t xml:space="preserve"> </w:t>
      </w:r>
      <w:r>
        <w:t>č.</w:t>
      </w:r>
      <w:r>
        <w:rPr>
          <w:spacing w:val="25"/>
        </w:rPr>
        <w:t xml:space="preserve"> </w:t>
      </w:r>
      <w:r>
        <w:t>471/2022</w:t>
      </w:r>
      <w:r>
        <w:rPr>
          <w:spacing w:val="25"/>
        </w:rPr>
        <w:t xml:space="preserve"> </w:t>
      </w:r>
      <w:r>
        <w:t>Sb.,</w:t>
      </w:r>
      <w:r>
        <w:rPr>
          <w:spacing w:val="22"/>
        </w:rPr>
        <w:t xml:space="preserve"> </w:t>
      </w:r>
      <w:r>
        <w:t>kterým</w:t>
      </w:r>
      <w:r>
        <w:rPr>
          <w:spacing w:val="26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mění</w:t>
      </w:r>
      <w:r>
        <w:rPr>
          <w:spacing w:val="26"/>
        </w:rPr>
        <w:t xml:space="preserve"> </w:t>
      </w:r>
      <w:r>
        <w:t>zákon</w:t>
      </w:r>
      <w:r>
        <w:rPr>
          <w:spacing w:val="25"/>
        </w:rPr>
        <w:t xml:space="preserve"> </w:t>
      </w:r>
      <w:r>
        <w:t>č.</w:t>
      </w:r>
      <w:r>
        <w:rPr>
          <w:spacing w:val="23"/>
        </w:rPr>
        <w:t xml:space="preserve"> </w:t>
      </w:r>
      <w:r>
        <w:t>12/2020</w:t>
      </w:r>
      <w:r>
        <w:rPr>
          <w:spacing w:val="25"/>
        </w:rPr>
        <w:t xml:space="preserve"> </w:t>
      </w:r>
      <w:r>
        <w:t>Sb.,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právu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digitální</w:t>
      </w:r>
      <w:r>
        <w:rPr>
          <w:spacing w:val="26"/>
        </w:rPr>
        <w:t xml:space="preserve"> </w:t>
      </w:r>
      <w:r>
        <w:t>služby 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změně</w:t>
      </w:r>
      <w:r>
        <w:rPr>
          <w:spacing w:val="-8"/>
        </w:rPr>
        <w:t xml:space="preserve"> </w:t>
      </w:r>
      <w:r>
        <w:t>některých</w:t>
      </w:r>
      <w:r>
        <w:rPr>
          <w:spacing w:val="-8"/>
        </w:rPr>
        <w:t xml:space="preserve"> </w:t>
      </w:r>
      <w:r>
        <w:t>zákonů,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předpisů,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další</w:t>
      </w:r>
      <w:r>
        <w:rPr>
          <w:spacing w:val="-5"/>
        </w:rPr>
        <w:t xml:space="preserve"> </w:t>
      </w:r>
      <w:r>
        <w:t>související</w:t>
      </w:r>
      <w:r>
        <w:rPr>
          <w:spacing w:val="-7"/>
        </w:rPr>
        <w:t xml:space="preserve"> </w:t>
      </w:r>
      <w:r>
        <w:t>zákony</w:t>
      </w:r>
      <w:r>
        <w:rPr>
          <w:spacing w:val="-2"/>
        </w:rPr>
        <w:t xml:space="preserve"> </w:t>
      </w:r>
      <w:r>
        <w:t>(„</w:t>
      </w:r>
      <w:r>
        <w:rPr>
          <w:b/>
        </w:rPr>
        <w:t>Zákon</w:t>
      </w:r>
      <w:r>
        <w:t>“) byla</w:t>
      </w:r>
      <w:r>
        <w:rPr>
          <w:spacing w:val="-14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lednu</w:t>
      </w:r>
      <w:r>
        <w:rPr>
          <w:spacing w:val="-1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zřízena</w:t>
      </w:r>
      <w:r>
        <w:rPr>
          <w:spacing w:val="-14"/>
        </w:rPr>
        <w:t xml:space="preserve"> </w:t>
      </w:r>
      <w:r>
        <w:t>Agentura</w:t>
      </w:r>
      <w:r>
        <w:rPr>
          <w:spacing w:val="-14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nová</w:t>
      </w:r>
      <w:r>
        <w:rPr>
          <w:spacing w:val="-12"/>
        </w:rPr>
        <w:t xml:space="preserve"> </w:t>
      </w:r>
      <w:r>
        <w:t>organizační</w:t>
      </w:r>
      <w:r>
        <w:rPr>
          <w:spacing w:val="-11"/>
        </w:rPr>
        <w:t xml:space="preserve"> </w:t>
      </w:r>
      <w:r>
        <w:t>složka</w:t>
      </w:r>
      <w:r>
        <w:rPr>
          <w:spacing w:val="-11"/>
        </w:rPr>
        <w:t xml:space="preserve"> </w:t>
      </w:r>
      <w:r>
        <w:t>státu,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niž</w:t>
      </w:r>
      <w:r>
        <w:rPr>
          <w:spacing w:val="-12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dubna</w:t>
      </w:r>
      <w:r>
        <w:rPr>
          <w:spacing w:val="-12"/>
        </w:rPr>
        <w:t xml:space="preserve"> </w:t>
      </w:r>
      <w:r>
        <w:t>2023 přešla část působnosti Ministerstva.</w:t>
      </w:r>
    </w:p>
    <w:p w14:paraId="2274B422" w14:textId="77777777" w:rsidR="00373DFF" w:rsidRDefault="00A2054B">
      <w:pPr>
        <w:pStyle w:val="Odstavecseseznamem"/>
        <w:numPr>
          <w:ilvl w:val="0"/>
          <w:numId w:val="1"/>
        </w:numPr>
        <w:tabs>
          <w:tab w:val="left" w:pos="683"/>
          <w:tab w:val="left" w:pos="685"/>
        </w:tabs>
        <w:spacing w:before="110"/>
        <w:ind w:right="288"/>
        <w:jc w:val="both"/>
      </w:pPr>
      <w:r>
        <w:t>Ministerstvo a Agentura uzavřely dne 19. dubna 2023 tzv. Memorandum o výkonu vybraných ICT agend mezi Ministerstvem vnitra a Digitální a informační agenturou („</w:t>
      </w:r>
      <w:r>
        <w:rPr>
          <w:b/>
        </w:rPr>
        <w:t>Memorandum</w:t>
      </w:r>
      <w:r>
        <w:t>“). V souladu s čl. 1 odst. 7 Memoranda vykonávalo Ministerstvo roli objednatele a zastupovalo Agenturu</w:t>
      </w:r>
      <w:r>
        <w:rPr>
          <w:spacing w:val="-4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výkonu</w:t>
      </w:r>
      <w:r>
        <w:rPr>
          <w:spacing w:val="-4"/>
        </w:rPr>
        <w:t xml:space="preserve"> </w:t>
      </w:r>
      <w:r>
        <w:t>práv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přísluší</w:t>
      </w:r>
      <w:r>
        <w:rPr>
          <w:spacing w:val="-3"/>
        </w:rPr>
        <w:t xml:space="preserve"> </w:t>
      </w:r>
      <w:r>
        <w:t>Agentuře</w:t>
      </w:r>
      <w:r>
        <w:rPr>
          <w:spacing w:val="-3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její</w:t>
      </w:r>
      <w:r>
        <w:rPr>
          <w:spacing w:val="-5"/>
        </w:rPr>
        <w:t xml:space="preserve"> </w:t>
      </w:r>
      <w:r>
        <w:t>působnosti,</w:t>
      </w:r>
      <w:r>
        <w:rPr>
          <w:spacing w:val="-4"/>
        </w:rPr>
        <w:t xml:space="preserve"> </w:t>
      </w:r>
      <w:r>
        <w:t>a to až do 30. června 2023.</w:t>
      </w:r>
    </w:p>
    <w:p w14:paraId="722F38AB" w14:textId="77777777" w:rsidR="00373DFF" w:rsidRDefault="00A2054B">
      <w:pPr>
        <w:pStyle w:val="Odstavecseseznamem"/>
        <w:numPr>
          <w:ilvl w:val="0"/>
          <w:numId w:val="1"/>
        </w:numPr>
        <w:tabs>
          <w:tab w:val="left" w:pos="682"/>
          <w:tab w:val="left" w:pos="685"/>
        </w:tabs>
        <w:ind w:right="291"/>
        <w:jc w:val="both"/>
      </w:pPr>
      <w:r>
        <w:t>Na základě článku II bodu 6 Zákona došlo k</w:t>
      </w:r>
      <w:r>
        <w:rPr>
          <w:spacing w:val="-1"/>
        </w:rPr>
        <w:t xml:space="preserve"> </w:t>
      </w:r>
      <w:r>
        <w:t>tomu, že: „</w:t>
      </w:r>
      <w:r>
        <w:rPr>
          <w:i/>
        </w:rPr>
        <w:t>příslušnost k hospodaření s movitým majetkem státu, ke kterému má ministerstvo nebo ministerstvem zřízená státní příspěvková organizace</w:t>
      </w:r>
      <w:r>
        <w:rPr>
          <w:i/>
          <w:spacing w:val="12"/>
        </w:rPr>
        <w:t xml:space="preserve"> </w:t>
      </w:r>
      <w:r>
        <w:rPr>
          <w:i/>
        </w:rPr>
        <w:t>příslušnost hospodařit</w:t>
      </w:r>
      <w:r>
        <w:rPr>
          <w:i/>
          <w:spacing w:val="13"/>
        </w:rPr>
        <w:t xml:space="preserve"> </w:t>
      </w:r>
      <w:r>
        <w:rPr>
          <w:i/>
        </w:rPr>
        <w:t>ke</w:t>
      </w:r>
      <w:r>
        <w:rPr>
          <w:i/>
          <w:spacing w:val="12"/>
        </w:rPr>
        <w:t xml:space="preserve"> </w:t>
      </w:r>
      <w:r>
        <w:rPr>
          <w:i/>
        </w:rPr>
        <w:t>dni</w:t>
      </w:r>
      <w:r>
        <w:rPr>
          <w:i/>
          <w:spacing w:val="13"/>
        </w:rPr>
        <w:t xml:space="preserve"> </w:t>
      </w:r>
      <w:r>
        <w:rPr>
          <w:i/>
        </w:rPr>
        <w:t>31. března</w:t>
      </w:r>
      <w:r>
        <w:rPr>
          <w:i/>
          <w:spacing w:val="13"/>
        </w:rPr>
        <w:t xml:space="preserve"> </w:t>
      </w:r>
      <w:r>
        <w:rPr>
          <w:i/>
        </w:rPr>
        <w:t>2023</w:t>
      </w:r>
      <w:r>
        <w:rPr>
          <w:i/>
          <w:spacing w:val="12"/>
        </w:rPr>
        <w:t xml:space="preserve"> </w:t>
      </w:r>
      <w:r>
        <w:rPr>
          <w:i/>
        </w:rPr>
        <w:t>a</w:t>
      </w:r>
      <w:r>
        <w:rPr>
          <w:i/>
          <w:spacing w:val="12"/>
        </w:rPr>
        <w:t xml:space="preserve"> </w:t>
      </w:r>
      <w:r>
        <w:rPr>
          <w:i/>
        </w:rPr>
        <w:t>který</w:t>
      </w:r>
      <w:r>
        <w:rPr>
          <w:i/>
          <w:spacing w:val="12"/>
        </w:rPr>
        <w:t xml:space="preserve"> </w:t>
      </w:r>
      <w:r>
        <w:rPr>
          <w:i/>
        </w:rPr>
        <w:t>k tomuto</w:t>
      </w:r>
      <w:r>
        <w:rPr>
          <w:i/>
          <w:spacing w:val="12"/>
        </w:rPr>
        <w:t xml:space="preserve"> </w:t>
      </w:r>
      <w:r>
        <w:rPr>
          <w:i/>
        </w:rPr>
        <w:t>dni</w:t>
      </w:r>
      <w:r>
        <w:rPr>
          <w:i/>
          <w:spacing w:val="13"/>
        </w:rPr>
        <w:t xml:space="preserve"> </w:t>
      </w:r>
      <w:r>
        <w:rPr>
          <w:i/>
        </w:rPr>
        <w:t>převážně</w:t>
      </w:r>
      <w:r>
        <w:rPr>
          <w:i/>
          <w:spacing w:val="12"/>
        </w:rPr>
        <w:t xml:space="preserve"> </w:t>
      </w:r>
      <w:r>
        <w:rPr>
          <w:i/>
        </w:rPr>
        <w:t>slouží k</w:t>
      </w:r>
      <w:r>
        <w:rPr>
          <w:i/>
          <w:spacing w:val="-1"/>
        </w:rPr>
        <w:t xml:space="preserve"> </w:t>
      </w:r>
      <w:r>
        <w:rPr>
          <w:i/>
        </w:rPr>
        <w:t>výkonu působnosti, která podle tohoto zákona přechází na Agenturu, přechází dnem nabytí účinnosti tohoto zákona na Agenturu</w:t>
      </w:r>
      <w:r>
        <w:t>“.</w:t>
      </w:r>
    </w:p>
    <w:p w14:paraId="189DDA6E" w14:textId="77777777" w:rsidR="00373DFF" w:rsidRDefault="00A2054B">
      <w:pPr>
        <w:pStyle w:val="Odstavecseseznamem"/>
        <w:numPr>
          <w:ilvl w:val="0"/>
          <w:numId w:val="1"/>
        </w:numPr>
        <w:tabs>
          <w:tab w:val="left" w:pos="683"/>
          <w:tab w:val="left" w:pos="685"/>
        </w:tabs>
        <w:spacing w:before="120"/>
        <w:ind w:right="290"/>
        <w:jc w:val="both"/>
      </w:pPr>
      <w:r>
        <w:t>Dle</w:t>
      </w:r>
      <w:r>
        <w:rPr>
          <w:spacing w:val="-14"/>
        </w:rPr>
        <w:t xml:space="preserve"> </w:t>
      </w:r>
      <w:r>
        <w:t>názoru</w:t>
      </w:r>
      <w:r>
        <w:rPr>
          <w:spacing w:val="-14"/>
        </w:rPr>
        <w:t xml:space="preserve"> </w:t>
      </w:r>
      <w:r>
        <w:t>Ministerstva,</w:t>
      </w:r>
      <w:r>
        <w:rPr>
          <w:spacing w:val="-1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-1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výše</w:t>
      </w:r>
      <w:r>
        <w:rPr>
          <w:spacing w:val="-13"/>
        </w:rPr>
        <w:t xml:space="preserve"> </w:t>
      </w:r>
      <w:r>
        <w:t>zmíněným</w:t>
      </w:r>
      <w:r>
        <w:rPr>
          <w:spacing w:val="-14"/>
        </w:rPr>
        <w:t xml:space="preserve"> </w:t>
      </w:r>
      <w:r>
        <w:t>přechodem</w:t>
      </w:r>
      <w:r>
        <w:rPr>
          <w:spacing w:val="-14"/>
        </w:rPr>
        <w:t xml:space="preserve"> </w:t>
      </w:r>
      <w:r>
        <w:t>movitého</w:t>
      </w:r>
      <w:r>
        <w:rPr>
          <w:spacing w:val="-13"/>
        </w:rPr>
        <w:t xml:space="preserve"> </w:t>
      </w:r>
      <w:r>
        <w:t>majetku,</w:t>
      </w:r>
      <w:r>
        <w:rPr>
          <w:spacing w:val="-13"/>
        </w:rPr>
        <w:t xml:space="preserve"> </w:t>
      </w:r>
      <w:r>
        <w:t>došlo</w:t>
      </w:r>
      <w:r>
        <w:rPr>
          <w:spacing w:val="-14"/>
        </w:rPr>
        <w:t xml:space="preserve"> </w:t>
      </w:r>
      <w:r>
        <w:t>také k</w:t>
      </w:r>
      <w:r>
        <w:rPr>
          <w:spacing w:val="-2"/>
        </w:rPr>
        <w:t xml:space="preserve"> </w:t>
      </w:r>
      <w:r>
        <w:t>přechodu všech práv a povinností odpovídající části Smlouvy z Ministerstva na Agenturu, nicméně pro vyloučení pochybností ohledně (rozsahu) přechodu práv a povinností, ohledně rozsahu jejího plnění vůči Agentuře a ohledně vzájemných nároků Stran vzniklých při plnění Smlouvy a v</w:t>
      </w:r>
      <w:r>
        <w:rPr>
          <w:spacing w:val="-3"/>
        </w:rPr>
        <w:t xml:space="preserve"> </w:t>
      </w:r>
      <w:r>
        <w:t>souvislosti s ním považují Strany za vhodné, aby došlo k</w:t>
      </w:r>
      <w:r>
        <w:rPr>
          <w:spacing w:val="-1"/>
        </w:rPr>
        <w:t xml:space="preserve"> </w:t>
      </w:r>
      <w:r>
        <w:t>uzavření této Dohody a byla tak upravena jejich vzájemná práva a povinnosti ze Smlouvy v důsledku přijetí Zákona.</w:t>
      </w:r>
    </w:p>
    <w:p w14:paraId="7AD16D6C" w14:textId="77777777" w:rsidR="00373DFF" w:rsidRDefault="00373DFF">
      <w:pPr>
        <w:jc w:val="both"/>
        <w:sectPr w:rsidR="00373DFF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50"/>
          <w:pgMar w:top="1320" w:right="1120" w:bottom="1000" w:left="1300" w:header="825" w:footer="806" w:gutter="0"/>
          <w:pgNumType w:start="1"/>
          <w:cols w:space="708"/>
        </w:sectPr>
      </w:pPr>
    </w:p>
    <w:p w14:paraId="4F5FC2AB" w14:textId="77777777" w:rsidR="00373DFF" w:rsidRDefault="00A2054B">
      <w:pPr>
        <w:pStyle w:val="Nadpis1"/>
        <w:numPr>
          <w:ilvl w:val="1"/>
          <w:numId w:val="1"/>
        </w:numPr>
        <w:tabs>
          <w:tab w:val="left" w:pos="683"/>
        </w:tabs>
        <w:spacing w:before="83"/>
        <w:ind w:left="683" w:hanging="565"/>
        <w:jc w:val="both"/>
      </w:pPr>
      <w:r>
        <w:lastRenderedPageBreak/>
        <w:t>PŘEDMĚT</w:t>
      </w:r>
      <w:r>
        <w:rPr>
          <w:spacing w:val="-10"/>
        </w:rPr>
        <w:t xml:space="preserve"> </w:t>
      </w:r>
      <w:r>
        <w:rPr>
          <w:spacing w:val="-2"/>
        </w:rPr>
        <w:t>DOHODY</w:t>
      </w:r>
    </w:p>
    <w:p w14:paraId="27BBEC78" w14:textId="77777777" w:rsidR="00373DFF" w:rsidRDefault="00A2054B">
      <w:pPr>
        <w:pStyle w:val="Odstavecseseznamem"/>
        <w:numPr>
          <w:ilvl w:val="2"/>
          <w:numId w:val="1"/>
        </w:numPr>
        <w:tabs>
          <w:tab w:val="left" w:pos="684"/>
        </w:tabs>
        <w:spacing w:before="117"/>
        <w:ind w:left="684" w:hanging="566"/>
        <w:jc w:val="both"/>
      </w:pPr>
      <w:r>
        <w:t>Strany</w:t>
      </w:r>
      <w:r>
        <w:rPr>
          <w:spacing w:val="57"/>
        </w:rPr>
        <w:t xml:space="preserve"> </w:t>
      </w:r>
      <w:r>
        <w:t>tímto</w:t>
      </w:r>
      <w:r>
        <w:rPr>
          <w:spacing w:val="59"/>
        </w:rPr>
        <w:t xml:space="preserve"> </w:t>
      </w:r>
      <w:r>
        <w:t>sjednávají,</w:t>
      </w:r>
      <w:r>
        <w:rPr>
          <w:spacing w:val="60"/>
        </w:rPr>
        <w:t xml:space="preserve"> </w:t>
      </w:r>
      <w:r>
        <w:t>že</w:t>
      </w:r>
      <w:r>
        <w:rPr>
          <w:spacing w:val="62"/>
        </w:rPr>
        <w:t xml:space="preserve"> </w:t>
      </w:r>
      <w:r>
        <w:t>uzavřením</w:t>
      </w:r>
      <w:r>
        <w:rPr>
          <w:spacing w:val="60"/>
        </w:rPr>
        <w:t xml:space="preserve"> </w:t>
      </w:r>
      <w:r>
        <w:t>této</w:t>
      </w:r>
      <w:r>
        <w:rPr>
          <w:spacing w:val="62"/>
        </w:rPr>
        <w:t xml:space="preserve"> </w:t>
      </w:r>
      <w:r>
        <w:t>Dohody</w:t>
      </w:r>
      <w:r>
        <w:rPr>
          <w:spacing w:val="60"/>
        </w:rPr>
        <w:t xml:space="preserve"> </w:t>
      </w:r>
      <w:r>
        <w:t>upravují</w:t>
      </w:r>
      <w:r>
        <w:rPr>
          <w:spacing w:val="65"/>
        </w:rPr>
        <w:t xml:space="preserve"> </w:t>
      </w:r>
      <w:r>
        <w:t>mezi</w:t>
      </w:r>
      <w:r>
        <w:rPr>
          <w:spacing w:val="60"/>
        </w:rPr>
        <w:t xml:space="preserve"> </w:t>
      </w:r>
      <w:r>
        <w:t>sebou</w:t>
      </w:r>
      <w:r>
        <w:rPr>
          <w:spacing w:val="61"/>
        </w:rPr>
        <w:t xml:space="preserve"> </w:t>
      </w:r>
      <w:r>
        <w:t>pochybná</w:t>
      </w:r>
      <w:r>
        <w:rPr>
          <w:spacing w:val="61"/>
        </w:rPr>
        <w:t xml:space="preserve"> </w:t>
      </w:r>
      <w:r>
        <w:rPr>
          <w:spacing w:val="-2"/>
        </w:rPr>
        <w:t>práva</w:t>
      </w:r>
    </w:p>
    <w:p w14:paraId="6F6B82F8" w14:textId="77777777" w:rsidR="00373DFF" w:rsidRDefault="00A2054B">
      <w:pPr>
        <w:pStyle w:val="Zkladntext"/>
        <w:spacing w:before="4"/>
      </w:pPr>
      <w:r>
        <w:t>a</w:t>
      </w:r>
      <w:r>
        <w:rPr>
          <w:spacing w:val="-5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rPr>
          <w:spacing w:val="-2"/>
        </w:rPr>
        <w:t>následovně:</w:t>
      </w:r>
    </w:p>
    <w:p w14:paraId="0A8C59F6" w14:textId="77777777" w:rsidR="00373DFF" w:rsidRDefault="00A2054B">
      <w:pPr>
        <w:pStyle w:val="Odstavecseseznamem"/>
        <w:numPr>
          <w:ilvl w:val="3"/>
          <w:numId w:val="1"/>
        </w:numPr>
        <w:tabs>
          <w:tab w:val="left" w:pos="1108"/>
          <w:tab w:val="left" w:pos="1110"/>
        </w:tabs>
        <w:spacing w:before="117"/>
        <w:ind w:right="288"/>
        <w:jc w:val="both"/>
      </w:pPr>
      <w:r>
        <w:t>veškerá práva a povinnosti, která přísluší Agentuře dle její působnosti – tj. v</w:t>
      </w:r>
      <w:r>
        <w:rPr>
          <w:spacing w:val="-4"/>
        </w:rPr>
        <w:t xml:space="preserve"> </w:t>
      </w:r>
      <w:r>
        <w:t>rozsahu specifikovaném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b/>
        </w:rPr>
        <w:t>Příloze</w:t>
      </w:r>
      <w:r>
        <w:rPr>
          <w:b/>
          <w:spacing w:val="-2"/>
        </w:rPr>
        <w:t xml:space="preserve"> </w:t>
      </w:r>
      <w:r>
        <w:rPr>
          <w:b/>
        </w:rPr>
        <w:t>č.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t>(„</w:t>
      </w:r>
      <w:r>
        <w:rPr>
          <w:b/>
        </w:rPr>
        <w:t>Služba</w:t>
      </w:r>
      <w:r>
        <w:rPr>
          <w:b/>
          <w:spacing w:val="-2"/>
        </w:rPr>
        <w:t xml:space="preserve"> </w:t>
      </w:r>
      <w:r>
        <w:rPr>
          <w:b/>
        </w:rPr>
        <w:t>Z8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DIA</w:t>
      </w:r>
      <w:r>
        <w:t>“),</w:t>
      </w:r>
      <w:r>
        <w:rPr>
          <w:spacing w:val="-5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Ministerstvu</w:t>
      </w:r>
      <w:r>
        <w:rPr>
          <w:spacing w:val="-1"/>
        </w:rPr>
        <w:t xml:space="preserve"> </w:t>
      </w:r>
      <w:r>
        <w:t>bez ohledu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přijetí</w:t>
      </w:r>
      <w:r>
        <w:rPr>
          <w:spacing w:val="-10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plynuly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dubnu</w:t>
      </w:r>
      <w:r>
        <w:rPr>
          <w:spacing w:val="-8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účinností</w:t>
      </w:r>
      <w:r>
        <w:rPr>
          <w:spacing w:val="-9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dubnu</w:t>
      </w:r>
      <w:r>
        <w:rPr>
          <w:spacing w:val="-9"/>
        </w:rPr>
        <w:t xml:space="preserve"> </w:t>
      </w:r>
      <w:r>
        <w:t>2023 považují</w:t>
      </w:r>
      <w:r>
        <w:rPr>
          <w:spacing w:val="-1"/>
        </w:rPr>
        <w:t xml:space="preserve"> </w:t>
      </w:r>
      <w:r>
        <w:t>za postoupená ve</w:t>
      </w:r>
      <w:r>
        <w:rPr>
          <w:spacing w:val="-2"/>
        </w:rPr>
        <w:t xml:space="preserve"> </w:t>
      </w:r>
      <w:r>
        <w:t>smyslu §</w:t>
      </w:r>
      <w:r>
        <w:rPr>
          <w:spacing w:val="-4"/>
        </w:rPr>
        <w:t xml:space="preserve"> </w:t>
      </w:r>
      <w:r>
        <w:t>1895 Občanského</w:t>
      </w:r>
      <w:r>
        <w:rPr>
          <w:spacing w:val="-2"/>
        </w:rPr>
        <w:t xml:space="preserve"> </w:t>
      </w:r>
      <w:r>
        <w:t>zákoníku na Agenturu, a</w:t>
      </w:r>
      <w:r>
        <w:rPr>
          <w:spacing w:val="-2"/>
        </w:rPr>
        <w:t xml:space="preserve"> </w:t>
      </w:r>
      <w:r>
        <w:t>to s</w:t>
      </w:r>
      <w:r>
        <w:rPr>
          <w:spacing w:val="-1"/>
        </w:rPr>
        <w:t xml:space="preserve"> </w:t>
      </w:r>
      <w:r>
        <w:t>účinky k tomu, co ze Smlouvy nebylo k uvedenému datu splněno;</w:t>
      </w:r>
    </w:p>
    <w:p w14:paraId="4563DB34" w14:textId="77777777" w:rsidR="00373DFF" w:rsidRDefault="00A2054B">
      <w:pPr>
        <w:pStyle w:val="Odstavecseseznamem"/>
        <w:numPr>
          <w:ilvl w:val="3"/>
          <w:numId w:val="1"/>
        </w:numPr>
        <w:tabs>
          <w:tab w:val="left" w:pos="1108"/>
          <w:tab w:val="left" w:pos="1110"/>
        </w:tabs>
        <w:spacing w:before="119"/>
        <w:ind w:right="289"/>
        <w:jc w:val="both"/>
      </w:pPr>
      <w:r>
        <w:t>Ministerstvo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účinností</w:t>
      </w:r>
      <w:r>
        <w:rPr>
          <w:spacing w:val="-6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dubna</w:t>
      </w:r>
      <w:r>
        <w:rPr>
          <w:spacing w:val="-2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osvobodilo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t>povinností</w:t>
      </w:r>
      <w:r>
        <w:rPr>
          <w:spacing w:val="-6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Smlouvy v</w:t>
      </w:r>
      <w:r>
        <w:rPr>
          <w:spacing w:val="-2"/>
        </w:rPr>
        <w:t xml:space="preserve"> </w:t>
      </w:r>
      <w:r>
        <w:t>rozsahu Služby Z8 DIA a Agentura převzala v</w:t>
      </w:r>
      <w:r>
        <w:rPr>
          <w:spacing w:val="-2"/>
        </w:rPr>
        <w:t xml:space="preserve"> </w:t>
      </w:r>
      <w:r>
        <w:t>plném rozsahu veškerá práva a povinnosti Ministerstva ve vztahu ke Službě Z8 DIA ze Smlouvy s</w:t>
      </w:r>
      <w:r>
        <w:rPr>
          <w:spacing w:val="-1"/>
        </w:rPr>
        <w:t xml:space="preserve"> </w:t>
      </w:r>
      <w:r>
        <w:t>účinky k</w:t>
      </w:r>
      <w:r>
        <w:rPr>
          <w:spacing w:val="-3"/>
        </w:rPr>
        <w:t xml:space="preserve"> </w:t>
      </w:r>
      <w:r>
        <w:t>tomu, co ze Smlouvy nebylo k</w:t>
      </w:r>
      <w:r>
        <w:rPr>
          <w:spacing w:val="-2"/>
        </w:rPr>
        <w:t xml:space="preserve"> </w:t>
      </w:r>
      <w:r>
        <w:t>uvedenému datu splněno, a vstoupila k</w:t>
      </w:r>
      <w:r>
        <w:rPr>
          <w:spacing w:val="-5"/>
        </w:rPr>
        <w:t xml:space="preserve"> </w:t>
      </w:r>
      <w:r>
        <w:t>uvedenému datu a v uvedeném rozsahu do Smlouvy na místo Ministerstva;</w:t>
      </w:r>
    </w:p>
    <w:p w14:paraId="22DD3382" w14:textId="77777777" w:rsidR="00373DFF" w:rsidRDefault="00A2054B">
      <w:pPr>
        <w:pStyle w:val="Odstavecseseznamem"/>
        <w:numPr>
          <w:ilvl w:val="3"/>
          <w:numId w:val="1"/>
        </w:numPr>
        <w:tabs>
          <w:tab w:val="left" w:pos="1108"/>
          <w:tab w:val="left" w:pos="1110"/>
        </w:tabs>
        <w:ind w:right="290"/>
        <w:jc w:val="both"/>
      </w:pPr>
      <w:r>
        <w:t>Ministerstvo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dubna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nadále</w:t>
      </w:r>
      <w:r>
        <w:rPr>
          <w:spacing w:val="-2"/>
        </w:rPr>
        <w:t xml:space="preserve"> </w:t>
      </w:r>
      <w:r>
        <w:t>vykonávalo práva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účely výkonu své působnosti a Postoupená strana i nadále poskytovala Ministerstvu služby dle Smlouvy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znění</w:t>
      </w:r>
      <w:r>
        <w:rPr>
          <w:spacing w:val="-14"/>
        </w:rPr>
        <w:t xml:space="preserve"> </w:t>
      </w:r>
      <w:r>
        <w:t>dodatku</w:t>
      </w:r>
      <w:r>
        <w:rPr>
          <w:spacing w:val="-13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7,</w:t>
      </w:r>
      <w:r>
        <w:rPr>
          <w:spacing w:val="-14"/>
        </w:rPr>
        <w:t xml:space="preserve"> </w:t>
      </w:r>
      <w:r>
        <w:t>který</w:t>
      </w:r>
      <w:r>
        <w:rPr>
          <w:spacing w:val="-14"/>
        </w:rPr>
        <w:t xml:space="preserve"> </w:t>
      </w:r>
      <w:r>
        <w:t>byl</w:t>
      </w:r>
      <w:r>
        <w:rPr>
          <w:spacing w:val="-13"/>
        </w:rPr>
        <w:t xml:space="preserve"> </w:t>
      </w:r>
      <w:r>
        <w:t>uzavřen</w:t>
      </w:r>
      <w:r>
        <w:rPr>
          <w:spacing w:val="-14"/>
        </w:rPr>
        <w:t xml:space="preserve"> </w:t>
      </w:r>
      <w:r>
        <w:t>mezi</w:t>
      </w:r>
      <w:r>
        <w:rPr>
          <w:spacing w:val="-14"/>
        </w:rPr>
        <w:t xml:space="preserve"> </w:t>
      </w:r>
      <w:r>
        <w:t>Ministerstvem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Postoupenou</w:t>
      </w:r>
      <w:r>
        <w:rPr>
          <w:spacing w:val="-14"/>
        </w:rPr>
        <w:t xml:space="preserve"> </w:t>
      </w:r>
      <w:r>
        <w:t>stranou a který nabyl účinnosti dne 22. června 2023 („</w:t>
      </w:r>
      <w:r>
        <w:rPr>
          <w:b/>
        </w:rPr>
        <w:t>Dodatek</w:t>
      </w:r>
      <w:r>
        <w:t>“), a to včetně služby Z8 v rozsahu dle Dodatku, tj. vyjma práv a povinností vztahujících se ke Službě Z8 DIA („</w:t>
      </w:r>
      <w:r>
        <w:rPr>
          <w:b/>
        </w:rPr>
        <w:t xml:space="preserve">Služba Z8 – </w:t>
      </w:r>
      <w:r>
        <w:rPr>
          <w:b/>
          <w:spacing w:val="-2"/>
        </w:rPr>
        <w:t>MV</w:t>
      </w:r>
      <w:r>
        <w:rPr>
          <w:spacing w:val="-2"/>
        </w:rPr>
        <w:t>“);</w:t>
      </w:r>
    </w:p>
    <w:p w14:paraId="1B0DBEFF" w14:textId="77777777" w:rsidR="00373DFF" w:rsidRDefault="00A2054B">
      <w:pPr>
        <w:pStyle w:val="Odstavecseseznamem"/>
        <w:numPr>
          <w:ilvl w:val="3"/>
          <w:numId w:val="1"/>
        </w:numPr>
        <w:tabs>
          <w:tab w:val="left" w:pos="1108"/>
        </w:tabs>
        <w:ind w:left="1108" w:hanging="423"/>
        <w:jc w:val="both"/>
      </w:pPr>
      <w:r>
        <w:t>Postoupená</w:t>
      </w:r>
      <w:r>
        <w:rPr>
          <w:spacing w:val="12"/>
        </w:rPr>
        <w:t xml:space="preserve"> </w:t>
      </w:r>
      <w:r>
        <w:t>strana</w:t>
      </w:r>
      <w:r>
        <w:rPr>
          <w:spacing w:val="14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srozuměna</w:t>
      </w:r>
      <w:r>
        <w:rPr>
          <w:spacing w:val="1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postoupením</w:t>
      </w:r>
      <w:r>
        <w:rPr>
          <w:spacing w:val="12"/>
        </w:rPr>
        <w:t xml:space="preserve"> </w:t>
      </w:r>
      <w:r>
        <w:t>všech</w:t>
      </w:r>
      <w:r>
        <w:rPr>
          <w:spacing w:val="10"/>
        </w:rPr>
        <w:t xml:space="preserve"> </w:t>
      </w:r>
      <w:r>
        <w:t>práv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povinností</w:t>
      </w:r>
      <w:r>
        <w:rPr>
          <w:spacing w:val="16"/>
        </w:rPr>
        <w:t xml:space="preserve"> </w:t>
      </w:r>
      <w:r>
        <w:t>dle</w:t>
      </w:r>
      <w:r>
        <w:rPr>
          <w:spacing w:val="13"/>
        </w:rPr>
        <w:t xml:space="preserve"> </w:t>
      </w:r>
      <w:r>
        <w:t>bodu</w:t>
      </w:r>
      <w:r>
        <w:rPr>
          <w:spacing w:val="11"/>
        </w:rPr>
        <w:t xml:space="preserve"> </w:t>
      </w:r>
      <w:r>
        <w:t>(a)</w:t>
      </w:r>
      <w:r>
        <w:rPr>
          <w:spacing w:val="13"/>
        </w:rPr>
        <w:t xml:space="preserve"> </w:t>
      </w:r>
      <w:r>
        <w:rPr>
          <w:spacing w:val="-4"/>
        </w:rPr>
        <w:t>výše</w:t>
      </w:r>
    </w:p>
    <w:p w14:paraId="7964FC06" w14:textId="77777777" w:rsidR="00373DFF" w:rsidRDefault="00A2054B">
      <w:pPr>
        <w:pStyle w:val="Zkladntext"/>
        <w:spacing w:before="2"/>
        <w:ind w:left="1110"/>
      </w:pPr>
      <w:r>
        <w:t>z</w:t>
      </w:r>
      <w:r>
        <w:rPr>
          <w:spacing w:val="-10"/>
        </w:rPr>
        <w:t xml:space="preserve"> </w:t>
      </w:r>
      <w:r>
        <w:t>Ministerstva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Agenturu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vzdáním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práva</w:t>
      </w:r>
      <w:r>
        <w:rPr>
          <w:spacing w:val="-12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1899</w:t>
      </w:r>
      <w:r>
        <w:rPr>
          <w:spacing w:val="-12"/>
        </w:rPr>
        <w:t xml:space="preserve"> </w:t>
      </w:r>
      <w:r>
        <w:t>Občanského</w:t>
      </w:r>
      <w:r>
        <w:rPr>
          <w:spacing w:val="-12"/>
        </w:rPr>
        <w:t xml:space="preserve"> </w:t>
      </w:r>
      <w:r>
        <w:rPr>
          <w:spacing w:val="-2"/>
        </w:rPr>
        <w:t>zákoníku;</w:t>
      </w:r>
    </w:p>
    <w:p w14:paraId="322565A5" w14:textId="77777777" w:rsidR="00373DFF" w:rsidRDefault="00A2054B">
      <w:pPr>
        <w:pStyle w:val="Odstavecseseznamem"/>
        <w:numPr>
          <w:ilvl w:val="3"/>
          <w:numId w:val="1"/>
        </w:numPr>
        <w:tabs>
          <w:tab w:val="left" w:pos="1108"/>
          <w:tab w:val="left" w:pos="1110"/>
        </w:tabs>
        <w:spacing w:before="116"/>
        <w:ind w:right="289"/>
        <w:jc w:val="both"/>
      </w:pPr>
      <w:r>
        <w:t>Postoupená strana se s</w:t>
      </w:r>
      <w:r>
        <w:rPr>
          <w:spacing w:val="-2"/>
        </w:rPr>
        <w:t xml:space="preserve"> </w:t>
      </w:r>
      <w:r>
        <w:t>Agenturou dohodla, že ve vztahu k</w:t>
      </w:r>
      <w:r>
        <w:rPr>
          <w:spacing w:val="-1"/>
        </w:rPr>
        <w:t xml:space="preserve"> </w:t>
      </w:r>
      <w:r>
        <w:t>Agentuře nemá žádné nároky, které by vyplývaly z plnění poskytovaných dle Smlouvy v období od 1. dubna 2023 do 30. června 2023 nebo s ním souvisely.</w:t>
      </w:r>
    </w:p>
    <w:p w14:paraId="5FB94155" w14:textId="77777777" w:rsidR="00373DFF" w:rsidRDefault="00A2054B">
      <w:pPr>
        <w:pStyle w:val="Odstavecseseznamem"/>
        <w:numPr>
          <w:ilvl w:val="2"/>
          <w:numId w:val="1"/>
        </w:numPr>
        <w:tabs>
          <w:tab w:val="left" w:pos="684"/>
        </w:tabs>
        <w:spacing w:before="123"/>
        <w:ind w:left="684" w:hanging="566"/>
        <w:jc w:val="both"/>
      </w:pPr>
      <w:r>
        <w:t>Postoupená</w:t>
      </w:r>
      <w:r>
        <w:rPr>
          <w:spacing w:val="62"/>
        </w:rPr>
        <w:t xml:space="preserve"> </w:t>
      </w:r>
      <w:r>
        <w:t>strana</w:t>
      </w:r>
      <w:r>
        <w:rPr>
          <w:spacing w:val="67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Agentura</w:t>
      </w:r>
      <w:r>
        <w:rPr>
          <w:spacing w:val="67"/>
        </w:rPr>
        <w:t xml:space="preserve"> </w:t>
      </w:r>
      <w:r>
        <w:t>dále</w:t>
      </w:r>
      <w:r>
        <w:rPr>
          <w:spacing w:val="64"/>
        </w:rPr>
        <w:t xml:space="preserve"> </w:t>
      </w:r>
      <w:r>
        <w:t>touto</w:t>
      </w:r>
      <w:r>
        <w:rPr>
          <w:spacing w:val="65"/>
        </w:rPr>
        <w:t xml:space="preserve"> </w:t>
      </w:r>
      <w:r>
        <w:t>Dohodou</w:t>
      </w:r>
      <w:r>
        <w:rPr>
          <w:spacing w:val="66"/>
        </w:rPr>
        <w:t xml:space="preserve"> </w:t>
      </w:r>
      <w:r>
        <w:t>upravují</w:t>
      </w:r>
      <w:r>
        <w:rPr>
          <w:spacing w:val="64"/>
        </w:rPr>
        <w:t xml:space="preserve"> </w:t>
      </w:r>
      <w:r>
        <w:t>mezi</w:t>
      </w:r>
      <w:r>
        <w:rPr>
          <w:spacing w:val="65"/>
        </w:rPr>
        <w:t xml:space="preserve"> </w:t>
      </w:r>
      <w:r>
        <w:t>sebou</w:t>
      </w:r>
      <w:r>
        <w:rPr>
          <w:spacing w:val="64"/>
        </w:rPr>
        <w:t xml:space="preserve"> </w:t>
      </w:r>
      <w:r>
        <w:t>pochybná</w:t>
      </w:r>
      <w:r>
        <w:rPr>
          <w:spacing w:val="65"/>
        </w:rPr>
        <w:t xml:space="preserve"> </w:t>
      </w:r>
      <w:r>
        <w:rPr>
          <w:spacing w:val="-2"/>
        </w:rPr>
        <w:t>práva</w:t>
      </w:r>
    </w:p>
    <w:p w14:paraId="610C4446" w14:textId="77777777" w:rsidR="00373DFF" w:rsidRDefault="00A2054B">
      <w:pPr>
        <w:pStyle w:val="Zkladntext"/>
        <w:spacing w:before="1"/>
      </w:pPr>
      <w:r>
        <w:t>a</w:t>
      </w:r>
      <w:r>
        <w:rPr>
          <w:spacing w:val="-5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rPr>
          <w:spacing w:val="-2"/>
        </w:rPr>
        <w:t>následovně:</w:t>
      </w:r>
    </w:p>
    <w:p w14:paraId="2EA42EF0" w14:textId="77777777" w:rsidR="00373DFF" w:rsidRDefault="00A2054B">
      <w:pPr>
        <w:pStyle w:val="Odstavecseseznamem"/>
        <w:numPr>
          <w:ilvl w:val="3"/>
          <w:numId w:val="1"/>
        </w:numPr>
        <w:tabs>
          <w:tab w:val="left" w:pos="1108"/>
          <w:tab w:val="left" w:pos="1110"/>
        </w:tabs>
        <w:spacing w:before="117"/>
        <w:ind w:right="291"/>
        <w:jc w:val="both"/>
      </w:pPr>
      <w:r>
        <w:t>Postoupená</w:t>
      </w:r>
      <w:r>
        <w:rPr>
          <w:spacing w:val="-4"/>
        </w:rPr>
        <w:t xml:space="preserve"> </w:t>
      </w:r>
      <w:r>
        <w:t>strana</w:t>
      </w:r>
      <w:r>
        <w:rPr>
          <w:spacing w:val="-3"/>
        </w:rPr>
        <w:t xml:space="preserve"> </w:t>
      </w:r>
      <w:r>
        <w:t>poskytla</w:t>
      </w:r>
      <w:r>
        <w:rPr>
          <w:spacing w:val="-6"/>
        </w:rPr>
        <w:t xml:space="preserve"> </w:t>
      </w:r>
      <w:r>
        <w:t>Agentuře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výlučně</w:t>
      </w:r>
      <w:r>
        <w:rPr>
          <w:spacing w:val="-4"/>
        </w:rPr>
        <w:t xml:space="preserve"> </w:t>
      </w:r>
      <w:r>
        <w:t>službu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back-end</w:t>
      </w:r>
      <w:r>
        <w:rPr>
          <w:spacing w:val="-5"/>
        </w:rPr>
        <w:t xml:space="preserve"> </w:t>
      </w:r>
      <w:r>
        <w:t>dle specifikace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cenu</w:t>
      </w:r>
      <w:r>
        <w:rPr>
          <w:spacing w:val="-8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rPr>
          <w:b/>
        </w:rPr>
        <w:t>Přílohy</w:t>
      </w:r>
      <w:r>
        <w:rPr>
          <w:b/>
          <w:spacing w:val="-9"/>
        </w:rPr>
        <w:t xml:space="preserve"> </w:t>
      </w:r>
      <w:r>
        <w:rPr>
          <w:b/>
        </w:rPr>
        <w:t>č.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Dohody</w:t>
      </w:r>
      <w:r>
        <w:rPr>
          <w:spacing w:val="-6"/>
        </w:rPr>
        <w:t xml:space="preserve"> </w:t>
      </w:r>
      <w:r>
        <w:t>(„</w:t>
      </w:r>
      <w:r>
        <w:rPr>
          <w:b/>
        </w:rPr>
        <w:t>Služba</w:t>
      </w:r>
      <w:r>
        <w:rPr>
          <w:b/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</w:rPr>
        <w:t>back-end</w:t>
      </w:r>
      <w:r>
        <w:t>“),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období od 1. července 2023 do 31. října 2023;</w:t>
      </w:r>
    </w:p>
    <w:p w14:paraId="6BA96A2D" w14:textId="77777777" w:rsidR="00373DFF" w:rsidRDefault="00A2054B">
      <w:pPr>
        <w:pStyle w:val="Odstavecseseznamem"/>
        <w:numPr>
          <w:ilvl w:val="3"/>
          <w:numId w:val="1"/>
        </w:numPr>
        <w:tabs>
          <w:tab w:val="left" w:pos="1108"/>
        </w:tabs>
        <w:spacing w:line="252" w:lineRule="exact"/>
        <w:ind w:left="1108" w:hanging="423"/>
        <w:jc w:val="both"/>
      </w:pPr>
      <w:r>
        <w:t>Postoupená</w:t>
      </w:r>
      <w:r>
        <w:rPr>
          <w:spacing w:val="-9"/>
        </w:rPr>
        <w:t xml:space="preserve"> </w:t>
      </w:r>
      <w:r>
        <w:t>strana</w:t>
      </w:r>
      <w:r>
        <w:rPr>
          <w:spacing w:val="-6"/>
        </w:rPr>
        <w:t xml:space="preserve"> </w:t>
      </w:r>
      <w:r>
        <w:t>neposkytovala</w:t>
      </w:r>
      <w:r>
        <w:rPr>
          <w:spacing w:val="-8"/>
        </w:rPr>
        <w:t xml:space="preserve"> </w:t>
      </w:r>
      <w:r>
        <w:t>Agentuře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základě</w:t>
      </w:r>
      <w:r>
        <w:rPr>
          <w:spacing w:val="-11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žádné</w:t>
      </w:r>
      <w:r>
        <w:rPr>
          <w:spacing w:val="-8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části</w:t>
      </w:r>
      <w:r>
        <w:rPr>
          <w:spacing w:val="-9"/>
        </w:rPr>
        <w:t xml:space="preserve"> </w:t>
      </w:r>
      <w:r>
        <w:t>Služby</w:t>
      </w:r>
      <w:r>
        <w:rPr>
          <w:spacing w:val="-8"/>
        </w:rPr>
        <w:t xml:space="preserve"> </w:t>
      </w:r>
      <w:r>
        <w:rPr>
          <w:spacing w:val="-5"/>
        </w:rPr>
        <w:t>Z8</w:t>
      </w:r>
    </w:p>
    <w:p w14:paraId="5D5B3B01" w14:textId="77777777" w:rsidR="00373DFF" w:rsidRDefault="00A2054B">
      <w:pPr>
        <w:pStyle w:val="Zkladntext"/>
        <w:spacing w:line="252" w:lineRule="exact"/>
        <w:ind w:left="1110"/>
      </w:pPr>
      <w:r>
        <w:t>-</w:t>
      </w:r>
      <w:r>
        <w:rPr>
          <w:spacing w:val="-7"/>
        </w:rPr>
        <w:t xml:space="preserve"> </w:t>
      </w:r>
      <w:r>
        <w:t>DIA</w:t>
      </w:r>
      <w:r>
        <w:rPr>
          <w:spacing w:val="-7"/>
        </w:rPr>
        <w:t xml:space="preserve"> </w:t>
      </w:r>
      <w:r>
        <w:t>specifikované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b/>
        </w:rPr>
        <w:t>Příloze</w:t>
      </w:r>
      <w:r>
        <w:rPr>
          <w:b/>
          <w:spacing w:val="-6"/>
        </w:rPr>
        <w:t xml:space="preserve"> </w:t>
      </w:r>
      <w:r>
        <w:rPr>
          <w:b/>
        </w:rPr>
        <w:t>č.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t>(tj.</w:t>
      </w:r>
      <w:r>
        <w:rPr>
          <w:spacing w:val="-6"/>
        </w:rPr>
        <w:t xml:space="preserve"> </w:t>
      </w:r>
      <w:r>
        <w:t>došlo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vypnutí</w:t>
      </w:r>
      <w:r>
        <w:rPr>
          <w:spacing w:val="-6"/>
        </w:rPr>
        <w:t xml:space="preserve"> </w:t>
      </w:r>
      <w:r>
        <w:t>části</w:t>
      </w:r>
      <w:r>
        <w:rPr>
          <w:spacing w:val="-5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Z8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DIA,</w:t>
      </w:r>
      <w:r>
        <w:rPr>
          <w:spacing w:val="-6"/>
        </w:rPr>
        <w:t xml:space="preserve"> </w:t>
      </w:r>
      <w:r>
        <w:rPr>
          <w:spacing w:val="-10"/>
        </w:rPr>
        <w:t>s</w:t>
      </w:r>
    </w:p>
    <w:p w14:paraId="0FF37C8B" w14:textId="77777777" w:rsidR="00373DFF" w:rsidRDefault="00A2054B">
      <w:pPr>
        <w:pStyle w:val="Zkladntext"/>
        <w:spacing w:before="2"/>
        <w:ind w:left="1110"/>
      </w:pPr>
      <w:r>
        <w:t>výjimkou</w:t>
      </w:r>
      <w:r>
        <w:rPr>
          <w:spacing w:val="-4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back-end)</w:t>
      </w:r>
      <w:r>
        <w:rPr>
          <w:spacing w:val="-3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rPr>
          <w:spacing w:val="-2"/>
        </w:rPr>
        <w:t>služby;</w:t>
      </w:r>
    </w:p>
    <w:p w14:paraId="0AFD988C" w14:textId="77777777" w:rsidR="00373DFF" w:rsidRDefault="00A2054B">
      <w:pPr>
        <w:pStyle w:val="Odstavecseseznamem"/>
        <w:numPr>
          <w:ilvl w:val="3"/>
          <w:numId w:val="1"/>
        </w:numPr>
        <w:tabs>
          <w:tab w:val="left" w:pos="1108"/>
          <w:tab w:val="left" w:pos="1110"/>
        </w:tabs>
        <w:spacing w:before="119"/>
        <w:ind w:right="289"/>
        <w:jc w:val="both"/>
      </w:pPr>
      <w:r>
        <w:t>Agentura je v</w:t>
      </w:r>
      <w:r>
        <w:rPr>
          <w:spacing w:val="-2"/>
        </w:rPr>
        <w:t xml:space="preserve"> </w:t>
      </w:r>
      <w:r>
        <w:t>souvislosti se Smlouvou vůči Postoupené straně povinna uhradit pouze cenu za</w:t>
      </w:r>
      <w:r>
        <w:rPr>
          <w:spacing w:val="-1"/>
        </w:rPr>
        <w:t xml:space="preserve"> </w:t>
      </w:r>
      <w:r>
        <w:t>Službu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back-end</w:t>
      </w:r>
      <w:r>
        <w:rPr>
          <w:spacing w:val="-1"/>
        </w:rPr>
        <w:t xml:space="preserve"> </w:t>
      </w:r>
      <w:r>
        <w:t>poskytovanou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období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července</w:t>
      </w:r>
      <w:r>
        <w:rPr>
          <w:spacing w:val="-3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do 31.</w:t>
      </w:r>
      <w:r>
        <w:rPr>
          <w:spacing w:val="-4"/>
        </w:rPr>
        <w:t xml:space="preserve"> </w:t>
      </w:r>
      <w:r>
        <w:t>října</w:t>
      </w:r>
      <w:r>
        <w:rPr>
          <w:spacing w:val="-5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 dle Přílohy č. 2 této Dohody, a to ve výši 1.280.000 Kč zvýšené o DPH v</w:t>
      </w:r>
      <w:r>
        <w:rPr>
          <w:spacing w:val="-2"/>
        </w:rPr>
        <w:t xml:space="preserve"> </w:t>
      </w:r>
      <w:r>
        <w:t>zákonné výši ve lhůtě do třiceti (30) dnů od účinnosti této Smlouvy, a to na základě daňového dokladu (faktury) vystavené Postoupenou stranou a zaslaným datovou schránkou Agentuře s datem uskutečnění zdanitelného plnění 31.10.2023.</w:t>
      </w:r>
    </w:p>
    <w:p w14:paraId="3DD1E13E" w14:textId="77777777" w:rsidR="00373DFF" w:rsidRDefault="00A2054B">
      <w:pPr>
        <w:pStyle w:val="Odstavecseseznamem"/>
        <w:numPr>
          <w:ilvl w:val="2"/>
          <w:numId w:val="1"/>
        </w:numPr>
        <w:tabs>
          <w:tab w:val="left" w:pos="685"/>
        </w:tabs>
        <w:spacing w:before="119" w:line="244" w:lineRule="auto"/>
        <w:ind w:right="290"/>
        <w:jc w:val="both"/>
      </w:pPr>
      <w:r>
        <w:t>Postoupená</w:t>
      </w:r>
      <w:r>
        <w:rPr>
          <w:spacing w:val="-4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Agentura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ukončení</w:t>
      </w:r>
      <w:r>
        <w:rPr>
          <w:spacing w:val="-6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back- end Postoupenou stranou Agentuře k 31. října 2023 o půlnoci.</w:t>
      </w:r>
    </w:p>
    <w:p w14:paraId="37BACBB6" w14:textId="77777777" w:rsidR="00373DFF" w:rsidRDefault="00A2054B">
      <w:pPr>
        <w:pStyle w:val="Nadpis1"/>
        <w:numPr>
          <w:ilvl w:val="1"/>
          <w:numId w:val="1"/>
        </w:numPr>
        <w:tabs>
          <w:tab w:val="left" w:pos="683"/>
        </w:tabs>
        <w:spacing w:before="113"/>
        <w:ind w:left="683" w:hanging="565"/>
        <w:jc w:val="both"/>
      </w:pPr>
      <w:r>
        <w:t>SPOLEČNÁ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ZÁVĚREČNÁ</w:t>
      </w:r>
      <w:r>
        <w:rPr>
          <w:spacing w:val="-7"/>
        </w:rPr>
        <w:t xml:space="preserve"> </w:t>
      </w:r>
      <w:r>
        <w:rPr>
          <w:spacing w:val="-2"/>
        </w:rPr>
        <w:t>USTANOVENÍ</w:t>
      </w:r>
    </w:p>
    <w:p w14:paraId="1425C3D6" w14:textId="77777777" w:rsidR="00373DFF" w:rsidRDefault="00A2054B">
      <w:pPr>
        <w:pStyle w:val="Odstavecseseznamem"/>
        <w:numPr>
          <w:ilvl w:val="2"/>
          <w:numId w:val="1"/>
        </w:numPr>
        <w:tabs>
          <w:tab w:val="left" w:pos="685"/>
        </w:tabs>
        <w:spacing w:before="119"/>
        <w:ind w:right="289"/>
        <w:jc w:val="both"/>
      </w:pPr>
      <w:r>
        <w:t>Tato</w:t>
      </w:r>
      <w:r>
        <w:rPr>
          <w:spacing w:val="-7"/>
        </w:rPr>
        <w:t xml:space="preserve"> </w:t>
      </w:r>
      <w:r>
        <w:t>Dohoda</w:t>
      </w:r>
      <w:r>
        <w:rPr>
          <w:spacing w:val="-7"/>
        </w:rPr>
        <w:t xml:space="preserve"> </w:t>
      </w:r>
      <w:r>
        <w:t>nabývá</w:t>
      </w:r>
      <w:r>
        <w:rPr>
          <w:spacing w:val="-6"/>
        </w:rPr>
        <w:t xml:space="preserve"> </w:t>
      </w:r>
      <w:r>
        <w:t>platnosti</w:t>
      </w:r>
      <w:r>
        <w:rPr>
          <w:spacing w:val="-8"/>
        </w:rPr>
        <w:t xml:space="preserve"> </w:t>
      </w:r>
      <w:r>
        <w:t>dnem</w:t>
      </w:r>
      <w:r>
        <w:rPr>
          <w:spacing w:val="-6"/>
        </w:rPr>
        <w:t xml:space="preserve"> </w:t>
      </w:r>
      <w:r>
        <w:t>jejího</w:t>
      </w:r>
      <w:r>
        <w:rPr>
          <w:spacing w:val="-7"/>
        </w:rPr>
        <w:t xml:space="preserve"> </w:t>
      </w:r>
      <w:r>
        <w:t>uzavření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účinnosti</w:t>
      </w:r>
      <w:r>
        <w:rPr>
          <w:spacing w:val="-6"/>
        </w:rPr>
        <w:t xml:space="preserve"> </w:t>
      </w:r>
      <w:r>
        <w:t>dnem</w:t>
      </w:r>
      <w:r>
        <w:rPr>
          <w:spacing w:val="-9"/>
        </w:rPr>
        <w:t xml:space="preserve"> </w:t>
      </w:r>
      <w:r>
        <w:t>jejího</w:t>
      </w:r>
      <w:r>
        <w:rPr>
          <w:spacing w:val="-7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registru smluv ve smyslu zákona č. 340/2015 Sb., o zvláštních podmínkách účinnosti některých smluv, uveřejňování těchto smluv a o registru smluv (zákon o registru smluv), ve znění pozdějších předpisů („</w:t>
      </w:r>
      <w:r>
        <w:rPr>
          <w:b/>
        </w:rPr>
        <w:t>ZRS</w:t>
      </w:r>
      <w:r>
        <w:t>“). Zveřejnění Dohody v</w:t>
      </w:r>
      <w:r>
        <w:rPr>
          <w:spacing w:val="-2"/>
        </w:rPr>
        <w:t xml:space="preserve"> </w:t>
      </w:r>
      <w:r>
        <w:t>registru smluv provede Agentura. Pro vyloučení pochybností</w:t>
      </w:r>
      <w:r>
        <w:rPr>
          <w:spacing w:val="-7"/>
        </w:rPr>
        <w:t xml:space="preserve"> </w:t>
      </w:r>
      <w:r>
        <w:t>Postoupená</w:t>
      </w:r>
      <w:r>
        <w:rPr>
          <w:spacing w:val="-8"/>
        </w:rPr>
        <w:t xml:space="preserve"> </w:t>
      </w:r>
      <w:r>
        <w:t>strana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potvrzují,</w:t>
      </w:r>
      <w:r>
        <w:rPr>
          <w:spacing w:val="-11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t>poskytované</w:t>
      </w:r>
      <w:r>
        <w:rPr>
          <w:spacing w:val="-8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července</w:t>
      </w:r>
      <w:r>
        <w:rPr>
          <w:spacing w:val="-9"/>
        </w:rPr>
        <w:t xml:space="preserve"> </w:t>
      </w:r>
      <w:r>
        <w:t>(tj. Služba data back-end) se hledí jako na plnění poskytnuté na základě a v souladu s</w:t>
      </w:r>
      <w:r>
        <w:rPr>
          <w:spacing w:val="-1"/>
        </w:rPr>
        <w:t xml:space="preserve"> </w:t>
      </w:r>
      <w:r>
        <w:t>úpravou práv</w:t>
      </w:r>
    </w:p>
    <w:p w14:paraId="07D69D7F" w14:textId="77777777" w:rsidR="00373DFF" w:rsidRDefault="00373DFF">
      <w:pPr>
        <w:jc w:val="both"/>
        <w:sectPr w:rsidR="00373DFF">
          <w:pgSz w:w="11910" w:h="16850"/>
          <w:pgMar w:top="1320" w:right="1120" w:bottom="1000" w:left="1300" w:header="825" w:footer="806" w:gutter="0"/>
          <w:cols w:space="708"/>
        </w:sectPr>
      </w:pPr>
    </w:p>
    <w:p w14:paraId="4F64BFD1" w14:textId="77777777" w:rsidR="00373DFF" w:rsidRDefault="00A2054B">
      <w:pPr>
        <w:pStyle w:val="Zkladntext"/>
        <w:spacing w:before="81"/>
        <w:ind w:right="290"/>
      </w:pPr>
      <w:r>
        <w:lastRenderedPageBreak/>
        <w:t>a povinností dle Smlouvy ve znění upraveném touto Dohodou a že takto ujednaná práva a povinnosti se v plném rozsahu aplikují rovněž na vypořádání odměny za toto plnění.</w:t>
      </w:r>
    </w:p>
    <w:p w14:paraId="671F94FB" w14:textId="77777777" w:rsidR="00373DFF" w:rsidRDefault="00A2054B">
      <w:pPr>
        <w:pStyle w:val="Odstavecseseznamem"/>
        <w:numPr>
          <w:ilvl w:val="2"/>
          <w:numId w:val="1"/>
        </w:numPr>
        <w:tabs>
          <w:tab w:val="left" w:pos="685"/>
        </w:tabs>
        <w:ind w:right="289"/>
        <w:jc w:val="both"/>
      </w:pPr>
      <w:r>
        <w:t>V</w:t>
      </w:r>
      <w:r>
        <w:rPr>
          <w:spacing w:val="-14"/>
        </w:rPr>
        <w:t xml:space="preserve"> </w:t>
      </w:r>
      <w:r>
        <w:t>souvislosti</w:t>
      </w:r>
      <w:r>
        <w:rPr>
          <w:spacing w:val="-11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aplikací</w:t>
      </w:r>
      <w:r>
        <w:rPr>
          <w:spacing w:val="-11"/>
        </w:rPr>
        <w:t xml:space="preserve"> </w:t>
      </w:r>
      <w:r>
        <w:t>ZRS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dohodly</w:t>
      </w:r>
      <w:r>
        <w:rPr>
          <w:spacing w:val="-1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tom,</w:t>
      </w:r>
      <w:r>
        <w:rPr>
          <w:spacing w:val="-14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Dohoda</w:t>
      </w:r>
      <w:r>
        <w:rPr>
          <w:spacing w:val="-13"/>
        </w:rPr>
        <w:t xml:space="preserve"> </w:t>
      </w:r>
      <w:r>
        <w:t>neobsahuje</w:t>
      </w:r>
      <w:r>
        <w:rPr>
          <w:spacing w:val="-13"/>
        </w:rPr>
        <w:t xml:space="preserve"> </w:t>
      </w:r>
      <w:r>
        <w:t>obchodní</w:t>
      </w:r>
      <w:r>
        <w:rPr>
          <w:spacing w:val="-14"/>
        </w:rPr>
        <w:t xml:space="preserve"> </w:t>
      </w:r>
      <w:r>
        <w:t>tajemství žádné</w:t>
      </w:r>
      <w:r>
        <w:rPr>
          <w:spacing w:val="-7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</w:t>
      </w:r>
      <w:r>
        <w:rPr>
          <w:spacing w:val="-5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jiné</w:t>
      </w:r>
      <w:r>
        <w:rPr>
          <w:spacing w:val="-7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vyloučené</w:t>
      </w:r>
      <w:r>
        <w:rPr>
          <w:spacing w:val="-4"/>
        </w:rPr>
        <w:t xml:space="preserve"> </w:t>
      </w:r>
      <w:r>
        <w:t>z povinnosti</w:t>
      </w:r>
      <w:r>
        <w:rPr>
          <w:spacing w:val="-6"/>
        </w:rPr>
        <w:t xml:space="preserve"> </w:t>
      </w:r>
      <w:r>
        <w:t>uveřejnění</w:t>
      </w:r>
      <w:r>
        <w:rPr>
          <w:spacing w:val="-4"/>
        </w:rPr>
        <w:t xml:space="preserve"> </w:t>
      </w:r>
      <w:r>
        <w:t>(s</w:t>
      </w:r>
      <w:r>
        <w:rPr>
          <w:spacing w:val="-4"/>
        </w:rPr>
        <w:t xml:space="preserve"> </w:t>
      </w:r>
      <w:r>
        <w:t>výjimkou</w:t>
      </w:r>
      <w:r>
        <w:rPr>
          <w:spacing w:val="-7"/>
        </w:rPr>
        <w:t xml:space="preserve"> </w:t>
      </w:r>
      <w:r>
        <w:t>uvedenou</w:t>
      </w:r>
      <w:r>
        <w:rPr>
          <w:spacing w:val="-5"/>
        </w:rPr>
        <w:t xml:space="preserve"> </w:t>
      </w:r>
      <w:r>
        <w:t>dále) a je způsobilá k uveřejnění v registru smluv ve smyslu ZRS a Strany s uveřejněním Dohody, souhlasí; výjimkou jsou případné osobní údaje v podobě jmen a kontaktních údajů osob uvedených v</w:t>
      </w:r>
      <w:r>
        <w:rPr>
          <w:spacing w:val="-1"/>
        </w:rPr>
        <w:t xml:space="preserve"> </w:t>
      </w:r>
      <w:r>
        <w:t>této Dohodě, které budou znečitelněny, a obchodní tajemství a důvěrné informace označené</w:t>
      </w:r>
      <w:r>
        <w:rPr>
          <w:spacing w:val="-6"/>
        </w:rPr>
        <w:t xml:space="preserve"> </w:t>
      </w:r>
      <w:r>
        <w:t>Postoupenou</w:t>
      </w:r>
      <w:r>
        <w:rPr>
          <w:spacing w:val="-7"/>
        </w:rPr>
        <w:t xml:space="preserve"> </w:t>
      </w:r>
      <w:r>
        <w:t>stranou</w:t>
      </w:r>
      <w:r>
        <w:rPr>
          <w:spacing w:val="-6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smyslu</w:t>
      </w:r>
      <w:r>
        <w:rPr>
          <w:spacing w:val="-7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134/2016</w:t>
      </w:r>
      <w:r>
        <w:rPr>
          <w:spacing w:val="-10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zadávání</w:t>
      </w:r>
      <w:r>
        <w:rPr>
          <w:spacing w:val="-6"/>
        </w:rPr>
        <w:t xml:space="preserve"> </w:t>
      </w:r>
      <w:r>
        <w:t>veřejných</w:t>
      </w:r>
      <w:r>
        <w:rPr>
          <w:spacing w:val="-9"/>
        </w:rPr>
        <w:t xml:space="preserve"> </w:t>
      </w:r>
      <w:r>
        <w:t>zakázek, ve znění pozdějších předpisů;</w:t>
      </w:r>
    </w:p>
    <w:p w14:paraId="41A35C24" w14:textId="77777777" w:rsidR="00373DFF" w:rsidRDefault="00A2054B">
      <w:pPr>
        <w:pStyle w:val="Odstavecseseznamem"/>
        <w:numPr>
          <w:ilvl w:val="2"/>
          <w:numId w:val="1"/>
        </w:numPr>
        <w:tabs>
          <w:tab w:val="left" w:pos="685"/>
        </w:tabs>
        <w:spacing w:before="120"/>
        <w:ind w:right="297"/>
        <w:jc w:val="both"/>
      </w:pPr>
      <w:r>
        <w:t>Tato Dohoda může být měněna nebo zrušena pouze písemně, a to číslovanými dodatky, které musí být podepsány Stranami.</w:t>
      </w:r>
    </w:p>
    <w:p w14:paraId="3312ADB1" w14:textId="77777777" w:rsidR="00373DFF" w:rsidRDefault="00A2054B">
      <w:pPr>
        <w:pStyle w:val="Odstavecseseznamem"/>
        <w:numPr>
          <w:ilvl w:val="2"/>
          <w:numId w:val="1"/>
        </w:numPr>
        <w:tabs>
          <w:tab w:val="left" w:pos="685"/>
        </w:tabs>
        <w:spacing w:before="118" w:line="242" w:lineRule="auto"/>
        <w:ind w:right="294"/>
        <w:jc w:val="both"/>
      </w:pPr>
      <w:r>
        <w:t>Tato Dohoda se pro účely právních vztahů mezi Stranami, které jsou organizačními složkami státu,</w:t>
      </w:r>
      <w:r>
        <w:rPr>
          <w:spacing w:val="-14"/>
        </w:rPr>
        <w:t xml:space="preserve"> </w:t>
      </w:r>
      <w:r>
        <w:t>považuje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zápis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smyslu</w:t>
      </w:r>
      <w:r>
        <w:rPr>
          <w:spacing w:val="-13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19</w:t>
      </w:r>
      <w:r>
        <w:rPr>
          <w:spacing w:val="-13"/>
        </w:rPr>
        <w:t xml:space="preserve"> </w:t>
      </w:r>
      <w:r>
        <w:t>odst.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219/2000</w:t>
      </w:r>
      <w:r>
        <w:rPr>
          <w:spacing w:val="-13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majetku</w:t>
      </w:r>
      <w:r>
        <w:rPr>
          <w:spacing w:val="-13"/>
        </w:rPr>
        <w:t xml:space="preserve"> </w:t>
      </w:r>
      <w:r>
        <w:t>České</w:t>
      </w:r>
      <w:r>
        <w:rPr>
          <w:spacing w:val="-13"/>
        </w:rPr>
        <w:t xml:space="preserve"> </w:t>
      </w:r>
      <w:r>
        <w:t>republiky a jejím vystupování v právních vztazích, ve znění pozdějších předpisů.</w:t>
      </w:r>
    </w:p>
    <w:p w14:paraId="6E9E2641" w14:textId="77777777" w:rsidR="00373DFF" w:rsidRDefault="00A2054B">
      <w:pPr>
        <w:pStyle w:val="Odstavecseseznamem"/>
        <w:numPr>
          <w:ilvl w:val="2"/>
          <w:numId w:val="1"/>
        </w:numPr>
        <w:tabs>
          <w:tab w:val="left" w:pos="685"/>
        </w:tabs>
        <w:spacing w:before="115"/>
        <w:ind w:right="296"/>
        <w:jc w:val="both"/>
      </w:pPr>
      <w:r>
        <w:t>Strany prohlašují a zaručují, že před uzavřením této Dohody nepostoupily žádné nároky vzniklé vůči druhé Straně v souvislosti se Smlouvami třetí osobě.</w:t>
      </w:r>
    </w:p>
    <w:p w14:paraId="442E8C57" w14:textId="77777777" w:rsidR="00373DFF" w:rsidRDefault="00A2054B">
      <w:pPr>
        <w:pStyle w:val="Odstavecseseznamem"/>
        <w:numPr>
          <w:ilvl w:val="2"/>
          <w:numId w:val="1"/>
        </w:numPr>
        <w:tabs>
          <w:tab w:val="left" w:pos="685"/>
        </w:tabs>
        <w:spacing w:before="118" w:line="242" w:lineRule="auto"/>
        <w:ind w:right="294"/>
        <w:jc w:val="both"/>
      </w:pPr>
      <w:r>
        <w:t>Žádná ze Stran není v</w:t>
      </w:r>
      <w:r>
        <w:rPr>
          <w:spacing w:val="-4"/>
        </w:rPr>
        <w:t xml:space="preserve"> </w:t>
      </w:r>
      <w:r>
        <w:t>maximálním platnými a účinnými právními předpisy dovoleném rozsahu oprávněna</w:t>
      </w:r>
      <w:r>
        <w:rPr>
          <w:spacing w:val="-7"/>
        </w:rPr>
        <w:t xml:space="preserve"> </w:t>
      </w:r>
      <w:r>
        <w:t>vypovědět</w:t>
      </w:r>
      <w:r>
        <w:rPr>
          <w:spacing w:val="-9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Dohodu,</w:t>
      </w:r>
      <w:r>
        <w:rPr>
          <w:spacing w:val="-7"/>
        </w:rPr>
        <w:t xml:space="preserve"> </w:t>
      </w:r>
      <w:r>
        <w:t>odstoupit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ní</w:t>
      </w:r>
      <w:r>
        <w:rPr>
          <w:spacing w:val="-6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ji</w:t>
      </w:r>
      <w:r>
        <w:rPr>
          <w:spacing w:val="-9"/>
        </w:rPr>
        <w:t xml:space="preserve"> </w:t>
      </w:r>
      <w:r>
        <w:t>jinak</w:t>
      </w:r>
      <w:r>
        <w:rPr>
          <w:spacing w:val="-7"/>
        </w:rPr>
        <w:t xml:space="preserve"> </w:t>
      </w:r>
      <w:r>
        <w:t>jednostranně</w:t>
      </w:r>
      <w:r>
        <w:rPr>
          <w:spacing w:val="-7"/>
        </w:rPr>
        <w:t xml:space="preserve"> </w:t>
      </w:r>
      <w:r>
        <w:t>ukončit.</w:t>
      </w:r>
      <w:r>
        <w:rPr>
          <w:spacing w:val="-7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pro vyloučení pochybností vylučují použití dispozitivních ustanovení Občanského zákoníku upravujících právo na výpověď, odstoupení či jiné jednostranné ukončení Dohody.</w:t>
      </w:r>
    </w:p>
    <w:p w14:paraId="48CAC1D8" w14:textId="77777777" w:rsidR="00373DFF" w:rsidRDefault="00A2054B">
      <w:pPr>
        <w:pStyle w:val="Odstavecseseznamem"/>
        <w:numPr>
          <w:ilvl w:val="2"/>
          <w:numId w:val="1"/>
        </w:numPr>
        <w:tabs>
          <w:tab w:val="left" w:pos="685"/>
        </w:tabs>
        <w:spacing w:before="111"/>
        <w:ind w:right="291"/>
        <w:jc w:val="both"/>
      </w:pPr>
      <w:r>
        <w:t>Tato Dohoda je vyhotovena v elektronické podobě a je podepsána platnými zaručenými elektronickými podpisy Smluvních</w:t>
      </w:r>
      <w:r>
        <w:rPr>
          <w:spacing w:val="-1"/>
        </w:rPr>
        <w:t xml:space="preserve"> </w:t>
      </w:r>
      <w:r>
        <w:t>stran</w:t>
      </w:r>
      <w:r>
        <w:rPr>
          <w:spacing w:val="-1"/>
        </w:rPr>
        <w:t xml:space="preserve"> </w:t>
      </w:r>
      <w:r>
        <w:t>založenými na kvalifikovaných</w:t>
      </w:r>
      <w:r>
        <w:rPr>
          <w:spacing w:val="-1"/>
        </w:rPr>
        <w:t xml:space="preserve"> </w:t>
      </w:r>
      <w:r>
        <w:t>certifikátech. Každá ze smluvních stran obdrží Dohodu v elektronické formě s uznávanými elektronickými podpisy Smluvních stran. Nedílnou součást této Dohody tvoří:</w:t>
      </w:r>
    </w:p>
    <w:p w14:paraId="257B45F3" w14:textId="77777777" w:rsidR="00373DFF" w:rsidRDefault="00A2054B">
      <w:pPr>
        <w:pStyle w:val="Zkladntext"/>
        <w:spacing w:before="121" w:line="252" w:lineRule="exact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Specifikace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Z8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DIA</w:t>
      </w:r>
    </w:p>
    <w:p w14:paraId="053743E3" w14:textId="77777777" w:rsidR="00373DFF" w:rsidRDefault="00A2054B">
      <w:pPr>
        <w:pStyle w:val="Zkladntext"/>
        <w:spacing w:line="252" w:lineRule="exact"/>
      </w:pPr>
      <w:r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Specifikace</w:t>
      </w:r>
      <w:r>
        <w:rPr>
          <w:spacing w:val="-3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back-</w:t>
      </w:r>
      <w:r>
        <w:rPr>
          <w:spacing w:val="-5"/>
        </w:rPr>
        <w:t>end</w:t>
      </w:r>
    </w:p>
    <w:p w14:paraId="34340F51" w14:textId="77777777" w:rsidR="00373DFF" w:rsidRDefault="00373DFF">
      <w:pPr>
        <w:pStyle w:val="Zkladntext"/>
        <w:ind w:left="0"/>
        <w:jc w:val="left"/>
      </w:pPr>
    </w:p>
    <w:p w14:paraId="4C3C6493" w14:textId="77777777" w:rsidR="00373DFF" w:rsidRDefault="00A2054B">
      <w:pPr>
        <w:ind w:left="2031" w:right="2205"/>
        <w:jc w:val="center"/>
        <w:rPr>
          <w:i/>
        </w:rPr>
      </w:pPr>
      <w:r>
        <w:rPr>
          <w:i/>
        </w:rPr>
        <w:t>PODPISOVÁ</w:t>
      </w:r>
      <w:r>
        <w:rPr>
          <w:i/>
          <w:spacing w:val="-7"/>
        </w:rPr>
        <w:t xml:space="preserve"> </w:t>
      </w:r>
      <w:r>
        <w:rPr>
          <w:i/>
        </w:rPr>
        <w:t>STRANA</w:t>
      </w:r>
      <w:r>
        <w:rPr>
          <w:i/>
          <w:spacing w:val="-7"/>
        </w:rPr>
        <w:t xml:space="preserve"> </w:t>
      </w:r>
      <w:r>
        <w:rPr>
          <w:i/>
        </w:rPr>
        <w:t>NÁSLEDUJE</w:t>
      </w:r>
      <w:r>
        <w:rPr>
          <w:i/>
          <w:spacing w:val="-7"/>
        </w:rPr>
        <w:t xml:space="preserve"> </w:t>
      </w:r>
      <w:r>
        <w:rPr>
          <w:i/>
        </w:rPr>
        <w:t>NA</w:t>
      </w:r>
      <w:r>
        <w:rPr>
          <w:i/>
          <w:spacing w:val="-7"/>
        </w:rPr>
        <w:t xml:space="preserve"> </w:t>
      </w:r>
      <w:r>
        <w:rPr>
          <w:i/>
        </w:rPr>
        <w:t>DALŠÍ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STRÁNCE</w:t>
      </w:r>
    </w:p>
    <w:p w14:paraId="43EB468D" w14:textId="77777777" w:rsidR="00373DFF" w:rsidRDefault="00373DFF">
      <w:pPr>
        <w:jc w:val="center"/>
        <w:sectPr w:rsidR="00373DFF">
          <w:pgSz w:w="11910" w:h="16850"/>
          <w:pgMar w:top="1320" w:right="1120" w:bottom="1000" w:left="1300" w:header="825" w:footer="806" w:gutter="0"/>
          <w:cols w:space="708"/>
        </w:sectPr>
      </w:pPr>
    </w:p>
    <w:p w14:paraId="33FE5F52" w14:textId="77777777" w:rsidR="00373DFF" w:rsidRDefault="00A2054B">
      <w:pPr>
        <w:spacing w:before="81"/>
        <w:ind w:left="481" w:right="654"/>
        <w:jc w:val="center"/>
        <w:rPr>
          <w:i/>
        </w:rPr>
      </w:pPr>
      <w:r>
        <w:rPr>
          <w:i/>
        </w:rPr>
        <w:lastRenderedPageBreak/>
        <w:t>PODPISOVÁ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STRANA</w:t>
      </w:r>
    </w:p>
    <w:p w14:paraId="409BAD4C" w14:textId="77777777" w:rsidR="00373DFF" w:rsidRDefault="00373DFF">
      <w:pPr>
        <w:pStyle w:val="Zkladntext"/>
        <w:spacing w:before="5"/>
        <w:ind w:left="0"/>
        <w:jc w:val="left"/>
        <w:rPr>
          <w:i/>
          <w:sz w:val="32"/>
        </w:rPr>
      </w:pPr>
    </w:p>
    <w:p w14:paraId="2F5414A7" w14:textId="77777777" w:rsidR="00373DFF" w:rsidRDefault="00A2054B">
      <w:pPr>
        <w:pStyle w:val="Nadpis2"/>
        <w:spacing w:before="1"/>
        <w:ind w:left="118" w:right="295" w:firstLine="0"/>
        <w:jc w:val="both"/>
      </w:pPr>
      <w:r>
        <w:t>Strany tímto výslovně prohlašují, že si tuto Dohodu před jejím podpisem přečetly, že byla uzavřena po vzájemném projednání a že vyjadřuje jejich pravou a svobodnou vůli, na důkaz čehož připojují níže své podpisy.</w:t>
      </w:r>
    </w:p>
    <w:p w14:paraId="47A90E8E" w14:textId="77777777" w:rsidR="00373DFF" w:rsidRDefault="00373DFF">
      <w:pPr>
        <w:pStyle w:val="Zkladntext"/>
        <w:spacing w:before="6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4537"/>
        <w:gridCol w:w="4620"/>
      </w:tblGrid>
      <w:tr w:rsidR="00373DFF" w14:paraId="1A44EBB8" w14:textId="77777777">
        <w:trPr>
          <w:trHeight w:val="623"/>
        </w:trPr>
        <w:tc>
          <w:tcPr>
            <w:tcW w:w="4537" w:type="dxa"/>
          </w:tcPr>
          <w:p w14:paraId="3BA026CB" w14:textId="77777777" w:rsidR="00373DFF" w:rsidRDefault="00A2054B">
            <w:pPr>
              <w:pStyle w:val="TableParagraph"/>
              <w:tabs>
                <w:tab w:val="left" w:pos="1065"/>
                <w:tab w:val="left" w:pos="2190"/>
                <w:tab w:val="left" w:pos="2802"/>
                <w:tab w:val="left" w:pos="4318"/>
              </w:tabs>
              <w:spacing w:line="242" w:lineRule="auto"/>
              <w:ind w:left="0" w:right="106"/>
              <w:rPr>
                <w:b/>
              </w:rPr>
            </w:pPr>
            <w:r>
              <w:rPr>
                <w:b/>
                <w:spacing w:val="-2"/>
              </w:rPr>
              <w:t>Národní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agentura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pro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komunikační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a </w:t>
            </w:r>
            <w:r>
              <w:rPr>
                <w:b/>
              </w:rPr>
              <w:t>informační technologie, s. p.</w:t>
            </w:r>
          </w:p>
        </w:tc>
        <w:tc>
          <w:tcPr>
            <w:tcW w:w="4620" w:type="dxa"/>
          </w:tcPr>
          <w:p w14:paraId="09FCFEFC" w14:textId="77777777" w:rsidR="00373DFF" w:rsidRDefault="00A2054B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Česká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</w:rPr>
              <w:t>republika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</w:rPr>
              <w:t>–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</w:rPr>
              <w:t>Digitální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</w:rPr>
              <w:t>a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  <w:spacing w:val="-2"/>
              </w:rPr>
              <w:t>informační</w:t>
            </w:r>
          </w:p>
          <w:p w14:paraId="49CEB6BA" w14:textId="77777777" w:rsidR="00373DFF" w:rsidRDefault="00A2054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agentura</w:t>
            </w:r>
          </w:p>
        </w:tc>
      </w:tr>
      <w:tr w:rsidR="00373DFF" w14:paraId="73E750DB" w14:textId="77777777">
        <w:trPr>
          <w:trHeight w:val="1238"/>
        </w:trPr>
        <w:tc>
          <w:tcPr>
            <w:tcW w:w="4537" w:type="dxa"/>
          </w:tcPr>
          <w:p w14:paraId="6113A5C4" w14:textId="77777777" w:rsidR="00373DFF" w:rsidRDefault="00A2054B">
            <w:pPr>
              <w:pStyle w:val="TableParagraph"/>
              <w:spacing w:before="116"/>
              <w:ind w:left="0"/>
            </w:pPr>
            <w:r>
              <w:rPr>
                <w:spacing w:val="-2"/>
              </w:rPr>
              <w:t>Místo:</w:t>
            </w:r>
          </w:p>
          <w:p w14:paraId="49CB4BAF" w14:textId="77777777" w:rsidR="00373DFF" w:rsidRDefault="00A2054B">
            <w:pPr>
              <w:pStyle w:val="TableParagraph"/>
              <w:spacing w:before="119"/>
              <w:ind w:left="0"/>
            </w:pPr>
            <w:r>
              <w:rPr>
                <w:spacing w:val="-2"/>
              </w:rPr>
              <w:t>Datum:</w:t>
            </w:r>
          </w:p>
        </w:tc>
        <w:tc>
          <w:tcPr>
            <w:tcW w:w="4620" w:type="dxa"/>
          </w:tcPr>
          <w:p w14:paraId="17235F9A" w14:textId="77777777" w:rsidR="00373DFF" w:rsidRDefault="00A2054B">
            <w:pPr>
              <w:pStyle w:val="TableParagraph"/>
              <w:spacing w:before="116"/>
              <w:ind w:left="107"/>
            </w:pPr>
            <w:r>
              <w:rPr>
                <w:spacing w:val="-2"/>
              </w:rPr>
              <w:t>Místo:</w:t>
            </w:r>
          </w:p>
          <w:p w14:paraId="4317676B" w14:textId="77777777" w:rsidR="00373DFF" w:rsidRDefault="00A2054B">
            <w:pPr>
              <w:pStyle w:val="TableParagraph"/>
              <w:spacing w:before="119"/>
              <w:ind w:left="107"/>
            </w:pPr>
            <w:r>
              <w:rPr>
                <w:spacing w:val="-2"/>
              </w:rPr>
              <w:t>Datum:</w:t>
            </w:r>
          </w:p>
        </w:tc>
      </w:tr>
      <w:tr w:rsidR="00373DFF" w14:paraId="0CE4379A" w14:textId="77777777">
        <w:trPr>
          <w:trHeight w:val="741"/>
        </w:trPr>
        <w:tc>
          <w:tcPr>
            <w:tcW w:w="4537" w:type="dxa"/>
          </w:tcPr>
          <w:p w14:paraId="08924FC9" w14:textId="061BD9CD" w:rsidR="00373DFF" w:rsidRDefault="00373DFF">
            <w:pPr>
              <w:pStyle w:val="TableParagraph"/>
              <w:spacing w:before="14" w:line="166" w:lineRule="exact"/>
              <w:ind w:left="1700"/>
              <w:rPr>
                <w:rFonts w:ascii="Gill Sans MT"/>
                <w:sz w:val="15"/>
              </w:rPr>
            </w:pPr>
          </w:p>
        </w:tc>
        <w:tc>
          <w:tcPr>
            <w:tcW w:w="4620" w:type="dxa"/>
          </w:tcPr>
          <w:p w14:paraId="700B88A4" w14:textId="77777777" w:rsidR="00373DFF" w:rsidRDefault="00373DFF">
            <w:pPr>
              <w:pStyle w:val="TableParagraph"/>
              <w:ind w:left="0"/>
              <w:rPr>
                <w:b/>
                <w:sz w:val="18"/>
              </w:rPr>
            </w:pPr>
          </w:p>
          <w:p w14:paraId="0585E561" w14:textId="77777777" w:rsidR="00373DFF" w:rsidRDefault="00373DFF">
            <w:pPr>
              <w:pStyle w:val="TableParagraph"/>
              <w:ind w:left="0"/>
              <w:rPr>
                <w:b/>
                <w:sz w:val="18"/>
              </w:rPr>
            </w:pPr>
          </w:p>
          <w:p w14:paraId="7CBD7FFE" w14:textId="77777777" w:rsidR="00373DFF" w:rsidRDefault="00A2054B">
            <w:pPr>
              <w:pStyle w:val="TableParagraph"/>
              <w:tabs>
                <w:tab w:val="left" w:pos="3520"/>
              </w:tabs>
              <w:spacing w:before="137" w:line="171" w:lineRule="exact"/>
              <w:ind w:left="107"/>
              <w:rPr>
                <w:rFonts w:ascii="Gill Sans MT"/>
                <w:sz w:val="15"/>
              </w:rPr>
            </w:pPr>
            <w:r>
              <w:rPr>
                <w:rFonts w:ascii="Gill Sans MT"/>
                <w:w w:val="79"/>
                <w:sz w:val="15"/>
                <w:u w:val="single"/>
              </w:rPr>
              <w:t xml:space="preserve"> </w:t>
            </w:r>
            <w:r>
              <w:rPr>
                <w:rFonts w:ascii="Gill Sans MT"/>
                <w:sz w:val="15"/>
                <w:u w:val="single"/>
              </w:rPr>
              <w:tab/>
            </w:r>
          </w:p>
        </w:tc>
      </w:tr>
      <w:tr w:rsidR="00373DFF" w14:paraId="3212B3A5" w14:textId="77777777">
        <w:trPr>
          <w:trHeight w:val="866"/>
        </w:trPr>
        <w:tc>
          <w:tcPr>
            <w:tcW w:w="4537" w:type="dxa"/>
          </w:tcPr>
          <w:p w14:paraId="2A35BA08" w14:textId="77777777" w:rsidR="00373DFF" w:rsidRDefault="00373DF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6A2E8963" w14:textId="77777777" w:rsidR="00373DFF" w:rsidRDefault="00A2054B">
            <w:pPr>
              <w:pStyle w:val="TableParagraph"/>
              <w:ind w:left="0"/>
            </w:pPr>
            <w:r>
              <w:rPr>
                <w:spacing w:val="-2"/>
              </w:rPr>
              <w:t>Jméno:</w:t>
            </w:r>
          </w:p>
          <w:p w14:paraId="16599BEB" w14:textId="77777777" w:rsidR="00373DFF" w:rsidRDefault="00A2054B">
            <w:pPr>
              <w:pStyle w:val="TableParagraph"/>
              <w:spacing w:before="119" w:line="233" w:lineRule="exact"/>
              <w:ind w:left="0"/>
            </w:pPr>
            <w:r>
              <w:rPr>
                <w:spacing w:val="-2"/>
              </w:rPr>
              <w:t>Funkce:</w:t>
            </w:r>
          </w:p>
        </w:tc>
        <w:tc>
          <w:tcPr>
            <w:tcW w:w="4620" w:type="dxa"/>
          </w:tcPr>
          <w:p w14:paraId="06BF5101" w14:textId="77777777" w:rsidR="00373DFF" w:rsidRDefault="00373DFF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7493438A" w14:textId="77777777" w:rsidR="00373DFF" w:rsidRDefault="00A2054B">
            <w:pPr>
              <w:pStyle w:val="TableParagraph"/>
              <w:ind w:left="107"/>
            </w:pPr>
            <w:r>
              <w:rPr>
                <w:spacing w:val="-2"/>
              </w:rPr>
              <w:t>Jméno:</w:t>
            </w:r>
          </w:p>
          <w:p w14:paraId="5092FD78" w14:textId="77777777" w:rsidR="00373DFF" w:rsidRDefault="00A2054B">
            <w:pPr>
              <w:pStyle w:val="TableParagraph"/>
              <w:spacing w:before="119" w:line="233" w:lineRule="exact"/>
              <w:ind w:left="107"/>
            </w:pPr>
            <w:r>
              <w:rPr>
                <w:spacing w:val="-2"/>
              </w:rPr>
              <w:t>Funkce:</w:t>
            </w:r>
          </w:p>
        </w:tc>
      </w:tr>
    </w:tbl>
    <w:p w14:paraId="12828C9F" w14:textId="77777777" w:rsidR="00373DFF" w:rsidRDefault="00373DFF">
      <w:pPr>
        <w:spacing w:line="233" w:lineRule="exact"/>
        <w:sectPr w:rsidR="00373DFF">
          <w:pgSz w:w="11910" w:h="16850"/>
          <w:pgMar w:top="1320" w:right="1120" w:bottom="1000" w:left="1300" w:header="825" w:footer="806" w:gutter="0"/>
          <w:cols w:space="708"/>
        </w:sectPr>
      </w:pPr>
    </w:p>
    <w:p w14:paraId="355974C6" w14:textId="77777777" w:rsidR="00373DFF" w:rsidRDefault="00373DFF">
      <w:pPr>
        <w:pStyle w:val="Zkladntext"/>
        <w:ind w:left="0"/>
        <w:jc w:val="left"/>
        <w:rPr>
          <w:b/>
          <w:sz w:val="20"/>
        </w:rPr>
      </w:pPr>
    </w:p>
    <w:p w14:paraId="43E18E92" w14:textId="77777777" w:rsidR="00373DFF" w:rsidRDefault="00373DFF">
      <w:pPr>
        <w:pStyle w:val="Zkladntext"/>
        <w:spacing w:before="1"/>
        <w:ind w:left="0"/>
        <w:jc w:val="left"/>
        <w:rPr>
          <w:b/>
          <w:sz w:val="23"/>
        </w:rPr>
      </w:pPr>
    </w:p>
    <w:p w14:paraId="3F274B2F" w14:textId="77777777" w:rsidR="00373DFF" w:rsidRDefault="00A2054B">
      <w:pPr>
        <w:pStyle w:val="Zkladntext"/>
        <w:spacing w:before="92"/>
        <w:ind w:left="118"/>
        <w:jc w:val="left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Specifikace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Z8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DIA</w:t>
      </w:r>
    </w:p>
    <w:p w14:paraId="617C233D" w14:textId="77777777" w:rsidR="00373DFF" w:rsidRDefault="00373DFF">
      <w:pPr>
        <w:pStyle w:val="Zkladntext"/>
        <w:ind w:left="0"/>
        <w:jc w:val="left"/>
        <w:rPr>
          <w:sz w:val="20"/>
        </w:rPr>
      </w:pPr>
    </w:p>
    <w:p w14:paraId="7260BAD7" w14:textId="77777777" w:rsidR="00373DFF" w:rsidRDefault="00373DFF">
      <w:pPr>
        <w:pStyle w:val="Zkladntext"/>
        <w:spacing w:before="4" w:after="1"/>
        <w:ind w:left="0"/>
        <w:jc w:val="left"/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6083"/>
      </w:tblGrid>
      <w:tr w:rsidR="00373DFF" w14:paraId="0F1CB27C" w14:textId="77777777">
        <w:trPr>
          <w:trHeight w:val="626"/>
        </w:trPr>
        <w:tc>
          <w:tcPr>
            <w:tcW w:w="2965" w:type="dxa"/>
            <w:tcBorders>
              <w:left w:val="single" w:sz="8" w:space="0" w:color="000000"/>
            </w:tcBorders>
          </w:tcPr>
          <w:p w14:paraId="03ECC897" w14:textId="77777777" w:rsidR="00373DFF" w:rsidRDefault="00A2054B">
            <w:pPr>
              <w:pStyle w:val="TableParagraph"/>
              <w:spacing w:before="121"/>
              <w:ind w:left="69"/>
            </w:pPr>
            <w:r>
              <w:t>ID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služby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2DD7ED59" w14:textId="77777777" w:rsidR="00373DFF" w:rsidRDefault="00A2054B">
            <w:pPr>
              <w:pStyle w:val="TableParagraph"/>
              <w:spacing w:before="121" w:line="252" w:lineRule="exact"/>
              <w:rPr>
                <w:b/>
              </w:rPr>
            </w:pPr>
            <w:r>
              <w:rPr>
                <w:b/>
              </w:rPr>
              <w:t>Z8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DIA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(jedná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část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služby,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která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přešla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  <w:spacing w:val="-2"/>
              </w:rPr>
              <w:t>Agenturu</w:t>
            </w:r>
          </w:p>
          <w:p w14:paraId="4FB9346A" w14:textId="77777777" w:rsidR="00373DFF" w:rsidRDefault="00A2054B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přechodem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správy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CzP)</w:t>
            </w:r>
          </w:p>
        </w:tc>
      </w:tr>
      <w:tr w:rsidR="00373DFF" w14:paraId="7280B668" w14:textId="77777777">
        <w:trPr>
          <w:trHeight w:val="373"/>
        </w:trPr>
        <w:tc>
          <w:tcPr>
            <w:tcW w:w="2965" w:type="dxa"/>
            <w:tcBorders>
              <w:left w:val="single" w:sz="8" w:space="0" w:color="000000"/>
            </w:tcBorders>
          </w:tcPr>
          <w:p w14:paraId="5AF7E8B5" w14:textId="77777777" w:rsidR="00373DFF" w:rsidRDefault="00A2054B">
            <w:pPr>
              <w:pStyle w:val="TableParagraph"/>
              <w:spacing w:before="121" w:line="233" w:lineRule="exact"/>
              <w:ind w:left="69"/>
            </w:pPr>
            <w:r>
              <w:t>Název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služby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73A7414A" w14:textId="77777777" w:rsidR="00373DFF" w:rsidRDefault="00A2054B">
            <w:pPr>
              <w:pStyle w:val="TableParagraph"/>
              <w:spacing w:before="121" w:line="233" w:lineRule="exact"/>
              <w:rPr>
                <w:b/>
              </w:rPr>
            </w:pPr>
            <w:r>
              <w:rPr>
                <w:b/>
              </w:rPr>
              <w:t>Konektivita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datovými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centry</w:t>
            </w:r>
          </w:p>
        </w:tc>
      </w:tr>
      <w:tr w:rsidR="00373DFF" w14:paraId="585159F7" w14:textId="77777777">
        <w:trPr>
          <w:trHeight w:val="374"/>
        </w:trPr>
        <w:tc>
          <w:tcPr>
            <w:tcW w:w="2965" w:type="dxa"/>
            <w:tcBorders>
              <w:left w:val="single" w:sz="8" w:space="0" w:color="000000"/>
            </w:tcBorders>
          </w:tcPr>
          <w:p w14:paraId="4EE29DCE" w14:textId="77777777" w:rsidR="00373DFF" w:rsidRDefault="00A2054B">
            <w:pPr>
              <w:pStyle w:val="TableParagraph"/>
              <w:spacing w:before="118" w:line="236" w:lineRule="exact"/>
              <w:ind w:left="69"/>
            </w:pPr>
            <w:r>
              <w:rPr>
                <w:spacing w:val="-2"/>
              </w:rPr>
              <w:t>Verze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66CCC292" w14:textId="77777777" w:rsidR="00373DFF" w:rsidRDefault="00A2054B">
            <w:pPr>
              <w:pStyle w:val="TableParagraph"/>
              <w:spacing w:before="118" w:line="236" w:lineRule="exact"/>
              <w:ind w:left="128"/>
            </w:pPr>
            <w:r>
              <w:rPr>
                <w:spacing w:val="-5"/>
              </w:rPr>
              <w:t>1.2</w:t>
            </w:r>
          </w:p>
        </w:tc>
      </w:tr>
      <w:tr w:rsidR="00373DFF" w14:paraId="0315205E" w14:textId="77777777">
        <w:trPr>
          <w:trHeight w:val="371"/>
        </w:trPr>
        <w:tc>
          <w:tcPr>
            <w:tcW w:w="2965" w:type="dxa"/>
            <w:tcBorders>
              <w:left w:val="single" w:sz="8" w:space="0" w:color="000000"/>
            </w:tcBorders>
          </w:tcPr>
          <w:p w14:paraId="43F54D65" w14:textId="77777777" w:rsidR="00373DFF" w:rsidRDefault="00A2054B">
            <w:pPr>
              <w:pStyle w:val="TableParagraph"/>
              <w:spacing w:before="118" w:line="233" w:lineRule="exact"/>
              <w:ind w:left="69"/>
            </w:pPr>
            <w:r>
              <w:t>Status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služby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34A6EE6A" w14:textId="77777777" w:rsidR="00373DFF" w:rsidRDefault="00A2054B">
            <w:pPr>
              <w:pStyle w:val="TableParagraph"/>
              <w:spacing w:before="118" w:line="233" w:lineRule="exact"/>
            </w:pPr>
            <w:r>
              <w:t>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provozu</w:t>
            </w:r>
          </w:p>
        </w:tc>
      </w:tr>
      <w:tr w:rsidR="00373DFF" w14:paraId="08BCA5AE" w14:textId="77777777">
        <w:trPr>
          <w:trHeight w:val="374"/>
        </w:trPr>
        <w:tc>
          <w:tcPr>
            <w:tcW w:w="2965" w:type="dxa"/>
            <w:tcBorders>
              <w:left w:val="single" w:sz="8" w:space="0" w:color="000000"/>
            </w:tcBorders>
          </w:tcPr>
          <w:p w14:paraId="5C87710A" w14:textId="77777777" w:rsidR="00373DFF" w:rsidRDefault="00A2054B">
            <w:pPr>
              <w:pStyle w:val="TableParagraph"/>
              <w:spacing w:before="118" w:line="236" w:lineRule="exact"/>
              <w:ind w:left="69"/>
            </w:pPr>
            <w:r>
              <w:rPr>
                <w:spacing w:val="-2"/>
              </w:rPr>
              <w:t>Typ/Kategorie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530883FF" w14:textId="77777777" w:rsidR="00373DFF" w:rsidRDefault="00A2054B">
            <w:pPr>
              <w:pStyle w:val="TableParagraph"/>
              <w:spacing w:before="118" w:line="236" w:lineRule="exact"/>
            </w:pPr>
            <w:r>
              <w:rPr>
                <w:spacing w:val="-2"/>
              </w:rPr>
              <w:t>Business.</w:t>
            </w:r>
          </w:p>
        </w:tc>
      </w:tr>
      <w:tr w:rsidR="00373DFF" w14:paraId="52C3D65E" w14:textId="77777777">
        <w:trPr>
          <w:trHeight w:val="4421"/>
        </w:trPr>
        <w:tc>
          <w:tcPr>
            <w:tcW w:w="2965" w:type="dxa"/>
            <w:tcBorders>
              <w:left w:val="single" w:sz="8" w:space="0" w:color="000000"/>
            </w:tcBorders>
          </w:tcPr>
          <w:p w14:paraId="482CC819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79053049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571A4C1E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26E6EE72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04565333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7EC27F73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06A05A43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50B37D01" w14:textId="77777777" w:rsidR="00373DFF" w:rsidRDefault="00A2054B">
            <w:pPr>
              <w:pStyle w:val="TableParagraph"/>
              <w:spacing w:before="210"/>
              <w:ind w:left="69"/>
            </w:pPr>
            <w:r>
              <w:t>Popis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služby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10CF5FD7" w14:textId="77777777" w:rsidR="00373DFF" w:rsidRDefault="00A2054B">
            <w:pPr>
              <w:pStyle w:val="TableParagraph"/>
              <w:spacing w:before="119"/>
              <w:ind w:right="50"/>
              <w:jc w:val="both"/>
            </w:pPr>
            <w:r>
              <w:t>Předmětem služby je poskytnutí konektivity s parametry definovanými Technickou specifikací (TS) mezi určenými datovými</w:t>
            </w:r>
            <w:r>
              <w:rPr>
                <w:spacing w:val="-14"/>
              </w:rPr>
              <w:t xml:space="preserve"> </w:t>
            </w:r>
            <w:r>
              <w:t>centry.</w:t>
            </w:r>
            <w:r>
              <w:rPr>
                <w:spacing w:val="-14"/>
              </w:rPr>
              <w:t xml:space="preserve"> </w:t>
            </w:r>
            <w:r>
              <w:t>Služby</w:t>
            </w:r>
            <w:r>
              <w:rPr>
                <w:spacing w:val="-14"/>
              </w:rPr>
              <w:t xml:space="preserve"> </w:t>
            </w:r>
            <w:r>
              <w:t>konektivity</w:t>
            </w:r>
            <w:r>
              <w:rPr>
                <w:spacing w:val="-13"/>
              </w:rPr>
              <w:t xml:space="preserve"> </w:t>
            </w:r>
            <w:r>
              <w:t>jsou</w:t>
            </w:r>
            <w:r>
              <w:rPr>
                <w:spacing w:val="-14"/>
              </w:rPr>
              <w:t xml:space="preserve"> </w:t>
            </w:r>
            <w:r>
              <w:t>poskytovány</w:t>
            </w:r>
            <w:r>
              <w:rPr>
                <w:spacing w:val="-14"/>
              </w:rPr>
              <w:t xml:space="preserve"> </w:t>
            </w:r>
            <w:r>
              <w:t>v</w:t>
            </w:r>
            <w:r>
              <w:rPr>
                <w:spacing w:val="-14"/>
              </w:rPr>
              <w:t xml:space="preserve"> </w:t>
            </w:r>
            <w:r>
              <w:t>režimu</w:t>
            </w:r>
            <w:r>
              <w:rPr>
                <w:spacing w:val="-13"/>
              </w:rPr>
              <w:t xml:space="preserve"> </w:t>
            </w:r>
            <w:r>
              <w:t>HA (High availability), realizovány na geograficky nezávislých optických trasách a předávány na dvou samostatných zařízeních. Zařízení disponují redundancí na úrovni řídících jednotek, napájecích zdrojů a všech dalších kritických komponent.</w:t>
            </w:r>
          </w:p>
          <w:p w14:paraId="7E9C71BA" w14:textId="77777777" w:rsidR="00373DFF" w:rsidRDefault="00A2054B">
            <w:pPr>
              <w:pStyle w:val="TableParagraph"/>
              <w:spacing w:before="120"/>
              <w:jc w:val="both"/>
            </w:pPr>
            <w:r>
              <w:t>Rozsah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služby:</w:t>
            </w:r>
          </w:p>
        </w:tc>
      </w:tr>
      <w:tr w:rsidR="00373DFF" w14:paraId="5470BB04" w14:textId="77777777">
        <w:trPr>
          <w:trHeight w:val="623"/>
        </w:trPr>
        <w:tc>
          <w:tcPr>
            <w:tcW w:w="2965" w:type="dxa"/>
            <w:tcBorders>
              <w:left w:val="single" w:sz="8" w:space="0" w:color="000000"/>
            </w:tcBorders>
          </w:tcPr>
          <w:p w14:paraId="3E03C045" w14:textId="77777777" w:rsidR="00373DFF" w:rsidRDefault="00373DFF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30F3F507" w14:textId="77777777" w:rsidR="00373DFF" w:rsidRDefault="00A2054B">
            <w:pPr>
              <w:pStyle w:val="TableParagraph"/>
              <w:ind w:left="69"/>
            </w:pPr>
            <w:r>
              <w:t>Hodnota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zákazníka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1A0BDED8" w14:textId="77777777" w:rsidR="00373DFF" w:rsidRDefault="00A2054B">
            <w:pPr>
              <w:pStyle w:val="TableParagraph"/>
              <w:spacing w:before="99" w:line="252" w:lineRule="exact"/>
            </w:pPr>
            <w:r>
              <w:t>Služba zajistí</w:t>
            </w:r>
            <w:r>
              <w:rPr>
                <w:spacing w:val="26"/>
              </w:rPr>
              <w:t xml:space="preserve"> </w:t>
            </w:r>
            <w:r>
              <w:t>Zákazníkovi konektivitu</w:t>
            </w:r>
            <w:r>
              <w:rPr>
                <w:spacing w:val="26"/>
              </w:rPr>
              <w:t xml:space="preserve"> </w:t>
            </w:r>
            <w:r>
              <w:t>mezi</w:t>
            </w:r>
            <w:r>
              <w:rPr>
                <w:spacing w:val="26"/>
              </w:rPr>
              <w:t xml:space="preserve"> </w:t>
            </w:r>
            <w:r>
              <w:t>datovými centry bez nutnosti pořizovat vlastní technologie</w:t>
            </w:r>
          </w:p>
        </w:tc>
      </w:tr>
      <w:tr w:rsidR="00373DFF" w14:paraId="2F51BC1B" w14:textId="77777777">
        <w:trPr>
          <w:trHeight w:val="2652"/>
        </w:trPr>
        <w:tc>
          <w:tcPr>
            <w:tcW w:w="2965" w:type="dxa"/>
            <w:tcBorders>
              <w:left w:val="single" w:sz="8" w:space="0" w:color="000000"/>
            </w:tcBorders>
          </w:tcPr>
          <w:p w14:paraId="03C36B4A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7AF79965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07C4BBA5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215F5779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61AB8F14" w14:textId="77777777" w:rsidR="00373DFF" w:rsidRDefault="00A2054B">
            <w:pPr>
              <w:pStyle w:val="TableParagraph"/>
              <w:spacing w:before="154"/>
              <w:ind w:left="69"/>
            </w:pPr>
            <w:r>
              <w:t>Rozsah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aktivity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služby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0D9CCF1B" w14:textId="77777777" w:rsidR="00373DFF" w:rsidRDefault="00A2054B">
            <w:pPr>
              <w:pStyle w:val="TableParagraph"/>
              <w:spacing w:before="121"/>
              <w:ind w:right="7"/>
            </w:pPr>
            <w:r>
              <w:rPr>
                <w:b/>
              </w:rPr>
              <w:t>Činnost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6"/>
              </w:rPr>
              <w:t xml:space="preserve"> </w:t>
            </w:r>
            <w:r>
              <w:t>Analýza</w:t>
            </w:r>
            <w:r>
              <w:rPr>
                <w:spacing w:val="-7"/>
              </w:rPr>
              <w:t xml:space="preserve"> </w:t>
            </w:r>
            <w:r>
              <w:t>požadavku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upřesnění</w:t>
            </w:r>
            <w:r>
              <w:rPr>
                <w:spacing w:val="-6"/>
              </w:rPr>
              <w:t xml:space="preserve"> </w:t>
            </w:r>
            <w:r>
              <w:t>uživatelských požadavků a technických podmínek.</w:t>
            </w:r>
          </w:p>
          <w:p w14:paraId="53C1F44E" w14:textId="77777777" w:rsidR="00373DFF" w:rsidRDefault="00A2054B">
            <w:pPr>
              <w:pStyle w:val="TableParagraph"/>
              <w:spacing w:line="251" w:lineRule="exact"/>
            </w:pPr>
            <w:r>
              <w:rPr>
                <w:b/>
              </w:rPr>
              <w:t>Činnost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3"/>
              </w:rPr>
              <w:t xml:space="preserve"> </w:t>
            </w:r>
            <w:r>
              <w:t>Zřízení</w:t>
            </w:r>
            <w:r>
              <w:rPr>
                <w:spacing w:val="-4"/>
              </w:rPr>
              <w:t xml:space="preserve"> </w:t>
            </w:r>
            <w:r>
              <w:t>služby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konektivity</w:t>
            </w:r>
          </w:p>
          <w:p w14:paraId="52C648B3" w14:textId="77777777" w:rsidR="00373DFF" w:rsidRDefault="00A2054B">
            <w:pPr>
              <w:pStyle w:val="TableParagraph"/>
              <w:spacing w:before="1" w:line="252" w:lineRule="exact"/>
            </w:pPr>
            <w:r>
              <w:rPr>
                <w:b/>
              </w:rPr>
              <w:t>Činnost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4"/>
              </w:rPr>
              <w:t xml:space="preserve"> </w:t>
            </w:r>
            <w:r>
              <w:t>Poskytování</w:t>
            </w:r>
            <w:r>
              <w:rPr>
                <w:spacing w:val="-4"/>
              </w:rPr>
              <w:t xml:space="preserve"> </w:t>
            </w:r>
            <w:r>
              <w:t>služby</w:t>
            </w:r>
            <w:r>
              <w:rPr>
                <w:spacing w:val="-5"/>
              </w:rPr>
              <w:t xml:space="preserve"> </w:t>
            </w:r>
            <w:r>
              <w:t>konektivity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vysokou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dostupností</w:t>
            </w:r>
          </w:p>
          <w:p w14:paraId="1BDFD83E" w14:textId="77777777" w:rsidR="00373DFF" w:rsidRDefault="00A2054B">
            <w:pPr>
              <w:pStyle w:val="TableParagraph"/>
              <w:spacing w:line="252" w:lineRule="exact"/>
            </w:pPr>
            <w:r>
              <w:rPr>
                <w:b/>
              </w:rPr>
              <w:t>Činnost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4"/>
              </w:rPr>
              <w:t xml:space="preserve"> </w:t>
            </w:r>
            <w:r>
              <w:t>Měsíční</w:t>
            </w:r>
            <w:r>
              <w:rPr>
                <w:spacing w:val="-2"/>
              </w:rPr>
              <w:t xml:space="preserve"> reporting</w:t>
            </w:r>
          </w:p>
          <w:p w14:paraId="7577747F" w14:textId="77777777" w:rsidR="00373DFF" w:rsidRDefault="00A2054B">
            <w:pPr>
              <w:pStyle w:val="TableParagraph"/>
              <w:spacing w:before="1" w:line="253" w:lineRule="exact"/>
            </w:pPr>
            <w:r>
              <w:rPr>
                <w:b/>
              </w:rPr>
              <w:t>Činnost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3"/>
              </w:rPr>
              <w:t xml:space="preserve"> </w:t>
            </w:r>
            <w:r>
              <w:t>Vyúčtování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službu.</w:t>
            </w:r>
          </w:p>
          <w:p w14:paraId="02BD3243" w14:textId="77777777" w:rsidR="00373DFF" w:rsidRDefault="00A2054B">
            <w:pPr>
              <w:pStyle w:val="TableParagraph"/>
            </w:pPr>
            <w:r>
              <w:rPr>
                <w:b/>
              </w:rPr>
              <w:t>Činnost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4"/>
              </w:rPr>
              <w:t xml:space="preserve"> </w:t>
            </w:r>
            <w:r>
              <w:t>Poradenství</w:t>
            </w:r>
            <w:r>
              <w:rPr>
                <w:spacing w:val="-7"/>
              </w:rPr>
              <w:t xml:space="preserve"> </w:t>
            </w:r>
            <w:r>
              <w:t>související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službou.</w:t>
            </w:r>
          </w:p>
          <w:p w14:paraId="2F3DED36" w14:textId="77777777" w:rsidR="00373DFF" w:rsidRDefault="00A2054B">
            <w:pPr>
              <w:pStyle w:val="TableParagraph"/>
              <w:spacing w:before="2"/>
            </w:pPr>
            <w:r>
              <w:t>Typická</w:t>
            </w:r>
            <w:r>
              <w:rPr>
                <w:spacing w:val="-4"/>
              </w:rPr>
              <w:t xml:space="preserve"> </w:t>
            </w:r>
            <w:r>
              <w:t>doba</w:t>
            </w:r>
            <w:r>
              <w:rPr>
                <w:spacing w:val="-4"/>
              </w:rPr>
              <w:t xml:space="preserve"> </w:t>
            </w:r>
            <w:r>
              <w:t>reakce</w:t>
            </w:r>
            <w:r>
              <w:rPr>
                <w:spacing w:val="-5"/>
              </w:rPr>
              <w:t xml:space="preserve"> </w:t>
            </w:r>
            <w:r>
              <w:t>pro</w:t>
            </w:r>
            <w:r>
              <w:rPr>
                <w:spacing w:val="-6"/>
              </w:rPr>
              <w:t xml:space="preserve"> </w:t>
            </w:r>
            <w:r>
              <w:t>požadavek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službu</w:t>
            </w:r>
            <w:r>
              <w:rPr>
                <w:spacing w:val="-6"/>
              </w:rPr>
              <w:t xml:space="preserve"> </w:t>
            </w:r>
            <w:r>
              <w:t>max.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pracovních </w:t>
            </w:r>
            <w:r>
              <w:rPr>
                <w:spacing w:val="-4"/>
              </w:rPr>
              <w:t>dnů.</w:t>
            </w:r>
          </w:p>
          <w:p w14:paraId="75C20549" w14:textId="77777777" w:rsidR="00373DFF" w:rsidRDefault="00A2054B">
            <w:pPr>
              <w:pStyle w:val="TableParagraph"/>
              <w:spacing w:line="234" w:lineRule="exact"/>
            </w:pPr>
            <w:r>
              <w:t>Typická</w:t>
            </w:r>
            <w:r>
              <w:rPr>
                <w:spacing w:val="-6"/>
              </w:rPr>
              <w:t xml:space="preserve"> </w:t>
            </w:r>
            <w:r>
              <w:t>doba</w:t>
            </w:r>
            <w:r>
              <w:rPr>
                <w:spacing w:val="-6"/>
              </w:rPr>
              <w:t xml:space="preserve"> </w:t>
            </w:r>
            <w:r>
              <w:t>zřízení</w:t>
            </w:r>
            <w:r>
              <w:rPr>
                <w:spacing w:val="-4"/>
              </w:rPr>
              <w:t xml:space="preserve"> </w:t>
            </w:r>
            <w:r>
              <w:t>nové</w:t>
            </w:r>
            <w:r>
              <w:rPr>
                <w:spacing w:val="-8"/>
              </w:rPr>
              <w:t xml:space="preserve"> </w:t>
            </w:r>
            <w:r>
              <w:t>služby</w:t>
            </w:r>
            <w:r>
              <w:rPr>
                <w:spacing w:val="-5"/>
              </w:rPr>
              <w:t xml:space="preserve"> </w:t>
            </w:r>
            <w:r>
              <w:t>konektivity</w:t>
            </w:r>
            <w:r>
              <w:rPr>
                <w:spacing w:val="-6"/>
              </w:rPr>
              <w:t xml:space="preserve"> </w:t>
            </w:r>
            <w:r>
              <w:t>120</w:t>
            </w:r>
            <w:r>
              <w:rPr>
                <w:spacing w:val="-5"/>
              </w:rPr>
              <w:t xml:space="preserve"> </w:t>
            </w:r>
            <w:r>
              <w:t>pracovních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dnů.</w:t>
            </w:r>
          </w:p>
        </w:tc>
      </w:tr>
      <w:tr w:rsidR="00373DFF" w14:paraId="023E0D29" w14:textId="77777777">
        <w:trPr>
          <w:trHeight w:val="371"/>
        </w:trPr>
        <w:tc>
          <w:tcPr>
            <w:tcW w:w="2965" w:type="dxa"/>
            <w:tcBorders>
              <w:left w:val="single" w:sz="8" w:space="0" w:color="000000"/>
            </w:tcBorders>
          </w:tcPr>
          <w:p w14:paraId="6DAA1193" w14:textId="77777777" w:rsidR="00373DFF" w:rsidRDefault="00A2054B">
            <w:pPr>
              <w:pStyle w:val="TableParagraph"/>
              <w:spacing w:before="118" w:line="233" w:lineRule="exact"/>
              <w:ind w:left="69"/>
            </w:pPr>
            <w:r>
              <w:t>Varianty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služby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30713654" w14:textId="77777777" w:rsidR="00373DFF" w:rsidRDefault="00A2054B">
            <w:pPr>
              <w:pStyle w:val="TableParagraph"/>
              <w:spacing w:before="118" w:line="233" w:lineRule="exact"/>
            </w:pPr>
            <w:r>
              <w:t>jsou</w:t>
            </w:r>
            <w:r>
              <w:rPr>
                <w:spacing w:val="-3"/>
              </w:rPr>
              <w:t xml:space="preserve"> </w:t>
            </w:r>
            <w:r>
              <w:t>popsány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TS</w:t>
            </w:r>
          </w:p>
        </w:tc>
      </w:tr>
      <w:tr w:rsidR="00373DFF" w14:paraId="40D6AF23" w14:textId="77777777">
        <w:trPr>
          <w:trHeight w:val="374"/>
        </w:trPr>
        <w:tc>
          <w:tcPr>
            <w:tcW w:w="2965" w:type="dxa"/>
            <w:tcBorders>
              <w:left w:val="single" w:sz="8" w:space="0" w:color="000000"/>
            </w:tcBorders>
          </w:tcPr>
          <w:p w14:paraId="218B8CCD" w14:textId="77777777" w:rsidR="00373DFF" w:rsidRDefault="00A2054B">
            <w:pPr>
              <w:pStyle w:val="TableParagraph"/>
              <w:spacing w:before="118" w:line="236" w:lineRule="exact"/>
              <w:ind w:left="69"/>
            </w:pPr>
            <w:r>
              <w:t>Uživatelé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služby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01A56314" w14:textId="77777777" w:rsidR="00373DFF" w:rsidRDefault="00373DFF">
            <w:pPr>
              <w:pStyle w:val="TableParagraph"/>
              <w:ind w:left="0"/>
              <w:rPr>
                <w:sz w:val="20"/>
              </w:rPr>
            </w:pPr>
          </w:p>
        </w:tc>
      </w:tr>
      <w:tr w:rsidR="00373DFF" w14:paraId="7B416230" w14:textId="77777777">
        <w:trPr>
          <w:trHeight w:val="899"/>
        </w:trPr>
        <w:tc>
          <w:tcPr>
            <w:tcW w:w="2965" w:type="dxa"/>
            <w:tcBorders>
              <w:left w:val="single" w:sz="8" w:space="0" w:color="000000"/>
            </w:tcBorders>
          </w:tcPr>
          <w:p w14:paraId="0709A664" w14:textId="77777777" w:rsidR="00373DFF" w:rsidRDefault="00A2054B">
            <w:pPr>
              <w:pStyle w:val="TableParagraph"/>
              <w:spacing w:before="118"/>
              <w:ind w:left="69"/>
            </w:pPr>
            <w:r>
              <w:t>Předávací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rozhraní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1840ECA6" w14:textId="77777777" w:rsidR="00373DFF" w:rsidRDefault="00A2054B">
            <w:pPr>
              <w:pStyle w:val="TableParagraph"/>
              <w:spacing w:before="118" w:line="252" w:lineRule="exact"/>
            </w:pPr>
            <w:r>
              <w:t>Předávací</w:t>
            </w:r>
            <w:r>
              <w:rPr>
                <w:spacing w:val="-3"/>
              </w:rPr>
              <w:t xml:space="preserve"> </w:t>
            </w:r>
            <w:r>
              <w:t>rozhraní</w:t>
            </w:r>
            <w:r>
              <w:rPr>
                <w:spacing w:val="-6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dle</w:t>
            </w:r>
            <w:r>
              <w:rPr>
                <w:spacing w:val="-6"/>
              </w:rPr>
              <w:t xml:space="preserve"> </w:t>
            </w:r>
            <w:r>
              <w:t>typu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služby:</w:t>
            </w:r>
          </w:p>
          <w:p w14:paraId="0DC35720" w14:textId="77777777" w:rsidR="00373DFF" w:rsidRDefault="00A2054B">
            <w:pPr>
              <w:pStyle w:val="TableParagraph"/>
              <w:spacing w:line="252" w:lineRule="exact"/>
            </w:pPr>
            <w:r>
              <w:t>L3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port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datovém</w:t>
            </w:r>
            <w:r>
              <w:rPr>
                <w:spacing w:val="-5"/>
              </w:rPr>
              <w:t xml:space="preserve"> </w:t>
            </w:r>
            <w:r>
              <w:t>směrovači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poskytovatele</w:t>
            </w:r>
          </w:p>
          <w:p w14:paraId="19F230A8" w14:textId="77777777" w:rsidR="00373DFF" w:rsidRDefault="00A2054B">
            <w:pPr>
              <w:pStyle w:val="TableParagraph"/>
              <w:spacing w:before="2"/>
            </w:pPr>
            <w:r>
              <w:t>L2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porty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DWDM</w:t>
            </w:r>
            <w:r>
              <w:rPr>
                <w:spacing w:val="-5"/>
              </w:rPr>
              <w:t xml:space="preserve"> </w:t>
            </w:r>
            <w:r>
              <w:t>technologii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Poskytovatele</w:t>
            </w:r>
          </w:p>
        </w:tc>
      </w:tr>
      <w:tr w:rsidR="00373DFF" w14:paraId="42DF0DBC" w14:textId="77777777">
        <w:trPr>
          <w:trHeight w:val="374"/>
        </w:trPr>
        <w:tc>
          <w:tcPr>
            <w:tcW w:w="2965" w:type="dxa"/>
            <w:tcBorders>
              <w:left w:val="single" w:sz="8" w:space="0" w:color="000000"/>
            </w:tcBorders>
          </w:tcPr>
          <w:p w14:paraId="1660BE61" w14:textId="77777777" w:rsidR="00373DFF" w:rsidRDefault="00A2054B">
            <w:pPr>
              <w:pStyle w:val="TableParagraph"/>
              <w:spacing w:before="118" w:line="236" w:lineRule="exact"/>
              <w:ind w:left="69"/>
            </w:pPr>
            <w:r>
              <w:t>Provozní</w:t>
            </w:r>
            <w:r>
              <w:rPr>
                <w:spacing w:val="-6"/>
              </w:rPr>
              <w:t xml:space="preserve"> </w:t>
            </w:r>
            <w:r>
              <w:t>doba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služby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18745B4B" w14:textId="77777777" w:rsidR="00373DFF" w:rsidRDefault="00A2054B">
            <w:pPr>
              <w:pStyle w:val="TableParagraph"/>
              <w:spacing w:before="118" w:line="236" w:lineRule="exact"/>
            </w:pPr>
            <w:r>
              <w:t xml:space="preserve">24 x </w:t>
            </w:r>
            <w:r>
              <w:rPr>
                <w:spacing w:val="-10"/>
              </w:rPr>
              <w:t>7</w:t>
            </w:r>
          </w:p>
        </w:tc>
      </w:tr>
      <w:tr w:rsidR="00373DFF" w14:paraId="368A5822" w14:textId="77777777">
        <w:trPr>
          <w:trHeight w:val="373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14:paraId="021EB5B3" w14:textId="77777777" w:rsidR="00373DFF" w:rsidRDefault="00A2054B">
            <w:pPr>
              <w:pStyle w:val="TableParagraph"/>
              <w:spacing w:before="118" w:line="235" w:lineRule="exact"/>
              <w:ind w:left="69"/>
            </w:pPr>
            <w:r>
              <w:t>Provozní</w:t>
            </w:r>
            <w:r>
              <w:rPr>
                <w:spacing w:val="-6"/>
              </w:rPr>
              <w:t xml:space="preserve"> </w:t>
            </w:r>
            <w:r>
              <w:t>doba</w:t>
            </w:r>
            <w:r>
              <w:rPr>
                <w:spacing w:val="-6"/>
              </w:rPr>
              <w:t xml:space="preserve"> </w:t>
            </w:r>
            <w:r>
              <w:t>řešení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Incidentů</w:t>
            </w:r>
          </w:p>
        </w:tc>
        <w:tc>
          <w:tcPr>
            <w:tcW w:w="6083" w:type="dxa"/>
            <w:tcBorders>
              <w:bottom w:val="single" w:sz="8" w:space="0" w:color="000000"/>
              <w:right w:val="single" w:sz="8" w:space="0" w:color="000000"/>
            </w:tcBorders>
          </w:tcPr>
          <w:p w14:paraId="6F2D43AE" w14:textId="77777777" w:rsidR="00373DFF" w:rsidRDefault="00A2054B">
            <w:pPr>
              <w:pStyle w:val="TableParagraph"/>
              <w:spacing w:before="118" w:line="235" w:lineRule="exact"/>
            </w:pPr>
            <w:r>
              <w:t xml:space="preserve">24 x </w:t>
            </w:r>
            <w:r>
              <w:rPr>
                <w:spacing w:val="-10"/>
              </w:rPr>
              <w:t>7</w:t>
            </w:r>
          </w:p>
        </w:tc>
      </w:tr>
    </w:tbl>
    <w:p w14:paraId="7463ECBC" w14:textId="77777777" w:rsidR="00373DFF" w:rsidRDefault="00373DFF">
      <w:pPr>
        <w:spacing w:line="235" w:lineRule="exact"/>
        <w:sectPr w:rsidR="00373DFF">
          <w:pgSz w:w="11910" w:h="16850"/>
          <w:pgMar w:top="1320" w:right="1120" w:bottom="1000" w:left="1300" w:header="825" w:footer="806" w:gutter="0"/>
          <w:cols w:space="708"/>
        </w:sectPr>
      </w:pPr>
    </w:p>
    <w:p w14:paraId="387DE714" w14:textId="77777777" w:rsidR="00373DFF" w:rsidRDefault="00373DFF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6083"/>
      </w:tblGrid>
      <w:tr w:rsidR="00373DFF" w14:paraId="311CD240" w14:textId="77777777">
        <w:trPr>
          <w:trHeight w:val="626"/>
        </w:trPr>
        <w:tc>
          <w:tcPr>
            <w:tcW w:w="2965" w:type="dxa"/>
            <w:tcBorders>
              <w:left w:val="single" w:sz="8" w:space="0" w:color="000000"/>
            </w:tcBorders>
          </w:tcPr>
          <w:p w14:paraId="5116AAA1" w14:textId="77777777" w:rsidR="00373DFF" w:rsidRDefault="00A2054B">
            <w:pPr>
              <w:pStyle w:val="TableParagraph"/>
              <w:spacing w:before="102" w:line="252" w:lineRule="exact"/>
              <w:ind w:left="69"/>
            </w:pPr>
            <w:r>
              <w:t>Provozní</w:t>
            </w:r>
            <w:r>
              <w:rPr>
                <w:spacing w:val="-14"/>
              </w:rPr>
              <w:t xml:space="preserve"> </w:t>
            </w:r>
            <w:r>
              <w:t>doba</w:t>
            </w:r>
            <w:r>
              <w:rPr>
                <w:spacing w:val="-14"/>
              </w:rPr>
              <w:t xml:space="preserve"> </w:t>
            </w:r>
            <w:r>
              <w:t>odborné</w:t>
            </w:r>
            <w:r>
              <w:rPr>
                <w:spacing w:val="-14"/>
              </w:rPr>
              <w:t xml:space="preserve"> </w:t>
            </w:r>
            <w:r>
              <w:t>podpory služby (mimo řešení incidentů)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6D9CBD73" w14:textId="77777777" w:rsidR="00373DFF" w:rsidRDefault="00A2054B">
            <w:pPr>
              <w:pStyle w:val="TableParagraph"/>
              <w:spacing w:before="119"/>
            </w:pPr>
            <w:r>
              <w:t>V</w:t>
            </w:r>
            <w:r>
              <w:rPr>
                <w:spacing w:val="-4"/>
              </w:rPr>
              <w:t xml:space="preserve"> </w:t>
            </w:r>
            <w:r>
              <w:t>pracovní</w:t>
            </w:r>
            <w:r>
              <w:rPr>
                <w:spacing w:val="-2"/>
              </w:rPr>
              <w:t xml:space="preserve"> </w:t>
            </w:r>
            <w:r>
              <w:t>dny</w:t>
            </w:r>
            <w:r>
              <w:rPr>
                <w:spacing w:val="-3"/>
              </w:rPr>
              <w:t xml:space="preserve"> </w:t>
            </w:r>
            <w:r>
              <w:t>8:00</w:t>
            </w:r>
            <w:r>
              <w:rPr>
                <w:spacing w:val="-3"/>
              </w:rPr>
              <w:t xml:space="preserve"> </w:t>
            </w:r>
            <w:r>
              <w:t>až</w:t>
            </w:r>
            <w:r>
              <w:rPr>
                <w:spacing w:val="-2"/>
              </w:rPr>
              <w:t xml:space="preserve"> 16:00.</w:t>
            </w:r>
          </w:p>
        </w:tc>
      </w:tr>
      <w:tr w:rsidR="00373DFF" w14:paraId="2A3E4C60" w14:textId="77777777">
        <w:trPr>
          <w:trHeight w:val="899"/>
        </w:trPr>
        <w:tc>
          <w:tcPr>
            <w:tcW w:w="2965" w:type="dxa"/>
            <w:tcBorders>
              <w:left w:val="single" w:sz="8" w:space="0" w:color="000000"/>
            </w:tcBorders>
          </w:tcPr>
          <w:p w14:paraId="39BAA343" w14:textId="77777777" w:rsidR="00373DFF" w:rsidRDefault="00373DFF">
            <w:pPr>
              <w:pStyle w:val="TableParagraph"/>
              <w:spacing w:before="2"/>
              <w:ind w:left="0"/>
            </w:pPr>
          </w:p>
          <w:p w14:paraId="48161C27" w14:textId="77777777" w:rsidR="00373DFF" w:rsidRDefault="00A2054B">
            <w:pPr>
              <w:pStyle w:val="TableParagraph"/>
              <w:tabs>
                <w:tab w:val="left" w:pos="1138"/>
                <w:tab w:val="left" w:pos="1704"/>
                <w:tab w:val="left" w:pos="2796"/>
              </w:tabs>
              <w:spacing w:line="252" w:lineRule="exact"/>
              <w:ind w:left="69"/>
            </w:pPr>
            <w:r>
              <w:rPr>
                <w:spacing w:val="-2"/>
              </w:rPr>
              <w:t>Kontakt</w:t>
            </w:r>
            <w:r>
              <w:tab/>
            </w:r>
            <w:r>
              <w:rPr>
                <w:spacing w:val="-5"/>
              </w:rPr>
              <w:t>na</w:t>
            </w:r>
            <w:r>
              <w:tab/>
            </w:r>
            <w:r>
              <w:rPr>
                <w:spacing w:val="-2"/>
              </w:rPr>
              <w:t>podporu</w:t>
            </w:r>
            <w:r>
              <w:tab/>
            </w:r>
            <w:r>
              <w:rPr>
                <w:spacing w:val="-10"/>
              </w:rPr>
              <w:t>a</w:t>
            </w:r>
          </w:p>
          <w:p w14:paraId="1342E3B4" w14:textId="77777777" w:rsidR="00373DFF" w:rsidRDefault="00A2054B">
            <w:pPr>
              <w:pStyle w:val="TableParagraph"/>
              <w:spacing w:line="252" w:lineRule="exact"/>
              <w:ind w:left="69"/>
            </w:pPr>
            <w:r>
              <w:rPr>
                <w:spacing w:val="-2"/>
              </w:rPr>
              <w:t>objednávání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023AF10E" w14:textId="0A22CFB6" w:rsidR="00373DFF" w:rsidRDefault="00A2054B">
            <w:pPr>
              <w:pStyle w:val="TableParagraph"/>
              <w:spacing w:before="2"/>
            </w:pPr>
            <w:r>
              <w:t>xxx</w:t>
            </w:r>
          </w:p>
        </w:tc>
      </w:tr>
      <w:tr w:rsidR="00373DFF" w14:paraId="3008D006" w14:textId="77777777">
        <w:trPr>
          <w:trHeight w:val="374"/>
        </w:trPr>
        <w:tc>
          <w:tcPr>
            <w:tcW w:w="2965" w:type="dxa"/>
            <w:tcBorders>
              <w:left w:val="single" w:sz="8" w:space="0" w:color="000000"/>
            </w:tcBorders>
          </w:tcPr>
          <w:p w14:paraId="3304D1C0" w14:textId="77777777" w:rsidR="00373DFF" w:rsidRDefault="00A2054B">
            <w:pPr>
              <w:pStyle w:val="TableParagraph"/>
              <w:spacing w:before="118" w:line="236" w:lineRule="exact"/>
              <w:ind w:left="69"/>
            </w:pPr>
            <w:r>
              <w:t>Servisní</w:t>
            </w:r>
            <w:r>
              <w:rPr>
                <w:spacing w:val="-4"/>
              </w:rPr>
              <w:t xml:space="preserve"> okno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5AEF792E" w14:textId="77777777" w:rsidR="00373DFF" w:rsidRDefault="00A2054B">
            <w:pPr>
              <w:pStyle w:val="TableParagraph"/>
              <w:spacing w:before="118" w:line="236" w:lineRule="exact"/>
            </w:pPr>
            <w:r>
              <w:t>na</w:t>
            </w:r>
            <w:r>
              <w:rPr>
                <w:spacing w:val="-3"/>
              </w:rPr>
              <w:t xml:space="preserve"> </w:t>
            </w:r>
            <w:r>
              <w:t>základě</w:t>
            </w:r>
            <w:r>
              <w:rPr>
                <w:spacing w:val="-2"/>
              </w:rPr>
              <w:t xml:space="preserve"> </w:t>
            </w:r>
            <w:r>
              <w:t>dohody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Zákazníkem</w:t>
            </w:r>
          </w:p>
        </w:tc>
      </w:tr>
      <w:tr w:rsidR="00373DFF" w14:paraId="111CF269" w14:textId="77777777">
        <w:trPr>
          <w:trHeight w:val="371"/>
        </w:trPr>
        <w:tc>
          <w:tcPr>
            <w:tcW w:w="2965" w:type="dxa"/>
            <w:tcBorders>
              <w:left w:val="single" w:sz="8" w:space="0" w:color="000000"/>
            </w:tcBorders>
          </w:tcPr>
          <w:p w14:paraId="5D2148C0" w14:textId="77777777" w:rsidR="00373DFF" w:rsidRDefault="00A2054B">
            <w:pPr>
              <w:pStyle w:val="TableParagraph"/>
              <w:spacing w:before="118" w:line="233" w:lineRule="exact"/>
              <w:ind w:left="69"/>
            </w:pPr>
            <w:r>
              <w:t>Povinnosti</w:t>
            </w:r>
            <w:r>
              <w:rPr>
                <w:spacing w:val="-6"/>
              </w:rPr>
              <w:t xml:space="preserve"> </w:t>
            </w:r>
            <w:r>
              <w:t>koncového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uživatele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60F0CE08" w14:textId="77777777" w:rsidR="00373DFF" w:rsidRDefault="00A2054B">
            <w:pPr>
              <w:pStyle w:val="TableParagraph"/>
              <w:spacing w:before="118" w:line="233" w:lineRule="exact"/>
            </w:pPr>
            <w:r>
              <w:t>Poskytnout</w:t>
            </w:r>
            <w:r>
              <w:rPr>
                <w:spacing w:val="-9"/>
              </w:rPr>
              <w:t xml:space="preserve"> </w:t>
            </w:r>
            <w:r>
              <w:t>součinnost</w:t>
            </w:r>
            <w:r>
              <w:rPr>
                <w:spacing w:val="-7"/>
              </w:rPr>
              <w:t xml:space="preserve"> </w:t>
            </w:r>
            <w:r>
              <w:t>při</w:t>
            </w:r>
            <w:r>
              <w:rPr>
                <w:spacing w:val="-6"/>
              </w:rPr>
              <w:t xml:space="preserve"> </w:t>
            </w:r>
            <w:r>
              <w:t>řešení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incidentů</w:t>
            </w:r>
          </w:p>
        </w:tc>
      </w:tr>
      <w:tr w:rsidR="00373DFF" w14:paraId="459D5BB5" w14:textId="77777777">
        <w:trPr>
          <w:trHeight w:val="373"/>
        </w:trPr>
        <w:tc>
          <w:tcPr>
            <w:tcW w:w="2965" w:type="dxa"/>
            <w:tcBorders>
              <w:left w:val="single" w:sz="8" w:space="0" w:color="000000"/>
            </w:tcBorders>
          </w:tcPr>
          <w:p w14:paraId="1E8C5008" w14:textId="77777777" w:rsidR="00373DFF" w:rsidRDefault="00A2054B">
            <w:pPr>
              <w:pStyle w:val="TableParagraph"/>
              <w:spacing w:before="118" w:line="236" w:lineRule="exact"/>
              <w:ind w:left="69"/>
            </w:pPr>
            <w:r>
              <w:t>Úrovně</w:t>
            </w:r>
            <w:r>
              <w:rPr>
                <w:spacing w:val="-8"/>
              </w:rPr>
              <w:t xml:space="preserve"> </w:t>
            </w:r>
            <w:r>
              <w:t>služby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(SLA)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07E70AFE" w14:textId="77777777" w:rsidR="00373DFF" w:rsidRDefault="00A2054B">
            <w:pPr>
              <w:pStyle w:val="TableParagraph"/>
              <w:spacing w:before="118" w:line="236" w:lineRule="exact"/>
            </w:pPr>
            <w:r>
              <w:t>SLA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373DFF" w14:paraId="4D0C3D2E" w14:textId="77777777">
        <w:trPr>
          <w:trHeight w:val="371"/>
        </w:trPr>
        <w:tc>
          <w:tcPr>
            <w:tcW w:w="2965" w:type="dxa"/>
            <w:tcBorders>
              <w:left w:val="single" w:sz="8" w:space="0" w:color="000000"/>
            </w:tcBorders>
          </w:tcPr>
          <w:p w14:paraId="40D419C0" w14:textId="77777777" w:rsidR="00373DFF" w:rsidRDefault="00A2054B">
            <w:pPr>
              <w:pStyle w:val="TableParagraph"/>
              <w:spacing w:before="118" w:line="233" w:lineRule="exact"/>
              <w:ind w:left="69"/>
            </w:pPr>
            <w:r>
              <w:t>Odkdy</w:t>
            </w:r>
            <w:r>
              <w:rPr>
                <w:spacing w:val="-4"/>
              </w:rPr>
              <w:t xml:space="preserve"> </w:t>
            </w:r>
            <w:r>
              <w:t>služba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poskytována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23ECC347" w14:textId="77777777" w:rsidR="00373DFF" w:rsidRDefault="00A2054B">
            <w:pPr>
              <w:pStyle w:val="TableParagraph"/>
              <w:spacing w:before="118" w:line="233" w:lineRule="exact"/>
            </w:pPr>
            <w:r>
              <w:t>Od</w:t>
            </w:r>
            <w:r>
              <w:rPr>
                <w:spacing w:val="-6"/>
              </w:rPr>
              <w:t xml:space="preserve"> </w:t>
            </w:r>
            <w:r>
              <w:t>oboustranného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schválení</w:t>
            </w:r>
          </w:p>
        </w:tc>
      </w:tr>
      <w:tr w:rsidR="00373DFF" w14:paraId="4AC1634C" w14:textId="77777777">
        <w:trPr>
          <w:trHeight w:val="626"/>
        </w:trPr>
        <w:tc>
          <w:tcPr>
            <w:tcW w:w="2965" w:type="dxa"/>
            <w:tcBorders>
              <w:left w:val="single" w:sz="8" w:space="0" w:color="000000"/>
            </w:tcBorders>
          </w:tcPr>
          <w:p w14:paraId="6993E500" w14:textId="77777777" w:rsidR="00373DFF" w:rsidRDefault="00A2054B">
            <w:pPr>
              <w:pStyle w:val="TableParagraph"/>
              <w:tabs>
                <w:tab w:val="left" w:pos="1263"/>
                <w:tab w:val="left" w:pos="2088"/>
              </w:tabs>
              <w:spacing w:before="100" w:line="250" w:lineRule="atLeast"/>
              <w:ind w:left="69" w:right="54"/>
            </w:pPr>
            <w:r>
              <w:rPr>
                <w:spacing w:val="-2"/>
              </w:rPr>
              <w:t>Plánované</w:t>
            </w:r>
            <w:r>
              <w:tab/>
            </w:r>
            <w:r>
              <w:rPr>
                <w:spacing w:val="-4"/>
              </w:rPr>
              <w:t>datum</w:t>
            </w:r>
            <w:r>
              <w:tab/>
            </w:r>
            <w:r>
              <w:rPr>
                <w:spacing w:val="-2"/>
              </w:rPr>
              <w:t>ukončení poskytování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69C5224A" w14:textId="77777777" w:rsidR="00373DFF" w:rsidRDefault="00A2054B">
            <w:pPr>
              <w:pStyle w:val="TableParagraph"/>
              <w:spacing w:before="118"/>
            </w:pPr>
            <w:r>
              <w:rPr>
                <w:spacing w:val="-5"/>
              </w:rPr>
              <w:t>N/A</w:t>
            </w:r>
          </w:p>
        </w:tc>
      </w:tr>
      <w:tr w:rsidR="00373DFF" w14:paraId="76E98FA2" w14:textId="77777777">
        <w:trPr>
          <w:trHeight w:val="626"/>
        </w:trPr>
        <w:tc>
          <w:tcPr>
            <w:tcW w:w="2965" w:type="dxa"/>
            <w:tcBorders>
              <w:left w:val="single" w:sz="8" w:space="0" w:color="000000"/>
            </w:tcBorders>
          </w:tcPr>
          <w:p w14:paraId="780B4275" w14:textId="77777777" w:rsidR="00373DFF" w:rsidRDefault="00A2054B">
            <w:pPr>
              <w:pStyle w:val="TableParagraph"/>
              <w:tabs>
                <w:tab w:val="left" w:pos="1426"/>
                <w:tab w:val="left" w:pos="1964"/>
              </w:tabs>
              <w:spacing w:before="100" w:line="250" w:lineRule="atLeast"/>
              <w:ind w:left="69" w:right="53"/>
            </w:pPr>
            <w:r>
              <w:rPr>
                <w:spacing w:val="-2"/>
              </w:rPr>
              <w:t>Předpoklady</w:t>
            </w:r>
            <w:r>
              <w:tab/>
            </w:r>
            <w:r>
              <w:rPr>
                <w:spacing w:val="-4"/>
              </w:rPr>
              <w:t>pro</w:t>
            </w:r>
            <w:r>
              <w:tab/>
            </w:r>
            <w:r>
              <w:rPr>
                <w:spacing w:val="-2"/>
              </w:rPr>
              <w:t>poskytnutí služby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63017943" w14:textId="77777777" w:rsidR="00373DFF" w:rsidRDefault="00A2054B">
            <w:pPr>
              <w:pStyle w:val="TableParagraph"/>
              <w:spacing w:before="118"/>
            </w:pPr>
            <w:r>
              <w:t>Zákazník</w:t>
            </w:r>
            <w:r>
              <w:rPr>
                <w:spacing w:val="4"/>
              </w:rPr>
              <w:t xml:space="preserve"> </w:t>
            </w:r>
            <w:r>
              <w:t>bude</w:t>
            </w:r>
            <w:r>
              <w:rPr>
                <w:spacing w:val="4"/>
              </w:rPr>
              <w:t xml:space="preserve"> </w:t>
            </w:r>
            <w:r>
              <w:t>odebírat</w:t>
            </w:r>
            <w:r>
              <w:rPr>
                <w:spacing w:val="5"/>
              </w:rPr>
              <w:t xml:space="preserve"> </w:t>
            </w:r>
            <w:r>
              <w:t>službu</w:t>
            </w:r>
            <w:r>
              <w:rPr>
                <w:spacing w:val="4"/>
              </w:rPr>
              <w:t xml:space="preserve"> </w:t>
            </w:r>
            <w:r>
              <w:t>konektivity</w:t>
            </w:r>
            <w:r>
              <w:rPr>
                <w:spacing w:val="4"/>
              </w:rPr>
              <w:t xml:space="preserve"> </w:t>
            </w:r>
            <w:r>
              <w:t>v</w:t>
            </w:r>
            <w:r>
              <w:rPr>
                <w:spacing w:val="4"/>
              </w:rPr>
              <w:t xml:space="preserve"> </w:t>
            </w:r>
            <w:r>
              <w:t>rozsahu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definovaném</w:t>
            </w:r>
          </w:p>
          <w:p w14:paraId="4A95FBCC" w14:textId="77777777" w:rsidR="00373DFF" w:rsidRDefault="00A2054B">
            <w:pPr>
              <w:pStyle w:val="TableParagraph"/>
              <w:spacing w:before="2" w:line="233" w:lineRule="exact"/>
            </w:pPr>
            <w:r>
              <w:t xml:space="preserve">v </w:t>
            </w:r>
            <w:r>
              <w:rPr>
                <w:spacing w:val="-5"/>
              </w:rPr>
              <w:t>TS</w:t>
            </w:r>
          </w:p>
        </w:tc>
      </w:tr>
      <w:tr w:rsidR="00373DFF" w14:paraId="42D8FF10" w14:textId="77777777">
        <w:trPr>
          <w:trHeight w:val="1799"/>
        </w:trPr>
        <w:tc>
          <w:tcPr>
            <w:tcW w:w="2965" w:type="dxa"/>
            <w:tcBorders>
              <w:left w:val="single" w:sz="8" w:space="0" w:color="000000"/>
            </w:tcBorders>
          </w:tcPr>
          <w:p w14:paraId="79382179" w14:textId="77777777" w:rsidR="00373DFF" w:rsidRDefault="00A2054B">
            <w:pPr>
              <w:pStyle w:val="TableParagraph"/>
              <w:spacing w:before="118"/>
              <w:ind w:left="69"/>
            </w:pPr>
            <w:r>
              <w:t>Místo</w:t>
            </w:r>
            <w:r>
              <w:rPr>
                <w:spacing w:val="-5"/>
              </w:rPr>
              <w:t xml:space="preserve"> </w:t>
            </w:r>
            <w:r>
              <w:t>poskytování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služby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79692740" w14:textId="77777777" w:rsidR="00373DFF" w:rsidRDefault="00A2054B">
            <w:pPr>
              <w:pStyle w:val="TableParagraph"/>
              <w:spacing w:before="118"/>
              <w:jc w:val="both"/>
            </w:pPr>
            <w:r>
              <w:t>Služba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poskytuje pouze</w:t>
            </w:r>
            <w:r>
              <w:rPr>
                <w:spacing w:val="-2"/>
              </w:rPr>
              <w:t xml:space="preserve"> </w:t>
            </w:r>
            <w:r>
              <w:t>v České</w:t>
            </w:r>
            <w:r>
              <w:rPr>
                <w:spacing w:val="1"/>
              </w:rPr>
              <w:t xml:space="preserve"> </w:t>
            </w:r>
            <w:r>
              <w:t>republice</w:t>
            </w:r>
            <w:r>
              <w:rPr>
                <w:spacing w:val="-2"/>
              </w:rPr>
              <w:t xml:space="preserve"> </w:t>
            </w:r>
            <w:r>
              <w:t>mezi</w:t>
            </w:r>
            <w:r>
              <w:rPr>
                <w:spacing w:val="1"/>
              </w:rPr>
              <w:t xml:space="preserve"> </w:t>
            </w:r>
            <w:r>
              <w:t xml:space="preserve">dále </w:t>
            </w:r>
            <w:r>
              <w:rPr>
                <w:spacing w:val="-2"/>
              </w:rPr>
              <w:t>uvedenými</w:t>
            </w:r>
          </w:p>
          <w:p w14:paraId="5213ABAC" w14:textId="77777777" w:rsidR="00373DFF" w:rsidRDefault="00A2054B">
            <w:pPr>
              <w:pStyle w:val="TableParagraph"/>
              <w:spacing w:before="2" w:line="252" w:lineRule="exact"/>
            </w:pPr>
            <w:r>
              <w:rPr>
                <w:spacing w:val="-5"/>
              </w:rPr>
              <w:t>DC:</w:t>
            </w:r>
          </w:p>
          <w:p w14:paraId="57ADD534" w14:textId="2AB0BB46" w:rsidR="00373DFF" w:rsidRDefault="00A2054B">
            <w:pPr>
              <w:pStyle w:val="TableParagraph"/>
              <w:tabs>
                <w:tab w:val="left" w:pos="1695"/>
                <w:tab w:val="left" w:pos="3389"/>
                <w:tab w:val="left" w:pos="4631"/>
                <w:tab w:val="left" w:pos="4854"/>
                <w:tab w:val="left" w:pos="5848"/>
              </w:tabs>
              <w:ind w:right="52"/>
              <w:jc w:val="both"/>
            </w:pPr>
            <w:r>
              <w:t>xxx</w:t>
            </w:r>
          </w:p>
        </w:tc>
      </w:tr>
      <w:tr w:rsidR="00373DFF" w14:paraId="087D8E36" w14:textId="77777777">
        <w:trPr>
          <w:trHeight w:val="626"/>
        </w:trPr>
        <w:tc>
          <w:tcPr>
            <w:tcW w:w="2965" w:type="dxa"/>
            <w:tcBorders>
              <w:left w:val="single" w:sz="8" w:space="0" w:color="000000"/>
            </w:tcBorders>
          </w:tcPr>
          <w:p w14:paraId="19BDD41E" w14:textId="77777777" w:rsidR="00373DFF" w:rsidRDefault="00A2054B">
            <w:pPr>
              <w:pStyle w:val="TableParagraph"/>
              <w:spacing w:before="121"/>
              <w:ind w:left="69"/>
            </w:pPr>
            <w:r>
              <w:t>Kapacita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služby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227F4B6E" w14:textId="77777777" w:rsidR="00373DFF" w:rsidRDefault="00A2054B">
            <w:pPr>
              <w:pStyle w:val="TableParagraph"/>
              <w:spacing w:before="102" w:line="252" w:lineRule="exact"/>
            </w:pPr>
            <w:r>
              <w:t>Kapacita</w:t>
            </w:r>
            <w:r>
              <w:rPr>
                <w:spacing w:val="37"/>
              </w:rPr>
              <w:t xml:space="preserve"> </w:t>
            </w:r>
            <w:r>
              <w:t>služby</w:t>
            </w:r>
            <w:r>
              <w:rPr>
                <w:spacing w:val="37"/>
              </w:rPr>
              <w:t xml:space="preserve"> </w:t>
            </w:r>
            <w:r>
              <w:t>je</w:t>
            </w:r>
            <w:r>
              <w:rPr>
                <w:spacing w:val="39"/>
              </w:rPr>
              <w:t xml:space="preserve"> </w:t>
            </w:r>
            <w:r>
              <w:t>definována</w:t>
            </w:r>
            <w:r>
              <w:rPr>
                <w:spacing w:val="37"/>
              </w:rPr>
              <w:t xml:space="preserve"> </w:t>
            </w:r>
            <w:r>
              <w:t>v</w:t>
            </w:r>
            <w:r>
              <w:rPr>
                <w:spacing w:val="39"/>
              </w:rPr>
              <w:t xml:space="preserve"> </w:t>
            </w:r>
            <w:r>
              <w:t>TS,</w:t>
            </w:r>
            <w:r>
              <w:rPr>
                <w:spacing w:val="36"/>
              </w:rPr>
              <w:t xml:space="preserve"> </w:t>
            </w:r>
            <w:r>
              <w:t>ceny</w:t>
            </w:r>
            <w:r>
              <w:rPr>
                <w:spacing w:val="36"/>
              </w:rPr>
              <w:t xml:space="preserve"> </w:t>
            </w:r>
            <w:r>
              <w:t>za</w:t>
            </w:r>
            <w:r>
              <w:rPr>
                <w:spacing w:val="37"/>
              </w:rPr>
              <w:t xml:space="preserve"> </w:t>
            </w:r>
            <w:r>
              <w:t>případné</w:t>
            </w:r>
            <w:r>
              <w:rPr>
                <w:spacing w:val="39"/>
              </w:rPr>
              <w:t xml:space="preserve"> </w:t>
            </w:r>
            <w:r>
              <w:t>rozšíření služby jsou stanoveny ceníkem</w:t>
            </w:r>
          </w:p>
        </w:tc>
      </w:tr>
      <w:tr w:rsidR="00373DFF" w14:paraId="068F3C98" w14:textId="77777777">
        <w:trPr>
          <w:trHeight w:val="626"/>
        </w:trPr>
        <w:tc>
          <w:tcPr>
            <w:tcW w:w="2965" w:type="dxa"/>
            <w:tcBorders>
              <w:left w:val="single" w:sz="8" w:space="0" w:color="000000"/>
            </w:tcBorders>
          </w:tcPr>
          <w:p w14:paraId="53C55986" w14:textId="77777777" w:rsidR="00373DFF" w:rsidRDefault="00A2054B">
            <w:pPr>
              <w:pStyle w:val="TableParagraph"/>
              <w:spacing w:before="102" w:line="252" w:lineRule="exact"/>
              <w:ind w:left="69"/>
            </w:pPr>
            <w:r>
              <w:t>Definice Incidentu kategorie</w:t>
            </w:r>
            <w:r>
              <w:rPr>
                <w:spacing w:val="19"/>
              </w:rPr>
              <w:t xml:space="preserve"> </w:t>
            </w:r>
            <w:r>
              <w:t>A (v CA SD 1, 2)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55085474" w14:textId="49168F8E" w:rsidR="00373DFF" w:rsidRDefault="00A2054B">
            <w:pPr>
              <w:pStyle w:val="TableParagraph"/>
              <w:spacing w:before="121" w:line="252" w:lineRule="exact"/>
            </w:pPr>
            <w:r>
              <w:t>Výpadek</w:t>
            </w:r>
            <w:r>
              <w:rPr>
                <w:spacing w:val="31"/>
              </w:rPr>
              <w:t xml:space="preserve"> </w:t>
            </w:r>
            <w:r>
              <w:t>služby</w:t>
            </w:r>
            <w:r>
              <w:rPr>
                <w:spacing w:val="33"/>
              </w:rPr>
              <w:t xml:space="preserve"> </w:t>
            </w:r>
            <w:r>
              <w:t>konektivity</w:t>
            </w:r>
            <w:r>
              <w:rPr>
                <w:spacing w:val="35"/>
              </w:rPr>
              <w:t xml:space="preserve"> </w:t>
            </w:r>
            <w:r>
              <w:t>– oba</w:t>
            </w:r>
            <w:r>
              <w:rPr>
                <w:spacing w:val="33"/>
              </w:rPr>
              <w:t xml:space="preserve"> </w:t>
            </w:r>
            <w:r>
              <w:t>porty</w:t>
            </w:r>
            <w:r>
              <w:rPr>
                <w:spacing w:val="33"/>
              </w:rPr>
              <w:t xml:space="preserve"> </w:t>
            </w:r>
            <w:r>
              <w:t>na</w:t>
            </w:r>
            <w:r>
              <w:rPr>
                <w:spacing w:val="31"/>
              </w:rPr>
              <w:t xml:space="preserve"> </w:t>
            </w:r>
            <w:r>
              <w:t>předávacím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rozhraní</w:t>
            </w:r>
          </w:p>
          <w:p w14:paraId="3B9CB9C3" w14:textId="77777777" w:rsidR="00373DFF" w:rsidRDefault="00A2054B">
            <w:pPr>
              <w:pStyle w:val="TableParagraph"/>
              <w:spacing w:line="233" w:lineRule="exact"/>
            </w:pPr>
            <w:r>
              <w:rPr>
                <w:spacing w:val="-4"/>
              </w:rPr>
              <w:t>down</w:t>
            </w:r>
          </w:p>
        </w:tc>
      </w:tr>
      <w:tr w:rsidR="00373DFF" w14:paraId="68E85324" w14:textId="77777777">
        <w:trPr>
          <w:trHeight w:val="626"/>
        </w:trPr>
        <w:tc>
          <w:tcPr>
            <w:tcW w:w="2965" w:type="dxa"/>
            <w:tcBorders>
              <w:left w:val="single" w:sz="8" w:space="0" w:color="000000"/>
            </w:tcBorders>
          </w:tcPr>
          <w:p w14:paraId="40144306" w14:textId="77777777" w:rsidR="00373DFF" w:rsidRDefault="00A2054B">
            <w:pPr>
              <w:pStyle w:val="TableParagraph"/>
              <w:spacing w:before="102" w:line="252" w:lineRule="exact"/>
              <w:ind w:left="69"/>
            </w:pPr>
            <w:r>
              <w:t>Definice</w:t>
            </w:r>
            <w:r>
              <w:rPr>
                <w:spacing w:val="22"/>
              </w:rPr>
              <w:t xml:space="preserve"> </w:t>
            </w:r>
            <w:r>
              <w:t>Incidentu</w:t>
            </w:r>
            <w:r>
              <w:rPr>
                <w:spacing w:val="24"/>
              </w:rPr>
              <w:t xml:space="preserve"> </w:t>
            </w:r>
            <w:r>
              <w:t>kategorie</w:t>
            </w:r>
            <w:r>
              <w:rPr>
                <w:spacing w:val="24"/>
              </w:rPr>
              <w:t xml:space="preserve"> </w:t>
            </w:r>
            <w:r>
              <w:t>B (v CA SD 3,4)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645C12AC" w14:textId="77702DC7" w:rsidR="00373DFF" w:rsidRDefault="00A2054B">
            <w:pPr>
              <w:pStyle w:val="TableParagraph"/>
              <w:spacing w:before="121" w:line="252" w:lineRule="exact"/>
            </w:pPr>
            <w:r>
              <w:t>Služba</w:t>
            </w:r>
            <w:r>
              <w:rPr>
                <w:spacing w:val="51"/>
              </w:rPr>
              <w:t xml:space="preserve"> </w:t>
            </w:r>
            <w:r>
              <w:t>je</w:t>
            </w:r>
            <w:r>
              <w:rPr>
                <w:spacing w:val="54"/>
              </w:rPr>
              <w:t xml:space="preserve"> </w:t>
            </w:r>
            <w:r>
              <w:t>poskytována</w:t>
            </w:r>
            <w:r>
              <w:rPr>
                <w:spacing w:val="54"/>
              </w:rPr>
              <w:t xml:space="preserve"> </w:t>
            </w:r>
            <w:r>
              <w:t>se</w:t>
            </w:r>
            <w:r>
              <w:rPr>
                <w:spacing w:val="52"/>
              </w:rPr>
              <w:t xml:space="preserve"> </w:t>
            </w:r>
            <w:r>
              <w:t>sníženou</w:t>
            </w:r>
            <w:r>
              <w:rPr>
                <w:spacing w:val="55"/>
              </w:rPr>
              <w:t xml:space="preserve"> </w:t>
            </w:r>
            <w:r>
              <w:t>redundancí</w:t>
            </w:r>
            <w:r>
              <w:rPr>
                <w:spacing w:val="57"/>
              </w:rPr>
              <w:t xml:space="preserve"> </w:t>
            </w:r>
            <w:r>
              <w:t>– jeden</w:t>
            </w:r>
            <w:r>
              <w:rPr>
                <w:spacing w:val="55"/>
              </w:rPr>
              <w:t xml:space="preserve"> </w:t>
            </w:r>
            <w:r>
              <w:t>port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3B4533FD" w14:textId="77777777" w:rsidR="00373DFF" w:rsidRDefault="00A2054B">
            <w:pPr>
              <w:pStyle w:val="TableParagraph"/>
              <w:spacing w:line="233" w:lineRule="exact"/>
            </w:pPr>
            <w:r>
              <w:t>předávacím</w:t>
            </w:r>
            <w:r>
              <w:rPr>
                <w:spacing w:val="-12"/>
              </w:rPr>
              <w:t xml:space="preserve"> </w:t>
            </w:r>
            <w:r>
              <w:t>rozhraní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down</w:t>
            </w:r>
          </w:p>
        </w:tc>
      </w:tr>
      <w:tr w:rsidR="00373DFF" w14:paraId="5A6ACEC6" w14:textId="77777777">
        <w:trPr>
          <w:trHeight w:val="626"/>
        </w:trPr>
        <w:tc>
          <w:tcPr>
            <w:tcW w:w="2965" w:type="dxa"/>
            <w:tcBorders>
              <w:left w:val="single" w:sz="8" w:space="0" w:color="000000"/>
            </w:tcBorders>
          </w:tcPr>
          <w:p w14:paraId="33CA6AF0" w14:textId="77777777" w:rsidR="00373DFF" w:rsidRDefault="00A2054B">
            <w:pPr>
              <w:pStyle w:val="TableParagraph"/>
              <w:spacing w:before="121" w:line="252" w:lineRule="exact"/>
              <w:ind w:left="69"/>
            </w:pPr>
            <w:r>
              <w:t>Definice</w:t>
            </w:r>
            <w:r>
              <w:rPr>
                <w:spacing w:val="26"/>
              </w:rPr>
              <w:t xml:space="preserve"> </w:t>
            </w:r>
            <w:r>
              <w:t>Incidentu</w:t>
            </w:r>
            <w:r>
              <w:rPr>
                <w:spacing w:val="27"/>
              </w:rPr>
              <w:t xml:space="preserve"> </w:t>
            </w:r>
            <w:r>
              <w:t>kategorie</w:t>
            </w:r>
            <w:r>
              <w:rPr>
                <w:spacing w:val="29"/>
              </w:rPr>
              <w:t xml:space="preserve"> </w:t>
            </w:r>
            <w:r>
              <w:rPr>
                <w:spacing w:val="-10"/>
              </w:rPr>
              <w:t>C</w:t>
            </w:r>
          </w:p>
          <w:p w14:paraId="77755160" w14:textId="77777777" w:rsidR="00373DFF" w:rsidRDefault="00A2054B">
            <w:pPr>
              <w:pStyle w:val="TableParagraph"/>
              <w:spacing w:line="233" w:lineRule="exact"/>
              <w:ind w:left="69"/>
            </w:pPr>
            <w:r>
              <w:t>(v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t>SD</w:t>
            </w:r>
            <w:r>
              <w:rPr>
                <w:spacing w:val="-3"/>
              </w:rPr>
              <w:t xml:space="preserve"> </w:t>
            </w:r>
            <w:r>
              <w:t xml:space="preserve">5 a </w:t>
            </w:r>
            <w:r>
              <w:rPr>
                <w:spacing w:val="-2"/>
              </w:rPr>
              <w:t>nedefinováno)</w:t>
            </w:r>
          </w:p>
        </w:tc>
        <w:tc>
          <w:tcPr>
            <w:tcW w:w="6083" w:type="dxa"/>
            <w:tcBorders>
              <w:right w:val="single" w:sz="8" w:space="0" w:color="000000"/>
            </w:tcBorders>
          </w:tcPr>
          <w:p w14:paraId="6ABFC80F" w14:textId="77777777" w:rsidR="00373DFF" w:rsidRDefault="00A2054B">
            <w:pPr>
              <w:pStyle w:val="TableParagraph"/>
              <w:spacing w:before="121"/>
            </w:pPr>
            <w:r>
              <w:t>Ostatní</w:t>
            </w:r>
            <w:r>
              <w:rPr>
                <w:spacing w:val="-7"/>
              </w:rPr>
              <w:t xml:space="preserve"> </w:t>
            </w:r>
            <w:r>
              <w:t>incidenty</w:t>
            </w:r>
            <w:r>
              <w:rPr>
                <w:spacing w:val="-5"/>
              </w:rPr>
              <w:t xml:space="preserve"> </w:t>
            </w:r>
            <w:r>
              <w:t>nepatřící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kategorie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nebo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</w:tr>
      <w:tr w:rsidR="00373DFF" w14:paraId="1AEB368C" w14:textId="77777777">
        <w:trPr>
          <w:trHeight w:val="1216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14:paraId="4E8B6E47" w14:textId="77777777" w:rsidR="00373DFF" w:rsidRDefault="00A2054B">
            <w:pPr>
              <w:pStyle w:val="TableParagraph"/>
              <w:spacing w:before="121"/>
              <w:ind w:left="69"/>
            </w:pPr>
            <w:r>
              <w:rPr>
                <w:spacing w:val="-2"/>
              </w:rPr>
              <w:t>Poznámka</w:t>
            </w:r>
          </w:p>
        </w:tc>
        <w:tc>
          <w:tcPr>
            <w:tcW w:w="6083" w:type="dxa"/>
            <w:tcBorders>
              <w:bottom w:val="single" w:sz="8" w:space="0" w:color="000000"/>
              <w:right w:val="single" w:sz="8" w:space="0" w:color="000000"/>
            </w:tcBorders>
          </w:tcPr>
          <w:p w14:paraId="5612664B" w14:textId="77777777" w:rsidR="00373DFF" w:rsidRDefault="00A2054B">
            <w:pPr>
              <w:pStyle w:val="TableParagraph"/>
              <w:spacing w:before="121"/>
              <w:ind w:right="53"/>
              <w:jc w:val="both"/>
            </w:pPr>
            <w:r>
              <w:t>Ceník podléhá ročnímu vzájemnému odsouhlasení. V případě změny typu či počtu služeb (zvýšení či snížení) budou ceny stanoveny dohodou na další období.</w:t>
            </w:r>
          </w:p>
        </w:tc>
      </w:tr>
    </w:tbl>
    <w:p w14:paraId="4C985088" w14:textId="77777777" w:rsidR="00373DFF" w:rsidRDefault="00373DFF">
      <w:pPr>
        <w:jc w:val="both"/>
        <w:sectPr w:rsidR="00373DFF">
          <w:pgSz w:w="11910" w:h="16850"/>
          <w:pgMar w:top="1320" w:right="1120" w:bottom="1000" w:left="1300" w:header="825" w:footer="806" w:gutter="0"/>
          <w:cols w:space="708"/>
        </w:sectPr>
      </w:pPr>
    </w:p>
    <w:p w14:paraId="0A5649AD" w14:textId="4E2AC600" w:rsidR="00373DFF" w:rsidRDefault="00A2054B">
      <w:pPr>
        <w:pStyle w:val="Zkladntext"/>
        <w:spacing w:before="81"/>
        <w:ind w:left="11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364096" behindDoc="1" locked="0" layoutInCell="1" allowOverlap="1" wp14:anchorId="1E35C786" wp14:editId="103432EE">
                <wp:simplePos x="0" y="0"/>
                <wp:positionH relativeFrom="page">
                  <wp:posOffset>6476746</wp:posOffset>
                </wp:positionH>
                <wp:positionV relativeFrom="page">
                  <wp:posOffset>10055302</wp:posOffset>
                </wp:positionV>
                <wp:extent cx="187960" cy="10731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960" cy="1073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15BA35" w14:textId="77777777" w:rsidR="00373DFF" w:rsidRDefault="00A2054B">
                            <w:pPr>
                              <w:spacing w:line="169" w:lineRule="exac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5C786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10pt;margin-top:791.75pt;width:14.8pt;height:8.45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rAkwEAABoDAAAOAAAAZHJzL2Uyb0RvYy54bWysUsGO0zAQvSPxD5bv1OmCdpeo6QpYgZBW&#10;sNKyH+A6dhMRe8yM26R/z9hNWwS3FZfJODN+894br+4mP4i9ReohNHK5qKSwwUDbh20jn398fnMr&#10;BSUdWj1AsI08WJJ369evVmOs7RV0MLQWBYMEqsfYyC6lWCtFprNe0wKiDVx0gF4nPuJWtahHRveD&#10;uqqqazUCthHBWCL+e38synXBd86a9N05skkMjWRuqUQscZOjWq90vUUdu97MNPQLWHjdBx56hrrX&#10;SYsd9v9A+d4gELi0MOAVONcbWzSwmmX1l5qnTkdbtLA5FM820f+DNd/2T/ERRZo+wsQLLCIoPoD5&#10;SeyNGiPVc0/2lGri7ix0cujzlyUIvsjeHs5+2ikJk9Fub95fc8VwaVndvF2+y36ry+WIlL5Y8CIn&#10;jUReVyGg9w+Ujq2nlpnLcXwmkqbNxC053UB7YA0jr7GR9Gun0UoxfA3sU975KcFTsjklmIZPUF5G&#10;lhLgwy6B68vkC+48mRdQuM+PJW/4z3Ppujzp9W8AAAD//wMAUEsDBBQABgAIAAAAIQDUSUAT4QAA&#10;AA8BAAAPAAAAZHJzL2Rvd25yZXYueG1sTI/BTsMwEETvSPyDtUjcqA20URviVBWCE1LVNBw4OvE2&#10;iRqvQ+y24e/ZnuA2o32ancnWk+vFGcfQedLwOFMgkGpvO2o0fJbvD0sQIRqypveEGn4wwDq/vclM&#10;av2FCjzvYyM4hEJqNLQxDqmUoW7RmTDzAxLfDn50JrIdG2lHc+Fw18snpRLpTEf8oTUDvrZYH/cn&#10;p2HzRcVb972tdsWh6MpypegjOWp9fzdtXkBEnOIfDNf6XB1y7lT5E9kgevaK85lltVg+L0BcGTVf&#10;JSAqVolSc5B5Jv/vyH8BAAD//wMAUEsBAi0AFAAGAAgAAAAhALaDOJL+AAAA4QEAABMAAAAAAAAA&#10;AAAAAAAAAAAAAFtDb250ZW50X1R5cGVzXS54bWxQSwECLQAUAAYACAAAACEAOP0h/9YAAACUAQAA&#10;CwAAAAAAAAAAAAAAAAAvAQAAX3JlbHMvLnJlbHNQSwECLQAUAAYACAAAACEAowAawJMBAAAaAwAA&#10;DgAAAAAAAAAAAAAAAAAuAgAAZHJzL2Uyb0RvYy54bWxQSwECLQAUAAYACAAAACEA1ElAE+EAAAAP&#10;AQAADwAAAAAAAAAAAAAAAADtAwAAZHJzL2Rvd25yZXYueG1sUEsFBgAAAAAEAAQA8wAAAPsEAAAA&#10;AA==&#10;" filled="f" stroked="f">
                <v:textbox inset="0,0,0,0">
                  <w:txbxContent>
                    <w:p w14:paraId="1B15BA35" w14:textId="77777777" w:rsidR="00373DFF" w:rsidRDefault="00A2054B">
                      <w:pPr>
                        <w:spacing w:line="169" w:lineRule="exact"/>
                        <w:rPr>
                          <w:rFonts w:ascii="Arial"/>
                          <w:b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7</w:t>
                      </w:r>
                      <w:r>
                        <w:rPr>
                          <w:rFonts w:ascii="Arial"/>
                          <w:b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  <w:sz w:val="15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Specifikace</w:t>
      </w:r>
      <w:r>
        <w:rPr>
          <w:spacing w:val="-3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back-</w:t>
      </w:r>
      <w:r>
        <w:rPr>
          <w:spacing w:val="-5"/>
        </w:rPr>
        <w:t>end</w:t>
      </w:r>
    </w:p>
    <w:p w14:paraId="2B552447" w14:textId="77777777" w:rsidR="00373DFF" w:rsidRDefault="00373DFF">
      <w:pPr>
        <w:pStyle w:val="Zkladntext"/>
        <w:spacing w:before="1" w:after="1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2636"/>
        <w:gridCol w:w="1777"/>
        <w:gridCol w:w="1028"/>
        <w:gridCol w:w="937"/>
        <w:gridCol w:w="1121"/>
      </w:tblGrid>
      <w:tr w:rsidR="00373DFF" w14:paraId="1156B02C" w14:textId="77777777">
        <w:trPr>
          <w:trHeight w:val="493"/>
        </w:trPr>
        <w:tc>
          <w:tcPr>
            <w:tcW w:w="1577" w:type="dxa"/>
            <w:vMerge w:val="restart"/>
          </w:tcPr>
          <w:p w14:paraId="7C5D74A2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28505793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2D3C6B75" w14:textId="77777777" w:rsidR="00373DFF" w:rsidRDefault="00373DF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01F3452B" w14:textId="77777777" w:rsidR="00373DFF" w:rsidRDefault="00A2054B">
            <w:pPr>
              <w:pStyle w:val="TableParagraph"/>
              <w:ind w:left="153"/>
              <w:rPr>
                <w:b/>
              </w:rPr>
            </w:pPr>
            <w:r>
              <w:rPr>
                <w:b/>
              </w:rPr>
              <w:t>Oblast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služeb</w:t>
            </w:r>
          </w:p>
        </w:tc>
        <w:tc>
          <w:tcPr>
            <w:tcW w:w="2636" w:type="dxa"/>
            <w:vMerge w:val="restart"/>
          </w:tcPr>
          <w:p w14:paraId="6CB1380B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65BFEB64" w14:textId="77777777" w:rsidR="00373DFF" w:rsidRDefault="00A2054B">
            <w:pPr>
              <w:pStyle w:val="TableParagraph"/>
              <w:spacing w:before="173"/>
              <w:ind w:left="729"/>
              <w:rPr>
                <w:b/>
              </w:rPr>
            </w:pPr>
            <w:r>
              <w:rPr>
                <w:b/>
              </w:rPr>
              <w:t>Popis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služby</w:t>
            </w:r>
          </w:p>
        </w:tc>
        <w:tc>
          <w:tcPr>
            <w:tcW w:w="1777" w:type="dxa"/>
            <w:vMerge w:val="restart"/>
          </w:tcPr>
          <w:p w14:paraId="0EB653BE" w14:textId="77777777" w:rsidR="00373DFF" w:rsidRDefault="00373DFF">
            <w:pPr>
              <w:pStyle w:val="TableParagraph"/>
              <w:ind w:left="0"/>
              <w:rPr>
                <w:sz w:val="24"/>
              </w:rPr>
            </w:pPr>
          </w:p>
          <w:p w14:paraId="03B74F88" w14:textId="77777777" w:rsidR="00373DFF" w:rsidRDefault="00A2054B">
            <w:pPr>
              <w:pStyle w:val="TableParagraph"/>
              <w:spacing w:before="173"/>
              <w:ind w:left="351"/>
              <w:rPr>
                <w:b/>
              </w:rPr>
            </w:pPr>
            <w:r>
              <w:rPr>
                <w:b/>
                <w:spacing w:val="-2"/>
              </w:rPr>
              <w:t>Specifikace</w:t>
            </w:r>
          </w:p>
        </w:tc>
        <w:tc>
          <w:tcPr>
            <w:tcW w:w="3086" w:type="dxa"/>
            <w:gridSpan w:val="3"/>
          </w:tcPr>
          <w:p w14:paraId="2A72CE07" w14:textId="77777777" w:rsidR="00373DFF" w:rsidRDefault="00A2054B">
            <w:pPr>
              <w:pStyle w:val="TableParagraph"/>
              <w:spacing w:before="123"/>
              <w:ind w:left="684"/>
              <w:rPr>
                <w:b/>
              </w:rPr>
            </w:pPr>
            <w:r>
              <w:rPr>
                <w:b/>
              </w:rPr>
              <w:t>Měsíční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  <w:tr w:rsidR="00373DFF" w14:paraId="2234C522" w14:textId="77777777">
        <w:trPr>
          <w:trHeight w:val="635"/>
        </w:trPr>
        <w:tc>
          <w:tcPr>
            <w:tcW w:w="1577" w:type="dxa"/>
            <w:vMerge/>
            <w:tcBorders>
              <w:top w:val="nil"/>
            </w:tcBorders>
          </w:tcPr>
          <w:p w14:paraId="45B1425A" w14:textId="77777777" w:rsidR="00373DFF" w:rsidRDefault="00373DFF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3C4B63A4" w14:textId="77777777" w:rsidR="00373DFF" w:rsidRDefault="00373DFF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333A6877" w14:textId="77777777" w:rsidR="00373DFF" w:rsidRDefault="00373DFF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62C6678F" w14:textId="77777777" w:rsidR="00373DFF" w:rsidRDefault="00A2054B">
            <w:pPr>
              <w:pStyle w:val="TableParagraph"/>
              <w:spacing w:before="192"/>
              <w:ind w:left="89"/>
              <w:rPr>
                <w:b/>
              </w:rPr>
            </w:pPr>
            <w:r>
              <w:rPr>
                <w:b/>
              </w:rPr>
              <w:t>bez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</w:tc>
        <w:tc>
          <w:tcPr>
            <w:tcW w:w="937" w:type="dxa"/>
          </w:tcPr>
          <w:p w14:paraId="707FB9FB" w14:textId="77777777" w:rsidR="00373DFF" w:rsidRDefault="00A2054B">
            <w:pPr>
              <w:pStyle w:val="TableParagraph"/>
              <w:spacing w:before="192"/>
              <w:ind w:left="93" w:right="80"/>
              <w:jc w:val="center"/>
              <w:rPr>
                <w:b/>
              </w:rPr>
            </w:pPr>
            <w:r>
              <w:rPr>
                <w:b/>
                <w:spacing w:val="-5"/>
              </w:rPr>
              <w:t>DPH</w:t>
            </w:r>
          </w:p>
        </w:tc>
        <w:tc>
          <w:tcPr>
            <w:tcW w:w="1121" w:type="dxa"/>
          </w:tcPr>
          <w:p w14:paraId="6F0EB4A3" w14:textId="77777777" w:rsidR="00373DFF" w:rsidRDefault="00A2054B">
            <w:pPr>
              <w:pStyle w:val="TableParagraph"/>
              <w:spacing w:before="192"/>
              <w:ind w:left="105" w:right="92"/>
              <w:jc w:val="center"/>
              <w:rPr>
                <w:b/>
              </w:rPr>
            </w:pPr>
            <w:r>
              <w:rPr>
                <w:b/>
              </w:rPr>
              <w:t xml:space="preserve">s </w:t>
            </w:r>
            <w:r>
              <w:rPr>
                <w:b/>
                <w:spacing w:val="-5"/>
              </w:rPr>
              <w:t>DPH</w:t>
            </w:r>
          </w:p>
        </w:tc>
      </w:tr>
      <w:tr w:rsidR="00373DFF" w14:paraId="498D0445" w14:textId="77777777">
        <w:trPr>
          <w:trHeight w:val="747"/>
        </w:trPr>
        <w:tc>
          <w:tcPr>
            <w:tcW w:w="1577" w:type="dxa"/>
            <w:vMerge/>
            <w:tcBorders>
              <w:top w:val="nil"/>
            </w:tcBorders>
          </w:tcPr>
          <w:p w14:paraId="5D7B5CD3" w14:textId="77777777" w:rsidR="00373DFF" w:rsidRDefault="00373DFF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14:paraId="60A502B0" w14:textId="77777777" w:rsidR="00373DFF" w:rsidRDefault="00A2054B">
            <w:pPr>
              <w:pStyle w:val="TableParagraph"/>
              <w:spacing w:before="120"/>
              <w:ind w:left="64"/>
            </w:pPr>
            <w:r>
              <w:t>data</w:t>
            </w:r>
            <w:r>
              <w:rPr>
                <w:spacing w:val="3"/>
              </w:rPr>
              <w:t xml:space="preserve"> </w:t>
            </w:r>
            <w:r>
              <w:t>back-end</w:t>
            </w:r>
            <w:r>
              <w:rPr>
                <w:spacing w:val="4"/>
              </w:rPr>
              <w:t xml:space="preserve"> </w:t>
            </w:r>
            <w:r>
              <w:t>DC</w:t>
            </w:r>
            <w:r>
              <w:rPr>
                <w:spacing w:val="3"/>
              </w:rPr>
              <w:t xml:space="preserve"> </w:t>
            </w:r>
            <w:r>
              <w:t>Zeleneč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3564F354" w14:textId="77777777" w:rsidR="00373DFF" w:rsidRDefault="00A2054B">
            <w:pPr>
              <w:pStyle w:val="TableParagraph"/>
              <w:spacing w:before="2"/>
              <w:ind w:left="64"/>
            </w:pPr>
            <w:r>
              <w:t>DC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Vápenka</w:t>
            </w:r>
          </w:p>
        </w:tc>
        <w:tc>
          <w:tcPr>
            <w:tcW w:w="1777" w:type="dxa"/>
          </w:tcPr>
          <w:p w14:paraId="7CD7ABBD" w14:textId="32E60FE2" w:rsidR="00373DFF" w:rsidRDefault="00A2054B">
            <w:pPr>
              <w:pStyle w:val="TableParagraph"/>
              <w:spacing w:before="120"/>
              <w:ind w:left="68"/>
            </w:pPr>
            <w:r>
              <w:rPr>
                <w:spacing w:val="-2"/>
              </w:rPr>
              <w:t>xxx</w:t>
            </w:r>
          </w:p>
        </w:tc>
        <w:tc>
          <w:tcPr>
            <w:tcW w:w="1028" w:type="dxa"/>
          </w:tcPr>
          <w:p w14:paraId="78E463C6" w14:textId="77777777" w:rsidR="00373DFF" w:rsidRDefault="00373DFF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6CD49558" w14:textId="77777777" w:rsidR="00373DFF" w:rsidRDefault="00A2054B">
            <w:pPr>
              <w:pStyle w:val="TableParagraph"/>
              <w:ind w:left="68"/>
            </w:pPr>
            <w:r>
              <w:rPr>
                <w:spacing w:val="-2"/>
              </w:rPr>
              <w:t>1.280.000</w:t>
            </w:r>
          </w:p>
        </w:tc>
        <w:tc>
          <w:tcPr>
            <w:tcW w:w="937" w:type="dxa"/>
          </w:tcPr>
          <w:p w14:paraId="327238E5" w14:textId="77777777" w:rsidR="00373DFF" w:rsidRDefault="00373DFF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62FD80A2" w14:textId="77777777" w:rsidR="00373DFF" w:rsidRDefault="00A2054B">
            <w:pPr>
              <w:pStyle w:val="TableParagraph"/>
              <w:ind w:left="96" w:right="80"/>
              <w:jc w:val="center"/>
            </w:pPr>
            <w:r>
              <w:t xml:space="preserve">268 </w:t>
            </w:r>
            <w:r>
              <w:rPr>
                <w:spacing w:val="-5"/>
              </w:rPr>
              <w:t>800</w:t>
            </w:r>
          </w:p>
        </w:tc>
        <w:tc>
          <w:tcPr>
            <w:tcW w:w="1121" w:type="dxa"/>
          </w:tcPr>
          <w:p w14:paraId="323C9FB8" w14:textId="77777777" w:rsidR="00373DFF" w:rsidRDefault="00373DFF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5AC819A7" w14:textId="77777777" w:rsidR="00373DFF" w:rsidRDefault="00A2054B">
            <w:pPr>
              <w:pStyle w:val="TableParagraph"/>
              <w:ind w:left="105" w:right="93"/>
              <w:jc w:val="center"/>
            </w:pPr>
            <w:r>
              <w:rPr>
                <w:spacing w:val="-2"/>
              </w:rPr>
              <w:t>1.548.800</w:t>
            </w:r>
          </w:p>
        </w:tc>
      </w:tr>
    </w:tbl>
    <w:p w14:paraId="41E9946C" w14:textId="010036AF" w:rsidR="00A2054B" w:rsidRDefault="00A2054B"/>
    <w:sectPr w:rsidR="00A2054B">
      <w:headerReference w:type="default" r:id="rId11"/>
      <w:footerReference w:type="even" r:id="rId12"/>
      <w:footerReference w:type="default" r:id="rId13"/>
      <w:footerReference w:type="first" r:id="rId14"/>
      <w:pgSz w:w="11910" w:h="16850"/>
      <w:pgMar w:top="1320" w:right="1120" w:bottom="0" w:left="1300" w:header="8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FFF9" w14:textId="77777777" w:rsidR="00A2054B" w:rsidRDefault="00A2054B">
      <w:r>
        <w:separator/>
      </w:r>
    </w:p>
  </w:endnote>
  <w:endnote w:type="continuationSeparator" w:id="0">
    <w:p w14:paraId="44BFECA9" w14:textId="77777777" w:rsidR="00A2054B" w:rsidRDefault="00A2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30DE" w14:textId="0DEF4E7D" w:rsidR="00A2054B" w:rsidRDefault="00C965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66656" behindDoc="0" locked="0" layoutInCell="1" allowOverlap="1" wp14:anchorId="30A2D333" wp14:editId="7E7DCE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4918627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2BB38" w14:textId="543542C3" w:rsidR="00C96542" w:rsidRPr="00C96542" w:rsidRDefault="00C96542" w:rsidP="00C965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65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2D33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34.95pt;height:34.95pt;z-index:487366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BE2BB38" w14:textId="543542C3" w:rsidR="00C96542" w:rsidRPr="00C96542" w:rsidRDefault="00C96542" w:rsidP="00C965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65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C069" w14:textId="10783CB5" w:rsidR="00373DFF" w:rsidRDefault="00C96542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7680" behindDoc="0" locked="0" layoutInCell="1" allowOverlap="1" wp14:anchorId="6FBD9F4D" wp14:editId="3AC11BB2">
              <wp:simplePos x="828675" y="10182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8225807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08B29" w14:textId="2E379FD4" w:rsidR="00C96542" w:rsidRPr="00C96542" w:rsidRDefault="00C96542" w:rsidP="00C965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65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D9F4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34.95pt;height:34.95pt;z-index:487367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2908B29" w14:textId="2E379FD4" w:rsidR="00C96542" w:rsidRPr="00C96542" w:rsidRDefault="00C96542" w:rsidP="00C965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65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054B">
      <w:rPr>
        <w:noProof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073B0981" wp14:editId="7EE8482A">
              <wp:simplePos x="0" y="0"/>
              <wp:positionH relativeFrom="page">
                <wp:posOffset>6438646</wp:posOffset>
              </wp:positionH>
              <wp:positionV relativeFrom="page">
                <wp:posOffset>10042602</wp:posOffset>
              </wp:positionV>
              <wp:extent cx="238760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0AF06" w14:textId="77777777" w:rsidR="00373DFF" w:rsidRDefault="00A2054B">
                          <w:pPr>
                            <w:spacing w:before="16"/>
                            <w:ind w:left="60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B0981" id="Textbox 2" o:spid="_x0000_s1030" type="#_x0000_t202" style="position:absolute;margin-left:507pt;margin-top:790.75pt;width:18.8pt;height:10.45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CvmAEAACEDAAAOAAAAZHJzL2Uyb0RvYy54bWysUttuEzEQfUfiHyy/k81FtNUqmwqoQEgV&#10;ILV8gOO1sxZrj5lxspu/Z+xsEgRvVV/s8cz4+JwzXt+PvhcHg+QgNHIxm0thgobWhV0jfz5/fncn&#10;BSUVWtVDMI08GpL3m7dv1kOszRI66FuDgkEC1UNsZJdSrKuKdGe8ohlEE7hoAb1KfMRd1aIaGN33&#10;1XI+v6kGwDYiaEPE2YdTUW4KvrVGp+/WkkmibyRzS2XFsm7zWm3Wqt6hip3TEw31AhZeucCPXqAe&#10;VFJij+4/KO80AoFNMw2+AmudNkUDq1nM/1Hz1KloihY2h+LFJno9WP3t8BR/oEjjRxh5gEUExUfQ&#10;v4i9qYZI9dSTPaWauDsLHS36vLMEwRfZ2+PFTzMmoTm5XN3d3nBFc2mxWt4u3me/q+vliJS+GPAi&#10;B41EHlchoA6PlE6t55aJy+n5TCSN21G4tpGrDJozW2iPLGXgaTaSfu8VGin6r4HtyqM/B3gOtucA&#10;U/8JygfJigJ82CewrhC44k4EeA5FwvRn8qD/Ppeu68/e/AEAAP//AwBQSwMEFAAGAAgAAAAhALSU&#10;gpLiAAAADwEAAA8AAABkcnMvZG93bnJldi54bWxMj8FOwzAQRO9I/IO1lbhRO1UTlTROVSE4ISHS&#10;cODoxG5iNV6H2G3D37M9wW1GO5p9U+xmN7CLmYL1KCFZCmAGW68tdhI+69fHDbAQFWo1eDQSfkyA&#10;XXl/V6hc+ytW5nKIHaMSDLmS0Mc45pyHtjdOhaUfDdLt6CenItmp43pSVyp3A18JkXGnLNKHXo3m&#10;uTft6XB2EvZfWL3Y7/fmozpWtq6fBL5lJykfFvN+CyyaOf6F4YZP6FASU+PPqAMbyItkTWMiqXST&#10;pMBuGZEmGbCGVCZWa+Blwf/vKH8BAAD//wMAUEsBAi0AFAAGAAgAAAAhALaDOJL+AAAA4QEAABMA&#10;AAAAAAAAAAAAAAAAAAAAAFtDb250ZW50X1R5cGVzXS54bWxQSwECLQAUAAYACAAAACEAOP0h/9YA&#10;AACUAQAACwAAAAAAAAAAAAAAAAAvAQAAX3JlbHMvLnJlbHNQSwECLQAUAAYACAAAACEAhiNAr5gB&#10;AAAhAwAADgAAAAAAAAAAAAAAAAAuAgAAZHJzL2Uyb0RvYy54bWxQSwECLQAUAAYACAAAACEAtJSC&#10;kuIAAAAPAQAADwAAAAAAAAAAAAAAAADyAwAAZHJzL2Rvd25yZXYueG1sUEsFBgAAAAAEAAQA8wAA&#10;AAEFAAAAAA==&#10;" filled="f" stroked="f">
              <v:textbox inset="0,0,0,0">
                <w:txbxContent>
                  <w:p w14:paraId="35C0AF06" w14:textId="77777777" w:rsidR="00373DFF" w:rsidRDefault="00A2054B">
                    <w:pPr>
                      <w:spacing w:before="16"/>
                      <w:ind w:left="60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5"/>
                      </w:rPr>
                      <w:t>1</w:t>
                    </w:r>
                    <w:r>
                      <w:rPr>
                        <w:rFonts w:ascii="Arial"/>
                        <w:b/>
                        <w:sz w:val="15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5"/>
                      </w:rPr>
                      <w:t>/</w:t>
                    </w:r>
                    <w:r>
                      <w:rPr>
                        <w:rFonts w:ascii="Arial"/>
                        <w:b/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5"/>
                      </w:rPr>
                      <w:t>7</w:t>
                    </w:r>
                    <w:r>
                      <w:rPr>
                        <w:rFonts w:ascii="Arial"/>
                        <w:b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5948" w14:textId="05313E19" w:rsidR="00A2054B" w:rsidRDefault="00C965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65632" behindDoc="0" locked="0" layoutInCell="1" allowOverlap="1" wp14:anchorId="4D27FAF4" wp14:editId="705C93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1921929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684A6" w14:textId="0D8BD4E3" w:rsidR="00C96542" w:rsidRPr="00C96542" w:rsidRDefault="00C96542" w:rsidP="00C965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65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7FA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Veřejné informace" style="position:absolute;margin-left:0;margin-top:0;width:34.95pt;height:34.95pt;z-index:487365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33684A6" w14:textId="0D8BD4E3" w:rsidR="00C96542" w:rsidRPr="00C96542" w:rsidRDefault="00C96542" w:rsidP="00C965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65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E80A" w14:textId="702AA8F0" w:rsidR="00A2054B" w:rsidRDefault="00C965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69728" behindDoc="0" locked="0" layoutInCell="1" allowOverlap="1" wp14:anchorId="2F9FEAA3" wp14:editId="1B12F4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69321989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2126C" w14:textId="3E39642B" w:rsidR="00C96542" w:rsidRPr="00C96542" w:rsidRDefault="00C96542" w:rsidP="00C965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65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FEAA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3" type="#_x0000_t202" alt="Veřejné informace" style="position:absolute;margin-left:0;margin-top:0;width:34.95pt;height:34.95pt;z-index:487369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772126C" w14:textId="3E39642B" w:rsidR="00C96542" w:rsidRPr="00C96542" w:rsidRDefault="00C96542" w:rsidP="00C965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65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D339" w14:textId="7FC9696E" w:rsidR="00373DFF" w:rsidRDefault="00C96542">
    <w:pPr>
      <w:pStyle w:val="Zkladntext"/>
      <w:spacing w:line="14" w:lineRule="auto"/>
      <w:ind w:left="0"/>
      <w:jc w:val="left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370752" behindDoc="0" locked="0" layoutInCell="1" allowOverlap="1" wp14:anchorId="6CDEA788" wp14:editId="5FDC87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80063565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441A1" w14:textId="4A66B287" w:rsidR="00C96542" w:rsidRPr="00C96542" w:rsidRDefault="00C96542" w:rsidP="00C965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65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EA78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4" type="#_x0000_t202" alt="Veřejné informace" style="position:absolute;margin-left:0;margin-top:0;width:34.95pt;height:34.95pt;z-index:487370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B5441A1" w14:textId="4A66B287" w:rsidR="00C96542" w:rsidRPr="00C96542" w:rsidRDefault="00C96542" w:rsidP="00C965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65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36D0" w14:textId="2E9F3F85" w:rsidR="00A2054B" w:rsidRDefault="00C965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68704" behindDoc="0" locked="0" layoutInCell="1" allowOverlap="1" wp14:anchorId="2E549162" wp14:editId="7F87A3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79287481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52CE5" w14:textId="66F80DB4" w:rsidR="00C96542" w:rsidRPr="00C96542" w:rsidRDefault="00C96542" w:rsidP="00C965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65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4916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368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4E52CE5" w14:textId="66F80DB4" w:rsidR="00C96542" w:rsidRPr="00C96542" w:rsidRDefault="00C96542" w:rsidP="00C965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65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B15A" w14:textId="77777777" w:rsidR="00A2054B" w:rsidRDefault="00A2054B">
      <w:r>
        <w:separator/>
      </w:r>
    </w:p>
  </w:footnote>
  <w:footnote w:type="continuationSeparator" w:id="0">
    <w:p w14:paraId="3231E171" w14:textId="77777777" w:rsidR="00A2054B" w:rsidRDefault="00A2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0ED9" w14:textId="77777777" w:rsidR="00373DFF" w:rsidRDefault="00A2054B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6ADBFC69" wp14:editId="146F2715">
              <wp:simplePos x="0" y="0"/>
              <wp:positionH relativeFrom="page">
                <wp:posOffset>888288</wp:posOffset>
              </wp:positionH>
              <wp:positionV relativeFrom="page">
                <wp:posOffset>524276</wp:posOffset>
              </wp:positionV>
              <wp:extent cx="125222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22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7193B" w14:textId="77777777" w:rsidR="00373DFF" w:rsidRDefault="00A2054B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Č.j.:</w:t>
                          </w:r>
                          <w:r>
                            <w:rPr>
                              <w:rFonts w:ascii="Arial" w:hAnsi="Arial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DIA-4507-2/OEZ-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BFC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95pt;margin-top:41.3pt;width:98.6pt;height:1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eVkwEAABsDAAAOAAAAZHJzL2Uyb0RvYy54bWysUtuO0zAQfUfiHyy/U6dB3KKmK2AFQloB&#10;0rIf4Dp2ExF7zIzbpH/P2Ju2iH1DvEzGmfGZc854czP7URwt0gChletVJYUNBroh7Fv58OPTi7dS&#10;UNKh0yME28qTJXmzff5sM8XG1tDD2FkUDBKomWIr+5RioxSZ3npNK4g2cNEBep34iHvVoZ4Y3Y+q&#10;rqrXagLsIoKxRPz39rEotwXfOWvSN+fIJjG2krmlErHEXY5qu9HNHnXsB7PQ0P/Awush8NAL1K1O&#10;WhxweALlB4NA4NLKgFfg3GBs0cBq1tVfau57HW3RwuZQvNhE/w/WfD3ex+8o0vwBZl5gEUHxDsxP&#10;Ym/UFKlZerKn1BB3Z6GzQ5+/LEHwRfb2dPHTzkmYjFa/quuaS4Zr65fv3lTFcHW9HZHSZwte5KSV&#10;yPsqDPTxjlKer5tzy0LmcX5mkubdzC053UF3YhET77GV9Oug0UoxfglsVF76OcFzsjsnmMaPUJ5G&#10;1hLg/SGBG8rkK+4ymTdQCC2vJa/4z3Ppur7p7W8AAAD//wMAUEsDBBQABgAIAAAAIQDIRs6a3wAA&#10;AAoBAAAPAAAAZHJzL2Rvd25yZXYueG1sTI/BTsMwEETvSPyDtZW4UbsNCk0ap6oQnJAQaThwdGI3&#10;sRqvQ+y24e9ZTnAczdPs22I3u4FdzBSsRwmrpQBmsPXaYifho3653wALUaFWg0cj4dsE2JW3N4XK&#10;tb9iZS6H2DEawZArCX2MY855aHvjVFj60SB1Rz85FSlOHdeTutK4G/haiJQ7ZZEu9Go0T71pT4ez&#10;k7D/xOrZfr0179WxsnWdCXxNT1LeLeb9Flg0c/yD4Vef1KEkp8afUQc2UE6yjFAJm3UKjIAkeVwB&#10;a6gRDynwsuD/Xyh/AAAA//8DAFBLAQItABQABgAIAAAAIQC2gziS/gAAAOEBAAATAAAAAAAAAAAA&#10;AAAAAAAAAABbQ29udGVudF9UeXBlc10ueG1sUEsBAi0AFAAGAAgAAAAhADj9If/WAAAAlAEAAAsA&#10;AAAAAAAAAAAAAAAALwEAAF9yZWxzLy5yZWxzUEsBAi0AFAAGAAgAAAAhADsxJ5WTAQAAGwMAAA4A&#10;AAAAAAAAAAAAAAAALgIAAGRycy9lMm9Eb2MueG1sUEsBAi0AFAAGAAgAAAAhAMhGzprfAAAACgEA&#10;AA8AAAAAAAAAAAAAAAAA7QMAAGRycy9kb3ducmV2LnhtbFBLBQYAAAAABAAEAPMAAAD5BAAAAAA=&#10;" filled="f" stroked="f">
              <v:textbox inset="0,0,0,0">
                <w:txbxContent>
                  <w:p w14:paraId="1F57193B" w14:textId="77777777" w:rsidR="00373DFF" w:rsidRDefault="00A2054B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Č.j.:</w:t>
                    </w:r>
                    <w:r>
                      <w:rPr>
                        <w:rFonts w:ascii="Arial" w:hAnsi="Arial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DIA-4507-2/OEZ-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A0A4" w14:textId="77777777" w:rsidR="00373DFF" w:rsidRDefault="00A2054B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30257D34" wp14:editId="2940F6CE">
              <wp:simplePos x="0" y="0"/>
              <wp:positionH relativeFrom="page">
                <wp:posOffset>888288</wp:posOffset>
              </wp:positionH>
              <wp:positionV relativeFrom="page">
                <wp:posOffset>524276</wp:posOffset>
              </wp:positionV>
              <wp:extent cx="125222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22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3DCB2" w14:textId="77777777" w:rsidR="00373DFF" w:rsidRDefault="00A2054B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Č.j.:</w:t>
                          </w:r>
                          <w:r>
                            <w:rPr>
                              <w:rFonts w:ascii="Arial" w:hAnsi="Arial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DIA-4507-2/OEZ-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57D3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69.95pt;margin-top:41.3pt;width:98.6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v5lwEAACIDAAAOAAAAZHJzL2Uyb0RvYy54bWysUtuO0zAQfUfiHyy/06RByyVqugJWIKQV&#10;rLTwAa5jNxaxx8y4Tfr3jL1pi+AN8eKMM+Pjc/HmdvajOBokB6GT61UthQkaehf2nfz+7eOLN1JQ&#10;UqFXIwTTyZMhebt9/mwzxdY0MMDYGxQMEqidYieHlGJbVaQH4xWtIJrATQvoVeIt7qse1cTofqya&#10;un5VTYB9RNCGiP/ePTXltuBba3T6ai2ZJMZOMrdUVizrLq/VdqPaPao4OL3QUP/AwisX+NIL1J1K&#10;ShzQ/QXlnUYgsGmlwVdgrdOmaGA16/oPNY+DiqZoYXMoXmyi/wervxwf4wOKNL+HmQMsIijeg/5B&#10;7E01RWqXmewptcTTWehs0ecvSxB8kL09Xfw0cxI6ozU3TdNwS3Nv/fLt67oYXl1PR6T0yYAXuegk&#10;cl6FgTreU8r3q/Y8spB5uj8zSfNuFq7v5E1OMf/ZQX9iLRPH2Un6eVBopBg/B/YrZ38u8FzszgWm&#10;8QOUF5IlBXh3SGBdIXDFXQhwEIXX8mhy0r/vy9T1aW9/AQAA//8DAFBLAwQUAAYACAAAACEAyEbO&#10;mt8AAAAKAQAADwAAAGRycy9kb3ducmV2LnhtbEyPwU7DMBBE70j8g7WVuFG7DQpNGqeqEJyQEGk4&#10;cHRiN7Ear0PstuHvWU5wHM3T7NtiN7uBXcwUrEcJq6UAZrD12mIn4aN+ud8AC1GhVoNHI+HbBNiV&#10;tzeFyrW/YmUuh9gxGsGQKwl9jGPOeWh741RY+tEgdUc/ORUpTh3Xk7rSuBv4WoiUO2WRLvRqNE+9&#10;aU+Hs5Ow/8Tq2X69Ne/VsbJ1nQl8TU9S3i3m/RZYNHP8g+FXn9ShJKfGn1EHNlBOsoxQCZt1CoyA&#10;JHlcAWuoEQ8p8LLg/18ofwAAAP//AwBQSwECLQAUAAYACAAAACEAtoM4kv4AAADhAQAAEwAAAAAA&#10;AAAAAAAAAAAAAAAAW0NvbnRlbnRfVHlwZXNdLnhtbFBLAQItABQABgAIAAAAIQA4/SH/1gAAAJQB&#10;AAALAAAAAAAAAAAAAAAAAC8BAABfcmVscy8ucmVsc1BLAQItABQABgAIAAAAIQAXKpv5lwEAACID&#10;AAAOAAAAAAAAAAAAAAAAAC4CAABkcnMvZTJvRG9jLnhtbFBLAQItABQABgAIAAAAIQDIRs6a3wAA&#10;AAoBAAAPAAAAAAAAAAAAAAAAAPEDAABkcnMvZG93bnJldi54bWxQSwUGAAAAAAQABADzAAAA/QQA&#10;AAAA&#10;" filled="f" stroked="f">
              <v:textbox inset="0,0,0,0">
                <w:txbxContent>
                  <w:p w14:paraId="7CE3DCB2" w14:textId="77777777" w:rsidR="00373DFF" w:rsidRDefault="00A2054B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Č.j.:</w:t>
                    </w:r>
                    <w:r>
                      <w:rPr>
                        <w:rFonts w:ascii="Arial" w:hAnsi="Arial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DIA-4507-2/OEZ-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85E74"/>
    <w:multiLevelType w:val="multilevel"/>
    <w:tmpl w:val="08F2774E"/>
    <w:lvl w:ilvl="0">
      <w:start w:val="1"/>
      <w:numFmt w:val="upperLetter"/>
      <w:lvlText w:val="(%1)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2.%3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Letter"/>
      <w:lvlText w:val="(%4)"/>
      <w:lvlJc w:val="left"/>
      <w:pPr>
        <w:ind w:left="111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90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6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27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29E72AAA"/>
    <w:multiLevelType w:val="hybridMultilevel"/>
    <w:tmpl w:val="08BC6396"/>
    <w:lvl w:ilvl="0" w:tplc="D8860812">
      <w:start w:val="1"/>
      <w:numFmt w:val="decimal"/>
      <w:lvlText w:val="(%1)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BC008BC">
      <w:numFmt w:val="bullet"/>
      <w:lvlText w:val="•"/>
      <w:lvlJc w:val="left"/>
      <w:pPr>
        <w:ind w:left="1560" w:hanging="567"/>
      </w:pPr>
      <w:rPr>
        <w:rFonts w:hint="default"/>
        <w:lang w:val="cs-CZ" w:eastAsia="en-US" w:bidi="ar-SA"/>
      </w:rPr>
    </w:lvl>
    <w:lvl w:ilvl="2" w:tplc="7DCA4376">
      <w:numFmt w:val="bullet"/>
      <w:lvlText w:val="•"/>
      <w:lvlJc w:val="left"/>
      <w:pPr>
        <w:ind w:left="2441" w:hanging="567"/>
      </w:pPr>
      <w:rPr>
        <w:rFonts w:hint="default"/>
        <w:lang w:val="cs-CZ" w:eastAsia="en-US" w:bidi="ar-SA"/>
      </w:rPr>
    </w:lvl>
    <w:lvl w:ilvl="3" w:tplc="7F682BEE">
      <w:numFmt w:val="bullet"/>
      <w:lvlText w:val="•"/>
      <w:lvlJc w:val="left"/>
      <w:pPr>
        <w:ind w:left="3321" w:hanging="567"/>
      </w:pPr>
      <w:rPr>
        <w:rFonts w:hint="default"/>
        <w:lang w:val="cs-CZ" w:eastAsia="en-US" w:bidi="ar-SA"/>
      </w:rPr>
    </w:lvl>
    <w:lvl w:ilvl="4" w:tplc="8EC0C8FC">
      <w:numFmt w:val="bullet"/>
      <w:lvlText w:val="•"/>
      <w:lvlJc w:val="left"/>
      <w:pPr>
        <w:ind w:left="4202" w:hanging="567"/>
      </w:pPr>
      <w:rPr>
        <w:rFonts w:hint="default"/>
        <w:lang w:val="cs-CZ" w:eastAsia="en-US" w:bidi="ar-SA"/>
      </w:rPr>
    </w:lvl>
    <w:lvl w:ilvl="5" w:tplc="179C2A2E">
      <w:numFmt w:val="bullet"/>
      <w:lvlText w:val="•"/>
      <w:lvlJc w:val="left"/>
      <w:pPr>
        <w:ind w:left="5083" w:hanging="567"/>
      </w:pPr>
      <w:rPr>
        <w:rFonts w:hint="default"/>
        <w:lang w:val="cs-CZ" w:eastAsia="en-US" w:bidi="ar-SA"/>
      </w:rPr>
    </w:lvl>
    <w:lvl w:ilvl="6" w:tplc="9976E83A">
      <w:numFmt w:val="bullet"/>
      <w:lvlText w:val="•"/>
      <w:lvlJc w:val="left"/>
      <w:pPr>
        <w:ind w:left="5963" w:hanging="567"/>
      </w:pPr>
      <w:rPr>
        <w:rFonts w:hint="default"/>
        <w:lang w:val="cs-CZ" w:eastAsia="en-US" w:bidi="ar-SA"/>
      </w:rPr>
    </w:lvl>
    <w:lvl w:ilvl="7" w:tplc="8D988DEA">
      <w:numFmt w:val="bullet"/>
      <w:lvlText w:val="•"/>
      <w:lvlJc w:val="left"/>
      <w:pPr>
        <w:ind w:left="6844" w:hanging="567"/>
      </w:pPr>
      <w:rPr>
        <w:rFonts w:hint="default"/>
        <w:lang w:val="cs-CZ" w:eastAsia="en-US" w:bidi="ar-SA"/>
      </w:rPr>
    </w:lvl>
    <w:lvl w:ilvl="8" w:tplc="CDD6211C">
      <w:numFmt w:val="bullet"/>
      <w:lvlText w:val="•"/>
      <w:lvlJc w:val="left"/>
      <w:pPr>
        <w:ind w:left="7725" w:hanging="567"/>
      </w:pPr>
      <w:rPr>
        <w:rFonts w:hint="default"/>
        <w:lang w:val="cs-CZ" w:eastAsia="en-US" w:bidi="ar-SA"/>
      </w:rPr>
    </w:lvl>
  </w:abstractNum>
  <w:num w:numId="1" w16cid:durableId="1377973846">
    <w:abstractNumId w:val="0"/>
  </w:num>
  <w:num w:numId="2" w16cid:durableId="136382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DFF"/>
    <w:rsid w:val="00373DFF"/>
    <w:rsid w:val="00A2054B"/>
    <w:rsid w:val="00C9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B8B9"/>
  <w15:docId w15:val="{AA2BBC77-5BA4-47B1-A67C-BCE1EF72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8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685" w:hanging="567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85"/>
      <w:jc w:val="both"/>
    </w:pPr>
  </w:style>
  <w:style w:type="paragraph" w:styleId="Odstavecseseznamem">
    <w:name w:val="List Paragraph"/>
    <w:basedOn w:val="Normln"/>
    <w:uiPriority w:val="1"/>
    <w:qFormat/>
    <w:pPr>
      <w:spacing w:before="121"/>
      <w:ind w:left="685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73"/>
    </w:pPr>
  </w:style>
  <w:style w:type="paragraph" w:styleId="Zpat">
    <w:name w:val="footer"/>
    <w:basedOn w:val="Normln"/>
    <w:link w:val="ZpatChar"/>
    <w:uiPriority w:val="99"/>
    <w:unhideWhenUsed/>
    <w:rsid w:val="00A205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054B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1725</Words>
  <Characters>10178</Characters>
  <Application>Microsoft Office Word</Application>
  <DocSecurity>0</DocSecurity>
  <Lines>84</Lines>
  <Paragraphs>23</Paragraphs>
  <ScaleCrop>false</ScaleCrop>
  <Company/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Zachová Jaroslava</cp:lastModifiedBy>
  <cp:revision>3</cp:revision>
  <dcterms:created xsi:type="dcterms:W3CDTF">2023-12-08T15:44:00Z</dcterms:created>
  <dcterms:modified xsi:type="dcterms:W3CDTF">2023-12-08T15:51:00Z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pro Microsoft 365 (GORDIC PDF Normalizer 4.0.72.208) (GORDIC PDF Normalizer 4.0.72.208)</vt:lpwstr>
  </property>
  <property fmtid="{D5CDD505-2E9C-101B-9397-08002B2CF9AE}" pid="4" name="LastSaved">
    <vt:filetime>2023-12-08T00:00:00Z</vt:filetime>
  </property>
  <property fmtid="{D5CDD505-2E9C-101B-9397-08002B2CF9AE}" pid="5" name="MSIP_Label_defa4170-0d19-0005-0004-bc88714345d2_ActionId">
    <vt:lpwstr>40213a7a-fd7d-4b6b-a74e-41800df6d0c1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2023-10-04T14:44:01Z</vt:lpwstr>
  </property>
  <property fmtid="{D5CDD505-2E9C-101B-9397-08002B2CF9AE}" pid="11" name="MSIP_Label_defa4170-0d19-0005-0004-bc88714345d2_SiteId">
    <vt:lpwstr>5b6b85cd-44ef-4d66-86d4-603dd2160780</vt:lpwstr>
  </property>
  <property fmtid="{D5CDD505-2E9C-101B-9397-08002B2CF9AE}" pid="12" name="Producer">
    <vt:lpwstr>Microsoft® Word pro Microsoft 365 (GORDIC PDF Normalizer 4.0.72.208) (GORDIC PDF Normalizer 4.0.72.208)</vt:lpwstr>
  </property>
  <property fmtid="{D5CDD505-2E9C-101B-9397-08002B2CF9AE}" pid="13" name="ClassificationContentMarkingFooterShapeIds">
    <vt:lpwstr>2ade6a5a,3e894fe1,1cbeac97,40549eb9,6f6b9705,7bfb404d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Veřejné informace</vt:lpwstr>
  </property>
</Properties>
</file>