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316"/>
        <w:gridCol w:w="886"/>
        <w:gridCol w:w="807"/>
        <w:gridCol w:w="538"/>
        <w:gridCol w:w="487"/>
        <w:gridCol w:w="2552"/>
        <w:gridCol w:w="1870"/>
        <w:gridCol w:w="146"/>
      </w:tblGrid>
      <w:tr w:rsidR="00EB51F9" w:rsidRPr="00EB51F9" w14:paraId="518A6A7E" w14:textId="77777777" w:rsidTr="00EB51F9">
        <w:trPr>
          <w:gridAfter w:val="1"/>
          <w:wAfter w:w="56" w:type="pct"/>
          <w:trHeight w:val="408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9AD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I58"/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Objednatel:</w:t>
            </w:r>
            <w:bookmarkEnd w:id="0"/>
          </w:p>
        </w:tc>
        <w:tc>
          <w:tcPr>
            <w:tcW w:w="4199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BA87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kern w:val="0"/>
                <w:sz w:val="28"/>
                <w:szCs w:val="28"/>
                <w:lang w:eastAsia="cs-CZ"/>
                <w14:ligatures w14:val="none"/>
              </w:rPr>
              <w:t>Česká republika - Ředitelství vodních cest ČR</w:t>
            </w:r>
          </w:p>
        </w:tc>
      </w:tr>
      <w:tr w:rsidR="00EB51F9" w:rsidRPr="00EB51F9" w14:paraId="2760376E" w14:textId="77777777" w:rsidTr="00EB51F9">
        <w:trPr>
          <w:trHeight w:val="255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4436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99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39D7BF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FB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EB51F9" w:rsidRPr="00EB51F9" w14:paraId="5E65601A" w14:textId="77777777" w:rsidTr="00EB51F9">
        <w:trPr>
          <w:trHeight w:val="25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E0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Projekt:</w:t>
            </w:r>
          </w:p>
        </w:tc>
        <w:tc>
          <w:tcPr>
            <w:tcW w:w="4199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D3EEE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Plavební okruh Veselí nad Moravou – Vnorovy</w:t>
            </w:r>
          </w:p>
        </w:tc>
        <w:tc>
          <w:tcPr>
            <w:tcW w:w="56" w:type="pct"/>
            <w:vAlign w:val="center"/>
            <w:hideMark/>
          </w:tcPr>
          <w:p w14:paraId="21D408E1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13FBF2F2" w14:textId="77777777" w:rsidTr="00EB51F9">
        <w:trPr>
          <w:trHeight w:val="255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24A06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99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22AA34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B6A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</w:tr>
      <w:tr w:rsidR="00EB51F9" w:rsidRPr="00EB51F9" w14:paraId="7C6E5865" w14:textId="77777777" w:rsidTr="00EB51F9">
        <w:trPr>
          <w:trHeight w:val="25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3D7B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Projekt/stavba:</w:t>
            </w:r>
          </w:p>
        </w:tc>
        <w:tc>
          <w:tcPr>
            <w:tcW w:w="4199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7BBAE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56" w:type="pct"/>
            <w:vAlign w:val="center"/>
            <w:hideMark/>
          </w:tcPr>
          <w:p w14:paraId="7B07FC7E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4D9C1DC5" w14:textId="77777777" w:rsidTr="00EB51F9">
        <w:trPr>
          <w:trHeight w:val="375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4206D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99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C379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0DA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</w:tr>
      <w:tr w:rsidR="00EB51F9" w:rsidRPr="00EB51F9" w14:paraId="0260729B" w14:textId="77777777" w:rsidTr="00EB51F9">
        <w:trPr>
          <w:trHeight w:val="623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EFFB4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6" w:type="pct"/>
            <w:vAlign w:val="center"/>
            <w:hideMark/>
          </w:tcPr>
          <w:p w14:paraId="1B14A73C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5766883B" w14:textId="77777777" w:rsidTr="00EB51F9">
        <w:trPr>
          <w:trHeight w:val="255"/>
        </w:trPr>
        <w:tc>
          <w:tcPr>
            <w:tcW w:w="229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9549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ZMĚNOVÝ LIST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DF14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POŘADOVÉ Č.</w:t>
            </w:r>
          </w:p>
        </w:tc>
        <w:tc>
          <w:tcPr>
            <w:tcW w:w="129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2C6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1</w:t>
            </w:r>
          </w:p>
        </w:tc>
        <w:tc>
          <w:tcPr>
            <w:tcW w:w="56" w:type="pct"/>
            <w:vAlign w:val="center"/>
            <w:hideMark/>
          </w:tcPr>
          <w:p w14:paraId="4C8CFA2E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41F930DF" w14:textId="77777777" w:rsidTr="00EB51F9">
        <w:trPr>
          <w:trHeight w:val="255"/>
        </w:trPr>
        <w:tc>
          <w:tcPr>
            <w:tcW w:w="229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5314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BF3AB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6FD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AAED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EB51F9" w:rsidRPr="00EB51F9" w14:paraId="7A7D8E49" w14:textId="77777777" w:rsidTr="00EB51F9">
        <w:trPr>
          <w:trHeight w:val="270"/>
        </w:trPr>
        <w:tc>
          <w:tcPr>
            <w:tcW w:w="229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4AEB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3F2B7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930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34F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933A47F" w14:textId="77777777" w:rsidTr="00EB51F9">
        <w:trPr>
          <w:trHeight w:val="390"/>
        </w:trPr>
        <w:tc>
          <w:tcPr>
            <w:tcW w:w="2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87663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VERZE ZMĚNOVÉHO LISTU </w:t>
            </w:r>
          </w:p>
        </w:tc>
        <w:tc>
          <w:tcPr>
            <w:tcW w:w="13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952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9CD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0A1D82E8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7341CF51" w14:textId="77777777" w:rsidTr="00EB51F9">
        <w:trPr>
          <w:trHeight w:val="37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680A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Datum vydání: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218D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24.11.2023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D080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A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93C5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mbria" w:eastAsia="Times New Roman" w:hAnsi="Cambria" w:cs="Arial CE"/>
                <w:b/>
                <w:bCs/>
                <w:strike/>
                <w:kern w:val="0"/>
                <w:sz w:val="28"/>
                <w:szCs w:val="28"/>
                <w:lang w:eastAsia="cs-CZ"/>
                <w14:ligatures w14:val="none"/>
              </w:rPr>
              <w:t>B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BB2A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mbria" w:eastAsia="Times New Roman" w:hAnsi="Cambria" w:cs="Arial CE"/>
                <w:b/>
                <w:bCs/>
                <w:strike/>
                <w:kern w:val="0"/>
                <w:sz w:val="28"/>
                <w:szCs w:val="28"/>
                <w:lang w:eastAsia="cs-CZ"/>
                <w14:ligatures w14:val="none"/>
              </w:rPr>
              <w:t>C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28DB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strike/>
                <w:kern w:val="0"/>
                <w:sz w:val="28"/>
                <w:szCs w:val="28"/>
                <w:lang w:eastAsia="cs-CZ"/>
                <w14:ligatures w14:val="none"/>
              </w:rPr>
              <w:t>D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10EE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strike/>
                <w:kern w:val="0"/>
                <w:sz w:val="28"/>
                <w:szCs w:val="28"/>
                <w:lang w:eastAsia="cs-CZ"/>
                <w14:ligatures w14:val="none"/>
              </w:rPr>
              <w:t>E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5D3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nehodící se škrtněte</w:t>
            </w:r>
          </w:p>
        </w:tc>
        <w:tc>
          <w:tcPr>
            <w:tcW w:w="56" w:type="pct"/>
            <w:vAlign w:val="center"/>
            <w:hideMark/>
          </w:tcPr>
          <w:p w14:paraId="59C4F041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0E1E2FA" w14:textId="77777777" w:rsidTr="00EB51F9">
        <w:trPr>
          <w:trHeight w:val="390"/>
        </w:trPr>
        <w:tc>
          <w:tcPr>
            <w:tcW w:w="1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513C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Zařazení změnového listu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8398C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348607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069009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08CC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56A2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85C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47361574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71838E16" w14:textId="77777777" w:rsidTr="00EB51F9">
        <w:trPr>
          <w:trHeight w:val="30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508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NAVRHUJE:</w:t>
            </w:r>
          </w:p>
        </w:tc>
        <w:tc>
          <w:tcPr>
            <w:tcW w:w="4199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6743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AQUATIS a.s., Botanická 834/56, 602 00 Brno</w:t>
            </w:r>
          </w:p>
        </w:tc>
        <w:tc>
          <w:tcPr>
            <w:tcW w:w="56" w:type="pct"/>
            <w:vAlign w:val="center"/>
            <w:hideMark/>
          </w:tcPr>
          <w:p w14:paraId="3DF4C057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806427F" w14:textId="77777777" w:rsidTr="00EB51F9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EEE2F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41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5289F" w14:textId="40B66B2F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XXXXXXXXXXX</w:t>
            </w:r>
          </w:p>
        </w:tc>
        <w:tc>
          <w:tcPr>
            <w:tcW w:w="56" w:type="pct"/>
            <w:vAlign w:val="center"/>
            <w:hideMark/>
          </w:tcPr>
          <w:p w14:paraId="487412E9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6007AAE4" w14:textId="77777777" w:rsidTr="00EB51F9">
        <w:trPr>
          <w:trHeight w:val="353"/>
        </w:trPr>
        <w:tc>
          <w:tcPr>
            <w:tcW w:w="12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D16A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PŘEDMĚT SPECIFIKACE:</w:t>
            </w:r>
          </w:p>
        </w:tc>
        <w:tc>
          <w:tcPr>
            <w:tcW w:w="364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B89B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Posun dílčích termínů plnění, celkový termín plnění se nemění</w:t>
            </w:r>
          </w:p>
        </w:tc>
        <w:tc>
          <w:tcPr>
            <w:tcW w:w="56" w:type="pct"/>
            <w:vAlign w:val="center"/>
            <w:hideMark/>
          </w:tcPr>
          <w:p w14:paraId="7C1F8393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29370F7" w14:textId="77777777" w:rsidTr="00EB51F9">
        <w:trPr>
          <w:trHeight w:val="780"/>
        </w:trPr>
        <w:tc>
          <w:tcPr>
            <w:tcW w:w="12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DCD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64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AC3983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7C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</w:tr>
      <w:tr w:rsidR="00EB51F9" w:rsidRPr="00EB51F9" w14:paraId="139387D8" w14:textId="77777777" w:rsidTr="00EB51F9">
        <w:trPr>
          <w:trHeight w:val="540"/>
        </w:trPr>
        <w:tc>
          <w:tcPr>
            <w:tcW w:w="12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528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REFERENČNÍ DOKUMENTACE:</w:t>
            </w:r>
          </w:p>
        </w:tc>
        <w:tc>
          <w:tcPr>
            <w:tcW w:w="364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7D19F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S/ŘVC/178/P/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SoD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/2022</w:t>
            </w:r>
          </w:p>
        </w:tc>
        <w:tc>
          <w:tcPr>
            <w:tcW w:w="56" w:type="pct"/>
            <w:vAlign w:val="center"/>
            <w:hideMark/>
          </w:tcPr>
          <w:p w14:paraId="4621A3BE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769102A" w14:textId="77777777" w:rsidTr="00EB51F9">
        <w:trPr>
          <w:trHeight w:val="780"/>
        </w:trPr>
        <w:tc>
          <w:tcPr>
            <w:tcW w:w="129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CF1874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64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E9C95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F7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</w:p>
        </w:tc>
      </w:tr>
      <w:tr w:rsidR="00EB51F9" w:rsidRPr="00EB51F9" w14:paraId="16144CC1" w14:textId="77777777" w:rsidTr="00EB51F9">
        <w:trPr>
          <w:trHeight w:val="732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D42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POPIS A ZDŮVODNĚNÍ ZMĚNY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CAA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Datum zjištění změny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729C" w14:textId="77777777" w:rsidR="00EB51F9" w:rsidRPr="00EB51F9" w:rsidRDefault="00EB51F9" w:rsidP="00EB5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24.11.2023</w:t>
            </w:r>
          </w:p>
        </w:tc>
        <w:tc>
          <w:tcPr>
            <w:tcW w:w="56" w:type="pct"/>
            <w:vAlign w:val="center"/>
            <w:hideMark/>
          </w:tcPr>
          <w:p w14:paraId="592FB3DF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416C94C" w14:textId="77777777" w:rsidTr="00EB51F9">
        <w:trPr>
          <w:trHeight w:val="4935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D13A5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Společnost 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Aquatis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a. s. zpracovává a zajišťuje k záměru "Plavební okruh Veselí nad Moravou - Vnorovy"  projektovou dokumentaci pro společné povolení dle uzavřené smlouvy č. S/ŘVC/178/P/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SoD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/2022 (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evid.č.objednatele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). V současné době společnost zajišťuje část B -.2) - Přístav, tj. zajištění veškerých podkladů, stanovisek dotčených orgánů státní správy, správců inženýrských sítí, účastníků správního řízení a dalších souvisejících stanovisek, rozhodnutí a povolení nezbytných pro podání kompletní žádosti o vydání společného povolení dle § 94l zákona č. 183/2006 Sb. pro část záměru "Přístav" vč. "Komunikace". Projektová dokumentace pro projednání dle bodu B - 1) - Přístav byla dle 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SoD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řádně zpracována a odevzdána ve stanoveném termínu 30.8.2023. Ke změně - posunu dílčího termínu plnění B - 2) - Přístav dochází v důsledku opakovaného projednávání technického řešení s klíčovými dotčenými subjekty tak, aby před vydáním oficiálních stanovisek ze strany DOSS, správců IS, OOP a vlastníků dotčených pozemků bylo technické řešení jednoznačně stabilizováno a vydaná stanoviska již byla bez zásadních připomínek, která by mohla mít dopad na technické řešení a navazující proces povolovacího řízení. Jedná se zejména o projednání se správcem vodního toku - Povodím Moravy, 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s.p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., z hlediska návazností na stávající vodní tok - plavební kanál, projednání připojení stavby na VN/NN s EG.D, dopady na jednotlivé složky životního prostředí (zejména výjimky z ochrany ZCHD) a související zmírňující opatření a dotčení pozemků ve vlastnictví soukromých vlastníků. Rovněž proběhla opakovaná jednání se zástupci města Veselí nad Moravou a 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Vnorvy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a to jak na úrovni samosprávy, tak i dotčených orgánů města. V současné době jsou již předjednány a podány veškeré žádosti související s možností podání žádosti o vydání společného povolení. Z výše uvedených důvodů žádáme o posun termínu bodu B - 2) - Přístav o cca 3 měsíce, tj. do 29. 2. 2024. U navazujícího bodu C - Přístav žádáme o posun termínu o cca 2 měsíce, tj. 26. 4. 2024. Termín bodu D - Přístav pak zůstane zachován (do 26. 4. 2024) s tím, že práce na tomto bodu budou oproti původnímu předpokladu zahájeny již v průběhu stavebního řízení.  </w:t>
            </w:r>
          </w:p>
        </w:tc>
        <w:tc>
          <w:tcPr>
            <w:tcW w:w="56" w:type="pct"/>
            <w:vAlign w:val="center"/>
            <w:hideMark/>
          </w:tcPr>
          <w:p w14:paraId="2CB703BA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36AA928A" w14:textId="77777777" w:rsidTr="00EB51F9">
        <w:trPr>
          <w:trHeight w:val="66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350A19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ZMĚNA SMLOUVY NENÍ PODSTATNOU ZMĚNOU TJ. SPADÁ POD JEDEN Z BODŮ A-E </w:t>
            </w:r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(nevztahuje se na ní odstavec  3 článku 40 Směrnice č.S-11/2016 o oběhu smluv a o </w:t>
            </w:r>
            <w:proofErr w:type="spellStart"/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zádávání</w:t>
            </w:r>
            <w:proofErr w:type="spellEnd"/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veřejných zakázek Ředitelství vodních cest ČR) Verze 1.0</w:t>
            </w:r>
          </w:p>
        </w:tc>
        <w:tc>
          <w:tcPr>
            <w:tcW w:w="56" w:type="pct"/>
            <w:vAlign w:val="center"/>
            <w:hideMark/>
          </w:tcPr>
          <w:p w14:paraId="02D168B5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6B477C87" w14:textId="77777777" w:rsidTr="00EB51F9">
        <w:trPr>
          <w:trHeight w:val="732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C4871C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6" w:type="pct"/>
            <w:vAlign w:val="center"/>
            <w:hideMark/>
          </w:tcPr>
          <w:p w14:paraId="368018E3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77C4151C" w14:textId="77777777" w:rsidTr="00EB51F9">
        <w:trPr>
          <w:trHeight w:val="1095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812C7F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EB51F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posun termínu dílčího bodu plnění. Ano, změna neumožňuje žádný z výše uvedených bodů 1) až 3).</w:t>
            </w:r>
          </w:p>
        </w:tc>
        <w:tc>
          <w:tcPr>
            <w:tcW w:w="56" w:type="pct"/>
            <w:vAlign w:val="center"/>
            <w:hideMark/>
          </w:tcPr>
          <w:p w14:paraId="6694DBE0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37D86F57" w14:textId="77777777" w:rsidTr="00EB51F9">
        <w:trPr>
          <w:trHeight w:val="660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6AD33A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- Není relevantní.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75361BE1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C907670" w14:textId="77777777" w:rsidTr="00EB51F9">
        <w:trPr>
          <w:trHeight w:val="585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53425F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C. Nejde o podstatnou změnu závazku, neboť dodatečné stavební práce /služby od dodavatele původní veřejné zakázky jsou nezbytné a změna v osobě dodavatele</w:t>
            </w: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- Není relevantní.</w:t>
            </w:r>
          </w:p>
        </w:tc>
        <w:tc>
          <w:tcPr>
            <w:tcW w:w="56" w:type="pct"/>
            <w:vAlign w:val="center"/>
            <w:hideMark/>
          </w:tcPr>
          <w:p w14:paraId="3CA1218A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42489520" w14:textId="77777777" w:rsidTr="00EB51F9">
        <w:trPr>
          <w:trHeight w:val="375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1C6F3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a) není možná z ekonomických nebo technických důvodů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- Není relevantní.        </w:t>
            </w:r>
          </w:p>
        </w:tc>
        <w:tc>
          <w:tcPr>
            <w:tcW w:w="56" w:type="pct"/>
            <w:vAlign w:val="center"/>
            <w:hideMark/>
          </w:tcPr>
          <w:p w14:paraId="66E38A96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D9DB69A" w14:textId="77777777" w:rsidTr="00EB51F9">
        <w:trPr>
          <w:trHeight w:val="402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8DD76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b) by zadavateli způsobila značné obtíže nebo výrazné zvýšení nákladů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- Není relevantní.  </w:t>
            </w:r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</w:p>
        </w:tc>
        <w:tc>
          <w:tcPr>
            <w:tcW w:w="56" w:type="pct"/>
            <w:vAlign w:val="center"/>
            <w:hideMark/>
          </w:tcPr>
          <w:p w14:paraId="5D8D37AC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5585261A" w14:textId="77777777" w:rsidTr="00EB51F9">
        <w:trPr>
          <w:trHeight w:val="402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72E1BF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c) hodnota dodatečných stavebních prací / služeb nepřekročí 50 % původní hodnoty závazku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- Není relevantní.       </w:t>
            </w:r>
          </w:p>
        </w:tc>
        <w:tc>
          <w:tcPr>
            <w:tcW w:w="56" w:type="pct"/>
            <w:vAlign w:val="center"/>
            <w:hideMark/>
          </w:tcPr>
          <w:p w14:paraId="304B583F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69572BD9" w14:textId="77777777" w:rsidTr="00EB51F9">
        <w:trPr>
          <w:trHeight w:val="398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139CA4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D. Nejde o podstatnou změnu závazku, neboť:</w:t>
            </w:r>
          </w:p>
        </w:tc>
        <w:tc>
          <w:tcPr>
            <w:tcW w:w="56" w:type="pct"/>
            <w:vAlign w:val="center"/>
            <w:hideMark/>
          </w:tcPr>
          <w:p w14:paraId="3B6D40AE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905419D" w14:textId="77777777" w:rsidTr="00EB51F9">
        <w:trPr>
          <w:trHeight w:val="495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3A1F7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a) potřeba změny vznikla v důsledku okolností, které zadavatel jednající s náležitou péčí nemohl předvídat -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60D5E6D4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5C65FC0B" w14:textId="77777777" w:rsidTr="00EB51F9">
        <w:trPr>
          <w:trHeight w:val="45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B2DB6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b) nemění celkovou povahu zakázky -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relevantní.      </w:t>
            </w: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</w:t>
            </w:r>
          </w:p>
        </w:tc>
        <w:tc>
          <w:tcPr>
            <w:tcW w:w="56" w:type="pct"/>
            <w:vAlign w:val="center"/>
            <w:hideMark/>
          </w:tcPr>
          <w:p w14:paraId="4D980789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4101446B" w14:textId="77777777" w:rsidTr="00EB51F9">
        <w:trPr>
          <w:trHeight w:val="57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8313B4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c) hodnota dodatečných stavebních prací, služeb nebo dodávek (tj. víceprací) nepřekročí 50 % původní hodnoty závazku -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Není relevantní.      </w:t>
            </w:r>
            <w:r w:rsidRPr="00EB51F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7297B4D5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6515715" w14:textId="77777777" w:rsidTr="00EB51F9">
        <w:trPr>
          <w:trHeight w:val="529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AA8C3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6" w:type="pct"/>
            <w:vAlign w:val="center"/>
            <w:hideMark/>
          </w:tcPr>
          <w:p w14:paraId="71D227E4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604F67D" w14:textId="77777777" w:rsidTr="00EB51F9">
        <w:trPr>
          <w:trHeight w:val="69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8680D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a) nové položky soupisu stavebních prací představují srovnatelný druh materiálu nebo prací ve vztahu k nahrazovaným položkám -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relevantní.      </w:t>
            </w:r>
          </w:p>
        </w:tc>
        <w:tc>
          <w:tcPr>
            <w:tcW w:w="56" w:type="pct"/>
            <w:vAlign w:val="center"/>
            <w:hideMark/>
          </w:tcPr>
          <w:p w14:paraId="5809AB7E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155BB419" w14:textId="77777777" w:rsidTr="00EB51F9">
        <w:trPr>
          <w:trHeight w:val="63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70DA9A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b) cena materiálu nebo prací podle nových položek soupisu stavebních prací je ve vztahu k nahrazovaným položkám stejná nebo nižší -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relevantní.      </w:t>
            </w:r>
          </w:p>
        </w:tc>
        <w:tc>
          <w:tcPr>
            <w:tcW w:w="56" w:type="pct"/>
            <w:vAlign w:val="center"/>
            <w:hideMark/>
          </w:tcPr>
          <w:p w14:paraId="0F7EFA79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3DA42B30" w14:textId="77777777" w:rsidTr="00EB51F9">
        <w:trPr>
          <w:trHeight w:val="66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18E923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c) materiál nebo práce podle nových položek soupisu stavebních prací jsou ve vztahu k nahrazovaným položkám kvalitativně stejné nebo vyšší -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relevantní.     </w:t>
            </w:r>
          </w:p>
        </w:tc>
        <w:tc>
          <w:tcPr>
            <w:tcW w:w="56" w:type="pct"/>
            <w:vAlign w:val="center"/>
            <w:hideMark/>
          </w:tcPr>
          <w:p w14:paraId="28B4DD8D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71C70C97" w14:textId="77777777" w:rsidTr="00EB51F9">
        <w:trPr>
          <w:trHeight w:val="1170"/>
        </w:trPr>
        <w:tc>
          <w:tcPr>
            <w:tcW w:w="4944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E19966B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d) zadavatel vyhotoví o každé jednotlivé záměně přehled obsahující nové položky</w:t>
            </w: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soupisu stavebních prací s vymezením položek v původním soupisu stavebních</w:t>
            </w: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prací, které jsou takto nahrazovány, spolu s podrobným a srozumitelným</w:t>
            </w: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odůvodněním srovnatelnosti materiálu nebo prací a stejné nebo vyšší kvality -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16AC79BD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5945A7A" w14:textId="77777777" w:rsidTr="00EB51F9">
        <w:trPr>
          <w:trHeight w:val="15"/>
        </w:trPr>
        <w:tc>
          <w:tcPr>
            <w:tcW w:w="4944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3B014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F2F3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2BC8786" w14:textId="77777777" w:rsidTr="00EB51F9">
        <w:trPr>
          <w:trHeight w:val="270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5FBA16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VLIV NA  CENU (ceny jsou uváděny bez DPH)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2A792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mbria" w:eastAsia="Times New Roman" w:hAnsi="Cambria" w:cs="Arial CE"/>
                <w:b/>
                <w:bCs/>
                <w:strike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3741D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</w:t>
            </w:r>
          </w:p>
        </w:tc>
        <w:tc>
          <w:tcPr>
            <w:tcW w:w="2873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A61D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Časový vliv na termín dokončení díla:</w:t>
            </w:r>
          </w:p>
        </w:tc>
        <w:tc>
          <w:tcPr>
            <w:tcW w:w="56" w:type="pct"/>
            <w:vAlign w:val="center"/>
            <w:hideMark/>
          </w:tcPr>
          <w:p w14:paraId="62E83EC2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1A59C1F" w14:textId="77777777" w:rsidTr="00EB51F9">
        <w:trPr>
          <w:trHeight w:val="255"/>
        </w:trPr>
        <w:tc>
          <w:tcPr>
            <w:tcW w:w="74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A7DA8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62A88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A7F91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0CC78D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38F3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EB51F9" w:rsidRPr="00EB51F9" w14:paraId="4E500017" w14:textId="77777777" w:rsidTr="00EB51F9">
        <w:trPr>
          <w:trHeight w:val="360"/>
        </w:trPr>
        <w:tc>
          <w:tcPr>
            <w:tcW w:w="74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62FC9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80466D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AC3A6" w14:textId="77777777" w:rsidR="00EB51F9" w:rsidRPr="00EB51F9" w:rsidRDefault="00EB51F9" w:rsidP="00EB51F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0A179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Má vliv na dokončení dílčího bodu plnění díla B - 2), C a D - PŘÍSTAV, nemá vliv na celkový termín dokončení díla.</w:t>
            </w:r>
          </w:p>
        </w:tc>
        <w:tc>
          <w:tcPr>
            <w:tcW w:w="56" w:type="pct"/>
            <w:vAlign w:val="center"/>
            <w:hideMark/>
          </w:tcPr>
          <w:p w14:paraId="24CFADEC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76F62B91" w14:textId="77777777" w:rsidTr="00EB51F9">
        <w:trPr>
          <w:trHeight w:val="480"/>
        </w:trPr>
        <w:tc>
          <w:tcPr>
            <w:tcW w:w="1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458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 xml:space="preserve">Cena </w:t>
            </w:r>
            <w:proofErr w:type="spellStart"/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>SoD</w:t>
            </w:r>
            <w:proofErr w:type="spellEnd"/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 xml:space="preserve"> před změnou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81758" w14:textId="77777777" w:rsidR="00EB51F9" w:rsidRPr="00EB51F9" w:rsidRDefault="00EB51F9" w:rsidP="00EB51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22.767.000,- Kč</w:t>
            </w: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479F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" w:type="pct"/>
            <w:vAlign w:val="center"/>
            <w:hideMark/>
          </w:tcPr>
          <w:p w14:paraId="3806C667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905701C" w14:textId="77777777" w:rsidTr="00EB51F9">
        <w:trPr>
          <w:trHeight w:val="443"/>
        </w:trPr>
        <w:tc>
          <w:tcPr>
            <w:tcW w:w="1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44D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 xml:space="preserve">Cena </w:t>
            </w:r>
            <w:proofErr w:type="spellStart"/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>SoD</w:t>
            </w:r>
            <w:proofErr w:type="spellEnd"/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 xml:space="preserve"> po změně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722E6" w14:textId="77777777" w:rsidR="00EB51F9" w:rsidRPr="00EB51F9" w:rsidRDefault="00EB51F9" w:rsidP="00EB51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22.767.000,- Kč</w:t>
            </w: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2C000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" w:type="pct"/>
            <w:vAlign w:val="center"/>
            <w:hideMark/>
          </w:tcPr>
          <w:p w14:paraId="5B5C8FCC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8B3298C" w14:textId="77777777" w:rsidTr="00EB51F9">
        <w:trPr>
          <w:trHeight w:val="492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456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:lang w:eastAsia="cs-CZ"/>
                <w14:ligatures w14:val="none"/>
              </w:rPr>
              <w:t>jedná se o změnu o 0 %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F39A2" w14:textId="77777777" w:rsidR="00EB51F9" w:rsidRPr="00EB51F9" w:rsidRDefault="00EB51F9" w:rsidP="00EB51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 Kč</w:t>
            </w: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2ACC7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" w:type="pct"/>
            <w:vAlign w:val="center"/>
            <w:hideMark/>
          </w:tcPr>
          <w:p w14:paraId="34AB3F96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3D74EDCD" w14:textId="77777777" w:rsidTr="00EB51F9">
        <w:trPr>
          <w:trHeight w:val="469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15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VYJÁDŘENÍ TDS: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A3BB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1306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3F6FC211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A9E60FE" w14:textId="77777777" w:rsidTr="00EB51F9">
        <w:trPr>
          <w:trHeight w:val="480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D3B354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Nebyl sjednán</w:t>
            </w:r>
          </w:p>
        </w:tc>
        <w:tc>
          <w:tcPr>
            <w:tcW w:w="56" w:type="pct"/>
            <w:vAlign w:val="center"/>
            <w:hideMark/>
          </w:tcPr>
          <w:p w14:paraId="59937FE5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6E450585" w14:textId="77777777" w:rsidTr="00EB51F9">
        <w:trPr>
          <w:trHeight w:val="615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99DB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VYJÁDŘENÍ ZHOTOVITELE: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5F7E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4535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0EF1D354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6AD4381E" w14:textId="77777777" w:rsidTr="00EB51F9">
        <w:trPr>
          <w:trHeight w:val="390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F1AE82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      </w:t>
            </w:r>
          </w:p>
        </w:tc>
        <w:tc>
          <w:tcPr>
            <w:tcW w:w="56" w:type="pct"/>
            <w:vAlign w:val="center"/>
            <w:hideMark/>
          </w:tcPr>
          <w:p w14:paraId="1AC0A059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4C8B7B3E" w14:textId="77777777" w:rsidTr="00EB51F9">
        <w:trPr>
          <w:trHeight w:val="612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9C32B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DALŠÍ VYJÁDŘENÍ (PRÁVNÍ, ROZPOČTOVÉ, ÚČASTNÍCI ŘÍZENÍ, DOTČENÉ ORGÁNY APOD.)</w:t>
            </w:r>
          </w:p>
        </w:tc>
        <w:tc>
          <w:tcPr>
            <w:tcW w:w="56" w:type="pct"/>
            <w:vAlign w:val="center"/>
            <w:hideMark/>
          </w:tcPr>
          <w:p w14:paraId="5C413497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042A8256" w14:textId="77777777" w:rsidTr="00EB51F9">
        <w:trPr>
          <w:trHeight w:val="525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3D31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Není relevantní      </w:t>
            </w:r>
          </w:p>
        </w:tc>
        <w:tc>
          <w:tcPr>
            <w:tcW w:w="56" w:type="pct"/>
            <w:vAlign w:val="center"/>
            <w:hideMark/>
          </w:tcPr>
          <w:p w14:paraId="13C4E8FA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34EF1B95" w14:textId="77777777" w:rsidTr="00EB51F9">
        <w:trPr>
          <w:trHeight w:val="638"/>
        </w:trPr>
        <w:tc>
          <w:tcPr>
            <w:tcW w:w="173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39A" w14:textId="77777777" w:rsidR="00EB51F9" w:rsidRPr="00EB51F9" w:rsidRDefault="00EB51F9" w:rsidP="00EB5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VYJÁDŘENÍ ZÁSTUPCE OBJEDNATELE :</w:t>
            </w:r>
          </w:p>
        </w:tc>
        <w:tc>
          <w:tcPr>
            <w:tcW w:w="3206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AEB2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Změna zakázky nemá vliv na její původní cenu, dochází pouze k posunu dílčího termínu plnění, tímto souhlasím se změnou dle tohoto změnového listu.</w:t>
            </w:r>
          </w:p>
        </w:tc>
        <w:tc>
          <w:tcPr>
            <w:tcW w:w="56" w:type="pct"/>
            <w:vAlign w:val="center"/>
            <w:hideMark/>
          </w:tcPr>
          <w:p w14:paraId="1ABBE28E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1DA66453" w14:textId="77777777" w:rsidTr="00EB51F9">
        <w:trPr>
          <w:trHeight w:val="638"/>
        </w:trPr>
        <w:tc>
          <w:tcPr>
            <w:tcW w:w="17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ED3B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číslo smlouvy :</w:t>
            </w:r>
            <w:r w:rsidRPr="00EB51F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S/ŘVC/178/P/</w:t>
            </w:r>
            <w:proofErr w:type="spellStart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SoD</w:t>
            </w:r>
            <w:proofErr w:type="spellEnd"/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/2022</w:t>
            </w: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2EC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 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68D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Předpokládaný termín úhrady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21DC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6DCAF1AD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56BB8B8A" w14:textId="77777777" w:rsidTr="00EB51F9">
        <w:trPr>
          <w:trHeight w:val="615"/>
        </w:trPr>
        <w:tc>
          <w:tcPr>
            <w:tcW w:w="173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7BFA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týká se bodu : B - 2), C a D - PŘÍSTAV           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E5A8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4.193.860,- Kč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54F1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2024</w:t>
            </w:r>
          </w:p>
        </w:tc>
        <w:tc>
          <w:tcPr>
            <w:tcW w:w="56" w:type="pct"/>
            <w:vAlign w:val="center"/>
            <w:hideMark/>
          </w:tcPr>
          <w:p w14:paraId="51918581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2790C8D3" w14:textId="77777777" w:rsidTr="00EB51F9">
        <w:trPr>
          <w:trHeight w:val="709"/>
        </w:trPr>
        <w:tc>
          <w:tcPr>
            <w:tcW w:w="229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9A0" w14:textId="09FBC70D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garant smlouvy:  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XXXXXXXXXX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50FED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3E10DA3A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31060B98" w14:textId="77777777" w:rsidTr="00EB51F9">
        <w:trPr>
          <w:trHeight w:val="709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13C0" w14:textId="269D03EC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vedoucí oddělení garanta smlouvy: 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XXXXXXXXXX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3A96E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5C07C464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7529E4D0" w14:textId="77777777" w:rsidTr="00EB51F9">
        <w:trPr>
          <w:trHeight w:val="709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2D6" w14:textId="18BA63D8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vedoucí oddělení vnitřní správy, správce rozpočtu: 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XXXXXXXXXX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3238E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2757FA4B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B51F9" w:rsidRPr="00EB51F9" w14:paraId="5689E984" w14:textId="77777777" w:rsidTr="00EB51F9">
        <w:trPr>
          <w:trHeight w:val="709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A09" w14:textId="0C7C897D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ředitel: 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XXXXXXXXXX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E3975" w14:textId="77777777" w:rsidR="00EB51F9" w:rsidRPr="00EB51F9" w:rsidRDefault="00EB51F9" w:rsidP="00EB5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51F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473EFD58" w14:textId="77777777" w:rsidR="00EB51F9" w:rsidRPr="00EB51F9" w:rsidRDefault="00EB51F9" w:rsidP="00EB5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FAE3837" w14:textId="77777777" w:rsidR="00BF3412" w:rsidRDefault="00BF3412"/>
    <w:sectPr w:rsidR="00BF3412" w:rsidSect="00EB5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806" w14:textId="77777777" w:rsidR="00A37E36" w:rsidRDefault="00A37E36" w:rsidP="00A26CE9">
      <w:pPr>
        <w:spacing w:after="0" w:line="240" w:lineRule="auto"/>
      </w:pPr>
      <w:r>
        <w:separator/>
      </w:r>
    </w:p>
  </w:endnote>
  <w:endnote w:type="continuationSeparator" w:id="0">
    <w:p w14:paraId="484E544C" w14:textId="77777777" w:rsidR="00A37E36" w:rsidRDefault="00A37E36" w:rsidP="00A2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58DA" w14:textId="77777777" w:rsidR="00A37E36" w:rsidRDefault="00A37E36" w:rsidP="00A26CE9">
      <w:pPr>
        <w:spacing w:after="0" w:line="240" w:lineRule="auto"/>
      </w:pPr>
      <w:r>
        <w:separator/>
      </w:r>
    </w:p>
  </w:footnote>
  <w:footnote w:type="continuationSeparator" w:id="0">
    <w:p w14:paraId="71293ABD" w14:textId="77777777" w:rsidR="00A37E36" w:rsidRDefault="00A37E36" w:rsidP="00A2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DA"/>
    <w:rsid w:val="00A26CE9"/>
    <w:rsid w:val="00A37E36"/>
    <w:rsid w:val="00AF47DA"/>
    <w:rsid w:val="00BF3412"/>
    <w:rsid w:val="00E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05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CE9"/>
  </w:style>
  <w:style w:type="paragraph" w:styleId="Zpat">
    <w:name w:val="footer"/>
    <w:basedOn w:val="Normln"/>
    <w:link w:val="ZpatChar"/>
    <w:uiPriority w:val="99"/>
    <w:unhideWhenUsed/>
    <w:rsid w:val="00A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2023-12-08T14:44:00Z</dcterms:created>
  <dcterms:modified xsi:type="dcterms:W3CDTF">2023-12-08T14:44:00Z</dcterms:modified>
</cp:coreProperties>
</file>