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E1BF" w14:textId="4C109C00" w:rsidR="00457AA9" w:rsidRPr="00457AA9" w:rsidRDefault="00457AA9" w:rsidP="00457AA9">
      <w:pPr>
        <w:pStyle w:val="Zkladntext1"/>
        <w:shd w:val="clear" w:color="auto" w:fill="auto"/>
        <w:spacing w:before="220" w:after="360"/>
        <w:ind w:left="567"/>
        <w:jc w:val="right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Č.</w:t>
      </w:r>
      <w:r w:rsidR="00AC5493">
        <w:rPr>
          <w:rFonts w:ascii="Arial" w:hAnsi="Arial" w:cs="Arial"/>
          <w:color w:val="000000"/>
          <w:lang w:bidi="cs-CZ"/>
        </w:rPr>
        <w:t xml:space="preserve"> </w:t>
      </w:r>
      <w:r w:rsidRPr="00457AA9">
        <w:rPr>
          <w:rFonts w:ascii="Arial" w:hAnsi="Arial" w:cs="Arial"/>
          <w:color w:val="000000"/>
          <w:lang w:bidi="cs-CZ"/>
        </w:rPr>
        <w:t>j. NG/</w:t>
      </w:r>
      <w:r w:rsidR="009A1FD4">
        <w:rPr>
          <w:rFonts w:ascii="Arial" w:hAnsi="Arial" w:cs="Arial"/>
          <w:color w:val="000000"/>
          <w:lang w:bidi="cs-CZ"/>
        </w:rPr>
        <w:t>1774</w:t>
      </w:r>
      <w:r w:rsidR="008E608A">
        <w:rPr>
          <w:rFonts w:ascii="Arial" w:hAnsi="Arial" w:cs="Arial"/>
          <w:color w:val="000000"/>
          <w:lang w:bidi="cs-CZ"/>
        </w:rPr>
        <w:t>/2023</w:t>
      </w:r>
    </w:p>
    <w:p w14:paraId="1C4A4750" w14:textId="66B3AC91" w:rsidR="00457AA9" w:rsidRPr="00A01282" w:rsidRDefault="00A01282" w:rsidP="00A01282">
      <w:pPr>
        <w:pStyle w:val="Nadpis21"/>
        <w:keepNext/>
        <w:keepLines/>
        <w:shd w:val="clear" w:color="auto" w:fill="auto"/>
        <w:rPr>
          <w:rFonts w:ascii="Arial" w:hAnsi="Arial" w:cs="Arial"/>
          <w:color w:val="000000"/>
          <w:lang w:bidi="cs-CZ"/>
        </w:rPr>
      </w:pPr>
      <w:bookmarkStart w:id="0" w:name="bookmark2"/>
      <w:bookmarkStart w:id="1" w:name="bookmark3"/>
      <w:r>
        <w:rPr>
          <w:rFonts w:ascii="Arial" w:hAnsi="Arial" w:cs="Arial"/>
          <w:color w:val="000000"/>
          <w:lang w:bidi="cs-CZ"/>
        </w:rPr>
        <w:t xml:space="preserve">DODATEK č. </w:t>
      </w:r>
      <w:r w:rsidR="00614A8C">
        <w:rPr>
          <w:rFonts w:ascii="Arial" w:hAnsi="Arial" w:cs="Arial"/>
          <w:color w:val="000000"/>
          <w:lang w:bidi="cs-CZ"/>
        </w:rPr>
        <w:t>1</w:t>
      </w:r>
      <w:r>
        <w:rPr>
          <w:rFonts w:ascii="Arial" w:hAnsi="Arial" w:cs="Arial"/>
          <w:color w:val="000000"/>
          <w:lang w:bidi="cs-CZ"/>
        </w:rPr>
        <w:t xml:space="preserve"> KE SMLOUVĚ</w:t>
      </w:r>
      <w:r w:rsidR="00457AA9" w:rsidRPr="00457AA9">
        <w:rPr>
          <w:rFonts w:ascii="Arial" w:hAnsi="Arial" w:cs="Arial"/>
          <w:color w:val="000000"/>
          <w:lang w:bidi="cs-CZ"/>
        </w:rPr>
        <w:t xml:space="preserve"> O </w:t>
      </w:r>
      <w:r w:rsidR="00614A8C">
        <w:rPr>
          <w:rFonts w:ascii="Arial" w:hAnsi="Arial" w:cs="Arial"/>
          <w:color w:val="000000"/>
          <w:lang w:bidi="cs-CZ"/>
        </w:rPr>
        <w:t>POSKYTNUTÍ</w:t>
      </w:r>
      <w:r w:rsidR="00614A8C" w:rsidRPr="00457AA9">
        <w:rPr>
          <w:rFonts w:ascii="Arial" w:hAnsi="Arial" w:cs="Arial"/>
          <w:color w:val="000000"/>
          <w:lang w:bidi="cs-CZ"/>
        </w:rPr>
        <w:t xml:space="preserve"> </w:t>
      </w:r>
      <w:bookmarkEnd w:id="0"/>
      <w:bookmarkEnd w:id="1"/>
      <w:r w:rsidR="00614A8C">
        <w:rPr>
          <w:rFonts w:ascii="Arial" w:hAnsi="Arial" w:cs="Arial"/>
          <w:color w:val="000000"/>
          <w:lang w:bidi="cs-CZ"/>
        </w:rPr>
        <w:t xml:space="preserve">AUDIOVIZUÁLNÍ TECHNIKY PRO 18. ROČNÍK BENÁTSKÉHO BIENÁLE ARCHITEKTURY V BENÁTKÁCH VČETNĚ JEJÍ INSTALACE A DEINSTALACE </w:t>
      </w:r>
    </w:p>
    <w:p w14:paraId="4DC4AD93" w14:textId="77777777" w:rsidR="00A01282" w:rsidRDefault="00A01282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  <w:color w:val="000000"/>
          <w:lang w:bidi="cs-CZ"/>
        </w:rPr>
      </w:pPr>
      <w:bookmarkStart w:id="2" w:name="bookmark4"/>
      <w:bookmarkStart w:id="3" w:name="bookmark5"/>
    </w:p>
    <w:p w14:paraId="260972DB" w14:textId="070B0B7F" w:rsidR="00457AA9" w:rsidRPr="00457AA9" w:rsidRDefault="00457AA9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Národní galerie v Praze</w:t>
      </w:r>
      <w:bookmarkEnd w:id="2"/>
      <w:bookmarkEnd w:id="3"/>
    </w:p>
    <w:p w14:paraId="53880A62" w14:textId="4AD5F565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 xml:space="preserve">se sídlem Staroměstské nám. 12, 110 </w:t>
      </w:r>
      <w:r w:rsidR="00A01282">
        <w:rPr>
          <w:rFonts w:ascii="Arial" w:hAnsi="Arial" w:cs="Arial"/>
          <w:color w:val="000000"/>
          <w:lang w:bidi="cs-CZ"/>
        </w:rPr>
        <w:t>15</w:t>
      </w:r>
      <w:r w:rsidRPr="00457AA9">
        <w:rPr>
          <w:rFonts w:ascii="Arial" w:hAnsi="Arial" w:cs="Arial"/>
          <w:color w:val="000000"/>
          <w:lang w:bidi="cs-CZ"/>
        </w:rPr>
        <w:t xml:space="preserve"> Praha 1</w:t>
      </w:r>
    </w:p>
    <w:p w14:paraId="25032EBD" w14:textId="77777777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IČ: 00023281</w:t>
      </w:r>
    </w:p>
    <w:p w14:paraId="0624DA09" w14:textId="77777777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DIČ: CZ00023281</w:t>
      </w:r>
    </w:p>
    <w:p w14:paraId="4ECD48C9" w14:textId="7A580562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z</w:t>
      </w:r>
      <w:r w:rsidR="00457AA9" w:rsidRPr="00457AA9">
        <w:rPr>
          <w:rFonts w:ascii="Arial" w:hAnsi="Arial" w:cs="Arial"/>
          <w:color w:val="000000"/>
          <w:lang w:bidi="cs-CZ"/>
        </w:rPr>
        <w:t xml:space="preserve">astoupená: </w:t>
      </w:r>
      <w:proofErr w:type="spellStart"/>
      <w:r w:rsidR="00457AA9" w:rsidRPr="00457AA9">
        <w:rPr>
          <w:rFonts w:ascii="Arial" w:hAnsi="Arial" w:cs="Arial"/>
          <w:color w:val="000000"/>
          <w:lang w:bidi="cs-CZ"/>
        </w:rPr>
        <w:t>Alicjí</w:t>
      </w:r>
      <w:proofErr w:type="spellEnd"/>
      <w:r w:rsidR="00457AA9" w:rsidRPr="00457AA9">
        <w:rPr>
          <w:rFonts w:ascii="Arial" w:hAnsi="Arial" w:cs="Arial"/>
          <w:color w:val="000000"/>
          <w:lang w:bidi="cs-CZ"/>
        </w:rPr>
        <w:t xml:space="preserve"> Knast, generální ředitelkou</w:t>
      </w:r>
    </w:p>
    <w:p w14:paraId="346E25BB" w14:textId="0A5D7070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č</w:t>
      </w:r>
      <w:r w:rsidR="00457AA9" w:rsidRPr="00457AA9">
        <w:rPr>
          <w:rFonts w:ascii="Arial" w:hAnsi="Arial" w:cs="Arial"/>
          <w:color w:val="000000"/>
          <w:lang w:bidi="cs-CZ"/>
        </w:rPr>
        <w:t xml:space="preserve">íslo účtu: </w:t>
      </w:r>
      <w:r w:rsidR="00303B85">
        <w:rPr>
          <w:rFonts w:ascii="Arial" w:hAnsi="Arial" w:cs="Arial"/>
          <w:color w:val="000000"/>
          <w:lang w:bidi="cs-CZ"/>
        </w:rPr>
        <w:t>XXXXXXXXXXXXXXXXX</w:t>
      </w:r>
    </w:p>
    <w:p w14:paraId="00AA4131" w14:textId="77777777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dále jen „</w:t>
      </w:r>
      <w:r w:rsidRPr="00457AA9">
        <w:rPr>
          <w:rFonts w:ascii="Arial" w:hAnsi="Arial" w:cs="Arial"/>
          <w:b/>
          <w:bCs/>
          <w:color w:val="000000"/>
          <w:lang w:bidi="cs-CZ"/>
        </w:rPr>
        <w:t>Objednatel</w:t>
      </w:r>
      <w:r w:rsidRPr="00457AA9">
        <w:rPr>
          <w:rFonts w:ascii="Arial" w:hAnsi="Arial" w:cs="Arial"/>
          <w:color w:val="000000"/>
          <w:lang w:bidi="cs-CZ"/>
        </w:rPr>
        <w:t>“ a/nebo „</w:t>
      </w:r>
      <w:r w:rsidRPr="00457AA9">
        <w:rPr>
          <w:rFonts w:ascii="Arial" w:hAnsi="Arial" w:cs="Arial"/>
          <w:b/>
          <w:bCs/>
          <w:color w:val="000000"/>
          <w:lang w:bidi="cs-CZ"/>
        </w:rPr>
        <w:t>NGP</w:t>
      </w:r>
      <w:r w:rsidRPr="00457AA9">
        <w:rPr>
          <w:rFonts w:ascii="Arial" w:hAnsi="Arial" w:cs="Arial"/>
          <w:color w:val="000000"/>
          <w:lang w:bidi="cs-CZ"/>
        </w:rPr>
        <w:t>“, na straně jedné</w:t>
      </w:r>
    </w:p>
    <w:p w14:paraId="6C5B46BD" w14:textId="77777777" w:rsidR="00A01282" w:rsidRDefault="00A01282" w:rsidP="00A01282">
      <w:pPr>
        <w:pStyle w:val="Zkladntext1"/>
        <w:shd w:val="clear" w:color="auto" w:fill="auto"/>
        <w:rPr>
          <w:rFonts w:ascii="Arial" w:hAnsi="Arial" w:cs="Arial"/>
          <w:color w:val="000000"/>
          <w:lang w:bidi="cs-CZ"/>
        </w:rPr>
      </w:pPr>
    </w:p>
    <w:p w14:paraId="1E93A881" w14:textId="369AD146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a</w:t>
      </w:r>
    </w:p>
    <w:p w14:paraId="4A72BE84" w14:textId="77777777" w:rsidR="00A01282" w:rsidRDefault="00A01282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  <w:color w:val="000000"/>
          <w:lang w:bidi="cs-CZ"/>
        </w:rPr>
      </w:pPr>
      <w:bookmarkStart w:id="4" w:name="bookmark6"/>
      <w:bookmarkStart w:id="5" w:name="bookmark7"/>
    </w:p>
    <w:p w14:paraId="21B41D15" w14:textId="38177E02" w:rsidR="00457AA9" w:rsidRPr="00457AA9" w:rsidRDefault="00614A8C" w:rsidP="00A01282">
      <w:pPr>
        <w:pStyle w:val="Nadpis21"/>
        <w:keepNext/>
        <w:keepLines/>
        <w:shd w:val="clear" w:color="auto" w:fill="auto"/>
        <w:spacing w:after="0"/>
        <w:jc w:val="left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  <w:lang w:bidi="cs-CZ"/>
        </w:rPr>
        <w:t>Lunchmeat</w:t>
      </w:r>
      <w:proofErr w:type="spellEnd"/>
      <w:r>
        <w:rPr>
          <w:rFonts w:ascii="Arial" w:hAnsi="Arial" w:cs="Arial"/>
          <w:color w:val="000000"/>
          <w:lang w:bidi="cs-CZ"/>
        </w:rPr>
        <w:t xml:space="preserve"> studio</w:t>
      </w:r>
      <w:r w:rsidRPr="00457AA9">
        <w:rPr>
          <w:rFonts w:ascii="Arial" w:hAnsi="Arial" w:cs="Arial"/>
          <w:color w:val="000000"/>
          <w:lang w:bidi="cs-CZ"/>
        </w:rPr>
        <w:t xml:space="preserve"> </w:t>
      </w:r>
      <w:r w:rsidR="00457AA9" w:rsidRPr="00457AA9">
        <w:rPr>
          <w:rFonts w:ascii="Arial" w:hAnsi="Arial" w:cs="Arial"/>
          <w:color w:val="000000"/>
          <w:lang w:bidi="cs-CZ"/>
        </w:rPr>
        <w:t>s.r.o.</w:t>
      </w:r>
      <w:bookmarkEnd w:id="4"/>
      <w:bookmarkEnd w:id="5"/>
    </w:p>
    <w:p w14:paraId="15CC60CC" w14:textId="003C35EA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 xml:space="preserve">se sídlem: </w:t>
      </w:r>
      <w:r w:rsidR="00614A8C">
        <w:rPr>
          <w:rFonts w:ascii="Arial" w:hAnsi="Arial" w:cs="Arial"/>
          <w:color w:val="000000"/>
          <w:lang w:bidi="cs-CZ"/>
        </w:rPr>
        <w:t>Lannova 1540/6, 110 00 Praha 1</w:t>
      </w:r>
    </w:p>
    <w:p w14:paraId="5CAA29BE" w14:textId="20ED0842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IČ:</w:t>
      </w:r>
      <w:r w:rsidR="00614A8C">
        <w:rPr>
          <w:rFonts w:ascii="Arial" w:hAnsi="Arial" w:cs="Arial"/>
          <w:color w:val="000000"/>
          <w:lang w:bidi="cs-CZ"/>
        </w:rPr>
        <w:t xml:space="preserve"> 06424155</w:t>
      </w:r>
    </w:p>
    <w:p w14:paraId="071045FE" w14:textId="20ABC394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DIČ:</w:t>
      </w:r>
      <w:r w:rsidR="00614A8C">
        <w:rPr>
          <w:rFonts w:ascii="Arial" w:hAnsi="Arial" w:cs="Arial"/>
          <w:color w:val="000000"/>
          <w:lang w:bidi="cs-CZ"/>
        </w:rPr>
        <w:t>CZ06424155</w:t>
      </w:r>
    </w:p>
    <w:p w14:paraId="5113A609" w14:textId="787AB5B1" w:rsidR="00614A8C" w:rsidRDefault="00A01282" w:rsidP="00A01282">
      <w:pPr>
        <w:pStyle w:val="Zkladntext1"/>
        <w:shd w:val="clear" w:color="auto" w:fill="auto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z</w:t>
      </w:r>
      <w:r w:rsidR="00457AA9" w:rsidRPr="00457AA9">
        <w:rPr>
          <w:rFonts w:ascii="Arial" w:hAnsi="Arial" w:cs="Arial"/>
          <w:color w:val="000000"/>
          <w:lang w:bidi="cs-CZ"/>
        </w:rPr>
        <w:t>apsaný v obchodním rejstříku u Městského sou</w:t>
      </w:r>
      <w:r>
        <w:rPr>
          <w:rFonts w:ascii="Arial" w:hAnsi="Arial" w:cs="Arial"/>
          <w:color w:val="000000"/>
          <w:lang w:bidi="cs-CZ"/>
        </w:rPr>
        <w:t>du v</w:t>
      </w:r>
      <w:r w:rsidR="00614A8C">
        <w:rPr>
          <w:rFonts w:ascii="Arial" w:hAnsi="Arial" w:cs="Arial"/>
          <w:color w:val="000000"/>
          <w:lang w:bidi="cs-CZ"/>
        </w:rPr>
        <w:t> </w:t>
      </w:r>
      <w:r>
        <w:rPr>
          <w:rFonts w:ascii="Arial" w:hAnsi="Arial" w:cs="Arial"/>
          <w:color w:val="000000"/>
          <w:lang w:bidi="cs-CZ"/>
        </w:rPr>
        <w:t>Praze</w:t>
      </w:r>
      <w:r w:rsidR="00614A8C">
        <w:rPr>
          <w:rFonts w:ascii="Arial" w:hAnsi="Arial" w:cs="Arial"/>
          <w:color w:val="000000"/>
          <w:lang w:bidi="cs-CZ"/>
        </w:rPr>
        <w:t>, oddíl C, vložka 281909</w:t>
      </w:r>
    </w:p>
    <w:p w14:paraId="1659C28B" w14:textId="0F1CEB46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z</w:t>
      </w:r>
      <w:r w:rsidR="00457AA9" w:rsidRPr="00457AA9">
        <w:rPr>
          <w:rFonts w:ascii="Arial" w:hAnsi="Arial" w:cs="Arial"/>
          <w:color w:val="000000"/>
          <w:lang w:bidi="cs-CZ"/>
        </w:rPr>
        <w:t xml:space="preserve">astoupená: </w:t>
      </w:r>
      <w:r w:rsidR="00614A8C">
        <w:rPr>
          <w:rFonts w:ascii="Arial" w:hAnsi="Arial" w:cs="Arial"/>
          <w:color w:val="000000"/>
          <w:lang w:bidi="cs-CZ"/>
        </w:rPr>
        <w:t>Jakubem Peškem</w:t>
      </w:r>
      <w:r w:rsidR="00457AA9" w:rsidRPr="00457AA9">
        <w:rPr>
          <w:rFonts w:ascii="Arial" w:hAnsi="Arial" w:cs="Arial"/>
          <w:color w:val="000000"/>
          <w:lang w:bidi="cs-CZ"/>
        </w:rPr>
        <w:t>, jednatelem společnosti</w:t>
      </w:r>
    </w:p>
    <w:p w14:paraId="0C891ADA" w14:textId="21DBE9EC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b</w:t>
      </w:r>
      <w:r w:rsidR="00457AA9" w:rsidRPr="00457AA9">
        <w:rPr>
          <w:rFonts w:ascii="Arial" w:hAnsi="Arial" w:cs="Arial"/>
          <w:color w:val="000000"/>
          <w:lang w:bidi="cs-CZ"/>
        </w:rPr>
        <w:t xml:space="preserve">ankovní spojení: </w:t>
      </w:r>
      <w:r w:rsidR="00303B85">
        <w:rPr>
          <w:rFonts w:ascii="Arial" w:hAnsi="Arial" w:cs="Arial"/>
          <w:color w:val="000000"/>
          <w:lang w:bidi="cs-CZ"/>
        </w:rPr>
        <w:t>XXXXXXXXXXX</w:t>
      </w:r>
      <w:r w:rsidR="00457AA9" w:rsidRPr="00457AA9">
        <w:rPr>
          <w:rFonts w:ascii="Arial" w:hAnsi="Arial" w:cs="Arial"/>
          <w:color w:val="000000"/>
          <w:lang w:bidi="cs-CZ"/>
        </w:rPr>
        <w:t xml:space="preserve">, </w:t>
      </w:r>
      <w:r w:rsidR="00303B85">
        <w:rPr>
          <w:rFonts w:ascii="Arial" w:hAnsi="Arial" w:cs="Arial"/>
          <w:color w:val="000000"/>
          <w:lang w:bidi="cs-CZ"/>
        </w:rPr>
        <w:t>XXXXXXXXXXXXXXXX</w:t>
      </w:r>
    </w:p>
    <w:p w14:paraId="02D7D432" w14:textId="4F8677ED" w:rsidR="00457AA9" w:rsidRPr="00457AA9" w:rsidRDefault="00A01282" w:rsidP="00A01282">
      <w:pPr>
        <w:pStyle w:val="Zkladntext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  <w:color w:val="000000"/>
          <w:lang w:bidi="cs-CZ"/>
        </w:rPr>
        <w:t>č</w:t>
      </w:r>
      <w:r w:rsidR="00457AA9" w:rsidRPr="00457AA9">
        <w:rPr>
          <w:rFonts w:ascii="Arial" w:hAnsi="Arial" w:cs="Arial"/>
          <w:color w:val="000000"/>
          <w:lang w:bidi="cs-CZ"/>
        </w:rPr>
        <w:t xml:space="preserve">íslo účtu: </w:t>
      </w:r>
      <w:r w:rsidR="00303B85">
        <w:rPr>
          <w:rFonts w:ascii="Arial" w:hAnsi="Arial" w:cs="Arial"/>
          <w:color w:val="000000"/>
          <w:lang w:bidi="cs-CZ"/>
        </w:rPr>
        <w:t>XXXXXXXXXXXXXX</w:t>
      </w:r>
    </w:p>
    <w:p w14:paraId="2CF44214" w14:textId="2F03AF83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dále jen „</w:t>
      </w:r>
      <w:r w:rsidRPr="00457AA9">
        <w:rPr>
          <w:rFonts w:ascii="Arial" w:hAnsi="Arial" w:cs="Arial"/>
          <w:b/>
          <w:bCs/>
          <w:color w:val="000000"/>
          <w:lang w:bidi="cs-CZ"/>
        </w:rPr>
        <w:t>Dodavatel</w:t>
      </w:r>
      <w:r w:rsidRPr="00457AA9">
        <w:rPr>
          <w:rFonts w:ascii="Arial" w:hAnsi="Arial" w:cs="Arial"/>
          <w:color w:val="000000"/>
          <w:lang w:bidi="cs-CZ"/>
        </w:rPr>
        <w:t>“, na straně druhé</w:t>
      </w:r>
    </w:p>
    <w:p w14:paraId="6AD45BA7" w14:textId="77777777" w:rsidR="00A01282" w:rsidRDefault="00A01282" w:rsidP="00A01282">
      <w:pPr>
        <w:pStyle w:val="Zkladntext1"/>
        <w:shd w:val="clear" w:color="auto" w:fill="auto"/>
        <w:rPr>
          <w:rFonts w:ascii="Arial" w:hAnsi="Arial" w:cs="Arial"/>
          <w:color w:val="000000"/>
          <w:lang w:bidi="cs-CZ"/>
        </w:rPr>
      </w:pPr>
    </w:p>
    <w:p w14:paraId="3197D0C9" w14:textId="3BD1631E" w:rsidR="00457AA9" w:rsidRPr="00457AA9" w:rsidRDefault="00457AA9" w:rsidP="00A01282">
      <w:pPr>
        <w:pStyle w:val="Zkladntext1"/>
        <w:shd w:val="clear" w:color="auto" w:fill="auto"/>
        <w:rPr>
          <w:rFonts w:ascii="Arial" w:hAnsi="Arial" w:cs="Arial"/>
        </w:rPr>
      </w:pPr>
      <w:r w:rsidRPr="00457AA9">
        <w:rPr>
          <w:rFonts w:ascii="Arial" w:hAnsi="Arial" w:cs="Arial"/>
          <w:color w:val="000000"/>
          <w:lang w:bidi="cs-CZ"/>
        </w:rPr>
        <w:t>(dále společně jen „</w:t>
      </w:r>
      <w:r w:rsidRPr="00457AA9">
        <w:rPr>
          <w:rFonts w:ascii="Arial" w:hAnsi="Arial" w:cs="Arial"/>
          <w:b/>
          <w:bCs/>
          <w:color w:val="000000"/>
          <w:lang w:bidi="cs-CZ"/>
        </w:rPr>
        <w:t>Smluvní strany</w:t>
      </w:r>
      <w:r w:rsidRPr="00457AA9">
        <w:rPr>
          <w:rFonts w:ascii="Arial" w:hAnsi="Arial" w:cs="Arial"/>
          <w:color w:val="000000"/>
          <w:lang w:bidi="cs-CZ"/>
        </w:rPr>
        <w:t>“ a jednotlivě „</w:t>
      </w:r>
      <w:r w:rsidRPr="00457AA9">
        <w:rPr>
          <w:rFonts w:ascii="Arial" w:hAnsi="Arial" w:cs="Arial"/>
          <w:b/>
          <w:bCs/>
          <w:color w:val="000000"/>
          <w:lang w:bidi="cs-CZ"/>
        </w:rPr>
        <w:t>Smluvní strana</w:t>
      </w:r>
      <w:r w:rsidRPr="00457AA9">
        <w:rPr>
          <w:rFonts w:ascii="Arial" w:hAnsi="Arial" w:cs="Arial"/>
          <w:color w:val="000000"/>
          <w:lang w:bidi="cs-CZ"/>
        </w:rPr>
        <w:t>“)</w:t>
      </w:r>
    </w:p>
    <w:p w14:paraId="405B5F73" w14:textId="77777777" w:rsidR="00A01282" w:rsidRDefault="00A01282" w:rsidP="00A01282">
      <w:pPr>
        <w:pStyle w:val="Zkladntext1"/>
        <w:shd w:val="clear" w:color="auto" w:fill="auto"/>
        <w:spacing w:after="260" w:line="254" w:lineRule="auto"/>
        <w:jc w:val="both"/>
        <w:rPr>
          <w:rFonts w:ascii="Arial" w:hAnsi="Arial" w:cs="Arial"/>
          <w:color w:val="000000"/>
          <w:lang w:bidi="cs-CZ"/>
        </w:rPr>
      </w:pPr>
    </w:p>
    <w:p w14:paraId="50063AB7" w14:textId="652D199C" w:rsidR="006566DC" w:rsidRPr="006566DC" w:rsidRDefault="00457AA9" w:rsidP="006566DC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t>Článek I.</w:t>
      </w:r>
      <w:bookmarkStart w:id="6" w:name="bookmark8"/>
      <w:bookmarkStart w:id="7" w:name="bookmark9"/>
      <w:r w:rsidR="006566DC" w:rsidRPr="008E608A">
        <w:rPr>
          <w:rFonts w:ascii="Arial" w:hAnsi="Arial" w:cs="Arial"/>
          <w:color w:val="000000"/>
          <w:lang w:bidi="cs-CZ"/>
        </w:rPr>
        <w:t xml:space="preserve"> </w:t>
      </w:r>
    </w:p>
    <w:bookmarkEnd w:id="6"/>
    <w:bookmarkEnd w:id="7"/>
    <w:p w14:paraId="0685B947" w14:textId="251EDC05" w:rsidR="00457AA9" w:rsidRDefault="00C147B3" w:rsidP="00457AA9">
      <w:pPr>
        <w:pStyle w:val="Nadpis21"/>
        <w:keepNext/>
        <w:keepLines/>
        <w:shd w:val="clear" w:color="auto" w:fill="auto"/>
        <w:ind w:left="567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PŘEDMĚT DODATKU</w:t>
      </w:r>
    </w:p>
    <w:p w14:paraId="6751D508" w14:textId="10D0473B" w:rsidR="00A01282" w:rsidRDefault="00A01282" w:rsidP="00117A26">
      <w:pPr>
        <w:pStyle w:val="Zkladntext1"/>
        <w:numPr>
          <w:ilvl w:val="1"/>
          <w:numId w:val="35"/>
        </w:numPr>
        <w:shd w:val="clear" w:color="auto" w:fill="auto"/>
        <w:tabs>
          <w:tab w:val="left" w:pos="734"/>
        </w:tabs>
        <w:jc w:val="both"/>
        <w:rPr>
          <w:rFonts w:ascii="Arial" w:eastAsia="Times New Roman" w:hAnsi="Arial" w:cs="Arial"/>
        </w:rPr>
      </w:pPr>
      <w:r w:rsidRPr="000E1981">
        <w:rPr>
          <w:rFonts w:ascii="Arial" w:hAnsi="Arial" w:cs="Arial"/>
        </w:rPr>
        <w:t xml:space="preserve">Smluvní strany uzavřely </w:t>
      </w:r>
      <w:r w:rsidRPr="00D001F3">
        <w:rPr>
          <w:rFonts w:ascii="Arial" w:hAnsi="Arial" w:cs="Arial"/>
        </w:rPr>
        <w:t xml:space="preserve">dne </w:t>
      </w:r>
      <w:r w:rsidR="0082480F">
        <w:rPr>
          <w:rFonts w:ascii="Arial" w:hAnsi="Arial" w:cs="Arial"/>
        </w:rPr>
        <w:t>19</w:t>
      </w:r>
      <w:r w:rsidRPr="00D001F3">
        <w:rPr>
          <w:rFonts w:ascii="Arial" w:hAnsi="Arial" w:cs="Arial"/>
        </w:rPr>
        <w:t xml:space="preserve">. </w:t>
      </w:r>
      <w:r w:rsidR="0082480F">
        <w:rPr>
          <w:rFonts w:ascii="Arial" w:hAnsi="Arial" w:cs="Arial"/>
        </w:rPr>
        <w:t>4</w:t>
      </w:r>
      <w:r w:rsidRPr="00D001F3">
        <w:rPr>
          <w:rFonts w:ascii="Arial" w:hAnsi="Arial" w:cs="Arial"/>
        </w:rPr>
        <w:t>. 202</w:t>
      </w:r>
      <w:r w:rsidR="0082480F">
        <w:rPr>
          <w:rFonts w:ascii="Arial" w:hAnsi="Arial" w:cs="Arial"/>
        </w:rPr>
        <w:t>3</w:t>
      </w:r>
      <w:r w:rsidRPr="00D001F3">
        <w:rPr>
          <w:rFonts w:ascii="Arial" w:hAnsi="Arial" w:cs="Arial"/>
        </w:rPr>
        <w:t xml:space="preserve"> Smlouvu</w:t>
      </w:r>
      <w:r w:rsidRPr="000E1981">
        <w:rPr>
          <w:rFonts w:ascii="Arial" w:hAnsi="Arial" w:cs="Arial"/>
        </w:rPr>
        <w:t xml:space="preserve"> o </w:t>
      </w:r>
      <w:r w:rsidR="0082480F">
        <w:rPr>
          <w:rFonts w:ascii="Arial" w:hAnsi="Arial" w:cs="Arial"/>
        </w:rPr>
        <w:t>poskytnutí audiovizuální techniky pro 18. ročník Benátského bienále architektury v Benátkách včetně její instalace a dei</w:t>
      </w:r>
      <w:r w:rsidR="00EE1E0B">
        <w:rPr>
          <w:rFonts w:ascii="Arial" w:hAnsi="Arial" w:cs="Arial"/>
        </w:rPr>
        <w:t>ns</w:t>
      </w:r>
      <w:r w:rsidR="0082480F">
        <w:rPr>
          <w:rFonts w:ascii="Arial" w:hAnsi="Arial" w:cs="Arial"/>
        </w:rPr>
        <w:t>talace</w:t>
      </w:r>
      <w:r w:rsidR="00AC5493">
        <w:rPr>
          <w:rFonts w:ascii="Arial" w:hAnsi="Arial" w:cs="Arial"/>
        </w:rPr>
        <w:t>, č. j. NG</w:t>
      </w:r>
      <w:r>
        <w:rPr>
          <w:rFonts w:ascii="Arial" w:hAnsi="Arial" w:cs="Arial"/>
        </w:rPr>
        <w:t>/</w:t>
      </w:r>
      <w:r w:rsidR="0082480F">
        <w:rPr>
          <w:rFonts w:ascii="Arial" w:hAnsi="Arial" w:cs="Arial"/>
        </w:rPr>
        <w:t>514</w:t>
      </w:r>
      <w:r>
        <w:rPr>
          <w:rFonts w:ascii="Arial" w:hAnsi="Arial" w:cs="Arial"/>
        </w:rPr>
        <w:t>/202</w:t>
      </w:r>
      <w:r w:rsidR="0082480F">
        <w:rPr>
          <w:rFonts w:ascii="Arial" w:hAnsi="Arial" w:cs="Arial"/>
        </w:rPr>
        <w:t xml:space="preserve">3 </w:t>
      </w:r>
      <w:r w:rsidRPr="000E1981">
        <w:rPr>
          <w:rFonts w:ascii="Arial" w:hAnsi="Arial" w:cs="Arial"/>
        </w:rPr>
        <w:t>(dále jen jako „</w:t>
      </w:r>
      <w:r w:rsidRPr="000E1981">
        <w:rPr>
          <w:rFonts w:ascii="Arial" w:hAnsi="Arial" w:cs="Arial"/>
          <w:b/>
        </w:rPr>
        <w:t>Smlouva</w:t>
      </w:r>
      <w:r w:rsidRPr="000E1981">
        <w:rPr>
          <w:rFonts w:ascii="Arial" w:hAnsi="Arial" w:cs="Arial"/>
        </w:rPr>
        <w:t xml:space="preserve">“), jejímž předmětem je závazek </w:t>
      </w:r>
      <w:r>
        <w:rPr>
          <w:rFonts w:ascii="Arial" w:hAnsi="Arial" w:cs="Arial"/>
        </w:rPr>
        <w:t xml:space="preserve">Dodavatele zajistit pro </w:t>
      </w:r>
      <w:r w:rsidRPr="000E1981">
        <w:rPr>
          <w:rFonts w:ascii="Arial" w:eastAsia="Times New Roman" w:hAnsi="Arial" w:cs="Arial"/>
        </w:rPr>
        <w:t xml:space="preserve">Objednatele </w:t>
      </w:r>
      <w:r w:rsidR="0082480F">
        <w:rPr>
          <w:rFonts w:ascii="Arial" w:eastAsia="Times New Roman" w:hAnsi="Arial" w:cs="Arial"/>
        </w:rPr>
        <w:t>audiovizuální techniku a kabeláž, vč. montáže, instalace a deinstalace</w:t>
      </w:r>
      <w:r w:rsidRPr="00117A26">
        <w:rPr>
          <w:rFonts w:ascii="Arial" w:eastAsia="Times New Roman" w:hAnsi="Arial" w:cs="Arial"/>
        </w:rPr>
        <w:t xml:space="preserve">, a to v rozsahu stanoveném Smlouvou. </w:t>
      </w:r>
    </w:p>
    <w:p w14:paraId="32FA5B14" w14:textId="77777777" w:rsidR="00CB117D" w:rsidRDefault="00CB117D" w:rsidP="00C147B3">
      <w:pPr>
        <w:pStyle w:val="Zkladntext1"/>
        <w:shd w:val="clear" w:color="auto" w:fill="auto"/>
        <w:tabs>
          <w:tab w:val="left" w:pos="734"/>
        </w:tabs>
        <w:ind w:left="720"/>
        <w:jc w:val="both"/>
        <w:rPr>
          <w:rFonts w:ascii="Arial" w:eastAsia="Times New Roman" w:hAnsi="Arial" w:cs="Arial"/>
        </w:rPr>
      </w:pPr>
    </w:p>
    <w:p w14:paraId="29A18FF7" w14:textId="2676244E" w:rsidR="00CB117D" w:rsidRPr="00C147B3" w:rsidRDefault="00CB117D" w:rsidP="00CB117D">
      <w:pPr>
        <w:numPr>
          <w:ilvl w:val="1"/>
          <w:numId w:val="35"/>
        </w:numPr>
        <w:spacing w:after="120"/>
        <w:ind w:right="-288"/>
        <w:rPr>
          <w:rFonts w:ascii="Arial" w:hAnsi="Arial" w:cs="Arial"/>
          <w:lang w:val="cs-CZ" w:eastAsia="ar-SA"/>
        </w:rPr>
      </w:pPr>
      <w:r w:rsidRPr="00C147B3">
        <w:rPr>
          <w:rFonts w:ascii="Arial" w:hAnsi="Arial" w:cs="Arial"/>
          <w:lang w:val="cs-CZ" w:eastAsia="ar-SA"/>
        </w:rPr>
        <w:t xml:space="preserve">Smluvní strany přistoupily k uzavření dodatku ke smlouvě s ohledem na skutečnost, že v průběhu plnění smlouvy vyvstala potřeba nutných úprav a rozšíření rozsahu předmětu </w:t>
      </w:r>
      <w:r w:rsidR="0011100E">
        <w:rPr>
          <w:rFonts w:ascii="Arial" w:hAnsi="Arial" w:cs="Arial"/>
          <w:lang w:val="cs-CZ" w:eastAsia="ar-SA"/>
        </w:rPr>
        <w:t>plnění</w:t>
      </w:r>
      <w:r w:rsidRPr="00C147B3">
        <w:rPr>
          <w:rFonts w:ascii="Arial" w:hAnsi="Arial" w:cs="Arial"/>
          <w:lang w:val="cs-CZ" w:eastAsia="ar-SA"/>
        </w:rPr>
        <w:t xml:space="preserve"> </w:t>
      </w:r>
      <w:r w:rsidR="0011100E">
        <w:rPr>
          <w:rFonts w:ascii="Arial" w:hAnsi="Arial" w:cs="Arial"/>
          <w:lang w:val="cs-CZ" w:eastAsia="ar-SA"/>
        </w:rPr>
        <w:t>o nově požadovanou techniku a nové</w:t>
      </w:r>
      <w:r w:rsidRPr="00C147B3">
        <w:rPr>
          <w:rFonts w:ascii="Arial" w:hAnsi="Arial" w:cs="Arial"/>
          <w:lang w:val="cs-CZ" w:eastAsia="ar-SA"/>
        </w:rPr>
        <w:t xml:space="preserve"> </w:t>
      </w:r>
      <w:r w:rsidR="0011100E">
        <w:rPr>
          <w:rFonts w:ascii="Arial" w:hAnsi="Arial" w:cs="Arial"/>
          <w:lang w:val="cs-CZ" w:eastAsia="ar-SA"/>
        </w:rPr>
        <w:t>práce</w:t>
      </w:r>
      <w:r w:rsidRPr="00C147B3">
        <w:rPr>
          <w:rFonts w:ascii="Arial" w:hAnsi="Arial" w:cs="Arial"/>
          <w:lang w:val="cs-CZ" w:eastAsia="ar-SA"/>
        </w:rPr>
        <w:t xml:space="preserve">, </w:t>
      </w:r>
      <w:r w:rsidRPr="00C147B3">
        <w:rPr>
          <w:rFonts w:ascii="Arial" w:hAnsi="Arial" w:cs="Arial"/>
          <w:lang w:val="cs-CZ"/>
        </w:rPr>
        <w:t>které jsou blíže specifikovány v příloze č. 1 tohoto dodatku včetně uvedení jejich cenové kalkulace</w:t>
      </w:r>
      <w:r w:rsidRPr="00C147B3">
        <w:rPr>
          <w:rFonts w:ascii="Arial" w:hAnsi="Arial" w:cs="Arial"/>
          <w:lang w:val="cs-CZ" w:eastAsia="ar-SA"/>
        </w:rPr>
        <w:t>.</w:t>
      </w:r>
    </w:p>
    <w:p w14:paraId="14EC9F82" w14:textId="5147399C" w:rsidR="00A7241E" w:rsidRDefault="00CB117D" w:rsidP="00A7241E">
      <w:pPr>
        <w:numPr>
          <w:ilvl w:val="1"/>
          <w:numId w:val="35"/>
        </w:numPr>
        <w:spacing w:after="120"/>
        <w:ind w:right="-288"/>
        <w:rPr>
          <w:rFonts w:ascii="Arial" w:hAnsi="Arial" w:cs="Arial"/>
          <w:bCs/>
          <w:lang w:val="cs-CZ" w:eastAsia="ar-SA"/>
        </w:rPr>
      </w:pPr>
      <w:r w:rsidRPr="00C147B3">
        <w:rPr>
          <w:rFonts w:ascii="Arial" w:hAnsi="Arial" w:cs="Arial"/>
          <w:bCs/>
          <w:lang w:val="cs-CZ" w:eastAsia="cs-CZ"/>
        </w:rPr>
        <w:t xml:space="preserve">Cena za nově požadované </w:t>
      </w:r>
      <w:r w:rsidR="0011100E">
        <w:rPr>
          <w:rFonts w:ascii="Arial" w:hAnsi="Arial" w:cs="Arial"/>
          <w:bCs/>
          <w:lang w:val="cs-CZ" w:eastAsia="cs-CZ"/>
        </w:rPr>
        <w:t>dodávky a práce</w:t>
      </w:r>
      <w:r w:rsidRPr="00C147B3">
        <w:rPr>
          <w:rFonts w:ascii="Arial" w:hAnsi="Arial" w:cs="Arial"/>
          <w:bCs/>
          <w:lang w:val="cs-CZ" w:eastAsia="cs-CZ"/>
        </w:rPr>
        <w:t xml:space="preserve"> činí </w:t>
      </w:r>
      <w:r w:rsidR="00C147B3">
        <w:rPr>
          <w:rFonts w:ascii="Arial" w:hAnsi="Arial" w:cs="Arial"/>
          <w:bCs/>
          <w:lang w:val="cs-CZ" w:eastAsia="cs-CZ"/>
        </w:rPr>
        <w:t>72 000</w:t>
      </w:r>
      <w:r w:rsidRPr="00C147B3">
        <w:rPr>
          <w:rFonts w:ascii="Arial" w:hAnsi="Arial" w:cs="Arial"/>
          <w:bCs/>
          <w:lang w:val="cs-CZ" w:eastAsia="cs-CZ"/>
        </w:rPr>
        <w:t xml:space="preserve"> Kč bez DPH, původní hodnota závazku se tedy zvýšila o </w:t>
      </w:r>
      <w:r>
        <w:rPr>
          <w:rFonts w:ascii="Arial" w:hAnsi="Arial" w:cs="Arial"/>
          <w:bCs/>
          <w:lang w:val="cs-CZ" w:eastAsia="cs-CZ"/>
        </w:rPr>
        <w:t>72 000</w:t>
      </w:r>
      <w:r w:rsidRPr="00C147B3">
        <w:rPr>
          <w:rFonts w:ascii="Arial" w:hAnsi="Arial" w:cs="Arial"/>
          <w:bCs/>
          <w:lang w:val="cs-CZ" w:eastAsia="cs-CZ"/>
        </w:rPr>
        <w:t xml:space="preserve"> Kč bez DPH.</w:t>
      </w:r>
    </w:p>
    <w:p w14:paraId="763707DE" w14:textId="6EDCCF44" w:rsidR="00CB117D" w:rsidRPr="00C147B3" w:rsidRDefault="00CB117D" w:rsidP="00C147B3">
      <w:pPr>
        <w:numPr>
          <w:ilvl w:val="1"/>
          <w:numId w:val="35"/>
        </w:numPr>
        <w:spacing w:after="120"/>
        <w:ind w:right="-288"/>
        <w:rPr>
          <w:rFonts w:ascii="Arial" w:hAnsi="Arial" w:cs="Arial"/>
          <w:bCs/>
          <w:lang w:val="cs-CZ" w:eastAsia="ar-SA"/>
        </w:rPr>
      </w:pPr>
      <w:r w:rsidRPr="00C147B3">
        <w:rPr>
          <w:rFonts w:ascii="Arial" w:hAnsi="Arial" w:cs="Arial"/>
          <w:lang w:val="cs-CZ"/>
        </w:rPr>
        <w:t xml:space="preserve">S ohledem na výše uvedené skutečnosti se proto smluvní strany dohodly na nahrazení znění čl. </w:t>
      </w:r>
      <w:r w:rsidRPr="00C147B3">
        <w:rPr>
          <w:rFonts w:ascii="Arial" w:hAnsi="Arial" w:cs="Arial"/>
        </w:rPr>
        <w:t xml:space="preserve">VI. </w:t>
      </w:r>
      <w:proofErr w:type="spellStart"/>
      <w:r w:rsidRPr="00C147B3">
        <w:rPr>
          <w:rFonts w:ascii="Arial" w:hAnsi="Arial" w:cs="Arial"/>
        </w:rPr>
        <w:t>odst</w:t>
      </w:r>
      <w:proofErr w:type="spellEnd"/>
      <w:r w:rsidRPr="00C147B3">
        <w:rPr>
          <w:rFonts w:ascii="Arial" w:hAnsi="Arial" w:cs="Arial"/>
        </w:rPr>
        <w:t xml:space="preserve">. 6.1 </w:t>
      </w:r>
      <w:proofErr w:type="spellStart"/>
      <w:r w:rsidR="00C147B3">
        <w:rPr>
          <w:rFonts w:ascii="Arial" w:hAnsi="Arial" w:cs="Arial"/>
        </w:rPr>
        <w:t>S</w:t>
      </w:r>
      <w:r w:rsidRPr="00C147B3">
        <w:rPr>
          <w:rFonts w:ascii="Arial" w:hAnsi="Arial" w:cs="Arial"/>
        </w:rPr>
        <w:t>mlouvy</w:t>
      </w:r>
      <w:proofErr w:type="spellEnd"/>
      <w:r w:rsidRPr="00C147B3">
        <w:rPr>
          <w:rFonts w:ascii="Arial" w:hAnsi="Arial" w:cs="Arial"/>
        </w:rPr>
        <w:t xml:space="preserve"> </w:t>
      </w:r>
      <w:proofErr w:type="spellStart"/>
      <w:r w:rsidRPr="00C147B3">
        <w:rPr>
          <w:rFonts w:ascii="Arial" w:hAnsi="Arial" w:cs="Arial"/>
        </w:rPr>
        <w:t>tímto</w:t>
      </w:r>
      <w:proofErr w:type="spellEnd"/>
      <w:r w:rsidRPr="00C147B3">
        <w:rPr>
          <w:rFonts w:ascii="Arial" w:hAnsi="Arial" w:cs="Arial"/>
        </w:rPr>
        <w:t xml:space="preserve"> </w:t>
      </w:r>
      <w:proofErr w:type="spellStart"/>
      <w:r w:rsidRPr="00C147B3">
        <w:rPr>
          <w:rFonts w:ascii="Arial" w:hAnsi="Arial" w:cs="Arial"/>
        </w:rPr>
        <w:t>novým</w:t>
      </w:r>
      <w:proofErr w:type="spellEnd"/>
      <w:r w:rsidRPr="00C147B3">
        <w:rPr>
          <w:rFonts w:ascii="Arial" w:hAnsi="Arial" w:cs="Arial"/>
        </w:rPr>
        <w:t xml:space="preserve"> </w:t>
      </w:r>
      <w:proofErr w:type="spellStart"/>
      <w:r w:rsidRPr="00C147B3">
        <w:rPr>
          <w:rFonts w:ascii="Arial" w:hAnsi="Arial" w:cs="Arial"/>
        </w:rPr>
        <w:t>zněním</w:t>
      </w:r>
      <w:proofErr w:type="spellEnd"/>
      <w:r w:rsidRPr="00C147B3">
        <w:rPr>
          <w:rFonts w:ascii="Arial" w:hAnsi="Arial" w:cs="Arial"/>
        </w:rPr>
        <w:t>:</w:t>
      </w:r>
    </w:p>
    <w:p w14:paraId="52458D81" w14:textId="77777777" w:rsidR="00CB117D" w:rsidRDefault="00CB117D" w:rsidP="00C147B3">
      <w:pPr>
        <w:pStyle w:val="Odstavecseseznamem"/>
        <w:rPr>
          <w:rFonts w:ascii="Arial" w:hAnsi="Arial" w:cs="Arial"/>
          <w:lang w:eastAsia="ar-SA"/>
        </w:rPr>
      </w:pPr>
    </w:p>
    <w:p w14:paraId="0F1AA447" w14:textId="77777777" w:rsidR="009A1FD4" w:rsidRDefault="009A1FD4" w:rsidP="00C147B3">
      <w:pPr>
        <w:pStyle w:val="Odstavecseseznamem"/>
        <w:rPr>
          <w:rFonts w:ascii="Arial" w:hAnsi="Arial" w:cs="Arial"/>
          <w:lang w:eastAsia="ar-SA"/>
        </w:rPr>
      </w:pPr>
    </w:p>
    <w:p w14:paraId="4E99CF4C" w14:textId="77777777" w:rsidR="009A1FD4" w:rsidRDefault="009A1FD4" w:rsidP="00C147B3">
      <w:pPr>
        <w:pStyle w:val="Odstavecseseznamem"/>
        <w:rPr>
          <w:rFonts w:ascii="Arial" w:hAnsi="Arial" w:cs="Arial"/>
          <w:lang w:eastAsia="ar-SA"/>
        </w:rPr>
      </w:pPr>
    </w:p>
    <w:p w14:paraId="11B11A2B" w14:textId="77777777" w:rsidR="00CB117D" w:rsidRPr="00C147B3" w:rsidRDefault="00CB117D" w:rsidP="00C147B3">
      <w:pPr>
        <w:ind w:left="720" w:right="-289"/>
        <w:rPr>
          <w:rFonts w:ascii="Arial" w:hAnsi="Arial" w:cs="Arial"/>
          <w:lang w:val="cs-CZ" w:eastAsia="ar-SA"/>
        </w:rPr>
      </w:pPr>
    </w:p>
    <w:p w14:paraId="15A0BADB" w14:textId="77777777" w:rsidR="00C147B3" w:rsidRPr="00C147B3" w:rsidRDefault="00F4039D" w:rsidP="00C147B3">
      <w:pPr>
        <w:pStyle w:val="Zkladntext1"/>
        <w:shd w:val="clear" w:color="auto" w:fill="auto"/>
        <w:tabs>
          <w:tab w:val="left" w:pos="734"/>
        </w:tabs>
        <w:jc w:val="center"/>
        <w:rPr>
          <w:rFonts w:ascii="Arial" w:hAnsi="Arial" w:cs="Arial"/>
          <w:color w:val="000000"/>
          <w:lang w:bidi="cs-CZ"/>
        </w:rPr>
      </w:pPr>
      <w:r w:rsidRPr="00C147B3">
        <w:rPr>
          <w:rFonts w:ascii="Arial" w:hAnsi="Arial" w:cs="Arial"/>
          <w:color w:val="000000"/>
          <w:lang w:bidi="cs-CZ"/>
        </w:rPr>
        <w:lastRenderedPageBreak/>
        <w:t>„Článek VI.</w:t>
      </w:r>
    </w:p>
    <w:p w14:paraId="0F25A500" w14:textId="30CBCDBE" w:rsidR="00F4039D" w:rsidRPr="00C147B3" w:rsidRDefault="00F4039D" w:rsidP="00C147B3">
      <w:pPr>
        <w:pStyle w:val="Zkladntext1"/>
        <w:shd w:val="clear" w:color="auto" w:fill="auto"/>
        <w:tabs>
          <w:tab w:val="left" w:pos="734"/>
        </w:tabs>
        <w:jc w:val="center"/>
        <w:rPr>
          <w:rFonts w:ascii="Arial" w:hAnsi="Arial" w:cs="Arial"/>
          <w:color w:val="000000"/>
          <w:lang w:bidi="cs-CZ"/>
        </w:rPr>
      </w:pPr>
      <w:r w:rsidRPr="00C147B3">
        <w:rPr>
          <w:rFonts w:ascii="Arial" w:hAnsi="Arial" w:cs="Arial"/>
          <w:color w:val="000000"/>
          <w:lang w:bidi="cs-CZ"/>
        </w:rPr>
        <w:t>CENA (ODMĚNA) A PLATEBNÍ PODMÍNKY</w:t>
      </w:r>
    </w:p>
    <w:p w14:paraId="3D3F7419" w14:textId="34232B2B" w:rsidR="00F4039D" w:rsidRPr="00C147B3" w:rsidRDefault="00F4039D" w:rsidP="00C147B3">
      <w:pPr>
        <w:pStyle w:val="Zkladntext1"/>
        <w:shd w:val="clear" w:color="auto" w:fill="auto"/>
        <w:tabs>
          <w:tab w:val="left" w:pos="734"/>
        </w:tabs>
        <w:jc w:val="center"/>
        <w:rPr>
          <w:rFonts w:ascii="Arial" w:hAnsi="Arial" w:cs="Arial"/>
          <w:i/>
          <w:iCs/>
          <w:color w:val="000000"/>
          <w:lang w:bidi="cs-CZ"/>
        </w:rPr>
      </w:pPr>
    </w:p>
    <w:p w14:paraId="739D71F9" w14:textId="247A5B4F" w:rsidR="00F4039D" w:rsidRPr="00C147B3" w:rsidRDefault="00F4039D" w:rsidP="00C147B3">
      <w:pPr>
        <w:keepNext/>
        <w:keepLines/>
        <w:tabs>
          <w:tab w:val="left" w:pos="1276"/>
        </w:tabs>
        <w:autoSpaceDE w:val="0"/>
        <w:autoSpaceDN w:val="0"/>
        <w:spacing w:after="120"/>
        <w:ind w:right="149"/>
        <w:rPr>
          <w:rFonts w:ascii="Arial" w:hAnsi="Arial" w:cs="Arial"/>
          <w:i/>
          <w:iCs/>
          <w:lang w:val="cs-CZ"/>
        </w:rPr>
      </w:pPr>
      <w:r w:rsidRPr="00C147B3">
        <w:rPr>
          <w:rFonts w:ascii="Arial" w:hAnsi="Arial" w:cs="Arial"/>
          <w:i/>
          <w:iCs/>
          <w:lang w:val="cs-CZ" w:bidi="cs-CZ"/>
        </w:rPr>
        <w:t xml:space="preserve">6.1 </w:t>
      </w:r>
      <w:r w:rsidRPr="00C147B3">
        <w:rPr>
          <w:rFonts w:ascii="Arial" w:hAnsi="Arial" w:cs="Arial"/>
          <w:i/>
          <w:iCs/>
          <w:lang w:val="cs-CZ"/>
        </w:rPr>
        <w:t>Dodavateli náleží za poskytnutí Plnění dle této Smlouvy celková cena ve výši</w:t>
      </w:r>
      <w:r w:rsidRPr="00C147B3">
        <w:rPr>
          <w:rFonts w:ascii="Arial" w:hAnsi="Arial" w:cs="Arial"/>
          <w:b/>
          <w:i/>
          <w:iCs/>
          <w:lang w:val="cs-CZ"/>
        </w:rPr>
        <w:t xml:space="preserve"> 1 </w:t>
      </w:r>
      <w:proofErr w:type="gramStart"/>
      <w:r w:rsidRPr="00C147B3">
        <w:rPr>
          <w:rFonts w:ascii="Arial" w:hAnsi="Arial" w:cs="Arial"/>
          <w:b/>
          <w:i/>
          <w:iCs/>
          <w:lang w:val="cs-CZ"/>
        </w:rPr>
        <w:t>109  676</w:t>
      </w:r>
      <w:proofErr w:type="gramEnd"/>
      <w:r w:rsidRPr="00C147B3">
        <w:rPr>
          <w:rFonts w:ascii="Arial" w:hAnsi="Arial" w:cs="Arial"/>
          <w:b/>
          <w:i/>
          <w:iCs/>
          <w:lang w:val="cs-CZ"/>
        </w:rPr>
        <w:t xml:space="preserve">,- Kč bez DPH, tj. 1 342 708,- Kč včetně DPH. </w:t>
      </w:r>
      <w:r w:rsidRPr="00C147B3">
        <w:rPr>
          <w:rFonts w:ascii="Arial" w:hAnsi="Arial" w:cs="Arial"/>
          <w:i/>
          <w:iCs/>
          <w:lang w:val="cs-CZ"/>
        </w:rPr>
        <w:t xml:space="preserve">Bližší specifikace cen za jednotlivé složky Plnění je uvedena v položkovém rozpočtu, který </w:t>
      </w:r>
      <w:proofErr w:type="gramStart"/>
      <w:r w:rsidRPr="00C147B3">
        <w:rPr>
          <w:rFonts w:ascii="Arial" w:hAnsi="Arial" w:cs="Arial"/>
          <w:i/>
          <w:iCs/>
          <w:lang w:val="cs-CZ"/>
        </w:rPr>
        <w:t>tvoří</w:t>
      </w:r>
      <w:proofErr w:type="gramEnd"/>
      <w:r w:rsidRPr="00C147B3">
        <w:rPr>
          <w:rFonts w:ascii="Arial" w:hAnsi="Arial" w:cs="Arial"/>
          <w:i/>
          <w:iCs/>
          <w:lang w:val="cs-CZ"/>
        </w:rPr>
        <w:t xml:space="preserve"> přílohu č. 1 této Smlouvy.”</w:t>
      </w:r>
    </w:p>
    <w:p w14:paraId="45C5B53E" w14:textId="77777777" w:rsidR="00516DFE" w:rsidRPr="00FE787C" w:rsidRDefault="00516DFE" w:rsidP="009C249F">
      <w:pPr>
        <w:pStyle w:val="Zkladntext1"/>
        <w:shd w:val="clear" w:color="auto" w:fill="auto"/>
        <w:tabs>
          <w:tab w:val="left" w:pos="734"/>
        </w:tabs>
        <w:ind w:left="360"/>
        <w:jc w:val="both"/>
        <w:rPr>
          <w:rFonts w:ascii="Arial" w:hAnsi="Arial" w:cs="Arial"/>
          <w:color w:val="FF0000"/>
          <w:lang w:bidi="cs-CZ"/>
        </w:rPr>
      </w:pPr>
    </w:p>
    <w:p w14:paraId="54801282" w14:textId="2C37C68C" w:rsidR="00457AA9" w:rsidRPr="00457AA9" w:rsidRDefault="00457AA9" w:rsidP="00457AA9">
      <w:pPr>
        <w:pStyle w:val="Zkladntext1"/>
        <w:shd w:val="clear" w:color="auto" w:fill="auto"/>
        <w:ind w:left="567"/>
        <w:jc w:val="center"/>
        <w:rPr>
          <w:rFonts w:ascii="Arial" w:hAnsi="Arial" w:cs="Arial"/>
        </w:rPr>
      </w:pPr>
      <w:r w:rsidRPr="00457AA9">
        <w:rPr>
          <w:rFonts w:ascii="Arial" w:hAnsi="Arial" w:cs="Arial"/>
          <w:b/>
          <w:bCs/>
          <w:color w:val="000000"/>
          <w:lang w:bidi="cs-CZ"/>
        </w:rPr>
        <w:t xml:space="preserve">Článek </w:t>
      </w:r>
      <w:r w:rsidR="00C147B3">
        <w:rPr>
          <w:rFonts w:ascii="Arial" w:hAnsi="Arial" w:cs="Arial"/>
          <w:b/>
          <w:bCs/>
          <w:color w:val="000000"/>
          <w:lang w:bidi="cs-CZ"/>
        </w:rPr>
        <w:t>II</w:t>
      </w:r>
      <w:r w:rsidRPr="00457AA9">
        <w:rPr>
          <w:rFonts w:ascii="Arial" w:hAnsi="Arial" w:cs="Arial"/>
          <w:b/>
          <w:bCs/>
          <w:color w:val="000000"/>
          <w:lang w:bidi="cs-CZ"/>
        </w:rPr>
        <w:t>.</w:t>
      </w:r>
    </w:p>
    <w:p w14:paraId="5052E0CA" w14:textId="77777777" w:rsidR="00457AA9" w:rsidRPr="00457AA9" w:rsidRDefault="00457AA9" w:rsidP="00457AA9">
      <w:pPr>
        <w:pStyle w:val="Nadpis21"/>
        <w:keepNext/>
        <w:keepLines/>
        <w:shd w:val="clear" w:color="auto" w:fill="auto"/>
        <w:spacing w:after="280"/>
        <w:ind w:left="567"/>
        <w:rPr>
          <w:rFonts w:ascii="Arial" w:hAnsi="Arial" w:cs="Arial"/>
        </w:rPr>
      </w:pPr>
      <w:bookmarkStart w:id="8" w:name="bookmark30"/>
      <w:bookmarkStart w:id="9" w:name="bookmark31"/>
      <w:r w:rsidRPr="00457AA9">
        <w:rPr>
          <w:rFonts w:ascii="Arial" w:hAnsi="Arial" w:cs="Arial"/>
          <w:color w:val="000000"/>
          <w:lang w:bidi="cs-CZ"/>
        </w:rPr>
        <w:t>ZÁVĚREČNÁ USTANOVENÍ</w:t>
      </w:r>
      <w:bookmarkEnd w:id="8"/>
      <w:bookmarkEnd w:id="9"/>
    </w:p>
    <w:p w14:paraId="16867DE0" w14:textId="3C586D9A" w:rsidR="00457AA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5</w:t>
      </w:r>
      <w:r w:rsidR="00457AA9" w:rsidRPr="00457AA9">
        <w:rPr>
          <w:rFonts w:ascii="Arial" w:hAnsi="Arial" w:cs="Arial"/>
          <w:color w:val="000000"/>
          <w:lang w:bidi="cs-CZ"/>
        </w:rPr>
        <w:t>.1</w:t>
      </w:r>
      <w:r>
        <w:rPr>
          <w:rFonts w:ascii="Arial" w:hAnsi="Arial" w:cs="Arial"/>
          <w:color w:val="000000"/>
          <w:lang w:bidi="cs-CZ"/>
        </w:rPr>
        <w:t>.</w:t>
      </w:r>
      <w:r w:rsidR="00457AA9" w:rsidRPr="00457AA9">
        <w:rPr>
          <w:rFonts w:ascii="Arial" w:hAnsi="Arial" w:cs="Arial"/>
          <w:color w:val="000000"/>
          <w:lang w:bidi="cs-CZ"/>
        </w:rPr>
        <w:t xml:space="preserve"> </w:t>
      </w:r>
      <w:r>
        <w:rPr>
          <w:rFonts w:ascii="Arial" w:hAnsi="Arial" w:cs="Arial"/>
          <w:color w:val="000000"/>
          <w:lang w:bidi="cs-CZ"/>
        </w:rPr>
        <w:tab/>
      </w:r>
      <w:r w:rsidR="00457AA9" w:rsidRPr="00457AA9">
        <w:rPr>
          <w:rFonts w:ascii="Arial" w:hAnsi="Arial" w:cs="Arial"/>
          <w:color w:val="000000"/>
          <w:lang w:bidi="cs-CZ"/>
        </w:rPr>
        <w:t>T</w:t>
      </w:r>
      <w:r>
        <w:rPr>
          <w:rFonts w:ascii="Arial" w:hAnsi="Arial" w:cs="Arial"/>
          <w:color w:val="000000"/>
          <w:lang w:bidi="cs-CZ"/>
        </w:rPr>
        <w:t>ento Dodatek</w:t>
      </w:r>
      <w:r w:rsidR="00457AA9" w:rsidRPr="00457AA9">
        <w:rPr>
          <w:rFonts w:ascii="Arial" w:hAnsi="Arial" w:cs="Arial"/>
          <w:color w:val="000000"/>
          <w:lang w:bidi="cs-CZ"/>
        </w:rPr>
        <w:t xml:space="preserve"> nabývá platnosti dnem podpisu oběma Smluvními stranami a účinnosti okamžikem je</w:t>
      </w:r>
      <w:r>
        <w:rPr>
          <w:rFonts w:ascii="Arial" w:hAnsi="Arial" w:cs="Arial"/>
          <w:color w:val="000000"/>
          <w:lang w:bidi="cs-CZ"/>
        </w:rPr>
        <w:t xml:space="preserve">ho </w:t>
      </w:r>
      <w:r w:rsidR="00457AA9" w:rsidRPr="00457AA9">
        <w:rPr>
          <w:rFonts w:ascii="Arial" w:hAnsi="Arial" w:cs="Arial"/>
          <w:color w:val="000000"/>
          <w:lang w:bidi="cs-CZ"/>
        </w:rPr>
        <w:t>uveřejnění v registru smluv. Smluvní strany se dohodly, že uveřejnění v registru smluv provede Objednatel. Obě Smluvní strany berou na vědomí, že nebudou uveřejněny pouze ty informace, které nelze poskytnout podle předpisů upravujících svobodný přístup k informacím. Považuje-li Dodavatel některé informace uvedené v</w:t>
      </w:r>
      <w:r>
        <w:rPr>
          <w:rFonts w:ascii="Arial" w:hAnsi="Arial" w:cs="Arial"/>
          <w:color w:val="000000"/>
          <w:lang w:bidi="cs-CZ"/>
        </w:rPr>
        <w:t> </w:t>
      </w:r>
      <w:r w:rsidR="00457AA9" w:rsidRPr="00457AA9">
        <w:rPr>
          <w:rFonts w:ascii="Arial" w:hAnsi="Arial" w:cs="Arial"/>
          <w:color w:val="000000"/>
          <w:lang w:bidi="cs-CZ"/>
        </w:rPr>
        <w:t>t</w:t>
      </w:r>
      <w:r>
        <w:rPr>
          <w:rFonts w:ascii="Arial" w:hAnsi="Arial" w:cs="Arial"/>
          <w:color w:val="000000"/>
          <w:lang w:bidi="cs-CZ"/>
        </w:rPr>
        <w:t xml:space="preserve">omto Dodatku </w:t>
      </w:r>
      <w:r w:rsidR="00457AA9" w:rsidRPr="00457AA9">
        <w:rPr>
          <w:rFonts w:ascii="Arial" w:hAnsi="Arial" w:cs="Arial"/>
          <w:color w:val="000000"/>
          <w:lang w:bidi="cs-CZ"/>
        </w:rPr>
        <w:t>za informace, které nemohou nebo nemají být</w:t>
      </w:r>
      <w:r>
        <w:rPr>
          <w:rFonts w:ascii="Arial" w:hAnsi="Arial" w:cs="Arial"/>
          <w:color w:val="000000"/>
          <w:lang w:bidi="cs-CZ"/>
        </w:rPr>
        <w:t xml:space="preserve"> uveřejněny v registru smluv dle </w:t>
      </w:r>
      <w:r w:rsidR="00457AA9" w:rsidRPr="00457AA9">
        <w:rPr>
          <w:rFonts w:ascii="Arial" w:hAnsi="Arial" w:cs="Arial"/>
          <w:color w:val="000000"/>
          <w:lang w:bidi="cs-CZ"/>
        </w:rPr>
        <w:t>zákona č. 340/2015 Sb., je povinen na to Objednatele současně s uzavřením t</w:t>
      </w:r>
      <w:r>
        <w:rPr>
          <w:rFonts w:ascii="Arial" w:hAnsi="Arial" w:cs="Arial"/>
          <w:color w:val="000000"/>
          <w:lang w:bidi="cs-CZ"/>
        </w:rPr>
        <w:t xml:space="preserve">ohoto Dodatku </w:t>
      </w:r>
      <w:r w:rsidR="00457AA9" w:rsidRPr="00457AA9">
        <w:rPr>
          <w:rFonts w:ascii="Arial" w:hAnsi="Arial" w:cs="Arial"/>
          <w:color w:val="000000"/>
          <w:lang w:bidi="cs-CZ"/>
        </w:rPr>
        <w:t>písemně upozornit.</w:t>
      </w:r>
    </w:p>
    <w:p w14:paraId="27717135" w14:textId="77777777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09151232" w14:textId="4DF3A873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5.2. </w:t>
      </w:r>
      <w:r>
        <w:rPr>
          <w:rFonts w:ascii="Arial" w:hAnsi="Arial" w:cs="Arial"/>
          <w:color w:val="000000"/>
          <w:lang w:bidi="cs-CZ"/>
        </w:rPr>
        <w:tab/>
        <w:t>Ustanovení Smlouvy zůstávají v platnosti a budou v plném rozsahu použita na plnění</w:t>
      </w:r>
      <w:r w:rsidR="00CE7071">
        <w:rPr>
          <w:rFonts w:ascii="Arial" w:hAnsi="Arial" w:cs="Arial"/>
          <w:color w:val="000000"/>
          <w:lang w:bidi="cs-CZ"/>
        </w:rPr>
        <w:t xml:space="preserve"> (Vícepráce)</w:t>
      </w:r>
      <w:r>
        <w:rPr>
          <w:rFonts w:ascii="Arial" w:hAnsi="Arial" w:cs="Arial"/>
          <w:color w:val="000000"/>
          <w:lang w:bidi="cs-CZ"/>
        </w:rPr>
        <w:t xml:space="preserve">, poskytované na základě tohoto Dodatku. </w:t>
      </w:r>
    </w:p>
    <w:p w14:paraId="0E03BAD9" w14:textId="77777777" w:rsid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2AA10B78" w14:textId="213225EB" w:rsidR="00457AA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 xml:space="preserve">5.3. </w:t>
      </w:r>
      <w:r>
        <w:rPr>
          <w:rFonts w:ascii="Arial" w:hAnsi="Arial" w:cs="Arial"/>
          <w:color w:val="000000"/>
          <w:lang w:bidi="cs-CZ"/>
        </w:rPr>
        <w:tab/>
        <w:t>P</w:t>
      </w:r>
      <w:r w:rsidR="00457AA9" w:rsidRPr="00457AA9">
        <w:rPr>
          <w:rFonts w:ascii="Arial" w:hAnsi="Arial" w:cs="Arial"/>
          <w:color w:val="000000"/>
          <w:lang w:bidi="cs-CZ"/>
        </w:rPr>
        <w:t>ráva a povinnosti Smluvních stran se řídí právním řádem ČR, zejména z</w:t>
      </w:r>
      <w:r>
        <w:rPr>
          <w:rFonts w:ascii="Arial" w:hAnsi="Arial" w:cs="Arial"/>
          <w:color w:val="000000"/>
          <w:lang w:bidi="cs-CZ"/>
        </w:rPr>
        <w:t>ákonem č. </w:t>
      </w:r>
      <w:r w:rsidR="00457AA9" w:rsidRPr="00457AA9">
        <w:rPr>
          <w:rFonts w:ascii="Arial" w:hAnsi="Arial" w:cs="Arial"/>
          <w:color w:val="000000"/>
          <w:lang w:bidi="cs-CZ"/>
        </w:rPr>
        <w:t xml:space="preserve">89/2012 Sb., občanským zákoníkem, v platném znění, a </w:t>
      </w:r>
      <w:r w:rsidR="00AC5493">
        <w:rPr>
          <w:rFonts w:ascii="Arial" w:hAnsi="Arial" w:cs="Arial"/>
          <w:color w:val="000000"/>
          <w:lang w:bidi="cs-CZ"/>
        </w:rPr>
        <w:t>zákonem 121/2000 Sb., autorským zákonem</w:t>
      </w:r>
      <w:r w:rsidR="00457AA9" w:rsidRPr="00457AA9">
        <w:rPr>
          <w:rFonts w:ascii="Arial" w:hAnsi="Arial" w:cs="Arial"/>
          <w:color w:val="000000"/>
          <w:lang w:bidi="cs-CZ"/>
        </w:rPr>
        <w:t>, v platném znění</w:t>
      </w:r>
      <w:r>
        <w:rPr>
          <w:rFonts w:ascii="Arial" w:hAnsi="Arial" w:cs="Arial"/>
          <w:color w:val="000000"/>
          <w:lang w:bidi="cs-CZ"/>
        </w:rPr>
        <w:t>.</w:t>
      </w:r>
    </w:p>
    <w:p w14:paraId="7EDB80B1" w14:textId="77777777" w:rsidR="005239E9" w:rsidRDefault="005239E9" w:rsidP="005239E9">
      <w:pPr>
        <w:pStyle w:val="Zkladntext1"/>
        <w:shd w:val="clear" w:color="auto" w:fill="auto"/>
        <w:spacing w:line="254" w:lineRule="auto"/>
        <w:jc w:val="both"/>
        <w:rPr>
          <w:rFonts w:ascii="Arial" w:hAnsi="Arial" w:cs="Arial"/>
          <w:color w:val="000000"/>
          <w:lang w:bidi="cs-CZ"/>
        </w:rPr>
      </w:pPr>
    </w:p>
    <w:p w14:paraId="7B5FEEEE" w14:textId="39A0386A" w:rsidR="00457AA9" w:rsidRPr="005239E9" w:rsidRDefault="005239E9" w:rsidP="005239E9">
      <w:pPr>
        <w:pStyle w:val="Zkladntext1"/>
        <w:shd w:val="clear" w:color="auto" w:fill="auto"/>
        <w:spacing w:line="254" w:lineRule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5.</w:t>
      </w:r>
      <w:r w:rsidR="00094148">
        <w:rPr>
          <w:rFonts w:ascii="Arial" w:hAnsi="Arial" w:cs="Arial"/>
          <w:color w:val="000000"/>
          <w:lang w:bidi="cs-CZ"/>
        </w:rPr>
        <w:t>4</w:t>
      </w:r>
      <w:r>
        <w:rPr>
          <w:rFonts w:ascii="Arial" w:hAnsi="Arial" w:cs="Arial"/>
          <w:color w:val="000000"/>
          <w:lang w:bidi="cs-CZ"/>
        </w:rPr>
        <w:t>.</w:t>
      </w:r>
      <w:r>
        <w:rPr>
          <w:rFonts w:ascii="Arial" w:hAnsi="Arial" w:cs="Arial"/>
          <w:color w:val="000000"/>
          <w:lang w:bidi="cs-CZ"/>
        </w:rPr>
        <w:tab/>
      </w:r>
      <w:r w:rsidR="00457AA9" w:rsidRPr="00457AA9">
        <w:rPr>
          <w:rFonts w:ascii="Arial" w:hAnsi="Arial" w:cs="Arial"/>
          <w:color w:val="000000"/>
          <w:lang w:bidi="cs-CZ"/>
        </w:rPr>
        <w:t>Nedílnou součást t</w:t>
      </w:r>
      <w:r>
        <w:rPr>
          <w:rFonts w:ascii="Arial" w:hAnsi="Arial" w:cs="Arial"/>
          <w:color w:val="000000"/>
          <w:lang w:bidi="cs-CZ"/>
        </w:rPr>
        <w:t xml:space="preserve">ohoto Dodatku (resp. Smlouvy) </w:t>
      </w:r>
      <w:proofErr w:type="gramStart"/>
      <w:r w:rsidR="00457AA9" w:rsidRPr="00457AA9">
        <w:rPr>
          <w:rFonts w:ascii="Arial" w:hAnsi="Arial" w:cs="Arial"/>
          <w:color w:val="000000"/>
          <w:lang w:bidi="cs-CZ"/>
        </w:rPr>
        <w:t>tvoří</w:t>
      </w:r>
      <w:proofErr w:type="gramEnd"/>
      <w:r w:rsidR="00457AA9" w:rsidRPr="00457AA9">
        <w:rPr>
          <w:rFonts w:ascii="Arial" w:hAnsi="Arial" w:cs="Arial"/>
          <w:color w:val="000000"/>
          <w:lang w:bidi="cs-CZ"/>
        </w:rPr>
        <w:t xml:space="preserve"> </w:t>
      </w:r>
    </w:p>
    <w:p w14:paraId="39D0C241" w14:textId="1316CB1B" w:rsidR="005239E9" w:rsidRDefault="00457AA9" w:rsidP="005239E9">
      <w:pPr>
        <w:pStyle w:val="Zkladntext1"/>
        <w:shd w:val="clear" w:color="auto" w:fill="auto"/>
        <w:ind w:left="567"/>
        <w:jc w:val="both"/>
        <w:rPr>
          <w:rFonts w:ascii="Arial" w:hAnsi="Arial" w:cs="Arial"/>
          <w:color w:val="000000"/>
          <w:lang w:bidi="cs-CZ"/>
        </w:rPr>
      </w:pPr>
      <w:r w:rsidRPr="00457AA9">
        <w:rPr>
          <w:rFonts w:ascii="Arial" w:hAnsi="Arial" w:cs="Arial"/>
          <w:color w:val="000000"/>
          <w:lang w:bidi="cs-CZ"/>
        </w:rPr>
        <w:t xml:space="preserve">Příloha č. </w:t>
      </w:r>
      <w:r w:rsidR="00C147B3">
        <w:rPr>
          <w:rFonts w:ascii="Arial" w:hAnsi="Arial" w:cs="Arial"/>
          <w:color w:val="000000"/>
          <w:lang w:bidi="cs-CZ"/>
        </w:rPr>
        <w:t>1</w:t>
      </w:r>
      <w:r w:rsidRPr="00457AA9">
        <w:rPr>
          <w:rFonts w:ascii="Arial" w:hAnsi="Arial" w:cs="Arial"/>
          <w:color w:val="000000"/>
          <w:lang w:bidi="cs-CZ"/>
        </w:rPr>
        <w:t xml:space="preserve">: </w:t>
      </w:r>
      <w:r w:rsidR="005239E9">
        <w:rPr>
          <w:rFonts w:ascii="Arial" w:hAnsi="Arial" w:cs="Arial"/>
          <w:color w:val="000000"/>
          <w:lang w:bidi="cs-CZ"/>
        </w:rPr>
        <w:t xml:space="preserve">Specifikace Víceprací. </w:t>
      </w:r>
    </w:p>
    <w:p w14:paraId="0C8F3B75" w14:textId="77777777" w:rsidR="005239E9" w:rsidRDefault="005239E9" w:rsidP="005239E9">
      <w:pPr>
        <w:pStyle w:val="Zkladntext1"/>
        <w:shd w:val="clear" w:color="auto" w:fill="auto"/>
        <w:jc w:val="both"/>
        <w:rPr>
          <w:rFonts w:ascii="Arial" w:hAnsi="Arial" w:cs="Arial"/>
          <w:color w:val="000000"/>
          <w:lang w:bidi="cs-CZ"/>
        </w:rPr>
      </w:pPr>
    </w:p>
    <w:p w14:paraId="50BF865C" w14:textId="06F59EC3" w:rsidR="00457AA9" w:rsidRDefault="005239E9" w:rsidP="005239E9">
      <w:pPr>
        <w:pStyle w:val="Zkladntext1"/>
        <w:shd w:val="clear" w:color="auto" w:fill="auto"/>
        <w:ind w:left="567" w:hanging="567"/>
        <w:jc w:val="both"/>
        <w:rPr>
          <w:rFonts w:ascii="Arial" w:hAnsi="Arial" w:cs="Arial"/>
          <w:color w:val="000000"/>
          <w:lang w:bidi="cs-CZ"/>
        </w:rPr>
      </w:pPr>
      <w:r>
        <w:rPr>
          <w:rFonts w:ascii="Arial" w:hAnsi="Arial" w:cs="Arial"/>
          <w:color w:val="000000"/>
          <w:lang w:bidi="cs-CZ"/>
        </w:rPr>
        <w:t>5.</w:t>
      </w:r>
      <w:r w:rsidR="00094148">
        <w:rPr>
          <w:rFonts w:ascii="Arial" w:hAnsi="Arial" w:cs="Arial"/>
          <w:color w:val="000000"/>
          <w:lang w:bidi="cs-CZ"/>
        </w:rPr>
        <w:t>5</w:t>
      </w:r>
      <w:r>
        <w:rPr>
          <w:rFonts w:ascii="Arial" w:hAnsi="Arial" w:cs="Arial"/>
          <w:color w:val="000000"/>
          <w:lang w:bidi="cs-CZ"/>
        </w:rPr>
        <w:t>.</w:t>
      </w:r>
      <w:r>
        <w:rPr>
          <w:rFonts w:ascii="Arial" w:hAnsi="Arial" w:cs="Arial"/>
          <w:color w:val="000000"/>
          <w:lang w:bidi="cs-CZ"/>
        </w:rPr>
        <w:tab/>
      </w:r>
      <w:r w:rsidR="00457AA9" w:rsidRPr="00457AA9">
        <w:rPr>
          <w:rFonts w:ascii="Arial" w:hAnsi="Arial" w:cs="Arial"/>
          <w:color w:val="000000"/>
          <w:lang w:bidi="cs-CZ"/>
        </w:rPr>
        <w:t>Smluvní strany tímto výslovně prohlašují, že t</w:t>
      </w:r>
      <w:r>
        <w:rPr>
          <w:rFonts w:ascii="Arial" w:hAnsi="Arial" w:cs="Arial"/>
          <w:color w:val="000000"/>
          <w:lang w:bidi="cs-CZ"/>
        </w:rPr>
        <w:t>ento Dodatek</w:t>
      </w:r>
      <w:r w:rsidR="00457AA9" w:rsidRPr="00457AA9">
        <w:rPr>
          <w:rFonts w:ascii="Arial" w:hAnsi="Arial" w:cs="Arial"/>
          <w:color w:val="000000"/>
          <w:lang w:bidi="cs-CZ"/>
        </w:rPr>
        <w:t xml:space="preserve"> vyjadřuje jejich pravou a svobodnou vůli, je výsledkem vzájemných jednání a Smluvní strany měly možnost se k</w:t>
      </w:r>
      <w:r>
        <w:rPr>
          <w:rFonts w:ascii="Arial" w:hAnsi="Arial" w:cs="Arial"/>
          <w:color w:val="000000"/>
          <w:lang w:bidi="cs-CZ"/>
        </w:rPr>
        <w:t> </w:t>
      </w:r>
      <w:r w:rsidR="00457AA9" w:rsidRPr="00457AA9">
        <w:rPr>
          <w:rFonts w:ascii="Arial" w:hAnsi="Arial" w:cs="Arial"/>
          <w:color w:val="000000"/>
          <w:lang w:bidi="cs-CZ"/>
        </w:rPr>
        <w:t>je</w:t>
      </w:r>
      <w:r>
        <w:rPr>
          <w:rFonts w:ascii="Arial" w:hAnsi="Arial" w:cs="Arial"/>
          <w:color w:val="000000"/>
          <w:lang w:bidi="cs-CZ"/>
        </w:rPr>
        <w:t xml:space="preserve">ho </w:t>
      </w:r>
      <w:r w:rsidR="00457AA9" w:rsidRPr="00457AA9">
        <w:rPr>
          <w:rFonts w:ascii="Arial" w:hAnsi="Arial" w:cs="Arial"/>
          <w:color w:val="000000"/>
          <w:lang w:bidi="cs-CZ"/>
        </w:rPr>
        <w:t>obsahu vyjádřit, rozumí obsahu a podmínkám t</w:t>
      </w:r>
      <w:r>
        <w:rPr>
          <w:rFonts w:ascii="Arial" w:hAnsi="Arial" w:cs="Arial"/>
          <w:color w:val="000000"/>
          <w:lang w:bidi="cs-CZ"/>
        </w:rPr>
        <w:t>ohoto Dodatku</w:t>
      </w:r>
      <w:r w:rsidR="00457AA9" w:rsidRPr="00457AA9">
        <w:rPr>
          <w:rFonts w:ascii="Arial" w:hAnsi="Arial" w:cs="Arial"/>
          <w:color w:val="000000"/>
          <w:lang w:bidi="cs-CZ"/>
        </w:rPr>
        <w:t xml:space="preserve"> a mají zájem být jimi vázány, na důkaz toho připojují níže své podpisy.</w:t>
      </w:r>
    </w:p>
    <w:p w14:paraId="14AEE501" w14:textId="14940C1E" w:rsidR="005239E9" w:rsidRDefault="005239E9" w:rsidP="005239E9">
      <w:pPr>
        <w:pStyle w:val="Zkladntext1"/>
        <w:shd w:val="clear" w:color="auto" w:fill="auto"/>
        <w:ind w:left="567" w:hanging="567"/>
        <w:jc w:val="both"/>
        <w:rPr>
          <w:rFonts w:ascii="Arial" w:hAnsi="Arial" w:cs="Arial"/>
          <w:color w:val="000000"/>
          <w:lang w:bidi="cs-CZ"/>
        </w:rPr>
      </w:pPr>
    </w:p>
    <w:p w14:paraId="124FCA5C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</w:p>
    <w:p w14:paraId="1A12DFF4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>V Praze dne ..........................</w:t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  <w:t> </w:t>
      </w:r>
      <w:r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>V Praze dne ..........................</w:t>
      </w:r>
    </w:p>
    <w:p w14:paraId="6126446B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</w:p>
    <w:p w14:paraId="1EAF7D49" w14:textId="77777777" w:rsidR="005239E9" w:rsidRDefault="005239E9" w:rsidP="005239E9">
      <w:pPr>
        <w:rPr>
          <w:rFonts w:ascii="Arial" w:eastAsia="Arial" w:hAnsi="Arial" w:cs="Arial"/>
          <w:lang w:val="cs-CZ"/>
        </w:rPr>
      </w:pPr>
    </w:p>
    <w:p w14:paraId="2B5326E9" w14:textId="50A9D725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</w:p>
    <w:p w14:paraId="30088227" w14:textId="77777777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>................................................</w:t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  <w:t>................................................</w:t>
      </w:r>
    </w:p>
    <w:p w14:paraId="5175CCE9" w14:textId="75AFF519" w:rsidR="005239E9" w:rsidRPr="00DA1CBF" w:rsidRDefault="005239E9" w:rsidP="005239E9">
      <w:pPr>
        <w:rPr>
          <w:rFonts w:ascii="Arial" w:eastAsia="Arial" w:hAnsi="Arial" w:cs="Arial"/>
          <w:lang w:val="cs-CZ"/>
        </w:rPr>
      </w:pPr>
      <w:r w:rsidRPr="00DA1CBF">
        <w:rPr>
          <w:rFonts w:ascii="Arial" w:eastAsia="Arial" w:hAnsi="Arial" w:cs="Arial"/>
          <w:lang w:val="cs-CZ"/>
        </w:rPr>
        <w:t>Objednatel</w:t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 w:rsidRPr="00DA1CBF">
        <w:rPr>
          <w:rFonts w:ascii="Arial" w:eastAsia="Arial" w:hAnsi="Arial" w:cs="Arial"/>
          <w:lang w:val="cs-CZ"/>
        </w:rPr>
        <w:tab/>
      </w:r>
      <w:r>
        <w:rPr>
          <w:rFonts w:ascii="Arial" w:eastAsia="Arial" w:hAnsi="Arial" w:cs="Arial"/>
          <w:lang w:val="cs-CZ"/>
        </w:rPr>
        <w:t xml:space="preserve">Dodavatel </w:t>
      </w:r>
    </w:p>
    <w:p w14:paraId="2F42F012" w14:textId="76C6891C" w:rsidR="005239E9" w:rsidRPr="005239E9" w:rsidRDefault="005239E9" w:rsidP="005239E9">
      <w:pPr>
        <w:rPr>
          <w:rFonts w:ascii="Arial" w:eastAsia="Arial" w:hAnsi="Arial" w:cs="Arial"/>
          <w:b/>
          <w:lang w:val="cs-CZ"/>
        </w:rPr>
      </w:pPr>
      <w:r w:rsidRPr="00DA1CBF">
        <w:rPr>
          <w:rFonts w:ascii="Arial" w:eastAsia="Arial" w:hAnsi="Arial" w:cs="Arial"/>
          <w:b/>
          <w:lang w:val="cs-CZ"/>
        </w:rPr>
        <w:t>Národní galerie v Praze</w:t>
      </w:r>
      <w:r w:rsidRPr="00DA1CBF">
        <w:rPr>
          <w:rFonts w:ascii="Arial" w:eastAsia="Arial" w:hAnsi="Arial" w:cs="Arial"/>
          <w:b/>
          <w:lang w:val="cs-CZ"/>
        </w:rPr>
        <w:tab/>
      </w:r>
      <w:r w:rsidRPr="00DA1CBF">
        <w:rPr>
          <w:rFonts w:ascii="Arial" w:eastAsia="Arial" w:hAnsi="Arial" w:cs="Arial"/>
          <w:b/>
          <w:lang w:val="cs-CZ"/>
        </w:rPr>
        <w:tab/>
      </w:r>
      <w:r w:rsidRPr="00DA1CBF">
        <w:rPr>
          <w:rFonts w:ascii="Arial" w:eastAsia="Arial" w:hAnsi="Arial" w:cs="Arial"/>
          <w:b/>
          <w:lang w:val="cs-CZ"/>
        </w:rPr>
        <w:tab/>
      </w:r>
      <w:r w:rsidRPr="00DA1CBF">
        <w:rPr>
          <w:rFonts w:ascii="Arial" w:eastAsia="Arial" w:hAnsi="Arial" w:cs="Arial"/>
          <w:b/>
          <w:lang w:val="cs-CZ"/>
        </w:rPr>
        <w:tab/>
      </w:r>
      <w:r w:rsidR="00383503">
        <w:rPr>
          <w:rFonts w:ascii="Arial" w:hAnsi="Arial" w:cs="Arial"/>
          <w:b/>
          <w:lang w:bidi="cs-CZ"/>
        </w:rPr>
        <w:t>Lunchmeat</w:t>
      </w:r>
      <w:r w:rsidR="00383503" w:rsidRPr="005239E9">
        <w:rPr>
          <w:rFonts w:ascii="Arial" w:hAnsi="Arial" w:cs="Arial"/>
          <w:b/>
          <w:lang w:bidi="cs-CZ"/>
        </w:rPr>
        <w:t xml:space="preserve"> </w:t>
      </w:r>
      <w:proofErr w:type="spellStart"/>
      <w:r w:rsidRPr="005239E9">
        <w:rPr>
          <w:rFonts w:ascii="Arial" w:hAnsi="Arial" w:cs="Arial"/>
          <w:b/>
          <w:lang w:bidi="cs-CZ"/>
        </w:rPr>
        <w:t>s.r.o.</w:t>
      </w:r>
      <w:proofErr w:type="spellEnd"/>
    </w:p>
    <w:p w14:paraId="3600ABD2" w14:textId="77777777" w:rsidR="005239E9" w:rsidRPr="005239E9" w:rsidRDefault="005239E9" w:rsidP="005239E9">
      <w:pPr>
        <w:rPr>
          <w:rFonts w:ascii="Arial" w:eastAsia="Arial" w:hAnsi="Arial" w:cs="Arial"/>
          <w:b/>
          <w:lang w:val="cs-CZ"/>
        </w:rPr>
      </w:pPr>
    </w:p>
    <w:p w14:paraId="7C65FC0D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1F816043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60A88E8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5B310A6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59BFADAB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F250D54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59D0EEF0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150BC120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FF13598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15729F3A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6BC308C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62F4C49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23223E4E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34DDBA25" w14:textId="77777777" w:rsidR="00325D22" w:rsidRDefault="00325D22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</w:p>
    <w:p w14:paraId="58EC3F1C" w14:textId="4525836B" w:rsidR="005239E9" w:rsidRDefault="005239E9" w:rsidP="00AC5493">
      <w:pPr>
        <w:pStyle w:val="Zkladntext1"/>
        <w:shd w:val="clear" w:color="auto" w:fill="auto"/>
        <w:tabs>
          <w:tab w:val="left" w:pos="734"/>
        </w:tabs>
        <w:jc w:val="both"/>
        <w:rPr>
          <w:rFonts w:ascii="Arial" w:hAnsi="Arial" w:cs="Arial"/>
          <w:b/>
          <w:color w:val="000000"/>
          <w:lang w:bidi="cs-CZ"/>
        </w:rPr>
      </w:pPr>
      <w:r w:rsidRPr="005239E9">
        <w:rPr>
          <w:rFonts w:ascii="Arial" w:hAnsi="Arial" w:cs="Arial"/>
          <w:b/>
          <w:color w:val="000000"/>
          <w:lang w:bidi="cs-CZ"/>
        </w:rPr>
        <w:t xml:space="preserve">Příloha č. </w:t>
      </w:r>
      <w:proofErr w:type="gramStart"/>
      <w:r w:rsidR="0011100E">
        <w:rPr>
          <w:rFonts w:ascii="Arial" w:hAnsi="Arial" w:cs="Arial"/>
          <w:b/>
          <w:color w:val="000000"/>
          <w:lang w:bidi="cs-CZ"/>
        </w:rPr>
        <w:t>1</w:t>
      </w:r>
      <w:r w:rsidR="0087286D">
        <w:rPr>
          <w:rFonts w:ascii="Arial" w:hAnsi="Arial" w:cs="Arial"/>
          <w:b/>
          <w:color w:val="000000"/>
          <w:lang w:bidi="cs-CZ"/>
        </w:rPr>
        <w:t xml:space="preserve"> </w:t>
      </w:r>
      <w:r w:rsidR="0087286D" w:rsidRPr="005239E9">
        <w:rPr>
          <w:rFonts w:ascii="Arial" w:hAnsi="Arial" w:cs="Arial"/>
          <w:b/>
          <w:color w:val="000000"/>
          <w:lang w:bidi="cs-CZ"/>
        </w:rPr>
        <w:t xml:space="preserve"> </w:t>
      </w:r>
      <w:r>
        <w:rPr>
          <w:rFonts w:ascii="Arial" w:hAnsi="Arial" w:cs="Arial"/>
          <w:b/>
          <w:color w:val="000000"/>
          <w:lang w:bidi="cs-CZ"/>
        </w:rPr>
        <w:t>–</w:t>
      </w:r>
      <w:proofErr w:type="gramEnd"/>
      <w:r>
        <w:rPr>
          <w:rFonts w:ascii="Arial" w:hAnsi="Arial" w:cs="Arial"/>
          <w:b/>
          <w:color w:val="000000"/>
          <w:lang w:bidi="cs-CZ"/>
        </w:rPr>
        <w:t xml:space="preserve"> Specifikace víceprací</w:t>
      </w:r>
    </w:p>
    <w:p w14:paraId="7878E663" w14:textId="77777777" w:rsidR="005239E9" w:rsidRPr="005239E9" w:rsidRDefault="005239E9" w:rsidP="007358BB">
      <w:pPr>
        <w:pStyle w:val="Zkladntext1"/>
        <w:shd w:val="clear" w:color="auto" w:fill="auto"/>
        <w:tabs>
          <w:tab w:val="left" w:pos="734"/>
        </w:tabs>
        <w:ind w:left="426" w:hanging="426"/>
        <w:jc w:val="both"/>
        <w:rPr>
          <w:rFonts w:ascii="Arial" w:hAnsi="Arial" w:cs="Arial"/>
          <w:b/>
          <w:color w:val="000000"/>
          <w:lang w:bidi="cs-CZ"/>
        </w:rPr>
      </w:pPr>
    </w:p>
    <w:p w14:paraId="2E9689B0" w14:textId="034A6E4B" w:rsidR="002856AF" w:rsidRPr="002856AF" w:rsidRDefault="002856AF" w:rsidP="002856AF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b/>
          <w:iCs/>
          <w:color w:val="000000"/>
          <w:lang w:bidi="cs-CZ"/>
        </w:rPr>
      </w:pPr>
      <w:r w:rsidRPr="002856AF">
        <w:rPr>
          <w:rFonts w:ascii="Arial" w:hAnsi="Arial" w:cs="Arial"/>
          <w:b/>
          <w:iCs/>
          <w:color w:val="000000"/>
          <w:lang w:bidi="cs-CZ"/>
        </w:rPr>
        <w:t xml:space="preserve">1. </w:t>
      </w:r>
      <w:proofErr w:type="gramStart"/>
      <w:r w:rsidRPr="002856AF">
        <w:rPr>
          <w:rFonts w:ascii="Arial" w:hAnsi="Arial" w:cs="Arial"/>
          <w:b/>
          <w:iCs/>
          <w:color w:val="000000"/>
          <w:lang w:bidi="cs-CZ"/>
        </w:rPr>
        <w:t xml:space="preserve">Vícepráce </w:t>
      </w:r>
      <w:r w:rsidRPr="002856AF">
        <w:rPr>
          <w:rFonts w:ascii="Arial" w:hAnsi="Arial" w:cs="Arial"/>
          <w:iCs/>
          <w:color w:val="000000"/>
          <w:lang w:bidi="cs-CZ"/>
        </w:rPr>
        <w:t>-</w:t>
      </w:r>
      <w:r w:rsidRPr="002856AF">
        <w:rPr>
          <w:rFonts w:ascii="Arial" w:hAnsi="Arial" w:cs="Arial"/>
          <w:b/>
          <w:iCs/>
          <w:color w:val="000000"/>
          <w:lang w:bidi="cs-CZ"/>
        </w:rPr>
        <w:t xml:space="preserve"> </w:t>
      </w:r>
      <w:r w:rsidRPr="002856AF">
        <w:rPr>
          <w:rFonts w:ascii="Arial" w:hAnsi="Arial" w:cs="Arial"/>
          <w:iCs/>
          <w:color w:val="000000"/>
          <w:lang w:bidi="cs-CZ"/>
        </w:rPr>
        <w:t>NG</w:t>
      </w:r>
      <w:r w:rsidR="00E449B0">
        <w:rPr>
          <w:rFonts w:ascii="Arial" w:hAnsi="Arial" w:cs="Arial"/>
          <w:iCs/>
          <w:color w:val="000000"/>
          <w:lang w:bidi="cs-CZ"/>
        </w:rPr>
        <w:t>P</w:t>
      </w:r>
      <w:proofErr w:type="gramEnd"/>
      <w:r w:rsidRPr="002856AF">
        <w:rPr>
          <w:rFonts w:ascii="Arial" w:hAnsi="Arial" w:cs="Arial"/>
          <w:iCs/>
          <w:color w:val="000000"/>
          <w:lang w:bidi="cs-CZ"/>
        </w:rPr>
        <w:t xml:space="preserve">: </w:t>
      </w:r>
      <w:r w:rsidR="00E449B0" w:rsidRPr="00C147B3">
        <w:rPr>
          <w:rFonts w:ascii="Arial" w:hAnsi="Arial" w:cs="Arial"/>
          <w:i/>
          <w:color w:val="000000"/>
          <w:lang w:bidi="cs-CZ"/>
        </w:rPr>
        <w:t>Dodání audiovizuální techniky nad rámec původního zadání</w:t>
      </w:r>
      <w:r w:rsidR="00AA2C98" w:rsidRPr="002856AF">
        <w:rPr>
          <w:rFonts w:ascii="Arial" w:hAnsi="Arial" w:cs="Arial"/>
          <w:b/>
          <w:iCs/>
          <w:color w:val="000000"/>
          <w:lang w:bidi="cs-CZ"/>
        </w:rPr>
        <w:t xml:space="preserve"> </w:t>
      </w:r>
      <w:r w:rsidRPr="002856AF">
        <w:rPr>
          <w:rFonts w:ascii="Arial" w:hAnsi="Arial" w:cs="Arial"/>
          <w:b/>
          <w:iCs/>
          <w:color w:val="000000"/>
          <w:lang w:bidi="cs-CZ"/>
        </w:rPr>
        <w:t xml:space="preserve"> </w:t>
      </w:r>
    </w:p>
    <w:p w14:paraId="52BE4FFA" w14:textId="7474570C" w:rsidR="005239E9" w:rsidRPr="002856AF" w:rsidRDefault="005239E9" w:rsidP="009A11ED">
      <w:pPr>
        <w:pStyle w:val="Zkladntext1"/>
        <w:shd w:val="clear" w:color="auto" w:fill="auto"/>
        <w:tabs>
          <w:tab w:val="left" w:pos="734"/>
        </w:tabs>
        <w:ind w:left="360"/>
        <w:jc w:val="both"/>
        <w:rPr>
          <w:rFonts w:ascii="Arial" w:hAnsi="Arial" w:cs="Arial"/>
          <w:b/>
          <w:iCs/>
          <w:color w:val="000000"/>
          <w:lang w:bidi="cs-CZ"/>
        </w:rPr>
      </w:pPr>
    </w:p>
    <w:p w14:paraId="17243154" w14:textId="77777777" w:rsidR="008A6EA2" w:rsidRPr="00C147B3" w:rsidRDefault="008A6EA2" w:rsidP="008A6EA2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b/>
          <w:iCs/>
          <w:color w:val="000000"/>
          <w:lang w:bidi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2"/>
        <w:gridCol w:w="816"/>
        <w:gridCol w:w="1756"/>
        <w:gridCol w:w="1746"/>
        <w:gridCol w:w="1740"/>
      </w:tblGrid>
      <w:tr w:rsidR="008A6EA2" w14:paraId="7394B421" w14:textId="77777777" w:rsidTr="00C147B3">
        <w:tc>
          <w:tcPr>
            <w:tcW w:w="3002" w:type="dxa"/>
          </w:tcPr>
          <w:p w14:paraId="62852706" w14:textId="77777777" w:rsidR="008A6EA2" w:rsidRPr="00D82822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proofErr w:type="spellStart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Položka</w:t>
            </w:r>
            <w:proofErr w:type="spellEnd"/>
          </w:p>
        </w:tc>
        <w:tc>
          <w:tcPr>
            <w:tcW w:w="816" w:type="dxa"/>
          </w:tcPr>
          <w:p w14:paraId="29370445" w14:textId="77777777" w:rsidR="008A6EA2" w:rsidRPr="00D82822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proofErr w:type="spellStart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Počet</w:t>
            </w:r>
            <w:proofErr w:type="spellEnd"/>
          </w:p>
        </w:tc>
        <w:tc>
          <w:tcPr>
            <w:tcW w:w="1756" w:type="dxa"/>
          </w:tcPr>
          <w:p w14:paraId="3EABA4E8" w14:textId="77777777" w:rsidR="008A6EA2" w:rsidRPr="00D82822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proofErr w:type="spellStart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Jednotková</w:t>
            </w:r>
            <w:proofErr w:type="spellEnd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cena</w:t>
            </w:r>
          </w:p>
        </w:tc>
        <w:tc>
          <w:tcPr>
            <w:tcW w:w="1746" w:type="dxa"/>
          </w:tcPr>
          <w:p w14:paraId="59E229F4" w14:textId="77777777" w:rsidR="008A6EA2" w:rsidRPr="00D82822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Cena </w:t>
            </w:r>
            <w:proofErr w:type="spellStart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celkem</w:t>
            </w:r>
            <w:proofErr w:type="spellEnd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bez DPH</w:t>
            </w:r>
          </w:p>
        </w:tc>
        <w:tc>
          <w:tcPr>
            <w:tcW w:w="1740" w:type="dxa"/>
          </w:tcPr>
          <w:p w14:paraId="54704F07" w14:textId="77777777" w:rsidR="008A6EA2" w:rsidRPr="00D82822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Cena </w:t>
            </w:r>
            <w:proofErr w:type="spellStart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celkem</w:t>
            </w:r>
            <w:proofErr w:type="spellEnd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</w:t>
            </w:r>
            <w:proofErr w:type="spellStart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včetně</w:t>
            </w:r>
            <w:proofErr w:type="spellEnd"/>
            <w:r w:rsidRPr="008008E5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DPH</w:t>
            </w:r>
          </w:p>
        </w:tc>
      </w:tr>
      <w:tr w:rsidR="008A6EA2" w14:paraId="00FD451D" w14:textId="77777777" w:rsidTr="00C147B3">
        <w:tc>
          <w:tcPr>
            <w:tcW w:w="3002" w:type="dxa"/>
          </w:tcPr>
          <w:p w14:paraId="2ACF481B" w14:textId="5975D616" w:rsidR="008A6EA2" w:rsidRPr="00C147B3" w:rsidRDefault="00861839" w:rsidP="00570A1B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eastAsia="Libre Franklin" w:hAnsi="Arial" w:cs="Arial"/>
              </w:rPr>
              <w:t>Odstranění polarizačního filtru – vícepráce</w:t>
            </w:r>
            <w:r w:rsidR="005058A3">
              <w:rPr>
                <w:rFonts w:ascii="Arial" w:eastAsia="Libre Franklin" w:hAnsi="Arial" w:cs="Arial"/>
              </w:rPr>
              <w:t xml:space="preserve"> vzniklé komplikovaností procesu a časovou náročností (oproti původnímu zadání ze strany autorského týmu)</w:t>
            </w:r>
          </w:p>
        </w:tc>
        <w:tc>
          <w:tcPr>
            <w:tcW w:w="816" w:type="dxa"/>
          </w:tcPr>
          <w:p w14:paraId="6D0DFFDC" w14:textId="18A2F598" w:rsidR="008A6EA2" w:rsidRPr="008008E5" w:rsidRDefault="00861839" w:rsidP="00570A1B">
            <w:pPr>
              <w:pStyle w:val="Zkladntext1"/>
              <w:shd w:val="clear" w:color="auto" w:fill="auto"/>
              <w:tabs>
                <w:tab w:val="left" w:pos="284"/>
              </w:tabs>
              <w:jc w:val="right"/>
              <w:rPr>
                <w:rFonts w:ascii="Arial" w:hAnsi="Arial" w:cs="Arial"/>
                <w:bCs/>
                <w:iCs/>
                <w:color w:val="000000"/>
                <w:lang w:val="pl-PL" w:bidi="cs-CZ"/>
              </w:rPr>
            </w:pPr>
            <w:r>
              <w:rPr>
                <w:rFonts w:ascii="Arial" w:hAnsi="Arial" w:cs="Arial"/>
                <w:bCs/>
                <w:iCs/>
                <w:color w:val="000000"/>
                <w:lang w:val="pl-PL" w:bidi="cs-CZ"/>
              </w:rPr>
              <w:t>30</w:t>
            </w:r>
          </w:p>
        </w:tc>
        <w:tc>
          <w:tcPr>
            <w:tcW w:w="1756" w:type="dxa"/>
          </w:tcPr>
          <w:p w14:paraId="4D1D82C6" w14:textId="3EB48C67" w:rsidR="008A6EA2" w:rsidRPr="008008E5" w:rsidRDefault="008A6EA2" w:rsidP="008A6EA2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Cs/>
                <w:iCs/>
                <w:color w:val="000000"/>
                <w:lang w:val="pl-PL" w:bidi="cs-CZ"/>
              </w:rPr>
            </w:pPr>
            <w:r w:rsidRPr="00516DFE">
              <w:rPr>
                <w:rFonts w:ascii="Arial" w:eastAsia="Libre Franklin" w:hAnsi="Arial" w:cs="Arial"/>
              </w:rPr>
              <w:t>1,</w:t>
            </w:r>
            <w:r w:rsidR="00861839">
              <w:rPr>
                <w:rFonts w:ascii="Arial" w:eastAsia="Libre Franklin" w:hAnsi="Arial" w:cs="Arial"/>
              </w:rPr>
              <w:t>000</w:t>
            </w:r>
            <w:r w:rsidRPr="00516DFE">
              <w:rPr>
                <w:rFonts w:ascii="Arial" w:eastAsia="Libre Franklin" w:hAnsi="Arial" w:cs="Arial"/>
              </w:rPr>
              <w:t>.00 Kč</w:t>
            </w:r>
          </w:p>
        </w:tc>
        <w:tc>
          <w:tcPr>
            <w:tcW w:w="1746" w:type="dxa"/>
          </w:tcPr>
          <w:p w14:paraId="002EB67B" w14:textId="3B86934B" w:rsidR="008A6EA2" w:rsidRPr="008008E5" w:rsidRDefault="00861839" w:rsidP="00570A1B">
            <w:pPr>
              <w:pStyle w:val="Zkladntext1"/>
              <w:shd w:val="clear" w:color="auto" w:fill="auto"/>
              <w:tabs>
                <w:tab w:val="left" w:pos="284"/>
              </w:tabs>
              <w:jc w:val="right"/>
              <w:rPr>
                <w:rFonts w:ascii="Arial" w:hAnsi="Arial" w:cs="Arial"/>
                <w:bCs/>
                <w:iCs/>
                <w:color w:val="000000"/>
                <w:lang w:val="pl-PL" w:bidi="cs-CZ"/>
              </w:rPr>
            </w:pPr>
            <w:r>
              <w:rPr>
                <w:rFonts w:ascii="Arial" w:eastAsia="Libre Franklin" w:hAnsi="Arial" w:cs="Arial"/>
              </w:rPr>
              <w:t>30,000</w:t>
            </w:r>
            <w:r w:rsidR="008A6EA2" w:rsidRPr="00516DFE">
              <w:rPr>
                <w:rFonts w:ascii="Arial" w:eastAsia="Libre Franklin" w:hAnsi="Arial" w:cs="Arial"/>
              </w:rPr>
              <w:t>.00 Kč</w:t>
            </w:r>
          </w:p>
        </w:tc>
        <w:tc>
          <w:tcPr>
            <w:tcW w:w="1740" w:type="dxa"/>
          </w:tcPr>
          <w:p w14:paraId="1B1B4A47" w14:textId="4B5978EE" w:rsidR="008A6EA2" w:rsidRPr="008008E5" w:rsidRDefault="00C72A4B" w:rsidP="00C72A4B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pl-PL" w:bidi="cs-CZ"/>
              </w:rPr>
            </w:pPr>
            <w:r>
              <w:rPr>
                <w:rFonts w:ascii="Arial" w:eastAsia="Libre Franklin" w:hAnsi="Arial" w:cs="Arial"/>
              </w:rPr>
              <w:t xml:space="preserve">  </w:t>
            </w:r>
            <w:r w:rsidR="00861839">
              <w:rPr>
                <w:rFonts w:ascii="Arial" w:eastAsia="Libre Franklin" w:hAnsi="Arial" w:cs="Arial"/>
              </w:rPr>
              <w:t>36</w:t>
            </w:r>
            <w:r w:rsidR="00CF62F1">
              <w:rPr>
                <w:rFonts w:ascii="Arial" w:eastAsia="Libre Franklin" w:hAnsi="Arial" w:cs="Arial"/>
              </w:rPr>
              <w:t>,</w:t>
            </w:r>
            <w:r w:rsidR="005058A3">
              <w:rPr>
                <w:rFonts w:ascii="Arial" w:eastAsia="Libre Franklin" w:hAnsi="Arial" w:cs="Arial"/>
              </w:rPr>
              <w:t>3</w:t>
            </w:r>
            <w:r w:rsidR="00861839">
              <w:rPr>
                <w:rFonts w:ascii="Arial" w:eastAsia="Libre Franklin" w:hAnsi="Arial" w:cs="Arial"/>
              </w:rPr>
              <w:t>00</w:t>
            </w:r>
            <w:r>
              <w:rPr>
                <w:rFonts w:ascii="Arial" w:eastAsia="Libre Franklin" w:hAnsi="Arial" w:cs="Arial"/>
              </w:rPr>
              <w:t>.00</w:t>
            </w:r>
            <w:r w:rsidR="00CF62F1" w:rsidRPr="00516DFE">
              <w:rPr>
                <w:rFonts w:ascii="Arial" w:eastAsia="Libre Franklin" w:hAnsi="Arial" w:cs="Arial"/>
              </w:rPr>
              <w:t xml:space="preserve"> Kč</w:t>
            </w:r>
          </w:p>
        </w:tc>
      </w:tr>
      <w:tr w:rsidR="008A6EA2" w:rsidRPr="004A4E01" w14:paraId="3DB2FD7C" w14:textId="77777777" w:rsidTr="00C147B3">
        <w:tc>
          <w:tcPr>
            <w:tcW w:w="3002" w:type="dxa"/>
          </w:tcPr>
          <w:p w14:paraId="0F5117B2" w14:textId="42811F13" w:rsidR="008A6EA2" w:rsidRPr="00C147B3" w:rsidRDefault="00861839" w:rsidP="00570A1B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pl-PL" w:bidi="cs-CZ"/>
              </w:rPr>
            </w:pPr>
            <w:r>
              <w:rPr>
                <w:rFonts w:ascii="Arial" w:eastAsia="Libre Franklin" w:hAnsi="Arial" w:cs="Arial"/>
              </w:rPr>
              <w:t>Navýšení ceny za pořízené tablety – z</w:t>
            </w:r>
            <w:r w:rsidR="005058A3">
              <w:rPr>
                <w:rFonts w:ascii="Arial" w:eastAsia="Libre Franklin" w:hAnsi="Arial" w:cs="Arial"/>
              </w:rPr>
              <w:t> </w:t>
            </w:r>
            <w:r>
              <w:rPr>
                <w:rFonts w:ascii="Arial" w:eastAsia="Libre Franklin" w:hAnsi="Arial" w:cs="Arial"/>
              </w:rPr>
              <w:t>důvod</w:t>
            </w:r>
            <w:r w:rsidR="005058A3">
              <w:rPr>
                <w:rFonts w:ascii="Arial" w:eastAsia="Libre Franklin" w:hAnsi="Arial" w:cs="Arial"/>
              </w:rPr>
              <w:t>u</w:t>
            </w:r>
            <w:r>
              <w:rPr>
                <w:rFonts w:ascii="Arial" w:eastAsia="Libre Franklin" w:hAnsi="Arial" w:cs="Arial"/>
              </w:rPr>
              <w:t xml:space="preserve"> změny typu oproti pů</w:t>
            </w:r>
            <w:r w:rsidR="005058A3">
              <w:rPr>
                <w:rFonts w:ascii="Arial" w:eastAsia="Libre Franklin" w:hAnsi="Arial" w:cs="Arial"/>
              </w:rPr>
              <w:t>vodnímu zadání</w:t>
            </w:r>
          </w:p>
        </w:tc>
        <w:tc>
          <w:tcPr>
            <w:tcW w:w="816" w:type="dxa"/>
          </w:tcPr>
          <w:p w14:paraId="3506B6F2" w14:textId="6E91E2DB" w:rsidR="008A6EA2" w:rsidRPr="008008E5" w:rsidRDefault="005058A3" w:rsidP="00570A1B">
            <w:pPr>
              <w:pStyle w:val="Zkladntext1"/>
              <w:shd w:val="clear" w:color="auto" w:fill="auto"/>
              <w:tabs>
                <w:tab w:val="left" w:pos="284"/>
              </w:tabs>
              <w:jc w:val="right"/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6</w:t>
            </w:r>
          </w:p>
        </w:tc>
        <w:tc>
          <w:tcPr>
            <w:tcW w:w="1756" w:type="dxa"/>
          </w:tcPr>
          <w:p w14:paraId="5DA5387E" w14:textId="6A4D88C1" w:rsidR="008A6EA2" w:rsidRPr="008008E5" w:rsidRDefault="00CF62F1" w:rsidP="008A6EA2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eastAsia="Libre Franklin" w:hAnsi="Arial" w:cs="Arial"/>
              </w:rPr>
              <w:t xml:space="preserve">   </w:t>
            </w:r>
            <w:r w:rsidR="005058A3">
              <w:rPr>
                <w:rFonts w:ascii="Arial" w:eastAsia="Libre Franklin" w:hAnsi="Arial" w:cs="Arial"/>
              </w:rPr>
              <w:t>2</w:t>
            </w:r>
            <w:r w:rsidRPr="00516DFE">
              <w:rPr>
                <w:rFonts w:ascii="Arial" w:eastAsia="Libre Franklin" w:hAnsi="Arial" w:cs="Arial"/>
              </w:rPr>
              <w:t>,</w:t>
            </w:r>
            <w:r w:rsidR="005058A3">
              <w:rPr>
                <w:rFonts w:ascii="Arial" w:eastAsia="Libre Franklin" w:hAnsi="Arial" w:cs="Arial"/>
              </w:rPr>
              <w:t>000</w:t>
            </w:r>
            <w:r w:rsidRPr="00516DFE">
              <w:rPr>
                <w:rFonts w:ascii="Arial" w:eastAsia="Libre Franklin" w:hAnsi="Arial" w:cs="Arial"/>
              </w:rPr>
              <w:t>.00 Kč</w:t>
            </w:r>
          </w:p>
        </w:tc>
        <w:tc>
          <w:tcPr>
            <w:tcW w:w="1746" w:type="dxa"/>
          </w:tcPr>
          <w:p w14:paraId="2675226A" w14:textId="5C59137B" w:rsidR="008A6EA2" w:rsidRPr="008008E5" w:rsidRDefault="005058A3" w:rsidP="00570A1B">
            <w:pPr>
              <w:pStyle w:val="Zkladntext1"/>
              <w:shd w:val="clear" w:color="auto" w:fill="auto"/>
              <w:tabs>
                <w:tab w:val="left" w:pos="284"/>
              </w:tabs>
              <w:jc w:val="right"/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12</w:t>
            </w:r>
            <w:r w:rsidR="00CF62F1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,</w:t>
            </w: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000</w:t>
            </w:r>
            <w:r w:rsidR="00CF62F1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 xml:space="preserve">.00 </w:t>
            </w:r>
            <w:proofErr w:type="spellStart"/>
            <w:r w:rsidR="00CF62F1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Kč</w:t>
            </w:r>
            <w:proofErr w:type="spellEnd"/>
            <w:r w:rsidR="00CF62F1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 xml:space="preserve"> </w:t>
            </w:r>
          </w:p>
        </w:tc>
        <w:tc>
          <w:tcPr>
            <w:tcW w:w="1740" w:type="dxa"/>
          </w:tcPr>
          <w:p w14:paraId="76B5F633" w14:textId="0B953FD2" w:rsidR="008A6EA2" w:rsidRPr="008008E5" w:rsidRDefault="00CF62F1" w:rsidP="00C72A4B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1</w:t>
            </w:r>
            <w:r w:rsidR="005058A3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4</w:t>
            </w: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,</w:t>
            </w:r>
            <w:r w:rsidR="005058A3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520</w:t>
            </w:r>
            <w:r w:rsidR="00C72A4B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.00</w:t>
            </w: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Kč</w:t>
            </w:r>
            <w:proofErr w:type="spellEnd"/>
          </w:p>
        </w:tc>
      </w:tr>
      <w:tr w:rsidR="008A6EA2" w:rsidRPr="004A4E01" w14:paraId="22B03E71" w14:textId="77777777" w:rsidTr="00C147B3">
        <w:tc>
          <w:tcPr>
            <w:tcW w:w="3002" w:type="dxa"/>
          </w:tcPr>
          <w:p w14:paraId="16B35ABC" w14:textId="77BE1C8C" w:rsidR="008A6EA2" w:rsidRPr="008008E5" w:rsidRDefault="005058A3" w:rsidP="00570A1B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eastAsia="Libre Franklin" w:hAnsi="Arial" w:cs="Arial"/>
              </w:rPr>
              <w:t>Pořízení a instalace další nabíjecí přenosné napájecí stanice</w:t>
            </w:r>
          </w:p>
        </w:tc>
        <w:tc>
          <w:tcPr>
            <w:tcW w:w="816" w:type="dxa"/>
          </w:tcPr>
          <w:p w14:paraId="79ACAC38" w14:textId="535A2F14" w:rsidR="008A6EA2" w:rsidRPr="008008E5" w:rsidRDefault="005058A3" w:rsidP="00C147B3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 xml:space="preserve">       1</w:t>
            </w:r>
          </w:p>
        </w:tc>
        <w:tc>
          <w:tcPr>
            <w:tcW w:w="1756" w:type="dxa"/>
          </w:tcPr>
          <w:p w14:paraId="7057DCF2" w14:textId="62D80A7A" w:rsidR="008A6EA2" w:rsidRPr="008008E5" w:rsidRDefault="005058A3" w:rsidP="00CF62F1">
            <w:pPr>
              <w:pStyle w:val="Zkladntext1"/>
              <w:shd w:val="clear" w:color="auto" w:fill="auto"/>
              <w:tabs>
                <w:tab w:val="left" w:pos="284"/>
              </w:tabs>
              <w:jc w:val="center"/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eastAsia="Libre Franklin" w:hAnsi="Arial" w:cs="Arial"/>
              </w:rPr>
              <w:t>30,0</w:t>
            </w:r>
            <w:r w:rsidR="00CF62F1" w:rsidRPr="00516DFE">
              <w:rPr>
                <w:rFonts w:ascii="Arial" w:eastAsia="Libre Franklin" w:hAnsi="Arial" w:cs="Arial"/>
              </w:rPr>
              <w:t>00.00 Kč</w:t>
            </w:r>
          </w:p>
        </w:tc>
        <w:tc>
          <w:tcPr>
            <w:tcW w:w="1746" w:type="dxa"/>
          </w:tcPr>
          <w:p w14:paraId="75C432D0" w14:textId="287847A6" w:rsidR="008A6EA2" w:rsidRPr="008008E5" w:rsidRDefault="005058A3" w:rsidP="00570A1B">
            <w:pPr>
              <w:pStyle w:val="Zkladntext1"/>
              <w:shd w:val="clear" w:color="auto" w:fill="auto"/>
              <w:tabs>
                <w:tab w:val="left" w:pos="284"/>
              </w:tabs>
              <w:jc w:val="right"/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eastAsia="Libre Franklin" w:hAnsi="Arial" w:cs="Arial"/>
              </w:rPr>
              <w:t>30</w:t>
            </w:r>
            <w:r w:rsidR="00CF62F1" w:rsidRPr="00516DFE">
              <w:rPr>
                <w:rFonts w:ascii="Arial" w:eastAsia="Libre Franklin" w:hAnsi="Arial" w:cs="Arial"/>
              </w:rPr>
              <w:t>,</w:t>
            </w:r>
            <w:r>
              <w:rPr>
                <w:rFonts w:ascii="Arial" w:eastAsia="Libre Franklin" w:hAnsi="Arial" w:cs="Arial"/>
              </w:rPr>
              <w:t>0</w:t>
            </w:r>
            <w:r w:rsidR="00CF62F1" w:rsidRPr="00516DFE">
              <w:rPr>
                <w:rFonts w:ascii="Arial" w:eastAsia="Libre Franklin" w:hAnsi="Arial" w:cs="Arial"/>
              </w:rPr>
              <w:t>00.00 Kč</w:t>
            </w:r>
          </w:p>
        </w:tc>
        <w:tc>
          <w:tcPr>
            <w:tcW w:w="1740" w:type="dxa"/>
          </w:tcPr>
          <w:p w14:paraId="02DE3BFE" w14:textId="2961848C" w:rsidR="008A6EA2" w:rsidRPr="008008E5" w:rsidRDefault="00CF62F1" w:rsidP="00CF62F1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Cs/>
                <w:iCs/>
                <w:color w:val="000000"/>
                <w:lang w:val="en-US" w:bidi="cs-CZ"/>
              </w:rPr>
            </w:pP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 xml:space="preserve">  3</w:t>
            </w:r>
            <w:r w:rsidR="005058A3"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6,300</w:t>
            </w:r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 xml:space="preserve">,00 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lang w:val="en-US" w:bidi="cs-CZ"/>
              </w:rPr>
              <w:t>Kč</w:t>
            </w:r>
            <w:proofErr w:type="spellEnd"/>
          </w:p>
        </w:tc>
      </w:tr>
      <w:tr w:rsidR="008A6EA2" w:rsidRPr="000316F5" w14:paraId="22A1411F" w14:textId="77777777" w:rsidTr="00C147B3">
        <w:tc>
          <w:tcPr>
            <w:tcW w:w="3002" w:type="dxa"/>
          </w:tcPr>
          <w:p w14:paraId="0E39D3CA" w14:textId="77777777" w:rsidR="008A6EA2" w:rsidRPr="000316F5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both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</w:p>
        </w:tc>
        <w:tc>
          <w:tcPr>
            <w:tcW w:w="816" w:type="dxa"/>
          </w:tcPr>
          <w:p w14:paraId="5B7EA241" w14:textId="77777777" w:rsidR="008A6EA2" w:rsidRPr="000316F5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both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</w:p>
        </w:tc>
        <w:tc>
          <w:tcPr>
            <w:tcW w:w="1756" w:type="dxa"/>
          </w:tcPr>
          <w:p w14:paraId="24238875" w14:textId="77777777" w:rsidR="008A6EA2" w:rsidRPr="000316F5" w:rsidRDefault="008A6EA2" w:rsidP="00570A1B">
            <w:pPr>
              <w:pStyle w:val="Zkladntext1"/>
              <w:shd w:val="clear" w:color="auto" w:fill="auto"/>
              <w:tabs>
                <w:tab w:val="left" w:pos="284"/>
              </w:tabs>
              <w:jc w:val="both"/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</w:p>
        </w:tc>
        <w:tc>
          <w:tcPr>
            <w:tcW w:w="1746" w:type="dxa"/>
          </w:tcPr>
          <w:p w14:paraId="0236B91D" w14:textId="2829C919" w:rsidR="008A6EA2" w:rsidRPr="000316F5" w:rsidRDefault="0087286D" w:rsidP="00F659A7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r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</w:t>
            </w:r>
            <w:r w:rsidR="00F659A7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72, 000.00</w:t>
            </w:r>
            <w:r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</w:t>
            </w:r>
            <w:proofErr w:type="spellStart"/>
            <w:r w:rsidR="008A6EA2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Kč</w:t>
            </w:r>
            <w:proofErr w:type="spellEnd"/>
          </w:p>
        </w:tc>
        <w:tc>
          <w:tcPr>
            <w:tcW w:w="1740" w:type="dxa"/>
          </w:tcPr>
          <w:p w14:paraId="08684164" w14:textId="1F9D29F5" w:rsidR="008A6EA2" w:rsidRPr="000316F5" w:rsidRDefault="00C72A4B" w:rsidP="00C72A4B">
            <w:pPr>
              <w:pStyle w:val="Zkladntext1"/>
              <w:shd w:val="clear" w:color="auto" w:fill="auto"/>
              <w:tabs>
                <w:tab w:val="left" w:pos="284"/>
              </w:tabs>
              <w:rPr>
                <w:rFonts w:ascii="Arial" w:hAnsi="Arial" w:cs="Arial"/>
                <w:b/>
                <w:iCs/>
                <w:color w:val="000000"/>
                <w:lang w:val="pl-PL" w:bidi="cs-CZ"/>
              </w:rPr>
            </w:pPr>
            <w:r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 </w:t>
            </w:r>
            <w:r w:rsidR="005058A3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87</w:t>
            </w:r>
            <w:r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,</w:t>
            </w:r>
            <w:r w:rsidR="005058A3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12</w:t>
            </w:r>
            <w:r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 xml:space="preserve">0.00 </w:t>
            </w:r>
            <w:proofErr w:type="spellStart"/>
            <w:r w:rsidR="008A6EA2">
              <w:rPr>
                <w:rFonts w:ascii="Arial" w:hAnsi="Arial" w:cs="Arial"/>
                <w:b/>
                <w:iCs/>
                <w:color w:val="000000"/>
                <w:lang w:val="pl-PL" w:bidi="cs-CZ"/>
              </w:rPr>
              <w:t>Kč</w:t>
            </w:r>
            <w:proofErr w:type="spellEnd"/>
          </w:p>
        </w:tc>
      </w:tr>
    </w:tbl>
    <w:p w14:paraId="1F4BF7AE" w14:textId="77777777" w:rsidR="008A6EA2" w:rsidRPr="008008E5" w:rsidRDefault="008A6EA2" w:rsidP="008A6EA2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b/>
          <w:iCs/>
          <w:color w:val="000000"/>
          <w:lang w:val="pl-PL" w:bidi="cs-CZ"/>
        </w:rPr>
      </w:pPr>
    </w:p>
    <w:p w14:paraId="406985FF" w14:textId="77777777" w:rsidR="008A6EA2" w:rsidRPr="008C618B" w:rsidRDefault="008A6EA2" w:rsidP="008A6EA2">
      <w:pPr>
        <w:pStyle w:val="Zkladntext1"/>
        <w:shd w:val="clear" w:color="auto" w:fill="auto"/>
        <w:tabs>
          <w:tab w:val="left" w:pos="284"/>
        </w:tabs>
        <w:jc w:val="both"/>
        <w:rPr>
          <w:rFonts w:ascii="Arial" w:hAnsi="Arial" w:cs="Arial"/>
          <w:b/>
          <w:iCs/>
          <w:color w:val="000000"/>
          <w:lang w:bidi="cs-CZ"/>
        </w:rPr>
      </w:pPr>
    </w:p>
    <w:p w14:paraId="2B46572D" w14:textId="77777777" w:rsidR="008A6EA2" w:rsidRPr="008C618B" w:rsidRDefault="008A6EA2" w:rsidP="008A6EA2">
      <w:pPr>
        <w:pStyle w:val="Zkladntext1"/>
        <w:shd w:val="clear" w:color="auto" w:fill="auto"/>
        <w:tabs>
          <w:tab w:val="left" w:pos="284"/>
        </w:tabs>
        <w:ind w:left="426"/>
        <w:jc w:val="both"/>
        <w:rPr>
          <w:rFonts w:ascii="Arial" w:eastAsia="Arial" w:hAnsi="Arial" w:cs="Arial"/>
        </w:rPr>
      </w:pPr>
    </w:p>
    <w:p w14:paraId="57D73CAF" w14:textId="773FDC95" w:rsidR="00516DFE" w:rsidRDefault="00516DFE" w:rsidP="00516DFE">
      <w:pPr>
        <w:autoSpaceDE w:val="0"/>
        <w:autoSpaceDN w:val="0"/>
        <w:adjustRightInd w:val="0"/>
        <w:jc w:val="left"/>
        <w:rPr>
          <w:rFonts w:ascii="Arial" w:eastAsia="Libre Franklin" w:hAnsi="Arial" w:cs="Arial"/>
          <w:color w:val="auto"/>
          <w:lang w:val="cs-CZ" w:eastAsia="cs-CZ"/>
        </w:rPr>
      </w:pPr>
    </w:p>
    <w:p w14:paraId="67FE340A" w14:textId="1E1F63D6" w:rsidR="00516DFE" w:rsidRDefault="00516DFE" w:rsidP="00516DFE">
      <w:pPr>
        <w:autoSpaceDE w:val="0"/>
        <w:autoSpaceDN w:val="0"/>
        <w:adjustRightInd w:val="0"/>
        <w:jc w:val="left"/>
        <w:rPr>
          <w:rFonts w:ascii="Arial" w:eastAsia="Libre Franklin" w:hAnsi="Arial" w:cs="Arial"/>
          <w:color w:val="auto"/>
          <w:lang w:val="cs-CZ" w:eastAsia="cs-CZ"/>
        </w:rPr>
      </w:pPr>
    </w:p>
    <w:p w14:paraId="41685F4D" w14:textId="77777777" w:rsidR="007B67FF" w:rsidRPr="00457AA9" w:rsidRDefault="007B67FF" w:rsidP="005239E9">
      <w:pPr>
        <w:pStyle w:val="Zkladntext1"/>
        <w:shd w:val="clear" w:color="auto" w:fill="auto"/>
        <w:tabs>
          <w:tab w:val="left" w:pos="284"/>
        </w:tabs>
        <w:ind w:left="426"/>
        <w:jc w:val="both"/>
        <w:rPr>
          <w:rFonts w:ascii="Arial" w:eastAsia="Arial" w:hAnsi="Arial" w:cs="Arial"/>
        </w:rPr>
      </w:pPr>
    </w:p>
    <w:sectPr w:rsidR="007B67FF" w:rsidRPr="00457AA9">
      <w:headerReference w:type="default" r:id="rId9"/>
      <w:pgSz w:w="11906" w:h="16838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FFBB" w14:textId="77777777" w:rsidR="00B64553" w:rsidRDefault="00B64553">
      <w:r>
        <w:separator/>
      </w:r>
    </w:p>
  </w:endnote>
  <w:endnote w:type="continuationSeparator" w:id="0">
    <w:p w14:paraId="489B7A81" w14:textId="77777777" w:rsidR="00B64553" w:rsidRDefault="00B6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128C" w14:textId="77777777" w:rsidR="00B64553" w:rsidRDefault="00B64553">
      <w:r>
        <w:separator/>
      </w:r>
    </w:p>
  </w:footnote>
  <w:footnote w:type="continuationSeparator" w:id="0">
    <w:p w14:paraId="0A142906" w14:textId="77777777" w:rsidR="00B64553" w:rsidRDefault="00B64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C490" w14:textId="77777777" w:rsidR="00DD61AC" w:rsidRDefault="00DD61A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left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  <w:lang w:val="cs-CZ" w:eastAsia="cs-CZ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5A90D5D" wp14:editId="21729775">
              <wp:simplePos x="0" y="0"/>
              <wp:positionH relativeFrom="page">
                <wp:posOffset>3740784</wp:posOffset>
              </wp:positionH>
              <wp:positionV relativeFrom="page">
                <wp:posOffset>10006965</wp:posOffset>
              </wp:positionV>
              <wp:extent cx="79375" cy="155575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" cy="155575"/>
                        <a:chOff x="5306313" y="3702213"/>
                        <a:chExt cx="79375" cy="155575"/>
                      </a:xfrm>
                    </wpg:grpSpPr>
                    <wpg:grpSp>
                      <wpg:cNvPr id="2" name="Skupina 1"/>
                      <wpg:cNvGrpSpPr/>
                      <wpg:grpSpPr>
                        <a:xfrm>
                          <a:off x="5306313" y="3702213"/>
                          <a:ext cx="79375" cy="155575"/>
                          <a:chOff x="1565820" y="-6304320"/>
                          <a:chExt cx="3819585" cy="10161720"/>
                        </a:xfrm>
                      </wpg:grpSpPr>
                      <wps:wsp>
                        <wps:cNvPr id="4" name="Obdélník 2"/>
                        <wps:cNvSpPr/>
                        <wps:spPr>
                          <a:xfrm>
                            <a:off x="1565820" y="-6304320"/>
                            <a:ext cx="3819575" cy="101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2921D8" w14:textId="77777777" w:rsidR="00DD61AC" w:rsidRDefault="00DD61A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Skupina 4"/>
                        <wpg:cNvGrpSpPr/>
                        <wpg:grpSpPr>
                          <a:xfrm>
                            <a:off x="1565820" y="-6304320"/>
                            <a:ext cx="3819585" cy="10161720"/>
                            <a:chOff x="0" y="0"/>
                            <a:chExt cx="3819585" cy="10161720"/>
                          </a:xfrm>
                        </wpg:grpSpPr>
                        <wps:wsp>
                          <wps:cNvPr id="8" name="Obdélník 5"/>
                          <wps:cNvSpPr/>
                          <wps:spPr>
                            <a:xfrm>
                              <a:off x="3740760" y="10006920"/>
                              <a:ext cx="78825" cy="15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35E118" w14:textId="77777777" w:rsidR="00DD61AC" w:rsidRDefault="00DD61A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Obdélník 6"/>
                          <wps:cNvSpPr/>
                          <wps:spPr>
                            <a:xfrm>
                              <a:off x="0" y="0"/>
                              <a:ext cx="78840" cy="15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80808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1ECADC" w14:textId="77777777" w:rsidR="00DD61AC" w:rsidRDefault="00DD61A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Obdélník 7"/>
                          <wps:cNvSpPr/>
                          <wps:spPr>
                            <a:xfrm>
                              <a:off x="0" y="0"/>
                              <a:ext cx="78840" cy="15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42ADA2" w14:textId="77777777" w:rsidR="00DD61AC" w:rsidRDefault="00DD61AC">
                                <w:pPr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spcFirstLastPara="1" wrap="square" lIns="9350" tIns="9350" rIns="9350" bIns="935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5A90D5D" id="Skupina 3" o:spid="_x0000_s1026" style="position:absolute;margin-left:294.55pt;margin-top:787.95pt;width:6.25pt;height:12.25pt;z-index:-251658240;mso-wrap-distance-left:0;mso-wrap-distance-right:0;mso-position-horizontal-relative:page;mso-position-vertical-relative:page" coordorigin="53063,37022" coordsize="793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">
              <v:group id="Skupina 1" o:spid="_x0000_s1027" style="position:absolute;left:53063;top:37022;width:793;height:1555" coordorigin="15658,-63043" coordsize="38195,10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Obdélník 2" o:spid="_x0000_s1028" style="position:absolute;left:15658;top:-63043;width:38195;height:1016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442921D8" w14:textId="77777777" w:rsidR="00DD61AC" w:rsidRDefault="00DD61A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Skupina 4" o:spid="_x0000_s1029" style="position:absolute;left:15658;top:-63043;width:38196;height:101617" coordsize="38195,10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Obdélník 5" o:spid="_x0000_s1030" style="position:absolute;left:37407;top:100069;width:788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3235E118" w14:textId="77777777" w:rsidR="00DD61AC" w:rsidRDefault="00DD61A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Obdélník 6" o:spid="_x0000_s1031" style="position:absolute;width:788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" strokecolor="gray">
                    <v:stroke startarrowwidth="narrow" startarrowlength="short" endarrowwidth="narrow" endarrowlength="short" miterlimit="5243f"/>
                    <v:textbox inset="2.53958mm,2.53958mm,2.53958mm,2.53958mm">
                      <w:txbxContent>
                        <w:p w14:paraId="741ECADC" w14:textId="77777777" w:rsidR="00DD61AC" w:rsidRDefault="00DD61A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Obdélník 7" o:spid="_x0000_s1032" style="position:absolute;width:78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" filled="f" stroked="f">
                    <v:textbox inset=".25972mm,.25972mm,.25972mm,.25972mm">
                      <w:txbxContent>
                        <w:p w14:paraId="6842ADA2" w14:textId="77777777" w:rsidR="00DD61AC" w:rsidRDefault="00DD61AC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C93"/>
    <w:multiLevelType w:val="multilevel"/>
    <w:tmpl w:val="5E7C28F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C42DFD"/>
    <w:multiLevelType w:val="multilevel"/>
    <w:tmpl w:val="1EA61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754B52"/>
    <w:multiLevelType w:val="multilevel"/>
    <w:tmpl w:val="BDC26F3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E482F"/>
    <w:multiLevelType w:val="multilevel"/>
    <w:tmpl w:val="D64CB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424829"/>
    <w:multiLevelType w:val="multilevel"/>
    <w:tmpl w:val="41966F1C"/>
    <w:lvl w:ilvl="0">
      <w:start w:val="1"/>
      <w:numFmt w:val="decimal"/>
      <w:lvlText w:val="%1."/>
      <w:lvlJc w:val="left"/>
      <w:pPr>
        <w:ind w:left="630" w:hanging="63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5" w15:restartNumberingAfterBreak="0">
    <w:nsid w:val="142B5EC0"/>
    <w:multiLevelType w:val="multilevel"/>
    <w:tmpl w:val="5B9039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2121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6" w15:restartNumberingAfterBreak="0">
    <w:nsid w:val="1C1E57C2"/>
    <w:multiLevelType w:val="multilevel"/>
    <w:tmpl w:val="CAE8D8F2"/>
    <w:lvl w:ilvl="0">
      <w:start w:val="1"/>
      <w:numFmt w:val="decimal"/>
      <w:lvlText w:val="3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E037FF"/>
    <w:multiLevelType w:val="multilevel"/>
    <w:tmpl w:val="C6FC3DE6"/>
    <w:lvl w:ilvl="0">
      <w:start w:val="4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72508D"/>
    <w:multiLevelType w:val="multilevel"/>
    <w:tmpl w:val="006805B8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</w:abstractNum>
  <w:abstractNum w:abstractNumId="9" w15:restartNumberingAfterBreak="0">
    <w:nsid w:val="26BA6EE9"/>
    <w:multiLevelType w:val="multilevel"/>
    <w:tmpl w:val="75303B26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421796"/>
    <w:multiLevelType w:val="multilevel"/>
    <w:tmpl w:val="37A63B5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21212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2121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2121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2121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212121"/>
      </w:rPr>
    </w:lvl>
  </w:abstractNum>
  <w:abstractNum w:abstractNumId="11" w15:restartNumberingAfterBreak="0">
    <w:nsid w:val="28CB2833"/>
    <w:multiLevelType w:val="multilevel"/>
    <w:tmpl w:val="C4F8E14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634DBC"/>
    <w:multiLevelType w:val="hybridMultilevel"/>
    <w:tmpl w:val="35FC5088"/>
    <w:lvl w:ilvl="0" w:tplc="B47EE0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737B7"/>
    <w:multiLevelType w:val="multilevel"/>
    <w:tmpl w:val="61C2C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00E4DD2"/>
    <w:multiLevelType w:val="multilevel"/>
    <w:tmpl w:val="6FAEDA6C"/>
    <w:lvl w:ilvl="0">
      <w:start w:val="1"/>
      <w:numFmt w:val="decimal"/>
      <w:lvlText w:val="10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653CCE"/>
    <w:multiLevelType w:val="multilevel"/>
    <w:tmpl w:val="BEF08B6C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color w:val="000000"/>
        <w:u w:val="none"/>
      </w:rPr>
    </w:lvl>
  </w:abstractNum>
  <w:abstractNum w:abstractNumId="16" w15:restartNumberingAfterBreak="0">
    <w:nsid w:val="380D0DD6"/>
    <w:multiLevelType w:val="multilevel"/>
    <w:tmpl w:val="14E4E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BD7417"/>
    <w:multiLevelType w:val="multilevel"/>
    <w:tmpl w:val="5BCAC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CAE2948"/>
    <w:multiLevelType w:val="multilevel"/>
    <w:tmpl w:val="BC00F85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</w:abstractNum>
  <w:abstractNum w:abstractNumId="19" w15:restartNumberingAfterBreak="0">
    <w:nsid w:val="454100A0"/>
    <w:multiLevelType w:val="multilevel"/>
    <w:tmpl w:val="35D6E53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693A42"/>
    <w:multiLevelType w:val="multilevel"/>
    <w:tmpl w:val="8D2C58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1B31C4"/>
    <w:multiLevelType w:val="multilevel"/>
    <w:tmpl w:val="B8EE2DC8"/>
    <w:lvl w:ilvl="0">
      <w:start w:val="1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35756B"/>
    <w:multiLevelType w:val="multilevel"/>
    <w:tmpl w:val="BF78CE82"/>
    <w:lvl w:ilvl="0">
      <w:start w:val="1"/>
      <w:numFmt w:val="decimal"/>
      <w:lvlText w:val="2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1B387C"/>
    <w:multiLevelType w:val="multilevel"/>
    <w:tmpl w:val="66BA6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6137F4"/>
    <w:multiLevelType w:val="multilevel"/>
    <w:tmpl w:val="7396E382"/>
    <w:lvl w:ilvl="0">
      <w:start w:val="2"/>
      <w:numFmt w:val="decimal"/>
      <w:lvlText w:val="1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7F3E9E"/>
    <w:multiLevelType w:val="hybridMultilevel"/>
    <w:tmpl w:val="9EC44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14F1B"/>
    <w:multiLevelType w:val="multilevel"/>
    <w:tmpl w:val="E4A4E2A4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B57028"/>
    <w:multiLevelType w:val="multilevel"/>
    <w:tmpl w:val="ECB80D3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color w:val="0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eastAsia="Arial" w:hAnsi="Arial" w:cs="Arial"/>
        <w:color w:val="000000"/>
      </w:rPr>
    </w:lvl>
  </w:abstractNum>
  <w:abstractNum w:abstractNumId="28" w15:restartNumberingAfterBreak="0">
    <w:nsid w:val="605F6E01"/>
    <w:multiLevelType w:val="multilevel"/>
    <w:tmpl w:val="E7DA3B0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decimal"/>
      <w:lvlText w:val="%1)%2)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9" w15:restartNumberingAfterBreak="0">
    <w:nsid w:val="6386690F"/>
    <w:multiLevelType w:val="multilevel"/>
    <w:tmpl w:val="40F8CE7A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0E4FE3"/>
    <w:multiLevelType w:val="multilevel"/>
    <w:tmpl w:val="187C97D6"/>
    <w:lvl w:ilvl="0"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31" w15:restartNumberingAfterBreak="0">
    <w:nsid w:val="673772EC"/>
    <w:multiLevelType w:val="multilevel"/>
    <w:tmpl w:val="2C7260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77136F2"/>
    <w:multiLevelType w:val="hybridMultilevel"/>
    <w:tmpl w:val="15B63676"/>
    <w:lvl w:ilvl="0" w:tplc="C22EEB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B14DB"/>
    <w:multiLevelType w:val="multilevel"/>
    <w:tmpl w:val="A9129010"/>
    <w:lvl w:ilvl="0">
      <w:start w:val="1"/>
      <w:numFmt w:val="decimal"/>
      <w:lvlText w:val="9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202E7A"/>
    <w:multiLevelType w:val="multilevel"/>
    <w:tmpl w:val="8E969F2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D360AFB"/>
    <w:multiLevelType w:val="multilevel"/>
    <w:tmpl w:val="ED3CB89A"/>
    <w:lvl w:ilvl="0">
      <w:start w:val="6"/>
      <w:numFmt w:val="decimal"/>
      <w:lvlText w:val="%1"/>
      <w:lvlJc w:val="left"/>
      <w:pPr>
        <w:ind w:left="835" w:hanging="428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3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57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6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3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91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00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9" w:hanging="428"/>
      </w:pPr>
      <w:rPr>
        <w:rFonts w:hint="default"/>
        <w:lang w:val="cs-CZ" w:eastAsia="en-US" w:bidi="ar-SA"/>
      </w:rPr>
    </w:lvl>
  </w:abstractNum>
  <w:abstractNum w:abstractNumId="36" w15:restartNumberingAfterBreak="0">
    <w:nsid w:val="76E87E37"/>
    <w:multiLevelType w:val="multilevel"/>
    <w:tmpl w:val="A91AEDB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89140C"/>
    <w:multiLevelType w:val="multilevel"/>
    <w:tmpl w:val="94AC1D02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D9267D"/>
    <w:multiLevelType w:val="multilevel"/>
    <w:tmpl w:val="6786D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7C161E06"/>
    <w:multiLevelType w:val="multilevel"/>
    <w:tmpl w:val="1DCC870E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9255456">
    <w:abstractNumId w:val="28"/>
  </w:num>
  <w:num w:numId="2" w16cid:durableId="202718408">
    <w:abstractNumId w:val="18"/>
  </w:num>
  <w:num w:numId="3" w16cid:durableId="321979848">
    <w:abstractNumId w:val="27"/>
  </w:num>
  <w:num w:numId="4" w16cid:durableId="586576967">
    <w:abstractNumId w:val="1"/>
  </w:num>
  <w:num w:numId="5" w16cid:durableId="829564934">
    <w:abstractNumId w:val="15"/>
  </w:num>
  <w:num w:numId="6" w16cid:durableId="1182623356">
    <w:abstractNumId w:val="8"/>
  </w:num>
  <w:num w:numId="7" w16cid:durableId="305663864">
    <w:abstractNumId w:val="30"/>
  </w:num>
  <w:num w:numId="8" w16cid:durableId="1336882986">
    <w:abstractNumId w:val="2"/>
  </w:num>
  <w:num w:numId="9" w16cid:durableId="524486301">
    <w:abstractNumId w:val="11"/>
  </w:num>
  <w:num w:numId="10" w16cid:durableId="1744991253">
    <w:abstractNumId w:val="22"/>
  </w:num>
  <w:num w:numId="11" w16cid:durableId="606351060">
    <w:abstractNumId w:val="37"/>
  </w:num>
  <w:num w:numId="12" w16cid:durableId="1129975887">
    <w:abstractNumId w:val="6"/>
  </w:num>
  <w:num w:numId="13" w16cid:durableId="1925407678">
    <w:abstractNumId w:val="7"/>
  </w:num>
  <w:num w:numId="14" w16cid:durableId="1441027894">
    <w:abstractNumId w:val="39"/>
  </w:num>
  <w:num w:numId="15" w16cid:durableId="1718775157">
    <w:abstractNumId w:val="29"/>
  </w:num>
  <w:num w:numId="16" w16cid:durableId="1605917785">
    <w:abstractNumId w:val="26"/>
  </w:num>
  <w:num w:numId="17" w16cid:durableId="1664315233">
    <w:abstractNumId w:val="9"/>
  </w:num>
  <w:num w:numId="18" w16cid:durableId="1897933075">
    <w:abstractNumId w:val="21"/>
  </w:num>
  <w:num w:numId="19" w16cid:durableId="1098720153">
    <w:abstractNumId w:val="20"/>
  </w:num>
  <w:num w:numId="20" w16cid:durableId="1400637832">
    <w:abstractNumId w:val="33"/>
  </w:num>
  <w:num w:numId="21" w16cid:durableId="353464859">
    <w:abstractNumId w:val="14"/>
  </w:num>
  <w:num w:numId="22" w16cid:durableId="204024747">
    <w:abstractNumId w:val="0"/>
  </w:num>
  <w:num w:numId="23" w16cid:durableId="955261343">
    <w:abstractNumId w:val="24"/>
  </w:num>
  <w:num w:numId="24" w16cid:durableId="1693342470">
    <w:abstractNumId w:val="23"/>
  </w:num>
  <w:num w:numId="25" w16cid:durableId="1040469472">
    <w:abstractNumId w:val="36"/>
  </w:num>
  <w:num w:numId="26" w16cid:durableId="857619386">
    <w:abstractNumId w:val="34"/>
  </w:num>
  <w:num w:numId="27" w16cid:durableId="1582636325">
    <w:abstractNumId w:val="10"/>
  </w:num>
  <w:num w:numId="28" w16cid:durableId="1236403370">
    <w:abstractNumId w:val="5"/>
  </w:num>
  <w:num w:numId="29" w16cid:durableId="912081385">
    <w:abstractNumId w:val="31"/>
  </w:num>
  <w:num w:numId="30" w16cid:durableId="1790781865">
    <w:abstractNumId w:val="38"/>
  </w:num>
  <w:num w:numId="31" w16cid:durableId="204021895">
    <w:abstractNumId w:val="17"/>
  </w:num>
  <w:num w:numId="32" w16cid:durableId="597443067">
    <w:abstractNumId w:val="25"/>
  </w:num>
  <w:num w:numId="33" w16cid:durableId="2106340679">
    <w:abstractNumId w:val="12"/>
  </w:num>
  <w:num w:numId="34" w16cid:durableId="860898071">
    <w:abstractNumId w:val="32"/>
  </w:num>
  <w:num w:numId="35" w16cid:durableId="114645602">
    <w:abstractNumId w:val="4"/>
  </w:num>
  <w:num w:numId="36" w16cid:durableId="420613434">
    <w:abstractNumId w:val="3"/>
  </w:num>
  <w:num w:numId="37" w16cid:durableId="1139613555">
    <w:abstractNumId w:val="19"/>
  </w:num>
  <w:num w:numId="38" w16cid:durableId="1440679792">
    <w:abstractNumId w:val="35"/>
  </w:num>
  <w:num w:numId="39" w16cid:durableId="1408724531">
    <w:abstractNumId w:val="16"/>
  </w:num>
  <w:num w:numId="40" w16cid:durableId="1921981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7FF"/>
    <w:rsid w:val="0003735C"/>
    <w:rsid w:val="00061DCC"/>
    <w:rsid w:val="00063E39"/>
    <w:rsid w:val="00094148"/>
    <w:rsid w:val="0011100E"/>
    <w:rsid w:val="00117A26"/>
    <w:rsid w:val="001207B7"/>
    <w:rsid w:val="00124AC1"/>
    <w:rsid w:val="00181278"/>
    <w:rsid w:val="001B16D4"/>
    <w:rsid w:val="002170FC"/>
    <w:rsid w:val="002201ED"/>
    <w:rsid w:val="0024589D"/>
    <w:rsid w:val="0027073D"/>
    <w:rsid w:val="0028003F"/>
    <w:rsid w:val="002856AF"/>
    <w:rsid w:val="002B3710"/>
    <w:rsid w:val="00303B85"/>
    <w:rsid w:val="0031159B"/>
    <w:rsid w:val="00325D22"/>
    <w:rsid w:val="0034166A"/>
    <w:rsid w:val="0037222C"/>
    <w:rsid w:val="00383503"/>
    <w:rsid w:val="003936AE"/>
    <w:rsid w:val="003A4397"/>
    <w:rsid w:val="0040112A"/>
    <w:rsid w:val="004241D9"/>
    <w:rsid w:val="004306CA"/>
    <w:rsid w:val="00454520"/>
    <w:rsid w:val="00457AA9"/>
    <w:rsid w:val="00462425"/>
    <w:rsid w:val="004631F2"/>
    <w:rsid w:val="004A1E31"/>
    <w:rsid w:val="00502FFB"/>
    <w:rsid w:val="005058A3"/>
    <w:rsid w:val="00516DFE"/>
    <w:rsid w:val="005239E9"/>
    <w:rsid w:val="005272C5"/>
    <w:rsid w:val="00534A41"/>
    <w:rsid w:val="00543CEF"/>
    <w:rsid w:val="00590CA5"/>
    <w:rsid w:val="00592C15"/>
    <w:rsid w:val="005B1985"/>
    <w:rsid w:val="00614A8C"/>
    <w:rsid w:val="00631C31"/>
    <w:rsid w:val="006363A0"/>
    <w:rsid w:val="006470BF"/>
    <w:rsid w:val="006566DC"/>
    <w:rsid w:val="00710441"/>
    <w:rsid w:val="007358BB"/>
    <w:rsid w:val="007A044E"/>
    <w:rsid w:val="007A3E00"/>
    <w:rsid w:val="007B09E8"/>
    <w:rsid w:val="007B67FF"/>
    <w:rsid w:val="007C4C88"/>
    <w:rsid w:val="007C5004"/>
    <w:rsid w:val="0082480F"/>
    <w:rsid w:val="00842C76"/>
    <w:rsid w:val="00843A3C"/>
    <w:rsid w:val="00847D05"/>
    <w:rsid w:val="00854159"/>
    <w:rsid w:val="008606E3"/>
    <w:rsid w:val="00861839"/>
    <w:rsid w:val="0087286D"/>
    <w:rsid w:val="008A6199"/>
    <w:rsid w:val="008A6EA2"/>
    <w:rsid w:val="008B0A91"/>
    <w:rsid w:val="008B402D"/>
    <w:rsid w:val="008D1BA5"/>
    <w:rsid w:val="008E608A"/>
    <w:rsid w:val="00906541"/>
    <w:rsid w:val="00922836"/>
    <w:rsid w:val="00970426"/>
    <w:rsid w:val="00982D10"/>
    <w:rsid w:val="009A11ED"/>
    <w:rsid w:val="009A1FD4"/>
    <w:rsid w:val="009A32D0"/>
    <w:rsid w:val="009C249F"/>
    <w:rsid w:val="009E0E0D"/>
    <w:rsid w:val="009F7954"/>
    <w:rsid w:val="00A01282"/>
    <w:rsid w:val="00A4047C"/>
    <w:rsid w:val="00A7241E"/>
    <w:rsid w:val="00A963F9"/>
    <w:rsid w:val="00AA2C98"/>
    <w:rsid w:val="00AA57E5"/>
    <w:rsid w:val="00AB2AC8"/>
    <w:rsid w:val="00AC157D"/>
    <w:rsid w:val="00AC5493"/>
    <w:rsid w:val="00AE52E4"/>
    <w:rsid w:val="00AE7D2E"/>
    <w:rsid w:val="00AF204B"/>
    <w:rsid w:val="00B122BA"/>
    <w:rsid w:val="00B259CB"/>
    <w:rsid w:val="00B64553"/>
    <w:rsid w:val="00B859BB"/>
    <w:rsid w:val="00BA54D6"/>
    <w:rsid w:val="00BA6731"/>
    <w:rsid w:val="00BB7992"/>
    <w:rsid w:val="00C147B3"/>
    <w:rsid w:val="00C657DD"/>
    <w:rsid w:val="00C72A4B"/>
    <w:rsid w:val="00C80E0E"/>
    <w:rsid w:val="00CA73E6"/>
    <w:rsid w:val="00CB117D"/>
    <w:rsid w:val="00CC2D6A"/>
    <w:rsid w:val="00CD50CF"/>
    <w:rsid w:val="00CE0DCA"/>
    <w:rsid w:val="00CE7071"/>
    <w:rsid w:val="00CE76CF"/>
    <w:rsid w:val="00CF62F1"/>
    <w:rsid w:val="00D001F3"/>
    <w:rsid w:val="00D15AB8"/>
    <w:rsid w:val="00D30FCB"/>
    <w:rsid w:val="00DA1CBF"/>
    <w:rsid w:val="00DA5010"/>
    <w:rsid w:val="00DC0093"/>
    <w:rsid w:val="00DD5B20"/>
    <w:rsid w:val="00DD61AC"/>
    <w:rsid w:val="00E146B5"/>
    <w:rsid w:val="00E449B0"/>
    <w:rsid w:val="00E512AC"/>
    <w:rsid w:val="00E9421E"/>
    <w:rsid w:val="00EB55E2"/>
    <w:rsid w:val="00EE1E0B"/>
    <w:rsid w:val="00EF6FF9"/>
    <w:rsid w:val="00F00AA9"/>
    <w:rsid w:val="00F14760"/>
    <w:rsid w:val="00F4039D"/>
    <w:rsid w:val="00F41BCE"/>
    <w:rsid w:val="00F613FC"/>
    <w:rsid w:val="00F632BB"/>
    <w:rsid w:val="00F659A7"/>
    <w:rsid w:val="00F75EB9"/>
    <w:rsid w:val="00F80C65"/>
    <w:rsid w:val="00FB07AE"/>
    <w:rsid w:val="00FE787C"/>
    <w:rsid w:val="00FE7F17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7422"/>
  <w15:docId w15:val="{57F6D3E8-B06D-4494-94EB-E7C70D56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re Franklin" w:eastAsia="Libre Franklin" w:hAnsi="Libre Franklin" w:cs="Libre Franklin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A4B"/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next w:val="Normln"/>
    <w:qFormat/>
    <w:pPr>
      <w:keepNext/>
      <w:keepLines/>
      <w:spacing w:before="40"/>
      <w:outlineLvl w:val="1"/>
    </w:pPr>
    <w:rPr>
      <w:rFonts w:ascii="Arial Unicode MS" w:hAnsi="Arial Unicode MS" w:cs="Arial Unicode MS"/>
      <w:color w:val="2E74B5"/>
      <w:sz w:val="26"/>
      <w:szCs w:val="26"/>
      <w:u w:color="2E74B5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rPr>
      <w:u w:val="single"/>
    </w:rPr>
  </w:style>
  <w:style w:type="character" w:customStyle="1" w:styleId="NumberingSymbols">
    <w:name w:val="Numbering Symbols"/>
    <w:qFormat/>
  </w:style>
  <w:style w:type="character" w:styleId="slostrnky">
    <w:name w:val="page number"/>
    <w:qFormat/>
  </w:style>
  <w:style w:type="character" w:customStyle="1" w:styleId="Hyperlink0">
    <w:name w:val="Hyperlink.0"/>
    <w:basedOn w:val="slostrnky"/>
    <w:qFormat/>
    <w:rPr>
      <w:rFonts w:ascii="Arial" w:eastAsia="Arial" w:hAnsi="Arial" w:cs="Arial"/>
      <w:color w:val="000000"/>
      <w:u w:val="none" w:color="000000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basedOn w:val="Odkaz"/>
    <w:qFormat/>
    <w:rPr>
      <w:rFonts w:ascii="Arial" w:eastAsia="Arial" w:hAnsi="Arial" w:cs="Arial"/>
      <w:color w:val="0000FF"/>
      <w:u w:val="single" w:color="0000FF"/>
    </w:rPr>
  </w:style>
  <w:style w:type="character" w:customStyle="1" w:styleId="TextkomenteChar">
    <w:name w:val="Text komentáře Char"/>
    <w:basedOn w:val="Standardnpsmoodstavce"/>
    <w:link w:val="Textkomente"/>
    <w:qFormat/>
    <w:rPr>
      <w:rFonts w:ascii="Franklin Gothic Book" w:eastAsia="Franklin Gothic Book" w:hAnsi="Franklin Gothic Book" w:cs="Franklin Gothic Book"/>
      <w:color w:val="000000"/>
      <w:u w:val="none" w:color="000000"/>
      <w:lang w:val="en-US" w:eastAsia="en-US"/>
    </w:rPr>
  </w:style>
  <w:style w:type="character" w:styleId="Odkaznakoment">
    <w:name w:val="annotation reference"/>
    <w:basedOn w:val="Standardnpsmoodstavce"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52D20"/>
    <w:rPr>
      <w:rFonts w:ascii="Segoe UI" w:eastAsia="Franklin Gothic Book" w:hAnsi="Segoe UI" w:cs="Segoe UI"/>
      <w:color w:val="000000"/>
      <w:sz w:val="18"/>
      <w:szCs w:val="18"/>
      <w:u w:val="none" w:color="000000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2547A"/>
    <w:rPr>
      <w:color w:val="605E5C"/>
      <w:shd w:val="clear" w:color="auto" w:fill="E1DFDD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pPr>
      <w:tabs>
        <w:tab w:val="center" w:pos="4536"/>
        <w:tab w:val="right" w:pos="9072"/>
      </w:tabs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Vchoz">
    <w:name w:val="Výchozí"/>
    <w:qFormat/>
    <w:rPr>
      <w:rFonts w:ascii="Helvetica" w:hAnsi="Helvetica" w:cs="Arial Unicode MS"/>
      <w:color w:val="000000"/>
      <w:lang w:val="de-DE"/>
    </w:rPr>
  </w:style>
  <w:style w:type="paragraph" w:customStyle="1" w:styleId="Odstavecseseznamem1">
    <w:name w:val="Odstavec se seznamem1"/>
    <w:qFormat/>
    <w:pPr>
      <w:ind w:left="720"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styleId="Odstavecseseznamem">
    <w:name w:val="List Paragraph"/>
    <w:uiPriority w:val="1"/>
    <w:qFormat/>
    <w:pPr>
      <w:ind w:left="708"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Standard">
    <w:name w:val="Standard"/>
    <w:qFormat/>
    <w:rPr>
      <w:rFonts w:eastAsia="Times New Roman"/>
      <w:color w:val="000000"/>
      <w:kern w:val="2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52D20"/>
    <w:rPr>
      <w:rFonts w:ascii="Segoe UI" w:hAnsi="Segoe UI" w:cs="Segoe UI"/>
      <w:sz w:val="18"/>
      <w:szCs w:val="18"/>
    </w:rPr>
  </w:style>
  <w:style w:type="paragraph" w:styleId="Zhlav">
    <w:name w:val="header"/>
    <w:basedOn w:val="HeaderandFooter"/>
  </w:style>
  <w:style w:type="paragraph" w:customStyle="1" w:styleId="NoParagraphStyle">
    <w:name w:val="[No Paragraph Style]"/>
    <w:qFormat/>
    <w:pPr>
      <w:spacing w:line="288" w:lineRule="auto"/>
      <w:textAlignment w:val="center"/>
    </w:pPr>
    <w:rPr>
      <w:rFonts w:ascii="MinionPro-Regular" w:hAnsi="MinionPro-Regular"/>
      <w:color w:val="000000"/>
      <w:sz w:val="24"/>
    </w:rPr>
  </w:style>
  <w:style w:type="paragraph" w:customStyle="1" w:styleId="Default">
    <w:name w:val="Default"/>
    <w:rsid w:val="00BB799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3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3E0"/>
    <w:rPr>
      <w:rFonts w:ascii="Franklin Gothic Book" w:eastAsia="Franklin Gothic Book" w:hAnsi="Franklin Gothic Book" w:cs="Franklin Gothic Book"/>
      <w:b/>
      <w:bCs/>
      <w:color w:val="000000"/>
      <w:u w:val="none" w:color="000000"/>
      <w:lang w:val="en-US" w:eastAsia="en-US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Zkladntext0">
    <w:name w:val="Základní text_"/>
    <w:basedOn w:val="Standardnpsmoodstavce"/>
    <w:link w:val="Zkladntext1"/>
    <w:rsid w:val="00457AA9"/>
    <w:rPr>
      <w:rFonts w:ascii="Calibri" w:eastAsia="Calibri" w:hAnsi="Calibri" w:cs="Calibri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457AA9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457AA9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457AA9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Nadpis20">
    <w:name w:val="Nadpis #2_"/>
    <w:basedOn w:val="Standardnpsmoodstavce"/>
    <w:link w:val="Nadpis21"/>
    <w:rsid w:val="00457AA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457AA9"/>
    <w:pPr>
      <w:widowControl w:val="0"/>
      <w:shd w:val="clear" w:color="auto" w:fill="FFFFFF"/>
      <w:jc w:val="left"/>
    </w:pPr>
    <w:rPr>
      <w:rFonts w:ascii="Calibri" w:eastAsia="Calibri" w:hAnsi="Calibri" w:cs="Calibri"/>
      <w:color w:val="auto"/>
      <w:lang w:val="cs-CZ" w:eastAsia="cs-CZ"/>
    </w:rPr>
  </w:style>
  <w:style w:type="paragraph" w:customStyle="1" w:styleId="Zkladntext30">
    <w:name w:val="Základní text (3)"/>
    <w:basedOn w:val="Normln"/>
    <w:link w:val="Zkladntext3"/>
    <w:rsid w:val="00457AA9"/>
    <w:pPr>
      <w:widowControl w:val="0"/>
      <w:shd w:val="clear" w:color="auto" w:fill="FFFFFF"/>
      <w:jc w:val="left"/>
    </w:pPr>
    <w:rPr>
      <w:rFonts w:ascii="Segoe UI" w:eastAsia="Segoe UI" w:hAnsi="Segoe UI" w:cs="Segoe UI"/>
      <w:color w:val="auto"/>
      <w:sz w:val="17"/>
      <w:szCs w:val="17"/>
      <w:lang w:val="cs-CZ" w:eastAsia="cs-CZ"/>
    </w:rPr>
  </w:style>
  <w:style w:type="paragraph" w:customStyle="1" w:styleId="Zkladntext20">
    <w:name w:val="Základní text (2)"/>
    <w:basedOn w:val="Normln"/>
    <w:link w:val="Zkladntext2"/>
    <w:rsid w:val="00457AA9"/>
    <w:pPr>
      <w:widowControl w:val="0"/>
      <w:shd w:val="clear" w:color="auto" w:fill="FFFFFF"/>
      <w:spacing w:line="264" w:lineRule="auto"/>
      <w:jc w:val="left"/>
    </w:pPr>
    <w:rPr>
      <w:rFonts w:ascii="Arial" w:eastAsia="Arial" w:hAnsi="Arial" w:cs="Arial"/>
      <w:color w:val="auto"/>
      <w:sz w:val="10"/>
      <w:szCs w:val="10"/>
      <w:lang w:val="cs-CZ" w:eastAsia="cs-CZ"/>
    </w:rPr>
  </w:style>
  <w:style w:type="paragraph" w:customStyle="1" w:styleId="Nadpis11">
    <w:name w:val="Nadpis #1"/>
    <w:basedOn w:val="Normln"/>
    <w:link w:val="Nadpis10"/>
    <w:rsid w:val="00457AA9"/>
    <w:pPr>
      <w:widowControl w:val="0"/>
      <w:shd w:val="clear" w:color="auto" w:fill="FFFFFF"/>
      <w:jc w:val="left"/>
      <w:outlineLvl w:val="0"/>
    </w:pPr>
    <w:rPr>
      <w:rFonts w:ascii="Arial" w:eastAsia="Arial" w:hAnsi="Arial" w:cs="Arial"/>
      <w:color w:val="auto"/>
      <w:sz w:val="26"/>
      <w:szCs w:val="26"/>
      <w:lang w:val="cs-CZ" w:eastAsia="cs-CZ"/>
    </w:rPr>
  </w:style>
  <w:style w:type="paragraph" w:customStyle="1" w:styleId="Nadpis21">
    <w:name w:val="Nadpis #2"/>
    <w:basedOn w:val="Normln"/>
    <w:link w:val="Nadpis20"/>
    <w:rsid w:val="00457AA9"/>
    <w:pPr>
      <w:widowControl w:val="0"/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color w:val="auto"/>
      <w:lang w:val="cs-CZ" w:eastAsia="cs-CZ"/>
    </w:rPr>
  </w:style>
  <w:style w:type="character" w:customStyle="1" w:styleId="Jin">
    <w:name w:val="Jiné_"/>
    <w:basedOn w:val="Standardnpsmoodstavce"/>
    <w:link w:val="Jin0"/>
    <w:rsid w:val="00502FFB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Jin0">
    <w:name w:val="Jiné"/>
    <w:basedOn w:val="Normln"/>
    <w:link w:val="Jin"/>
    <w:rsid w:val="00502FFB"/>
    <w:pPr>
      <w:widowControl w:val="0"/>
      <w:shd w:val="clear" w:color="auto" w:fill="FFFFFF"/>
      <w:jc w:val="left"/>
    </w:pPr>
    <w:rPr>
      <w:rFonts w:ascii="Trebuchet MS" w:eastAsia="Trebuchet MS" w:hAnsi="Trebuchet MS" w:cs="Trebuchet MS"/>
      <w:color w:val="auto"/>
      <w:sz w:val="15"/>
      <w:szCs w:val="15"/>
      <w:lang w:val="cs-CZ" w:eastAsia="cs-CZ"/>
    </w:rPr>
  </w:style>
  <w:style w:type="table" w:styleId="Mkatabulky">
    <w:name w:val="Table Grid"/>
    <w:basedOn w:val="Normlntabulka"/>
    <w:uiPriority w:val="39"/>
    <w:rsid w:val="0050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4A8C"/>
    <w:pPr>
      <w:jc w:val="left"/>
    </w:pPr>
    <w:rPr>
      <w:rFonts w:ascii="Franklin Gothic Book" w:eastAsia="Franklin Gothic Book" w:hAnsi="Franklin Gothic Book" w:cs="Franklin Gothic Book"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vkLJqqU06MZ3iEPN2aIUynfVVQ==">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A318B-C356-4959-9B7D-C99E1CC8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6</cp:revision>
  <cp:lastPrinted>2022-12-20T09:19:00Z</cp:lastPrinted>
  <dcterms:created xsi:type="dcterms:W3CDTF">2023-11-21T09:37:00Z</dcterms:created>
  <dcterms:modified xsi:type="dcterms:W3CDTF">2023-12-08T12:23:00Z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