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E605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</w:t>
      </w:r>
      <w:r>
        <w:rPr>
          <w:rFonts w:ascii="Calibri" w:eastAsia="Calibri" w:hAnsi="Calibri" w:cs="Calibri"/>
          <w:b/>
          <w:sz w:val="18"/>
          <w:u w:val="single"/>
        </w:rPr>
        <w:t xml:space="preserve">ZÁKLADNÍ ŠKOLA MLADÁ BOLESLAV, příspěvková organizace, se sídlem Václavkova 950, Mladá Boleslav II, </w:t>
      </w:r>
    </w:p>
    <w:p w14:paraId="3BA52C27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</w:t>
      </w:r>
      <w:r>
        <w:rPr>
          <w:rFonts w:ascii="Calibri" w:eastAsia="Calibri" w:hAnsi="Calibri" w:cs="Calibri"/>
          <w:b/>
          <w:sz w:val="18"/>
          <w:u w:val="single"/>
        </w:rPr>
        <w:t>293 01 Mladá Boleslav, IČO</w:t>
      </w:r>
      <w:r>
        <w:rPr>
          <w:rFonts w:ascii="Calibri" w:eastAsia="Calibri" w:hAnsi="Calibri" w:cs="Calibri"/>
          <w:b/>
          <w:color w:val="000000"/>
          <w:sz w:val="18"/>
          <w:u w:val="single"/>
          <w:shd w:val="clear" w:color="auto" w:fill="FFFFFF"/>
        </w:rPr>
        <w:t>70837279, tel. 326735366</w:t>
      </w:r>
    </w:p>
    <w:p w14:paraId="4A9BA1F1" w14:textId="77777777" w:rsidR="008A3829" w:rsidRDefault="008A3829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FA08938" w14:textId="2F6B4975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 Mladé Boleslavi dne </w:t>
      </w:r>
      <w:r w:rsidR="003A13DC">
        <w:rPr>
          <w:rFonts w:ascii="Arial" w:eastAsia="Arial" w:hAnsi="Arial" w:cs="Arial"/>
          <w:sz w:val="18"/>
        </w:rPr>
        <w:t>13</w:t>
      </w:r>
      <w:r>
        <w:rPr>
          <w:rFonts w:ascii="Arial" w:eastAsia="Arial" w:hAnsi="Arial" w:cs="Arial"/>
          <w:sz w:val="18"/>
        </w:rPr>
        <w:t>.</w:t>
      </w:r>
      <w:r w:rsidR="00B041A7">
        <w:rPr>
          <w:rFonts w:ascii="Arial" w:eastAsia="Arial" w:hAnsi="Arial" w:cs="Arial"/>
          <w:sz w:val="18"/>
        </w:rPr>
        <w:t>11</w:t>
      </w:r>
      <w:r>
        <w:rPr>
          <w:rFonts w:ascii="Arial" w:eastAsia="Arial" w:hAnsi="Arial" w:cs="Arial"/>
          <w:sz w:val="18"/>
        </w:rPr>
        <w:t>.2023</w:t>
      </w:r>
    </w:p>
    <w:p w14:paraId="5CBD0E0C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6DE6E48F" w14:textId="6644B82C" w:rsidR="007419B1" w:rsidRDefault="00E41729" w:rsidP="007419B1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sz w:val="18"/>
        </w:rPr>
        <w:t>Pro:</w:t>
      </w:r>
      <w:r w:rsidR="00567014">
        <w:rPr>
          <w:rFonts w:ascii="Arial" w:eastAsia="Arial" w:hAnsi="Arial" w:cs="Arial"/>
          <w:sz w:val="18"/>
        </w:rPr>
        <w:t xml:space="preserve"> </w:t>
      </w:r>
      <w:r w:rsidR="00B041A7">
        <w:rPr>
          <w:rFonts w:ascii="Arial" w:eastAsia="Arial" w:hAnsi="Arial" w:cs="Arial"/>
          <w:sz w:val="18"/>
        </w:rPr>
        <w:t xml:space="preserve">PETIT HW SW                                                                                                </w:t>
      </w:r>
      <w:r w:rsidR="00FD31E1" w:rsidRPr="00FD31E1">
        <w:rPr>
          <w:rFonts w:ascii="Arial" w:eastAsia="Arial" w:hAnsi="Arial" w:cs="Arial"/>
          <w:sz w:val="18"/>
        </w:rPr>
        <w:t>identifikační číslo:</w:t>
      </w:r>
      <w:r w:rsidR="007419B1" w:rsidRPr="007419B1">
        <w:rPr>
          <w:rFonts w:ascii="Arial" w:eastAsia="Times New Roman" w:hAnsi="Arial" w:cs="Arial"/>
          <w:sz w:val="18"/>
          <w:szCs w:val="18"/>
        </w:rPr>
        <w:t xml:space="preserve"> </w:t>
      </w:r>
      <w:r w:rsidR="00B041A7" w:rsidRPr="00B041A7">
        <w:rPr>
          <w:rFonts w:ascii="Arial" w:hAnsi="Arial" w:cs="Arial"/>
          <w:color w:val="0A1D2B"/>
          <w:sz w:val="18"/>
          <w:szCs w:val="18"/>
          <w:shd w:val="clear" w:color="auto" w:fill="FFFFFF"/>
        </w:rPr>
        <w:t>11533421</w:t>
      </w:r>
    </w:p>
    <w:p w14:paraId="7288B9EB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025170EC" w14:textId="47F8B63A" w:rsidR="008A3829" w:rsidRDefault="00E41729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Objednávka č. </w:t>
      </w:r>
      <w:r w:rsidR="00567014">
        <w:rPr>
          <w:rFonts w:ascii="Arial" w:eastAsia="Arial" w:hAnsi="Arial" w:cs="Arial"/>
          <w:b/>
          <w:sz w:val="18"/>
        </w:rPr>
        <w:t>4</w:t>
      </w:r>
      <w:r w:rsidR="007419B1">
        <w:rPr>
          <w:rFonts w:ascii="Arial" w:eastAsia="Arial" w:hAnsi="Arial" w:cs="Arial"/>
          <w:b/>
          <w:sz w:val="18"/>
        </w:rPr>
        <w:t>3</w:t>
      </w:r>
      <w:r>
        <w:rPr>
          <w:rFonts w:ascii="Arial" w:eastAsia="Arial" w:hAnsi="Arial" w:cs="Arial"/>
          <w:b/>
          <w:sz w:val="18"/>
        </w:rPr>
        <w:t>/70837279/2023</w:t>
      </w:r>
    </w:p>
    <w:p w14:paraId="0965CDA7" w14:textId="77777777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W w:w="0" w:type="auto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8A3829" w14:paraId="6C90F1E4" w14:textId="77777777">
        <w:trPr>
          <w:trHeight w:val="1"/>
        </w:trPr>
        <w:tc>
          <w:tcPr>
            <w:tcW w:w="9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74" w:type="dxa"/>
              <w:right w:w="374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38"/>
              <w:gridCol w:w="380"/>
            </w:tblGrid>
            <w:tr w:rsidR="008A3829" w14:paraId="728C4FA2" w14:textId="77777777">
              <w:trPr>
                <w:trHeight w:val="1"/>
              </w:trPr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218F30D3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Fakturační adresa                                                                 Gabriela Solničková  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D50DF1F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A3829" w14:paraId="5EBD6559" w14:textId="77777777"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BD7F839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Základní škola Mladá Boleslav, PO                                        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Václavkova 950                                                                     Jana Holubová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29301 Mladá Boleslav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>IČ: 70837279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775A5009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2E5FFBE" w14:textId="77777777" w:rsidR="008A3829" w:rsidRDefault="008A3829">
            <w:pPr>
              <w:spacing w:after="0" w:line="240" w:lineRule="auto"/>
            </w:pPr>
          </w:p>
        </w:tc>
      </w:tr>
    </w:tbl>
    <w:p w14:paraId="0708DB71" w14:textId="77777777" w:rsidR="00E41729" w:rsidRDefault="00E41729">
      <w:pPr>
        <w:spacing w:after="0"/>
        <w:rPr>
          <w:rFonts w:ascii="Calibri" w:eastAsia="Calibri" w:hAnsi="Calibri" w:cs="Calibri"/>
          <w:b/>
        </w:rPr>
      </w:pPr>
    </w:p>
    <w:p w14:paraId="39C6935A" w14:textId="2B20A147" w:rsidR="00E41729" w:rsidRPr="00B041A7" w:rsidRDefault="00E41729">
      <w:pPr>
        <w:spacing w:after="0"/>
        <w:rPr>
          <w:rFonts w:ascii="Arial" w:eastAsia="Calibri" w:hAnsi="Arial" w:cs="Arial"/>
          <w:bCs/>
          <w:sz w:val="18"/>
          <w:szCs w:val="18"/>
        </w:rPr>
      </w:pPr>
      <w:r w:rsidRPr="00B041A7">
        <w:rPr>
          <w:rFonts w:ascii="Arial" w:eastAsia="Calibri" w:hAnsi="Arial" w:cs="Arial"/>
          <w:bCs/>
          <w:sz w:val="18"/>
          <w:szCs w:val="18"/>
        </w:rPr>
        <w:t xml:space="preserve">Objednávám </w:t>
      </w:r>
      <w:r w:rsidR="00F125E6" w:rsidRPr="00B041A7">
        <w:rPr>
          <w:rFonts w:ascii="Arial" w:eastAsia="Calibri" w:hAnsi="Arial" w:cs="Arial"/>
          <w:bCs/>
          <w:sz w:val="18"/>
          <w:szCs w:val="18"/>
        </w:rPr>
        <w:t xml:space="preserve">u vás </w:t>
      </w:r>
    </w:p>
    <w:p w14:paraId="58C4B39F" w14:textId="44EC9D51" w:rsidR="00B041A7" w:rsidRPr="00B041A7" w:rsidRDefault="00B041A7" w:rsidP="00B041A7">
      <w:r w:rsidRPr="00B041A7">
        <w:t xml:space="preserve">2 ks </w:t>
      </w:r>
      <w:hyperlink r:id="rId4" w:history="1">
        <w:r w:rsidRPr="00B041A7">
          <w:rPr>
            <w:rStyle w:val="Hypertextovodkaz"/>
            <w:color w:val="auto"/>
          </w:rPr>
          <w:t>Prasátko Percy</w:t>
        </w:r>
      </w:hyperlink>
      <w:r w:rsidRPr="00B041A7">
        <w:t xml:space="preserve">                                                                                                                3980,00 Kč</w:t>
      </w:r>
    </w:p>
    <w:p w14:paraId="3C029D37" w14:textId="781FAEEF" w:rsidR="00B041A7" w:rsidRPr="00B041A7" w:rsidRDefault="00B041A7" w:rsidP="00B041A7">
      <w:r w:rsidRPr="00B041A7">
        <w:t xml:space="preserve">3 ks </w:t>
      </w:r>
      <w:hyperlink r:id="rId5" w:history="1">
        <w:r w:rsidRPr="00B041A7">
          <w:rPr>
            <w:rStyle w:val="Hypertextovodkaz"/>
            <w:color w:val="auto"/>
          </w:rPr>
          <w:t>QuickTalker FT</w:t>
        </w:r>
      </w:hyperlink>
      <w:r w:rsidRPr="00B041A7">
        <w:t xml:space="preserve"> </w:t>
      </w:r>
      <w:r w:rsidRPr="00B041A7">
        <w:rPr>
          <w:rStyle w:val="product-field-type-s"/>
        </w:rPr>
        <w:t>Varianta produktu QuickTalker 12</w:t>
      </w:r>
      <w:r w:rsidRPr="00B041A7">
        <w:t xml:space="preserve">                                                20400,00 Kč</w:t>
      </w:r>
    </w:p>
    <w:p w14:paraId="080F4DD2" w14:textId="2C8E3A34" w:rsidR="00B041A7" w:rsidRPr="00B041A7" w:rsidRDefault="00B041A7" w:rsidP="00B041A7">
      <w:r w:rsidRPr="00B041A7">
        <w:t xml:space="preserve">2 ks </w:t>
      </w:r>
      <w:hyperlink r:id="rId6" w:history="1">
        <w:r w:rsidRPr="00B041A7">
          <w:rPr>
            <w:rStyle w:val="Hypertextovodkaz"/>
            <w:color w:val="auto"/>
          </w:rPr>
          <w:t>QuickTalker FT</w:t>
        </w:r>
      </w:hyperlink>
      <w:r w:rsidRPr="00B041A7">
        <w:t xml:space="preserve"> </w:t>
      </w:r>
      <w:r w:rsidRPr="00B041A7">
        <w:rPr>
          <w:rStyle w:val="product-field-type-s"/>
        </w:rPr>
        <w:t>Varianta produktu QuickTalker7</w:t>
      </w:r>
      <w:r w:rsidRPr="00B041A7">
        <w:t xml:space="preserve">                                                   12600,00 Kč</w:t>
      </w:r>
    </w:p>
    <w:p w14:paraId="1A4C3233" w14:textId="4D938344" w:rsidR="00B041A7" w:rsidRPr="00B041A7" w:rsidRDefault="00B041A7" w:rsidP="00B041A7">
      <w:r w:rsidRPr="00B041A7">
        <w:t xml:space="preserve">1 ks </w:t>
      </w:r>
      <w:hyperlink r:id="rId7" w:history="1">
        <w:r w:rsidRPr="00B041A7">
          <w:rPr>
            <w:rStyle w:val="Hypertextovodkaz"/>
            <w:color w:val="auto"/>
          </w:rPr>
          <w:t>BigPoint – 6 kusů</w:t>
        </w:r>
      </w:hyperlink>
      <w:r w:rsidRPr="00B041A7">
        <w:t xml:space="preserve">                                                                                                           2500,00 Kč</w:t>
      </w:r>
    </w:p>
    <w:p w14:paraId="2B8BCE8B" w14:textId="79BE8230" w:rsidR="00B041A7" w:rsidRPr="00B041A7" w:rsidRDefault="00B041A7" w:rsidP="00B041A7">
      <w:r w:rsidRPr="00B041A7">
        <w:t xml:space="preserve">2 ks </w:t>
      </w:r>
      <w:hyperlink r:id="rId8" w:history="1">
        <w:r w:rsidRPr="00B041A7">
          <w:rPr>
            <w:rStyle w:val="Hypertextovodkaz"/>
            <w:color w:val="auto"/>
          </w:rPr>
          <w:t>Vibe-Lite switch</w:t>
        </w:r>
      </w:hyperlink>
      <w:r w:rsidRPr="00B041A7">
        <w:t xml:space="preserve">                                                                                                             5800,00 Kč</w:t>
      </w:r>
    </w:p>
    <w:p w14:paraId="1088E2F8" w14:textId="40BAC442" w:rsidR="00B041A7" w:rsidRPr="00B041A7" w:rsidRDefault="00B041A7" w:rsidP="00B041A7">
      <w:r w:rsidRPr="00B041A7">
        <w:t xml:space="preserve"> 2 ks </w:t>
      </w:r>
      <w:hyperlink r:id="rId9" w:history="1">
        <w:r w:rsidRPr="00B041A7">
          <w:rPr>
            <w:rStyle w:val="Hypertextovodkaz"/>
            <w:color w:val="auto"/>
          </w:rPr>
          <w:t>Key switch box (Simple switch box)</w:t>
        </w:r>
      </w:hyperlink>
      <w:r w:rsidRPr="00B041A7">
        <w:t xml:space="preserve">                                                                          3200,00 Kč</w:t>
      </w:r>
    </w:p>
    <w:p w14:paraId="711C5E17" w14:textId="682894D2" w:rsidR="00B041A7" w:rsidRPr="00B041A7" w:rsidRDefault="00B041A7" w:rsidP="00B041A7">
      <w:r w:rsidRPr="00B041A7">
        <w:t xml:space="preserve">1 ks </w:t>
      </w:r>
      <w:hyperlink r:id="rId10" w:history="1">
        <w:r w:rsidRPr="00B041A7">
          <w:rPr>
            <w:rStyle w:val="Hypertextovodkaz"/>
            <w:color w:val="auto"/>
          </w:rPr>
          <w:t>SuperTalker FT</w:t>
        </w:r>
      </w:hyperlink>
      <w:r w:rsidRPr="00B041A7">
        <w:t xml:space="preserve">                                                                                                             14900,00 Kč</w:t>
      </w:r>
    </w:p>
    <w:p w14:paraId="45F68046" w14:textId="5948DDEF" w:rsidR="009526A7" w:rsidRPr="00B041A7" w:rsidRDefault="00B041A7" w:rsidP="00B041A7">
      <w:r>
        <w:rPr>
          <w:rStyle w:val="Siln"/>
        </w:rPr>
        <w:t>Celke</w:t>
      </w:r>
      <w:r w:rsidR="003A13DC">
        <w:rPr>
          <w:rStyle w:val="Siln"/>
        </w:rPr>
        <w:t>m</w:t>
      </w:r>
      <w:r>
        <w:rPr>
          <w:rStyle w:val="Siln"/>
        </w:rPr>
        <w:t xml:space="preserve">                                                                                                                                   63</w:t>
      </w:r>
      <w:r w:rsidR="003A13DC">
        <w:rPr>
          <w:rStyle w:val="Siln"/>
        </w:rPr>
        <w:t>38</w:t>
      </w:r>
      <w:r>
        <w:rPr>
          <w:rStyle w:val="Siln"/>
        </w:rPr>
        <w:t>0,00 Kč</w:t>
      </w:r>
      <w:r>
        <w:t xml:space="preserve"> </w:t>
      </w:r>
    </w:p>
    <w:p w14:paraId="3ACFE878" w14:textId="1CA3EA4E" w:rsidR="009526A7" w:rsidRPr="009526A7" w:rsidRDefault="009526A7">
      <w:pPr>
        <w:spacing w:after="0"/>
        <w:rPr>
          <w:rFonts w:ascii="Arial" w:eastAsia="Times New Roman" w:hAnsi="Arial" w:cs="Arial"/>
          <w:sz w:val="18"/>
          <w:szCs w:val="18"/>
        </w:rPr>
      </w:pPr>
      <w:r w:rsidRPr="009526A7">
        <w:rPr>
          <w:rFonts w:ascii="Arial" w:eastAsia="Times New Roman" w:hAnsi="Arial" w:cs="Arial"/>
          <w:sz w:val="18"/>
          <w:szCs w:val="18"/>
        </w:rPr>
        <w:t>Fakturujte na výše uvedenou adresu.</w:t>
      </w:r>
    </w:p>
    <w:p w14:paraId="1022536F" w14:textId="77777777" w:rsidR="00567014" w:rsidRPr="009526A7" w:rsidRDefault="00567014">
      <w:pPr>
        <w:spacing w:after="0"/>
        <w:rPr>
          <w:rFonts w:ascii="Arial" w:eastAsia="Calibri" w:hAnsi="Arial" w:cs="Arial"/>
          <w:sz w:val="18"/>
          <w:szCs w:val="18"/>
        </w:rPr>
      </w:pPr>
    </w:p>
    <w:p w14:paraId="4BA29BD1" w14:textId="386DD127" w:rsidR="00E41729" w:rsidRPr="009526A7" w:rsidRDefault="00E41729">
      <w:pPr>
        <w:spacing w:after="0"/>
        <w:rPr>
          <w:rFonts w:ascii="Arial" w:eastAsia="Calibri" w:hAnsi="Arial" w:cs="Arial"/>
          <w:sz w:val="18"/>
          <w:szCs w:val="18"/>
        </w:rPr>
      </w:pPr>
      <w:r w:rsidRPr="009526A7">
        <w:rPr>
          <w:rFonts w:ascii="Arial" w:eastAsia="Calibri" w:hAnsi="Arial" w:cs="Arial"/>
          <w:sz w:val="18"/>
          <w:szCs w:val="18"/>
        </w:rPr>
        <w:t>G.</w:t>
      </w:r>
      <w:r w:rsidR="009526A7">
        <w:rPr>
          <w:rFonts w:ascii="Arial" w:eastAsia="Calibri" w:hAnsi="Arial" w:cs="Arial"/>
          <w:sz w:val="18"/>
          <w:szCs w:val="18"/>
        </w:rPr>
        <w:t xml:space="preserve"> </w:t>
      </w:r>
      <w:r w:rsidRPr="009526A7">
        <w:rPr>
          <w:rFonts w:ascii="Arial" w:eastAsia="Calibri" w:hAnsi="Arial" w:cs="Arial"/>
          <w:sz w:val="18"/>
          <w:szCs w:val="18"/>
        </w:rPr>
        <w:t>Solničková, ředitelka školy</w:t>
      </w:r>
    </w:p>
    <w:p w14:paraId="4D43B45B" w14:textId="72C6B1DF" w:rsidR="00E41729" w:rsidRDefault="00E41729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F9C97D1" w14:textId="6C2FA726" w:rsidR="008A3829" w:rsidRDefault="00E41729">
      <w:pPr>
        <w:spacing w:after="0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</w:rPr>
        <w:t xml:space="preserve">Př.č. 8 </w:t>
      </w:r>
      <w:r>
        <w:rPr>
          <w:rFonts w:ascii="Calibri" w:eastAsia="Calibri" w:hAnsi="Calibri" w:cs="Calibri"/>
          <w:b/>
          <w:u w:val="single"/>
        </w:rPr>
        <w:t>Záznam o proved. předběžné říd. kontroly před vzni</w:t>
      </w:r>
      <w:r w:rsidR="009526A7">
        <w:rPr>
          <w:rFonts w:ascii="Calibri" w:eastAsia="Calibri" w:hAnsi="Calibri" w:cs="Calibri"/>
          <w:b/>
          <w:u w:val="single"/>
        </w:rPr>
        <w:t>ke</w:t>
      </w:r>
      <w:r>
        <w:rPr>
          <w:rFonts w:ascii="Calibri" w:eastAsia="Calibri" w:hAnsi="Calibri" w:cs="Calibri"/>
          <w:b/>
          <w:u w:val="single"/>
        </w:rPr>
        <w:t>m závazku (audit. stopa) objednávka</w:t>
      </w:r>
    </w:p>
    <w:p w14:paraId="0578D444" w14:textId="5B2DC062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Doklad: objednávka   </w:t>
      </w:r>
      <w:r w:rsidR="00FD31E1">
        <w:rPr>
          <w:rFonts w:ascii="Calibri" w:eastAsia="Calibri" w:hAnsi="Calibri" w:cs="Calibri"/>
          <w:sz w:val="16"/>
        </w:rPr>
        <w:t xml:space="preserve">                </w:t>
      </w:r>
      <w:r>
        <w:rPr>
          <w:rFonts w:ascii="Calibri" w:eastAsia="Calibri" w:hAnsi="Calibri" w:cs="Calibri"/>
          <w:sz w:val="16"/>
        </w:rPr>
        <w:t xml:space="preserve">   Označení dokladu: O-</w:t>
      </w:r>
      <w:r w:rsidR="00572E02">
        <w:rPr>
          <w:rFonts w:ascii="Calibri" w:eastAsia="Calibri" w:hAnsi="Calibri" w:cs="Calibri"/>
          <w:sz w:val="16"/>
        </w:rPr>
        <w:t>64</w:t>
      </w:r>
      <w:r>
        <w:rPr>
          <w:rFonts w:ascii="Calibri" w:eastAsia="Calibri" w:hAnsi="Calibri" w:cs="Calibri"/>
          <w:sz w:val="16"/>
        </w:rPr>
        <w:t>/70837279/2023                       Obsah dokladu: objednávka</w:t>
      </w:r>
    </w:p>
    <w:p w14:paraId="0773F60B" w14:textId="05B7C6CE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Cena: </w:t>
      </w:r>
      <w:r w:rsidR="00B041A7">
        <w:rPr>
          <w:rFonts w:ascii="Calibri" w:eastAsia="Calibri" w:hAnsi="Calibri" w:cs="Calibri"/>
          <w:sz w:val="16"/>
        </w:rPr>
        <w:t>63.</w:t>
      </w:r>
      <w:r w:rsidR="003A13DC">
        <w:rPr>
          <w:rFonts w:ascii="Calibri" w:eastAsia="Calibri" w:hAnsi="Calibri" w:cs="Calibri"/>
          <w:sz w:val="16"/>
        </w:rPr>
        <w:t>38</w:t>
      </w:r>
      <w:r w:rsidR="00B041A7">
        <w:rPr>
          <w:rFonts w:ascii="Calibri" w:eastAsia="Calibri" w:hAnsi="Calibri" w:cs="Calibri"/>
          <w:sz w:val="16"/>
        </w:rPr>
        <w:t>0</w:t>
      </w:r>
      <w:r w:rsidR="00567014">
        <w:rPr>
          <w:rFonts w:ascii="Calibri" w:eastAsia="Calibri" w:hAnsi="Calibri" w:cs="Calibri"/>
          <w:sz w:val="16"/>
        </w:rPr>
        <w:t>,-</w:t>
      </w:r>
      <w:r>
        <w:rPr>
          <w:rFonts w:ascii="Calibri" w:eastAsia="Calibri" w:hAnsi="Calibri" w:cs="Calibri"/>
          <w:sz w:val="16"/>
        </w:rPr>
        <w:t xml:space="preserve">kč                     </w:t>
      </w:r>
      <w:r w:rsidR="009526A7">
        <w:rPr>
          <w:rFonts w:ascii="Calibri" w:eastAsia="Calibri" w:hAnsi="Calibri" w:cs="Calibri"/>
          <w:sz w:val="16"/>
        </w:rPr>
        <w:t xml:space="preserve">      </w:t>
      </w:r>
      <w:r>
        <w:rPr>
          <w:rFonts w:ascii="Calibri" w:eastAsia="Calibri" w:hAnsi="Calibri" w:cs="Calibri"/>
          <w:sz w:val="16"/>
        </w:rPr>
        <w:t xml:space="preserve">   Datum uzavření: </w:t>
      </w:r>
      <w:r w:rsidR="003A13DC">
        <w:rPr>
          <w:rFonts w:ascii="Calibri" w:eastAsia="Calibri" w:hAnsi="Calibri" w:cs="Calibri"/>
          <w:sz w:val="16"/>
        </w:rPr>
        <w:t>13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11</w:t>
      </w:r>
      <w:r>
        <w:rPr>
          <w:rFonts w:ascii="Calibri" w:eastAsia="Calibri" w:hAnsi="Calibri" w:cs="Calibri"/>
          <w:sz w:val="16"/>
        </w:rPr>
        <w:t xml:space="preserve">.2023             </w:t>
      </w:r>
      <w:r w:rsidR="00FD31E1">
        <w:rPr>
          <w:rFonts w:ascii="Calibri" w:eastAsia="Calibri" w:hAnsi="Calibri" w:cs="Calibri"/>
          <w:sz w:val="16"/>
        </w:rPr>
        <w:t xml:space="preserve">                                </w:t>
      </w:r>
      <w:r w:rsidR="009526A7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 Okamžik vyhotovení účetního dokladu: </w:t>
      </w:r>
      <w:r w:rsidR="00572E02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11</w:t>
      </w:r>
      <w:r>
        <w:rPr>
          <w:rFonts w:ascii="Calibri" w:eastAsia="Calibri" w:hAnsi="Calibri" w:cs="Calibri"/>
          <w:sz w:val="16"/>
        </w:rPr>
        <w:t>.2023</w:t>
      </w:r>
    </w:p>
    <w:p w14:paraId="06B2C67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 26 odstavce 1 písmena a) zákona č. 320/2001 Sb. o finanční kontrole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ustanovením dle § 13 odstavce 2 vyhlášky č. 416/2004 Sb. jako </w:t>
      </w:r>
      <w:r>
        <w:rPr>
          <w:rFonts w:ascii="Calibri" w:eastAsia="Calibri" w:hAnsi="Calibri" w:cs="Calibri"/>
          <w:b/>
          <w:sz w:val="16"/>
        </w:rPr>
        <w:t>příkazce operace</w:t>
      </w:r>
      <w:r>
        <w:rPr>
          <w:rFonts w:ascii="Calibri" w:eastAsia="Calibri" w:hAnsi="Calibri" w:cs="Calibri"/>
          <w:sz w:val="16"/>
        </w:rPr>
        <w:t xml:space="preserve"> Gabriela Solničková</w:t>
      </w:r>
    </w:p>
    <w:p w14:paraId="137454C4" w14:textId="68455B74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3A13DC">
        <w:rPr>
          <w:rFonts w:ascii="Calibri" w:eastAsia="Calibri" w:hAnsi="Calibri" w:cs="Calibri"/>
          <w:sz w:val="16"/>
        </w:rPr>
        <w:t>13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11</w:t>
      </w:r>
      <w:r>
        <w:rPr>
          <w:rFonts w:ascii="Calibri" w:eastAsia="Calibri" w:hAnsi="Calibri" w:cs="Calibri"/>
          <w:sz w:val="16"/>
        </w:rPr>
        <w:t xml:space="preserve">.2023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4EF6A9F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0E4AA0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věcného plnění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38F07" w14:textId="77777777" w:rsidR="009526A7" w:rsidRDefault="009526A7" w:rsidP="009526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DA7FF2" w14:textId="1F35BD09" w:rsidR="007419B1" w:rsidRPr="007419B1" w:rsidRDefault="00572E02" w:rsidP="00572E02">
            <w:pPr>
              <w:pStyle w:val="Default"/>
              <w:tabs>
                <w:tab w:val="center" w:pos="2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Digitální </w:t>
            </w:r>
            <w:r w:rsidR="00B041A7">
              <w:rPr>
                <w:rFonts w:ascii="Arial" w:eastAsia="Times New Roman" w:hAnsi="Arial" w:cs="Arial"/>
                <w:sz w:val="18"/>
                <w:szCs w:val="18"/>
              </w:rPr>
              <w:t>učební pomůcky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pro rozvoj informativního myšlení a digitální kompetence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1560949" w14:textId="3ACF4D5F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EF150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Solničková</w:t>
            </w:r>
          </w:p>
          <w:p w14:paraId="6E6C61F3" w14:textId="77777777" w:rsidR="008A3829" w:rsidRDefault="008A38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E2C716" w14:textId="77777777" w:rsidR="008A3829" w:rsidRDefault="008A3829">
      <w:pPr>
        <w:spacing w:after="0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2398"/>
      </w:tblGrid>
      <w:tr w:rsidR="008A3829" w14:paraId="64B14A4B" w14:textId="77777777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C81D8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Uveřejnit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EFB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041A7">
              <w:rPr>
                <w:rFonts w:ascii="Calibri" w:eastAsia="Calibri" w:hAnsi="Calibri" w:cs="Calibri"/>
                <w:sz w:val="16"/>
              </w:rPr>
              <w:t>ANO</w:t>
            </w:r>
            <w:r>
              <w:rPr>
                <w:rFonts w:ascii="Calibri" w:eastAsia="Calibri" w:hAnsi="Calibri" w:cs="Calibri"/>
                <w:sz w:val="16"/>
              </w:rPr>
              <w:t>/</w:t>
            </w:r>
            <w:r w:rsidRPr="00B041A7">
              <w:rPr>
                <w:rFonts w:ascii="Calibri" w:eastAsia="Calibri" w:hAnsi="Calibri" w:cs="Calibri"/>
                <w:strike/>
                <w:sz w:val="16"/>
              </w:rPr>
              <w:t>NE</w:t>
            </w:r>
          </w:p>
        </w:tc>
      </w:tr>
      <w:tr w:rsidR="008A3829" w14:paraId="4DD12664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C0CCC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Datum uveřejnění do registru smluv:</w:t>
            </w:r>
            <w:r>
              <w:rPr>
                <w:rFonts w:ascii="Calibri" w:eastAsia="Calibri" w:hAnsi="Calibri" w:cs="Calibri"/>
                <w:sz w:val="16"/>
              </w:rPr>
              <w:tab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390A7" w14:textId="7031A8B3" w:rsidR="008A3829" w:rsidRPr="00572E02" w:rsidRDefault="00B041A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72E02">
              <w:rPr>
                <w:rFonts w:ascii="Calibri" w:eastAsia="Calibri" w:hAnsi="Calibri" w:cs="Calibri"/>
                <w:sz w:val="16"/>
                <w:szCs w:val="16"/>
              </w:rPr>
              <w:t>1.11.2023</w:t>
            </w:r>
          </w:p>
        </w:tc>
      </w:tr>
      <w:tr w:rsidR="008A3829" w14:paraId="3E4A6111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B9DB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Osoba zodpovědná za uveřejnění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901E3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Solničková</w:t>
            </w:r>
          </w:p>
        </w:tc>
      </w:tr>
    </w:tbl>
    <w:p w14:paraId="467AAFE7" w14:textId="352F9183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§26 odst1 pís.b) zák.č.320/2001Sb. o fin.kontr.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fin. krytím org. dle §13 odst4 vyhl.č. 416/2004Sb. Jako </w:t>
      </w:r>
      <w:r>
        <w:rPr>
          <w:rFonts w:ascii="Calibri" w:eastAsia="Calibri" w:hAnsi="Calibri" w:cs="Calibri"/>
          <w:b/>
          <w:sz w:val="16"/>
        </w:rPr>
        <w:t>správce rozpočtu</w:t>
      </w:r>
      <w:r>
        <w:rPr>
          <w:rFonts w:ascii="Calibri" w:eastAsia="Calibri" w:hAnsi="Calibri" w:cs="Calibri"/>
          <w:sz w:val="16"/>
        </w:rPr>
        <w:t xml:space="preserve"> Jana Holubová</w:t>
      </w:r>
    </w:p>
    <w:p w14:paraId="6BBB0BE1" w14:textId="46F13F7F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3A13DC">
        <w:rPr>
          <w:rFonts w:ascii="Calibri" w:eastAsia="Calibri" w:hAnsi="Calibri" w:cs="Calibri"/>
          <w:sz w:val="16"/>
        </w:rPr>
        <w:t>13</w:t>
      </w:r>
      <w:r w:rsidR="00182364"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11</w:t>
      </w:r>
      <w:r>
        <w:rPr>
          <w:rFonts w:ascii="Calibri" w:eastAsia="Calibri" w:hAnsi="Calibri" w:cs="Calibri"/>
          <w:sz w:val="16"/>
        </w:rPr>
        <w:t xml:space="preserve">.2023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p w14:paraId="01C3A43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Přílohy dokladu: objednávka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169AB5D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7F6DA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finančního krytí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944E" w14:textId="77777777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3E7CB4F" w14:textId="04A95DBA" w:rsidR="008A3829" w:rsidRPr="00FD31E1" w:rsidRDefault="00B041A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</w:t>
            </w:r>
            <w:r w:rsidR="003A13DC">
              <w:rPr>
                <w:rFonts w:ascii="Calibri" w:eastAsia="Calibri" w:hAnsi="Calibri" w:cs="Calibri"/>
                <w:sz w:val="16"/>
              </w:rPr>
              <w:t>3</w:t>
            </w:r>
            <w:r>
              <w:rPr>
                <w:rFonts w:ascii="Calibri" w:eastAsia="Calibri" w:hAnsi="Calibri" w:cs="Calibri"/>
                <w:sz w:val="16"/>
              </w:rPr>
              <w:t>.</w:t>
            </w:r>
            <w:r w:rsidR="003A13DC">
              <w:rPr>
                <w:rFonts w:ascii="Calibri" w:eastAsia="Calibri" w:hAnsi="Calibri" w:cs="Calibri"/>
                <w:sz w:val="16"/>
              </w:rPr>
              <w:t>38</w:t>
            </w:r>
            <w:r>
              <w:rPr>
                <w:rFonts w:ascii="Calibri" w:eastAsia="Calibri" w:hAnsi="Calibri" w:cs="Calibri"/>
                <w:sz w:val="16"/>
              </w:rPr>
              <w:t>0,-</w:t>
            </w:r>
            <w:r w:rsidR="007419B1">
              <w:rPr>
                <w:rFonts w:ascii="Calibri" w:eastAsia="Calibri" w:hAnsi="Calibri" w:cs="Calibri"/>
                <w:sz w:val="16"/>
              </w:rPr>
              <w:t>,- kč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F805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Holubová</w:t>
            </w:r>
          </w:p>
        </w:tc>
      </w:tr>
    </w:tbl>
    <w:p w14:paraId="483EA9E2" w14:textId="77777777" w:rsidR="008A3829" w:rsidRDefault="008A3829">
      <w:pPr>
        <w:jc w:val="both"/>
        <w:rPr>
          <w:rFonts w:ascii="Calibri" w:eastAsia="Calibri" w:hAnsi="Calibri" w:cs="Calibri"/>
          <w:sz w:val="16"/>
        </w:rPr>
      </w:pPr>
    </w:p>
    <w:p w14:paraId="27082675" w14:textId="77777777" w:rsidR="008A3829" w:rsidRDefault="008A3829">
      <w:pPr>
        <w:rPr>
          <w:rFonts w:ascii="Calibri" w:eastAsia="Calibri" w:hAnsi="Calibri" w:cs="Calibri"/>
        </w:rPr>
      </w:pPr>
    </w:p>
    <w:sectPr w:rsidR="008A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829"/>
    <w:rsid w:val="00182364"/>
    <w:rsid w:val="001C58FA"/>
    <w:rsid w:val="003A13DC"/>
    <w:rsid w:val="00567014"/>
    <w:rsid w:val="00572E02"/>
    <w:rsid w:val="007419B1"/>
    <w:rsid w:val="008A3829"/>
    <w:rsid w:val="009526A7"/>
    <w:rsid w:val="00B041A7"/>
    <w:rsid w:val="00E41729"/>
    <w:rsid w:val="00F125E6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B35"/>
  <w15:docId w15:val="{14CE1DEA-E5AC-47A5-A5AD-C2DBC748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364"/>
    <w:rPr>
      <w:color w:val="0000FF"/>
      <w:u w:val="single"/>
    </w:rPr>
  </w:style>
  <w:style w:type="paragraph" w:customStyle="1" w:styleId="Default">
    <w:name w:val="Default"/>
    <w:rsid w:val="0074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icecolor2">
    <w:name w:val="pricecolor2"/>
    <w:basedOn w:val="Standardnpsmoodstavce"/>
    <w:rsid w:val="00B041A7"/>
  </w:style>
  <w:style w:type="character" w:customStyle="1" w:styleId="product-field-type-s">
    <w:name w:val="product-field-type-s"/>
    <w:basedOn w:val="Standardnpsmoodstavce"/>
    <w:rsid w:val="00B041A7"/>
  </w:style>
  <w:style w:type="character" w:styleId="Siln">
    <w:name w:val="Strong"/>
    <w:basedOn w:val="Standardnpsmoodstavce"/>
    <w:uiPriority w:val="22"/>
    <w:qFormat/>
    <w:rsid w:val="00B04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it-os.cz/index.php/spinace/vibe-lite-switch-det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tit-os.cz/index.php/komunikatory/bigpoint-6-kusu-det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tit-os.cz/index.php/komunikatory/quick-talker-detai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etit-os.cz/index.php/komunikatory/quick-talker-detail" TargetMode="External"/><Relationship Id="rId10" Type="http://schemas.openxmlformats.org/officeDocument/2006/relationships/hyperlink" Target="https://www.petit-os.cz/index.php/komunikatory/supertalker-detail" TargetMode="External"/><Relationship Id="rId4" Type="http://schemas.openxmlformats.org/officeDocument/2006/relationships/hyperlink" Target="https://www.petit-os.cz/index.php/adaptovane-hracky/prasatko-percy-detail" TargetMode="External"/><Relationship Id="rId9" Type="http://schemas.openxmlformats.org/officeDocument/2006/relationships/hyperlink" Target="https://www.petit-os.cz/index.php/aaa/adaptery-pro-2-spinace/key-switch-box-simple-switch-box-detai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Gabina</dc:creator>
  <cp:lastModifiedBy>Gabina</cp:lastModifiedBy>
  <cp:revision>19</cp:revision>
  <cp:lastPrinted>2023-11-02T07:50:00Z</cp:lastPrinted>
  <dcterms:created xsi:type="dcterms:W3CDTF">2023-05-14T12:11:00Z</dcterms:created>
  <dcterms:modified xsi:type="dcterms:W3CDTF">2023-12-08T12:34:00Z</dcterms:modified>
</cp:coreProperties>
</file>